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671C" w:rsidRPr="0049671C" w:rsidRDefault="0049671C" w:rsidP="0049671C">
      <w:pPr>
        <w:widowControl/>
        <w:tabs>
          <w:tab w:val="left" w:pos="7868"/>
        </w:tabs>
        <w:jc w:val="both"/>
        <w:rPr>
          <w:szCs w:val="26"/>
          <w:rtl/>
        </w:rPr>
      </w:pPr>
      <w:r w:rsidRPr="0049671C">
        <w:rPr>
          <w:szCs w:val="26"/>
          <w:rtl/>
        </w:rPr>
        <w:tab/>
      </w:r>
    </w:p>
    <w:p w:rsidR="0049671C" w:rsidRPr="0049671C" w:rsidRDefault="0049671C" w:rsidP="0049671C">
      <w:pPr>
        <w:widowControl/>
        <w:jc w:val="both"/>
        <w:rPr>
          <w:szCs w:val="26"/>
          <w:rtl/>
        </w:rPr>
      </w:pPr>
    </w:p>
    <w:p w:rsidR="0049671C" w:rsidRPr="0049671C" w:rsidRDefault="0049671C" w:rsidP="0049671C">
      <w:pPr>
        <w:jc w:val="both"/>
        <w:rPr>
          <w:sz w:val="24"/>
          <w:szCs w:val="26"/>
          <w:rtl/>
        </w:rPr>
      </w:pPr>
    </w:p>
    <w:p w:rsidR="0049671C" w:rsidRPr="0049671C" w:rsidRDefault="0049671C" w:rsidP="0049671C">
      <w:pPr>
        <w:widowControl/>
        <w:jc w:val="both"/>
        <w:rPr>
          <w:szCs w:val="26"/>
          <w:rtl/>
        </w:rPr>
      </w:pPr>
    </w:p>
    <w:p w:rsidR="0049671C" w:rsidRPr="0049671C" w:rsidRDefault="0049671C" w:rsidP="0049671C">
      <w:pPr>
        <w:widowControl/>
        <w:jc w:val="both"/>
        <w:rPr>
          <w:szCs w:val="26"/>
          <w:rtl/>
        </w:rPr>
      </w:pPr>
    </w:p>
    <w:p w:rsidR="0049671C" w:rsidRPr="0049671C" w:rsidRDefault="0049671C" w:rsidP="0049671C">
      <w:pPr>
        <w:widowControl/>
        <w:jc w:val="both"/>
        <w:rPr>
          <w:szCs w:val="26"/>
          <w:rtl/>
        </w:rPr>
      </w:pPr>
    </w:p>
    <w:p w:rsidR="0049671C" w:rsidRPr="0049671C" w:rsidRDefault="0049671C" w:rsidP="0049671C">
      <w:pPr>
        <w:widowControl/>
        <w:jc w:val="both"/>
        <w:rPr>
          <w:szCs w:val="26"/>
          <w:rtl/>
        </w:rPr>
      </w:pPr>
    </w:p>
    <w:p w:rsidR="0049671C" w:rsidRPr="0049671C" w:rsidRDefault="0049671C" w:rsidP="0049671C">
      <w:pPr>
        <w:spacing w:before="240" w:after="60"/>
        <w:jc w:val="center"/>
        <w:outlineLvl w:val="1"/>
        <w:rPr>
          <w:rFonts w:cs="David"/>
          <w:b/>
          <w:bCs/>
          <w:i/>
          <w:sz w:val="72"/>
          <w:szCs w:val="72"/>
          <w:rtl/>
        </w:rPr>
      </w:pPr>
      <w:r w:rsidRPr="0049671C">
        <w:rPr>
          <w:rFonts w:cs="David" w:hint="cs"/>
          <w:b/>
          <w:bCs/>
          <w:i/>
          <w:sz w:val="72"/>
          <w:szCs w:val="72"/>
          <w:rtl/>
        </w:rPr>
        <w:t>חוברת מכרז</w:t>
      </w:r>
    </w:p>
    <w:p w:rsidR="0049671C" w:rsidRPr="0049671C" w:rsidRDefault="0049671C" w:rsidP="0049671C">
      <w:pPr>
        <w:widowControl/>
        <w:jc w:val="both"/>
        <w:rPr>
          <w:rFonts w:cs="David"/>
          <w:szCs w:val="26"/>
          <w:rtl/>
        </w:rPr>
      </w:pPr>
    </w:p>
    <w:p w:rsidR="0049671C" w:rsidRPr="0049671C" w:rsidRDefault="0049671C" w:rsidP="0049671C">
      <w:pPr>
        <w:widowControl/>
        <w:jc w:val="both"/>
        <w:rPr>
          <w:rFonts w:cs="David"/>
          <w:szCs w:val="26"/>
          <w:rtl/>
        </w:rPr>
      </w:pPr>
    </w:p>
    <w:p w:rsidR="0049671C" w:rsidRPr="0049671C" w:rsidRDefault="0049671C" w:rsidP="0049671C">
      <w:pPr>
        <w:widowControl/>
        <w:jc w:val="both"/>
        <w:rPr>
          <w:rFonts w:cs="David"/>
          <w:szCs w:val="26"/>
          <w:rtl/>
        </w:rPr>
      </w:pPr>
    </w:p>
    <w:p w:rsidR="0049671C" w:rsidRPr="0049671C" w:rsidRDefault="0049671C" w:rsidP="0049671C">
      <w:pPr>
        <w:widowControl/>
        <w:jc w:val="both"/>
        <w:rPr>
          <w:rFonts w:cs="David"/>
          <w:szCs w:val="26"/>
          <w:rtl/>
        </w:rPr>
      </w:pPr>
    </w:p>
    <w:p w:rsidR="0049671C" w:rsidRPr="0049671C" w:rsidRDefault="007808AD" w:rsidP="00EA7A0C">
      <w:pPr>
        <w:widowControl/>
        <w:jc w:val="center"/>
        <w:rPr>
          <w:rFonts w:cs="David"/>
          <w:b/>
          <w:bCs/>
          <w:sz w:val="72"/>
          <w:szCs w:val="72"/>
          <w:rtl/>
        </w:rPr>
      </w:pPr>
      <w:r>
        <w:rPr>
          <w:rFonts w:cs="David" w:hint="cs"/>
          <w:b/>
          <w:bCs/>
          <w:sz w:val="72"/>
          <w:szCs w:val="72"/>
          <w:rtl/>
        </w:rPr>
        <w:t>לאיתור דיור</w:t>
      </w:r>
      <w:r w:rsidR="008825F7">
        <w:rPr>
          <w:rFonts w:cs="David" w:hint="cs"/>
          <w:b/>
          <w:bCs/>
          <w:sz w:val="72"/>
          <w:szCs w:val="72"/>
          <w:rtl/>
        </w:rPr>
        <w:t xml:space="preserve"> עבור </w:t>
      </w:r>
      <w:r w:rsidR="00EA7A0C">
        <w:rPr>
          <w:rFonts w:cs="David" w:hint="cs"/>
          <w:b/>
          <w:bCs/>
          <w:sz w:val="72"/>
          <w:szCs w:val="72"/>
          <w:rtl/>
        </w:rPr>
        <w:t xml:space="preserve">תחנת משטרה לשיפור הביטחון במגזר הערבי </w:t>
      </w:r>
    </w:p>
    <w:p w:rsidR="0049671C" w:rsidRPr="0049671C" w:rsidRDefault="0049671C" w:rsidP="0049671C">
      <w:pPr>
        <w:widowControl/>
        <w:jc w:val="center"/>
        <w:rPr>
          <w:b/>
          <w:bCs/>
          <w:sz w:val="32"/>
          <w:szCs w:val="32"/>
          <w:rtl/>
        </w:rPr>
      </w:pPr>
    </w:p>
    <w:p w:rsidR="0049671C" w:rsidRPr="0049671C" w:rsidRDefault="0049671C" w:rsidP="0049671C">
      <w:pPr>
        <w:widowControl/>
        <w:jc w:val="center"/>
        <w:rPr>
          <w:b/>
          <w:bCs/>
          <w:sz w:val="32"/>
          <w:szCs w:val="32"/>
          <w:rtl/>
        </w:rPr>
      </w:pPr>
    </w:p>
    <w:p w:rsidR="00EA7A0C" w:rsidRDefault="00EA7A0C" w:rsidP="00EA7A0C">
      <w:pPr>
        <w:widowControl/>
        <w:jc w:val="center"/>
        <w:rPr>
          <w:rFonts w:cs="David"/>
          <w:b/>
          <w:bCs/>
          <w:sz w:val="36"/>
          <w:szCs w:val="36"/>
          <w:rtl/>
        </w:rPr>
      </w:pPr>
      <w:r>
        <w:rPr>
          <w:rFonts w:cs="David" w:hint="cs"/>
          <w:b/>
          <w:bCs/>
          <w:sz w:val="72"/>
          <w:szCs w:val="72"/>
          <w:rtl/>
        </w:rPr>
        <w:t xml:space="preserve">מכרז מס'_______ </w:t>
      </w:r>
      <w:r>
        <w:rPr>
          <w:rStyle w:val="aff4"/>
          <w:rFonts w:cs="David"/>
          <w:b/>
          <w:bCs/>
          <w:sz w:val="36"/>
          <w:szCs w:val="36"/>
          <w:rtl/>
        </w:rPr>
        <w:footnoteReference w:id="2"/>
      </w:r>
    </w:p>
    <w:p w:rsidR="00EA7A0C" w:rsidRDefault="00EA7A0C" w:rsidP="00EA7A0C">
      <w:pPr>
        <w:widowControl/>
        <w:jc w:val="center"/>
        <w:rPr>
          <w:rFonts w:cs="David"/>
          <w:b/>
          <w:bCs/>
          <w:sz w:val="36"/>
          <w:szCs w:val="36"/>
          <w:rtl/>
        </w:rPr>
      </w:pPr>
      <w:r>
        <w:rPr>
          <w:rFonts w:cs="David" w:hint="cs"/>
          <w:b/>
          <w:bCs/>
          <w:sz w:val="72"/>
          <w:szCs w:val="72"/>
          <w:rtl/>
        </w:rPr>
        <w:t xml:space="preserve">שם יישוב _______ </w:t>
      </w:r>
      <w:r>
        <w:rPr>
          <w:rStyle w:val="aff4"/>
          <w:rFonts w:cs="David"/>
          <w:b/>
          <w:bCs/>
          <w:sz w:val="36"/>
          <w:szCs w:val="36"/>
          <w:rtl/>
        </w:rPr>
        <w:footnoteReference w:id="3"/>
      </w:r>
    </w:p>
    <w:p w:rsidR="00EA7A0C" w:rsidRDefault="00EA7A0C" w:rsidP="00EA7A0C">
      <w:pPr>
        <w:widowControl/>
        <w:jc w:val="center"/>
        <w:rPr>
          <w:rFonts w:cs="David"/>
          <w:b/>
          <w:bCs/>
          <w:sz w:val="36"/>
          <w:szCs w:val="36"/>
          <w:rtl/>
        </w:rPr>
      </w:pPr>
    </w:p>
    <w:p w:rsidR="00EA7A0C" w:rsidRPr="00EA7A0C" w:rsidRDefault="00EA7A0C" w:rsidP="00EA7A0C">
      <w:pPr>
        <w:widowControl/>
        <w:jc w:val="center"/>
        <w:rPr>
          <w:rFonts w:cs="David"/>
          <w:b/>
          <w:bCs/>
          <w:sz w:val="36"/>
          <w:szCs w:val="36"/>
          <w:rtl/>
        </w:rPr>
      </w:pPr>
    </w:p>
    <w:p w:rsidR="00EA7A0C" w:rsidRDefault="00EA7A0C" w:rsidP="0096111C">
      <w:pPr>
        <w:widowControl/>
        <w:jc w:val="center"/>
        <w:rPr>
          <w:rFonts w:cs="David"/>
          <w:b/>
          <w:bCs/>
          <w:sz w:val="72"/>
          <w:szCs w:val="72"/>
          <w:rtl/>
        </w:rPr>
      </w:pPr>
    </w:p>
    <w:p w:rsidR="00EA7A0C" w:rsidRPr="00EA7A0C" w:rsidRDefault="00EA7A0C" w:rsidP="0096111C">
      <w:pPr>
        <w:widowControl/>
        <w:jc w:val="center"/>
        <w:rPr>
          <w:rFonts w:cs="David"/>
          <w:sz w:val="72"/>
          <w:szCs w:val="72"/>
          <w:u w:val="single"/>
          <w:rtl/>
        </w:rPr>
      </w:pPr>
    </w:p>
    <w:p w:rsidR="0049671C" w:rsidRPr="00EA7A0C" w:rsidRDefault="00EA7A0C" w:rsidP="0096111C">
      <w:pPr>
        <w:widowControl/>
        <w:jc w:val="center"/>
        <w:rPr>
          <w:rFonts w:cs="David"/>
          <w:b/>
          <w:bCs/>
          <w:sz w:val="72"/>
          <w:szCs w:val="72"/>
          <w:u w:val="single"/>
          <w:rtl/>
        </w:rPr>
      </w:pPr>
      <w:r>
        <w:rPr>
          <w:rFonts w:cs="David" w:hint="cs"/>
          <w:b/>
          <w:bCs/>
          <w:sz w:val="72"/>
          <w:szCs w:val="72"/>
          <w:u w:val="single"/>
          <w:rtl/>
        </w:rPr>
        <w:t xml:space="preserve">        </w:t>
      </w:r>
    </w:p>
    <w:p w:rsidR="0049671C" w:rsidRPr="0049671C" w:rsidRDefault="0049671C" w:rsidP="0049671C">
      <w:pPr>
        <w:widowControl/>
        <w:jc w:val="center"/>
        <w:rPr>
          <w:b/>
          <w:bCs/>
          <w:sz w:val="32"/>
          <w:szCs w:val="32"/>
          <w:rtl/>
        </w:rPr>
      </w:pPr>
    </w:p>
    <w:p w:rsidR="0049671C" w:rsidRPr="0049671C" w:rsidRDefault="0049671C" w:rsidP="0049671C">
      <w:pPr>
        <w:widowControl/>
        <w:jc w:val="center"/>
        <w:rPr>
          <w:b/>
          <w:bCs/>
          <w:sz w:val="32"/>
          <w:szCs w:val="32"/>
          <w:rtl/>
        </w:rPr>
      </w:pPr>
    </w:p>
    <w:p w:rsidR="0049671C" w:rsidRPr="0049671C" w:rsidRDefault="0049671C" w:rsidP="0049671C">
      <w:pPr>
        <w:widowControl/>
        <w:jc w:val="center"/>
        <w:rPr>
          <w:b/>
          <w:bCs/>
          <w:sz w:val="32"/>
          <w:szCs w:val="32"/>
          <w:rtl/>
        </w:rPr>
      </w:pPr>
    </w:p>
    <w:p w:rsidR="0049671C" w:rsidRPr="0049671C" w:rsidRDefault="0049671C" w:rsidP="0049671C">
      <w:pPr>
        <w:widowControl/>
        <w:jc w:val="center"/>
        <w:rPr>
          <w:b/>
          <w:bCs/>
          <w:sz w:val="32"/>
          <w:szCs w:val="32"/>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49671C" w:rsidRPr="0049671C" w:rsidRDefault="0049671C" w:rsidP="0049671C">
      <w:pPr>
        <w:widowControl/>
        <w:bidi w:val="0"/>
        <w:rPr>
          <w:rFonts w:cs="Narkisim"/>
          <w:sz w:val="36"/>
          <w:szCs w:val="36"/>
          <w:rtl/>
        </w:rPr>
      </w:pPr>
    </w:p>
    <w:p w:rsidR="00DB424C" w:rsidRDefault="00DB424C" w:rsidP="0049671C">
      <w:pPr>
        <w:widowControl/>
        <w:tabs>
          <w:tab w:val="left" w:pos="1800"/>
        </w:tabs>
        <w:overflowPunct w:val="0"/>
        <w:autoSpaceDE w:val="0"/>
        <w:autoSpaceDN w:val="0"/>
        <w:adjustRightInd w:val="0"/>
        <w:spacing w:line="360" w:lineRule="auto"/>
        <w:ind w:left="284" w:right="-709"/>
        <w:textAlignment w:val="baseline"/>
        <w:rPr>
          <w:rFonts w:cs="Narkisim"/>
          <w:noProof/>
          <w:sz w:val="36"/>
          <w:szCs w:val="36"/>
          <w:rtl/>
        </w:rPr>
      </w:pPr>
    </w:p>
    <w:p w:rsidR="00CC01F8" w:rsidRDefault="00CC01F8" w:rsidP="0049671C">
      <w:pPr>
        <w:widowControl/>
        <w:tabs>
          <w:tab w:val="left" w:pos="1800"/>
        </w:tabs>
        <w:overflowPunct w:val="0"/>
        <w:autoSpaceDE w:val="0"/>
        <w:autoSpaceDN w:val="0"/>
        <w:adjustRightInd w:val="0"/>
        <w:spacing w:line="360" w:lineRule="auto"/>
        <w:ind w:left="284" w:right="-709"/>
        <w:textAlignment w:val="baseline"/>
        <w:rPr>
          <w:rFonts w:cs="Narkisim"/>
          <w:noProof/>
          <w:sz w:val="36"/>
          <w:szCs w:val="36"/>
          <w:rtl/>
        </w:rPr>
      </w:pPr>
    </w:p>
    <w:p w:rsidR="0049671C" w:rsidRPr="0049671C" w:rsidRDefault="0049671C" w:rsidP="0049671C">
      <w:pPr>
        <w:widowControl/>
        <w:tabs>
          <w:tab w:val="left" w:pos="1800"/>
        </w:tabs>
        <w:overflowPunct w:val="0"/>
        <w:autoSpaceDE w:val="0"/>
        <w:autoSpaceDN w:val="0"/>
        <w:adjustRightInd w:val="0"/>
        <w:spacing w:line="360" w:lineRule="auto"/>
        <w:ind w:left="284" w:right="-709"/>
        <w:textAlignment w:val="baseline"/>
        <w:rPr>
          <w:rFonts w:cs="Narkisim"/>
          <w:noProof/>
          <w:sz w:val="36"/>
          <w:szCs w:val="36"/>
          <w:u w:val="single"/>
        </w:rPr>
      </w:pPr>
      <w:r w:rsidRPr="0049671C">
        <w:rPr>
          <w:rFonts w:cs="Narkisim" w:hint="cs"/>
          <w:noProof/>
          <w:sz w:val="36"/>
          <w:szCs w:val="36"/>
          <w:rtl/>
        </w:rPr>
        <w:t xml:space="preserve">0.1. </w:t>
      </w:r>
      <w:r w:rsidRPr="0049671C">
        <w:rPr>
          <w:rFonts w:cs="Narkisim" w:hint="eastAsia"/>
          <w:noProof/>
          <w:sz w:val="36"/>
          <w:szCs w:val="36"/>
          <w:u w:val="single"/>
          <w:rtl/>
        </w:rPr>
        <w:t>דף</w:t>
      </w:r>
      <w:r w:rsidRPr="0049671C">
        <w:rPr>
          <w:rFonts w:cs="Narkisim"/>
          <w:noProof/>
          <w:sz w:val="36"/>
          <w:szCs w:val="36"/>
          <w:u w:val="single"/>
          <w:rtl/>
        </w:rPr>
        <w:t xml:space="preserve"> ריכוז </w:t>
      </w:r>
      <w:r w:rsidRPr="0049671C">
        <w:rPr>
          <w:rFonts w:cs="Narkisim" w:hint="eastAsia"/>
          <w:noProof/>
          <w:sz w:val="36"/>
          <w:szCs w:val="36"/>
          <w:u w:val="single"/>
          <w:rtl/>
        </w:rPr>
        <w:t>מועדים</w:t>
      </w:r>
    </w:p>
    <w:p w:rsidR="0049671C" w:rsidRPr="0049671C" w:rsidRDefault="0049671C" w:rsidP="0049671C">
      <w:pPr>
        <w:widowControl/>
        <w:tabs>
          <w:tab w:val="left" w:pos="1800"/>
        </w:tabs>
        <w:overflowPunct w:val="0"/>
        <w:autoSpaceDE w:val="0"/>
        <w:autoSpaceDN w:val="0"/>
        <w:adjustRightInd w:val="0"/>
        <w:spacing w:line="360" w:lineRule="auto"/>
        <w:ind w:left="284" w:right="-709"/>
        <w:textAlignment w:val="baseline"/>
        <w:rPr>
          <w:rFonts w:cs="Narkisim"/>
          <w:noProof/>
          <w:sz w:val="24"/>
          <w:szCs w:val="26"/>
          <w:u w:val="single"/>
          <w:rtl/>
        </w:rPr>
      </w:pPr>
    </w:p>
    <w:tbl>
      <w:tblPr>
        <w:bidiVisual/>
        <w:tblW w:w="928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79"/>
        <w:gridCol w:w="1980"/>
        <w:gridCol w:w="4428"/>
      </w:tblGrid>
      <w:tr w:rsidR="0049671C" w:rsidRPr="0049671C" w:rsidTr="00C93903">
        <w:trPr>
          <w:trHeight w:val="445"/>
        </w:trPr>
        <w:tc>
          <w:tcPr>
            <w:tcW w:w="2879" w:type="dxa"/>
            <w:tcBorders>
              <w:top w:val="double" w:sz="6" w:space="0" w:color="auto"/>
              <w:left w:val="double" w:sz="6" w:space="0" w:color="auto"/>
              <w:bottom w:val="double" w:sz="6" w:space="0" w:color="auto"/>
              <w:right w:val="single" w:sz="6" w:space="0" w:color="auto"/>
            </w:tcBorders>
            <w:vAlign w:val="center"/>
          </w:tcPr>
          <w:p w:rsidR="0049671C" w:rsidRPr="0049671C" w:rsidRDefault="0049671C" w:rsidP="0049671C">
            <w:pPr>
              <w:widowControl/>
              <w:jc w:val="both"/>
              <w:rPr>
                <w:rFonts w:cs="Narkisim"/>
                <w:sz w:val="28"/>
                <w:szCs w:val="28"/>
                <w:rtl/>
              </w:rPr>
            </w:pPr>
            <w:r w:rsidRPr="0049671C">
              <w:rPr>
                <w:rFonts w:cs="Narkisim"/>
                <w:sz w:val="28"/>
                <w:szCs w:val="28"/>
                <w:rtl/>
              </w:rPr>
              <w:t xml:space="preserve">   </w:t>
            </w:r>
            <w:r w:rsidRPr="0049671C">
              <w:rPr>
                <w:rFonts w:cs="Narkisim" w:hint="eastAsia"/>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rsidR="0049671C" w:rsidRPr="0049671C" w:rsidRDefault="0049671C" w:rsidP="0049671C">
            <w:pPr>
              <w:widowControl/>
              <w:jc w:val="center"/>
              <w:rPr>
                <w:rFonts w:cs="Narkisim"/>
                <w:sz w:val="28"/>
                <w:szCs w:val="28"/>
                <w:rtl/>
              </w:rPr>
            </w:pPr>
            <w:r w:rsidRPr="0049671C">
              <w:rPr>
                <w:rFonts w:cs="Narkisim" w:hint="eastAsia"/>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rsidR="0049671C" w:rsidRPr="0049671C" w:rsidRDefault="0049671C" w:rsidP="0049671C">
            <w:pPr>
              <w:widowControl/>
              <w:jc w:val="both"/>
              <w:rPr>
                <w:rFonts w:cs="Narkisim"/>
                <w:sz w:val="28"/>
                <w:szCs w:val="28"/>
                <w:rtl/>
              </w:rPr>
            </w:pPr>
            <w:r w:rsidRPr="0049671C">
              <w:rPr>
                <w:rFonts w:cs="Narkisim"/>
                <w:sz w:val="28"/>
                <w:szCs w:val="28"/>
                <w:rtl/>
              </w:rPr>
              <w:t xml:space="preserve">  </w:t>
            </w:r>
            <w:r w:rsidRPr="0049671C">
              <w:rPr>
                <w:rFonts w:cs="Narkisim" w:hint="eastAsia"/>
                <w:sz w:val="28"/>
                <w:szCs w:val="28"/>
                <w:rtl/>
              </w:rPr>
              <w:t>מקום</w:t>
            </w:r>
            <w:r w:rsidRPr="0049671C">
              <w:rPr>
                <w:rFonts w:cs="Narkisim"/>
                <w:sz w:val="28"/>
                <w:szCs w:val="28"/>
                <w:rtl/>
              </w:rPr>
              <w:t xml:space="preserve"> ביצוע</w:t>
            </w:r>
          </w:p>
        </w:tc>
      </w:tr>
      <w:tr w:rsidR="0049671C" w:rsidRPr="0049671C" w:rsidTr="00C93903">
        <w:trPr>
          <w:trHeight w:val="798"/>
        </w:trPr>
        <w:tc>
          <w:tcPr>
            <w:tcW w:w="2879" w:type="dxa"/>
            <w:tcBorders>
              <w:top w:val="nil"/>
              <w:left w:val="single" w:sz="6" w:space="0" w:color="auto"/>
              <w:bottom w:val="single" w:sz="6" w:space="0" w:color="auto"/>
              <w:right w:val="single" w:sz="6" w:space="0" w:color="auto"/>
            </w:tcBorders>
            <w:vAlign w:val="center"/>
          </w:tcPr>
          <w:p w:rsidR="0049671C" w:rsidRPr="0049671C" w:rsidRDefault="0049671C" w:rsidP="0049671C">
            <w:pPr>
              <w:tabs>
                <w:tab w:val="left" w:pos="720"/>
                <w:tab w:val="center" w:pos="4153"/>
                <w:tab w:val="right" w:pos="8306"/>
              </w:tabs>
              <w:jc w:val="both"/>
              <w:rPr>
                <w:rFonts w:cs="Narkisim"/>
                <w:sz w:val="28"/>
                <w:szCs w:val="28"/>
                <w:rtl/>
              </w:rPr>
            </w:pPr>
            <w:r w:rsidRPr="0049671C">
              <w:rPr>
                <w:rFonts w:cs="Narkisim" w:hint="cs"/>
                <w:sz w:val="28"/>
                <w:szCs w:val="28"/>
                <w:rtl/>
              </w:rPr>
              <w:t xml:space="preserve">יום </w:t>
            </w:r>
            <w:r w:rsidRPr="0049671C">
              <w:rPr>
                <w:rFonts w:cs="Narkisim" w:hint="eastAsia"/>
                <w:sz w:val="28"/>
                <w:szCs w:val="28"/>
                <w:rtl/>
              </w:rPr>
              <w:t>פרסום</w:t>
            </w:r>
            <w:r w:rsidRPr="0049671C">
              <w:rPr>
                <w:rFonts w:cs="Narkisim"/>
                <w:sz w:val="28"/>
                <w:szCs w:val="28"/>
                <w:rtl/>
              </w:rPr>
              <w:t xml:space="preserve"> </w:t>
            </w:r>
            <w:r w:rsidRPr="0049671C">
              <w:rPr>
                <w:rFonts w:cs="Narkisim" w:hint="cs"/>
                <w:sz w:val="28"/>
                <w:szCs w:val="28"/>
                <w:rtl/>
              </w:rPr>
              <w:t>המודעה בעיתונות</w:t>
            </w:r>
          </w:p>
        </w:tc>
        <w:tc>
          <w:tcPr>
            <w:tcW w:w="1980" w:type="dxa"/>
            <w:tcBorders>
              <w:top w:val="nil"/>
              <w:left w:val="single" w:sz="6" w:space="0" w:color="auto"/>
              <w:bottom w:val="single" w:sz="6" w:space="0" w:color="auto"/>
              <w:right w:val="single" w:sz="6" w:space="0" w:color="auto"/>
            </w:tcBorders>
            <w:vAlign w:val="center"/>
          </w:tcPr>
          <w:p w:rsidR="0049671C" w:rsidRPr="0049671C" w:rsidRDefault="00EA7A0C" w:rsidP="00A723C1">
            <w:pPr>
              <w:widowControl/>
              <w:rPr>
                <w:rFonts w:cs="Narkisim"/>
                <w:sz w:val="28"/>
                <w:szCs w:val="28"/>
              </w:rPr>
            </w:pPr>
            <w:r>
              <w:rPr>
                <w:rFonts w:cs="Narkisim" w:hint="cs"/>
                <w:sz w:val="28"/>
                <w:szCs w:val="28"/>
                <w:rtl/>
              </w:rPr>
              <w:t>07/08/2016</w:t>
            </w:r>
          </w:p>
        </w:tc>
        <w:tc>
          <w:tcPr>
            <w:tcW w:w="4428" w:type="dxa"/>
            <w:tcBorders>
              <w:top w:val="nil"/>
              <w:left w:val="single" w:sz="6" w:space="0" w:color="auto"/>
              <w:bottom w:val="single" w:sz="6" w:space="0" w:color="auto"/>
              <w:right w:val="single" w:sz="6" w:space="0" w:color="auto"/>
            </w:tcBorders>
            <w:vAlign w:val="center"/>
          </w:tcPr>
          <w:p w:rsidR="0049671C" w:rsidRPr="0049671C" w:rsidRDefault="0049671C" w:rsidP="0049671C">
            <w:pPr>
              <w:tabs>
                <w:tab w:val="left" w:pos="720"/>
                <w:tab w:val="center" w:pos="4153"/>
                <w:tab w:val="right" w:pos="8306"/>
              </w:tabs>
              <w:jc w:val="center"/>
              <w:rPr>
                <w:rFonts w:cs="Narkisim"/>
                <w:sz w:val="28"/>
                <w:szCs w:val="28"/>
              </w:rPr>
            </w:pPr>
          </w:p>
        </w:tc>
      </w:tr>
      <w:tr w:rsidR="0049671C" w:rsidRPr="0049671C" w:rsidTr="00C93903">
        <w:trPr>
          <w:trHeight w:val="1721"/>
        </w:trPr>
        <w:tc>
          <w:tcPr>
            <w:tcW w:w="2879" w:type="dxa"/>
            <w:tcBorders>
              <w:top w:val="single" w:sz="6" w:space="0" w:color="auto"/>
              <w:left w:val="single" w:sz="6" w:space="0" w:color="auto"/>
              <w:bottom w:val="single" w:sz="6" w:space="0" w:color="auto"/>
              <w:right w:val="single" w:sz="6" w:space="0" w:color="auto"/>
            </w:tcBorders>
            <w:vAlign w:val="center"/>
          </w:tcPr>
          <w:p w:rsidR="0049671C" w:rsidRPr="0049671C" w:rsidRDefault="0049671C" w:rsidP="0049671C">
            <w:pPr>
              <w:widowControl/>
              <w:jc w:val="both"/>
              <w:rPr>
                <w:rFonts w:cs="Narkisim"/>
                <w:sz w:val="28"/>
                <w:szCs w:val="28"/>
                <w:rtl/>
              </w:rPr>
            </w:pPr>
            <w:r w:rsidRPr="0049671C">
              <w:rPr>
                <w:rFonts w:cs="Narkisim" w:hint="cs"/>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rsidR="0049671C" w:rsidRPr="0049671C" w:rsidRDefault="001F3C6C" w:rsidP="00A723C1">
            <w:pPr>
              <w:widowControl/>
              <w:jc w:val="center"/>
              <w:rPr>
                <w:rFonts w:cs="Narkisim"/>
                <w:sz w:val="28"/>
                <w:szCs w:val="28"/>
                <w:rtl/>
              </w:rPr>
            </w:pPr>
            <w:r>
              <w:rPr>
                <w:rFonts w:cs="Narkisim" w:hint="cs"/>
                <w:sz w:val="28"/>
                <w:szCs w:val="28"/>
                <w:rtl/>
              </w:rPr>
              <w:t>14/08/2016</w:t>
            </w:r>
          </w:p>
          <w:p w:rsidR="0049671C" w:rsidRPr="0049671C" w:rsidRDefault="0049671C" w:rsidP="0049671C">
            <w:pPr>
              <w:widowControl/>
              <w:jc w:val="center"/>
              <w:rPr>
                <w:rFonts w:cs="Narkisim"/>
                <w:sz w:val="28"/>
                <w:szCs w:val="28"/>
                <w:rtl/>
              </w:rPr>
            </w:pPr>
          </w:p>
          <w:p w:rsidR="0049671C" w:rsidRPr="0049671C" w:rsidRDefault="0049671C" w:rsidP="0049671C">
            <w:pPr>
              <w:widowControl/>
              <w:jc w:val="center"/>
              <w:rPr>
                <w:rFonts w:cs="Narkisim"/>
                <w:sz w:val="28"/>
                <w:szCs w:val="28"/>
                <w:rtl/>
              </w:rPr>
            </w:pPr>
          </w:p>
        </w:tc>
        <w:tc>
          <w:tcPr>
            <w:tcW w:w="4428" w:type="dxa"/>
            <w:tcBorders>
              <w:top w:val="single" w:sz="6" w:space="0" w:color="auto"/>
              <w:left w:val="single" w:sz="6" w:space="0" w:color="auto"/>
              <w:bottom w:val="single" w:sz="6" w:space="0" w:color="auto"/>
              <w:right w:val="single" w:sz="6" w:space="0" w:color="auto"/>
            </w:tcBorders>
            <w:vAlign w:val="center"/>
          </w:tcPr>
          <w:p w:rsidR="0049671C" w:rsidRPr="0049671C" w:rsidRDefault="00FF523A" w:rsidP="0049671C">
            <w:pPr>
              <w:widowControl/>
              <w:jc w:val="both"/>
              <w:rPr>
                <w:rFonts w:cs="Narkisim"/>
                <w:sz w:val="28"/>
                <w:szCs w:val="28"/>
                <w:rtl/>
              </w:rPr>
            </w:pPr>
            <w:r>
              <w:rPr>
                <w:rFonts w:cs="Narkisim" w:hint="cs"/>
                <w:sz w:val="28"/>
                <w:szCs w:val="28"/>
                <w:rtl/>
              </w:rPr>
              <w:t xml:space="preserve">באתר של </w:t>
            </w:r>
            <w:proofErr w:type="spellStart"/>
            <w:r>
              <w:rPr>
                <w:rFonts w:cs="Narkisim" w:hint="cs"/>
                <w:sz w:val="28"/>
                <w:szCs w:val="28"/>
                <w:rtl/>
              </w:rPr>
              <w:t>מינהל</w:t>
            </w:r>
            <w:proofErr w:type="spellEnd"/>
            <w:r>
              <w:rPr>
                <w:rFonts w:cs="Narkisim" w:hint="cs"/>
                <w:sz w:val="28"/>
                <w:szCs w:val="28"/>
                <w:rtl/>
              </w:rPr>
              <w:t xml:space="preserve"> הרכש הממשלתי</w:t>
            </w:r>
          </w:p>
        </w:tc>
      </w:tr>
      <w:tr w:rsidR="0049671C" w:rsidRPr="0049671C" w:rsidTr="00C93903">
        <w:trPr>
          <w:trHeight w:val="1402"/>
        </w:trPr>
        <w:tc>
          <w:tcPr>
            <w:tcW w:w="2879" w:type="dxa"/>
            <w:tcBorders>
              <w:top w:val="single" w:sz="6" w:space="0" w:color="auto"/>
              <w:left w:val="single" w:sz="6" w:space="0" w:color="auto"/>
              <w:bottom w:val="single" w:sz="6" w:space="0" w:color="auto"/>
              <w:right w:val="single" w:sz="6" w:space="0" w:color="auto"/>
            </w:tcBorders>
            <w:vAlign w:val="center"/>
          </w:tcPr>
          <w:p w:rsidR="0049671C" w:rsidRPr="0049671C" w:rsidRDefault="0049671C" w:rsidP="0049671C">
            <w:pPr>
              <w:tabs>
                <w:tab w:val="left" w:pos="720"/>
                <w:tab w:val="center" w:pos="4153"/>
                <w:tab w:val="right" w:pos="8306"/>
              </w:tabs>
              <w:jc w:val="both"/>
              <w:rPr>
                <w:rFonts w:cs="Narkisim"/>
                <w:sz w:val="28"/>
                <w:szCs w:val="28"/>
                <w:rtl/>
              </w:rPr>
            </w:pPr>
            <w:r w:rsidRPr="0049671C">
              <w:rPr>
                <w:rFonts w:cs="Narkisim" w:hint="cs"/>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rsidR="0049671C" w:rsidRDefault="001F3C6C" w:rsidP="00F2313D">
            <w:pPr>
              <w:widowControl/>
              <w:jc w:val="both"/>
              <w:rPr>
                <w:rFonts w:cs="Narkisim"/>
                <w:sz w:val="28"/>
                <w:szCs w:val="28"/>
                <w:rtl/>
              </w:rPr>
            </w:pPr>
            <w:r>
              <w:rPr>
                <w:rFonts w:cs="Narkisim" w:hint="cs"/>
                <w:sz w:val="28"/>
                <w:szCs w:val="28"/>
                <w:rtl/>
              </w:rPr>
              <w:t>25/08/2016</w:t>
            </w:r>
          </w:p>
          <w:p w:rsidR="001F3C6C" w:rsidRPr="0049671C" w:rsidRDefault="001F3C6C" w:rsidP="00F2313D">
            <w:pPr>
              <w:widowControl/>
              <w:jc w:val="both"/>
              <w:rPr>
                <w:rFonts w:cs="Narkisim"/>
                <w:sz w:val="28"/>
                <w:szCs w:val="28"/>
                <w:rtl/>
              </w:rPr>
            </w:pPr>
            <w:r>
              <w:rPr>
                <w:rFonts w:cs="Narkisim"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rsidR="0049671C" w:rsidRPr="00B24F99" w:rsidRDefault="0049671C" w:rsidP="00B24F99">
            <w:pPr>
              <w:widowControl/>
              <w:ind w:left="72"/>
              <w:jc w:val="both"/>
              <w:rPr>
                <w:rFonts w:cs="Narkisim"/>
                <w:sz w:val="28"/>
                <w:szCs w:val="28"/>
                <w:rtl/>
              </w:rPr>
            </w:pPr>
            <w:r w:rsidRPr="00B24F99">
              <w:rPr>
                <w:rFonts w:cs="Narkisim" w:hint="cs"/>
                <w:sz w:val="28"/>
                <w:szCs w:val="28"/>
                <w:rtl/>
              </w:rPr>
              <w:t xml:space="preserve">אל </w:t>
            </w:r>
            <w:r w:rsidRPr="00B24F99">
              <w:rPr>
                <w:rFonts w:cs="Narkisim"/>
                <w:sz w:val="28"/>
                <w:szCs w:val="28"/>
                <w:rtl/>
              </w:rPr>
              <w:t xml:space="preserve">גברת </w:t>
            </w:r>
            <w:r w:rsidR="008F5698" w:rsidRPr="00B24F99">
              <w:rPr>
                <w:rFonts w:cs="Narkisim" w:hint="cs"/>
                <w:sz w:val="28"/>
                <w:szCs w:val="28"/>
                <w:rtl/>
              </w:rPr>
              <w:t>הילה מורבן</w:t>
            </w:r>
            <w:r w:rsidRPr="00B24F99">
              <w:rPr>
                <w:rFonts w:cs="Narkisim"/>
                <w:sz w:val="28"/>
                <w:szCs w:val="28"/>
                <w:rtl/>
              </w:rPr>
              <w:t xml:space="preserve"> </w:t>
            </w:r>
            <w:r w:rsidR="00857D72" w:rsidRPr="00B24F99">
              <w:rPr>
                <w:rFonts w:cs="Narkisim" w:hint="cs"/>
                <w:sz w:val="28"/>
                <w:szCs w:val="28"/>
                <w:rtl/>
              </w:rPr>
              <w:t xml:space="preserve">בדוא"ל </w:t>
            </w:r>
            <w:hyperlink r:id="rId9" w:history="1">
              <w:r w:rsidR="00857D72" w:rsidRPr="00B24F99">
                <w:rPr>
                  <w:rStyle w:val="Hyperlink"/>
                  <w:rFonts w:cs="Narkisim"/>
                  <w:sz w:val="28"/>
                  <w:szCs w:val="28"/>
                </w:rPr>
                <w:t>hilam@mof.gov.il</w:t>
              </w:r>
            </w:hyperlink>
            <w:r w:rsidR="00857D72" w:rsidRPr="00B24F99">
              <w:rPr>
                <w:rFonts w:cs="Narkisim"/>
                <w:sz w:val="28"/>
                <w:szCs w:val="28"/>
              </w:rPr>
              <w:t xml:space="preserve"> .</w:t>
            </w:r>
            <w:r w:rsidR="00B24F99" w:rsidRPr="00B24F99">
              <w:rPr>
                <w:rFonts w:cs="Narkisim" w:hint="cs"/>
                <w:sz w:val="28"/>
                <w:szCs w:val="28"/>
                <w:rtl/>
              </w:rPr>
              <w:t xml:space="preserve"> </w:t>
            </w:r>
            <w:r w:rsidR="00857D72" w:rsidRPr="00B24F99">
              <w:rPr>
                <w:rFonts w:cs="Narkisim" w:hint="cs"/>
                <w:sz w:val="28"/>
                <w:szCs w:val="28"/>
                <w:rtl/>
              </w:rPr>
              <w:t xml:space="preserve">יש </w:t>
            </w:r>
            <w:r w:rsidRPr="00B24F99">
              <w:rPr>
                <w:rFonts w:cs="Narkisim" w:hint="cs"/>
                <w:sz w:val="28"/>
                <w:szCs w:val="28"/>
                <w:rtl/>
              </w:rPr>
              <w:t>לוודא הגעת הפקס בשלמותו בטלפון: 02-578010</w:t>
            </w:r>
            <w:r w:rsidR="00FA1B52" w:rsidRPr="00B24F99">
              <w:rPr>
                <w:rFonts w:cs="Narkisim" w:hint="cs"/>
                <w:sz w:val="28"/>
                <w:szCs w:val="28"/>
                <w:rtl/>
              </w:rPr>
              <w:t>0</w:t>
            </w:r>
          </w:p>
        </w:tc>
      </w:tr>
      <w:tr w:rsidR="00FF523A" w:rsidRPr="0049671C" w:rsidTr="00C93903">
        <w:trPr>
          <w:trHeight w:val="1402"/>
        </w:trPr>
        <w:tc>
          <w:tcPr>
            <w:tcW w:w="2879" w:type="dxa"/>
            <w:tcBorders>
              <w:top w:val="single" w:sz="6" w:space="0" w:color="auto"/>
              <w:left w:val="single" w:sz="6" w:space="0" w:color="auto"/>
              <w:bottom w:val="single" w:sz="6" w:space="0" w:color="auto"/>
              <w:right w:val="single" w:sz="6" w:space="0" w:color="auto"/>
            </w:tcBorders>
            <w:vAlign w:val="center"/>
          </w:tcPr>
          <w:p w:rsidR="00FF523A" w:rsidRPr="0049671C" w:rsidRDefault="00FF523A" w:rsidP="0049671C">
            <w:pPr>
              <w:tabs>
                <w:tab w:val="left" w:pos="720"/>
                <w:tab w:val="center" w:pos="4153"/>
                <w:tab w:val="right" w:pos="8306"/>
              </w:tabs>
              <w:jc w:val="both"/>
              <w:rPr>
                <w:rFonts w:cs="Narkisim"/>
                <w:sz w:val="28"/>
                <w:szCs w:val="28"/>
                <w:rtl/>
              </w:rPr>
            </w:pPr>
            <w:r>
              <w:rPr>
                <w:rFonts w:cs="Narkisim" w:hint="cs"/>
                <w:sz w:val="28"/>
                <w:szCs w:val="28"/>
                <w:rtl/>
              </w:rPr>
              <w:t>פרסום קובץ שאלות ותשובות</w:t>
            </w:r>
            <w:r w:rsidR="00267F58">
              <w:rPr>
                <w:rFonts w:cs="Narkisim" w:hint="cs"/>
                <w:sz w:val="28"/>
                <w:szCs w:val="28"/>
                <w:rtl/>
              </w:rPr>
              <w:t xml:space="preserve"> באתר </w:t>
            </w:r>
            <w:proofErr w:type="spellStart"/>
            <w:r w:rsidR="00267F58">
              <w:rPr>
                <w:rFonts w:cs="Narkisim" w:hint="cs"/>
                <w:sz w:val="28"/>
                <w:szCs w:val="28"/>
                <w:rtl/>
              </w:rPr>
              <w:t>מי</w:t>
            </w:r>
            <w:r w:rsidR="00817809">
              <w:rPr>
                <w:rFonts w:cs="Narkisim" w:hint="cs"/>
                <w:sz w:val="28"/>
                <w:szCs w:val="28"/>
                <w:rtl/>
              </w:rPr>
              <w:t>נ</w:t>
            </w:r>
            <w:r w:rsidR="00267F58">
              <w:rPr>
                <w:rFonts w:cs="Narkisim" w:hint="cs"/>
                <w:sz w:val="28"/>
                <w:szCs w:val="28"/>
                <w:rtl/>
              </w:rPr>
              <w:t>הל</w:t>
            </w:r>
            <w:proofErr w:type="spellEnd"/>
            <w:r w:rsidR="00267F58">
              <w:rPr>
                <w:rFonts w:cs="Narkisim" w:hint="cs"/>
                <w:sz w:val="28"/>
                <w:szCs w:val="28"/>
                <w:rtl/>
              </w:rPr>
              <w:t xml:space="preserve"> הרכש</w:t>
            </w:r>
          </w:p>
        </w:tc>
        <w:tc>
          <w:tcPr>
            <w:tcW w:w="1980" w:type="dxa"/>
            <w:tcBorders>
              <w:top w:val="single" w:sz="6" w:space="0" w:color="auto"/>
              <w:left w:val="single" w:sz="6" w:space="0" w:color="auto"/>
              <w:bottom w:val="single" w:sz="6" w:space="0" w:color="auto"/>
              <w:right w:val="single" w:sz="6" w:space="0" w:color="auto"/>
            </w:tcBorders>
            <w:vAlign w:val="center"/>
          </w:tcPr>
          <w:p w:rsidR="00FF523A" w:rsidRDefault="001E791A" w:rsidP="003F04B3">
            <w:pPr>
              <w:widowControl/>
              <w:jc w:val="both"/>
              <w:rPr>
                <w:rFonts w:cs="Narkisim"/>
                <w:sz w:val="28"/>
                <w:szCs w:val="28"/>
                <w:rtl/>
              </w:rPr>
            </w:pPr>
            <w:r>
              <w:rPr>
                <w:rFonts w:cs="Narkisim" w:hint="cs"/>
                <w:sz w:val="28"/>
                <w:szCs w:val="28"/>
                <w:rtl/>
              </w:rPr>
              <w:t>01.09.2016</w:t>
            </w:r>
          </w:p>
        </w:tc>
        <w:tc>
          <w:tcPr>
            <w:tcW w:w="4428" w:type="dxa"/>
            <w:tcBorders>
              <w:top w:val="single" w:sz="6" w:space="0" w:color="auto"/>
              <w:left w:val="single" w:sz="6" w:space="0" w:color="auto"/>
              <w:bottom w:val="single" w:sz="6" w:space="0" w:color="auto"/>
              <w:right w:val="single" w:sz="6" w:space="0" w:color="auto"/>
            </w:tcBorders>
            <w:vAlign w:val="center"/>
          </w:tcPr>
          <w:p w:rsidR="00FF523A" w:rsidRPr="0049671C" w:rsidRDefault="00FF523A" w:rsidP="00FA1B52">
            <w:pPr>
              <w:widowControl/>
              <w:ind w:left="72"/>
              <w:jc w:val="both"/>
              <w:rPr>
                <w:rFonts w:cs="Narkisim"/>
                <w:sz w:val="28"/>
                <w:szCs w:val="28"/>
                <w:rtl/>
              </w:rPr>
            </w:pPr>
            <w:r>
              <w:rPr>
                <w:rFonts w:cs="Narkisim" w:hint="cs"/>
                <w:sz w:val="28"/>
                <w:szCs w:val="28"/>
                <w:rtl/>
              </w:rPr>
              <w:t xml:space="preserve">באתר של </w:t>
            </w:r>
            <w:proofErr w:type="spellStart"/>
            <w:r>
              <w:rPr>
                <w:rFonts w:cs="Narkisim" w:hint="cs"/>
                <w:sz w:val="28"/>
                <w:szCs w:val="28"/>
                <w:rtl/>
              </w:rPr>
              <w:t>מינהל</w:t>
            </w:r>
            <w:proofErr w:type="spellEnd"/>
            <w:r>
              <w:rPr>
                <w:rFonts w:cs="Narkisim" w:hint="cs"/>
                <w:sz w:val="28"/>
                <w:szCs w:val="28"/>
                <w:rtl/>
              </w:rPr>
              <w:t xml:space="preserve"> הרכש הממשלתי</w:t>
            </w:r>
          </w:p>
        </w:tc>
      </w:tr>
      <w:tr w:rsidR="0049671C" w:rsidRPr="0049671C" w:rsidTr="00C93903">
        <w:trPr>
          <w:trHeight w:val="1238"/>
        </w:trPr>
        <w:tc>
          <w:tcPr>
            <w:tcW w:w="2879" w:type="dxa"/>
            <w:tcBorders>
              <w:top w:val="single" w:sz="6" w:space="0" w:color="auto"/>
              <w:left w:val="single" w:sz="6" w:space="0" w:color="auto"/>
              <w:bottom w:val="single" w:sz="6" w:space="0" w:color="auto"/>
              <w:right w:val="single" w:sz="6" w:space="0" w:color="auto"/>
            </w:tcBorders>
            <w:vAlign w:val="center"/>
          </w:tcPr>
          <w:p w:rsidR="0049671C" w:rsidRPr="0049671C" w:rsidRDefault="0049671C" w:rsidP="0049671C">
            <w:pPr>
              <w:widowControl/>
              <w:jc w:val="both"/>
              <w:rPr>
                <w:rFonts w:cs="Narkisim"/>
                <w:sz w:val="28"/>
                <w:szCs w:val="28"/>
                <w:rtl/>
              </w:rPr>
            </w:pPr>
            <w:r w:rsidRPr="0049671C">
              <w:rPr>
                <w:rFonts w:cs="Narkisim" w:hint="eastAsia"/>
                <w:sz w:val="28"/>
                <w:szCs w:val="28"/>
                <w:rtl/>
              </w:rPr>
              <w:t>מועד</w:t>
            </w:r>
            <w:r w:rsidRPr="0049671C">
              <w:rPr>
                <w:rFonts w:cs="Narkisim"/>
                <w:sz w:val="28"/>
                <w:szCs w:val="28"/>
                <w:rtl/>
              </w:rPr>
              <w:t xml:space="preserve"> אחרון להגשת ההצעות</w:t>
            </w:r>
            <w:r w:rsidRPr="0049671C">
              <w:rPr>
                <w:rFonts w:cs="Narkisim" w:hint="cs"/>
                <w:sz w:val="28"/>
                <w:szCs w:val="28"/>
                <w:rtl/>
              </w:rPr>
              <w:t xml:space="preserve">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rsidR="001E791A" w:rsidRPr="001E791A" w:rsidRDefault="00817809" w:rsidP="001F3C6C">
            <w:pPr>
              <w:widowControl/>
              <w:rPr>
                <w:rFonts w:cs="Narkisim"/>
                <w:sz w:val="28"/>
                <w:szCs w:val="28"/>
                <w:rtl/>
              </w:rPr>
            </w:pPr>
            <w:r>
              <w:rPr>
                <w:rFonts w:cs="Narkisim" w:hint="cs"/>
                <w:sz w:val="28"/>
                <w:szCs w:val="28"/>
                <w:rtl/>
              </w:rPr>
              <w:t xml:space="preserve">לא </w:t>
            </w:r>
            <w:r w:rsidRPr="001E791A">
              <w:rPr>
                <w:rFonts w:cs="Narkisim" w:hint="cs"/>
                <w:sz w:val="28"/>
                <w:szCs w:val="28"/>
                <w:rtl/>
              </w:rPr>
              <w:t>יאוחר מ-</w:t>
            </w:r>
            <w:r w:rsidR="001C419C" w:rsidRPr="001E791A">
              <w:rPr>
                <w:rFonts w:cs="Narkisim" w:hint="cs"/>
                <w:sz w:val="28"/>
                <w:szCs w:val="28"/>
                <w:rtl/>
              </w:rPr>
              <w:t xml:space="preserve"> </w:t>
            </w:r>
            <w:r w:rsidR="001E791A" w:rsidRPr="001E791A">
              <w:rPr>
                <w:rFonts w:cs="Narkisim" w:hint="cs"/>
                <w:sz w:val="28"/>
                <w:szCs w:val="28"/>
                <w:rtl/>
              </w:rPr>
              <w:t>1</w:t>
            </w:r>
            <w:r w:rsidR="001F3C6C">
              <w:rPr>
                <w:rFonts w:cs="Narkisim" w:hint="cs"/>
                <w:sz w:val="28"/>
                <w:szCs w:val="28"/>
                <w:rtl/>
              </w:rPr>
              <w:t>8</w:t>
            </w:r>
            <w:r w:rsidR="001C419C" w:rsidRPr="001E791A">
              <w:rPr>
                <w:rFonts w:cs="Narkisim" w:hint="cs"/>
                <w:sz w:val="28"/>
                <w:szCs w:val="28"/>
                <w:rtl/>
              </w:rPr>
              <w:t>/</w:t>
            </w:r>
            <w:r w:rsidR="001E791A" w:rsidRPr="001E791A">
              <w:rPr>
                <w:rFonts w:cs="Narkisim" w:hint="cs"/>
                <w:sz w:val="28"/>
                <w:szCs w:val="28"/>
                <w:rtl/>
              </w:rPr>
              <w:t>09</w:t>
            </w:r>
            <w:r w:rsidR="001C419C" w:rsidRPr="001E791A">
              <w:rPr>
                <w:rFonts w:cs="Narkisim" w:hint="cs"/>
                <w:sz w:val="28"/>
                <w:szCs w:val="28"/>
                <w:rtl/>
              </w:rPr>
              <w:t xml:space="preserve">/2016 </w:t>
            </w:r>
          </w:p>
          <w:p w:rsidR="0049671C" w:rsidRPr="0049671C" w:rsidRDefault="00C40BEB" w:rsidP="001E791A">
            <w:pPr>
              <w:widowControl/>
              <w:rPr>
                <w:rFonts w:cs="Narkisim"/>
                <w:sz w:val="28"/>
                <w:szCs w:val="28"/>
                <w:rtl/>
              </w:rPr>
            </w:pPr>
            <w:r w:rsidRPr="001E791A">
              <w:rPr>
                <w:rFonts w:cs="Narkisim" w:hint="cs"/>
                <w:sz w:val="28"/>
                <w:szCs w:val="28"/>
                <w:rtl/>
              </w:rPr>
              <w:t>ב-</w:t>
            </w:r>
            <w:r w:rsidR="0049671C" w:rsidRPr="001E791A">
              <w:rPr>
                <w:rFonts w:cs="Narkisim" w:hint="cs"/>
                <w:sz w:val="28"/>
                <w:szCs w:val="28"/>
                <w:rtl/>
              </w:rPr>
              <w:t>13</w:t>
            </w:r>
            <w:r w:rsidR="0049671C" w:rsidRPr="001E791A">
              <w:rPr>
                <w:rFonts w:cs="Narkisim"/>
                <w:sz w:val="28"/>
                <w:szCs w:val="28"/>
                <w:rtl/>
              </w:rPr>
              <w:t>:00</w:t>
            </w:r>
          </w:p>
        </w:tc>
        <w:tc>
          <w:tcPr>
            <w:tcW w:w="4428" w:type="dxa"/>
            <w:tcBorders>
              <w:top w:val="single" w:sz="6" w:space="0" w:color="auto"/>
              <w:left w:val="single" w:sz="6" w:space="0" w:color="auto"/>
              <w:bottom w:val="single" w:sz="6" w:space="0" w:color="auto"/>
              <w:right w:val="single" w:sz="6" w:space="0" w:color="auto"/>
            </w:tcBorders>
            <w:vAlign w:val="center"/>
          </w:tcPr>
          <w:p w:rsidR="0049671C" w:rsidRPr="0049671C" w:rsidRDefault="0049671C" w:rsidP="0049671C">
            <w:pPr>
              <w:widowControl/>
              <w:jc w:val="both"/>
              <w:rPr>
                <w:rFonts w:cs="Narkisim"/>
                <w:sz w:val="28"/>
                <w:szCs w:val="28"/>
                <w:rtl/>
              </w:rPr>
            </w:pPr>
            <w:r w:rsidRPr="0049671C">
              <w:rPr>
                <w:rFonts w:cs="Narkisim" w:hint="eastAsia"/>
                <w:sz w:val="28"/>
                <w:szCs w:val="28"/>
                <w:rtl/>
              </w:rPr>
              <w:t>תיבת</w:t>
            </w:r>
            <w:r w:rsidRPr="0049671C">
              <w:rPr>
                <w:rFonts w:cs="Narkisim"/>
                <w:sz w:val="28"/>
                <w:szCs w:val="28"/>
                <w:rtl/>
              </w:rPr>
              <w:t xml:space="preserve"> המכרזים במשרד האוצר, רח' קפלן 1, ירושלים, קומה </w:t>
            </w:r>
            <w:r w:rsidRPr="0049671C">
              <w:rPr>
                <w:rFonts w:cs="Narkisim" w:hint="cs"/>
                <w:sz w:val="28"/>
                <w:szCs w:val="28"/>
                <w:rtl/>
              </w:rPr>
              <w:t>3,</w:t>
            </w:r>
            <w:r w:rsidRPr="0049671C">
              <w:rPr>
                <w:rFonts w:cs="Narkisim"/>
                <w:sz w:val="28"/>
                <w:szCs w:val="28"/>
                <w:rtl/>
              </w:rPr>
              <w:t xml:space="preserve"> חדר </w:t>
            </w:r>
            <w:r w:rsidRPr="0049671C">
              <w:rPr>
                <w:rFonts w:cs="Narkisim" w:hint="cs"/>
                <w:sz w:val="28"/>
                <w:szCs w:val="28"/>
                <w:rtl/>
              </w:rPr>
              <w:t>397</w:t>
            </w:r>
            <w:r w:rsidRPr="0049671C">
              <w:rPr>
                <w:rFonts w:cs="Narkisim"/>
                <w:sz w:val="28"/>
                <w:szCs w:val="28"/>
                <w:rtl/>
              </w:rPr>
              <w:t xml:space="preserve"> (ארכיון החשב הכללי)</w:t>
            </w:r>
          </w:p>
        </w:tc>
      </w:tr>
      <w:tr w:rsidR="0049671C" w:rsidRPr="0049671C" w:rsidTr="00C93903">
        <w:trPr>
          <w:trHeight w:val="1238"/>
        </w:trPr>
        <w:tc>
          <w:tcPr>
            <w:tcW w:w="2879" w:type="dxa"/>
            <w:tcBorders>
              <w:top w:val="single" w:sz="6" w:space="0" w:color="auto"/>
              <w:left w:val="single" w:sz="6" w:space="0" w:color="auto"/>
              <w:bottom w:val="single" w:sz="6" w:space="0" w:color="auto"/>
              <w:right w:val="single" w:sz="6" w:space="0" w:color="auto"/>
            </w:tcBorders>
            <w:vAlign w:val="center"/>
          </w:tcPr>
          <w:p w:rsidR="0049671C" w:rsidRPr="0049671C" w:rsidRDefault="0049671C" w:rsidP="0049671C">
            <w:pPr>
              <w:widowControl/>
              <w:jc w:val="both"/>
              <w:rPr>
                <w:rFonts w:cs="Narkisim"/>
                <w:sz w:val="28"/>
                <w:szCs w:val="28"/>
                <w:rtl/>
              </w:rPr>
            </w:pPr>
            <w:r w:rsidRPr="0049671C">
              <w:rPr>
                <w:rFonts w:cs="Narkisim" w:hint="cs"/>
                <w:sz w:val="28"/>
                <w:szCs w:val="28"/>
                <w:rtl/>
              </w:rPr>
              <w:t xml:space="preserve">תוקף הערבות הבנקאית בגין הגשת הצעה </w:t>
            </w:r>
          </w:p>
        </w:tc>
        <w:tc>
          <w:tcPr>
            <w:tcW w:w="1980" w:type="dxa"/>
            <w:tcBorders>
              <w:top w:val="single" w:sz="6" w:space="0" w:color="auto"/>
              <w:left w:val="single" w:sz="6" w:space="0" w:color="auto"/>
              <w:bottom w:val="single" w:sz="6" w:space="0" w:color="auto"/>
              <w:right w:val="single" w:sz="6" w:space="0" w:color="auto"/>
            </w:tcBorders>
            <w:vAlign w:val="center"/>
          </w:tcPr>
          <w:p w:rsidR="0049671C" w:rsidRPr="001F3C6C" w:rsidRDefault="0049671C" w:rsidP="001F3C6C">
            <w:pPr>
              <w:widowControl/>
              <w:jc w:val="both"/>
              <w:rPr>
                <w:rFonts w:cs="Narkisim"/>
                <w:sz w:val="28"/>
                <w:szCs w:val="28"/>
                <w:rtl/>
              </w:rPr>
            </w:pPr>
            <w:r w:rsidRPr="001F3C6C">
              <w:rPr>
                <w:rFonts w:cs="Narkisim" w:hint="cs"/>
                <w:sz w:val="28"/>
                <w:szCs w:val="28"/>
                <w:rtl/>
              </w:rPr>
              <w:t xml:space="preserve">עד </w:t>
            </w:r>
            <w:r w:rsidR="001F3C6C">
              <w:rPr>
                <w:rFonts w:cs="Narkisim" w:hint="cs"/>
                <w:sz w:val="28"/>
                <w:szCs w:val="28"/>
                <w:rtl/>
              </w:rPr>
              <w:t>01/12/2016</w:t>
            </w:r>
          </w:p>
        </w:tc>
        <w:tc>
          <w:tcPr>
            <w:tcW w:w="4428" w:type="dxa"/>
            <w:tcBorders>
              <w:top w:val="single" w:sz="6" w:space="0" w:color="auto"/>
              <w:left w:val="single" w:sz="6" w:space="0" w:color="auto"/>
              <w:bottom w:val="single" w:sz="6" w:space="0" w:color="auto"/>
              <w:right w:val="single" w:sz="6" w:space="0" w:color="auto"/>
            </w:tcBorders>
            <w:vAlign w:val="center"/>
          </w:tcPr>
          <w:p w:rsidR="0049671C" w:rsidRPr="0049671C" w:rsidRDefault="0049671C" w:rsidP="00BC59BB">
            <w:pPr>
              <w:widowControl/>
              <w:numPr>
                <w:ilvl w:val="0"/>
                <w:numId w:val="9"/>
              </w:numPr>
              <w:tabs>
                <w:tab w:val="num" w:pos="432"/>
              </w:tabs>
              <w:ind w:left="432"/>
              <w:jc w:val="both"/>
              <w:rPr>
                <w:rFonts w:cs="Narkisim"/>
                <w:b/>
                <w:bCs/>
                <w:sz w:val="28"/>
                <w:szCs w:val="28"/>
                <w:rtl/>
              </w:rPr>
            </w:pPr>
            <w:r w:rsidRPr="0049671C">
              <w:rPr>
                <w:rFonts w:cs="Narkisim" w:hint="cs"/>
                <w:b/>
                <w:bCs/>
                <w:sz w:val="28"/>
                <w:szCs w:val="28"/>
                <w:rtl/>
              </w:rPr>
              <w:t xml:space="preserve">נוסח מחייב של הערבות נמצא בנספח 4.5 </w:t>
            </w:r>
          </w:p>
        </w:tc>
      </w:tr>
    </w:tbl>
    <w:p w:rsidR="0049671C" w:rsidRPr="0049671C" w:rsidRDefault="0049671C" w:rsidP="0049671C">
      <w:pPr>
        <w:tabs>
          <w:tab w:val="left" w:pos="720"/>
          <w:tab w:val="center" w:pos="4153"/>
          <w:tab w:val="right" w:pos="8306"/>
        </w:tabs>
        <w:jc w:val="both"/>
        <w:rPr>
          <w:sz w:val="24"/>
          <w:szCs w:val="26"/>
          <w:rtl/>
        </w:rPr>
      </w:pPr>
    </w:p>
    <w:p w:rsidR="0049671C" w:rsidRPr="0049671C" w:rsidRDefault="0049671C" w:rsidP="0049671C">
      <w:pPr>
        <w:tabs>
          <w:tab w:val="left" w:pos="720"/>
          <w:tab w:val="center" w:pos="4153"/>
          <w:tab w:val="right" w:pos="8306"/>
        </w:tabs>
        <w:jc w:val="both"/>
        <w:rPr>
          <w:sz w:val="24"/>
          <w:szCs w:val="26"/>
          <w:rtl/>
        </w:rPr>
      </w:pPr>
      <w:r w:rsidRPr="0049671C">
        <w:rPr>
          <w:sz w:val="24"/>
          <w:szCs w:val="26"/>
        </w:rPr>
        <w:br w:type="page"/>
      </w:r>
    </w:p>
    <w:p w:rsidR="0049671C" w:rsidRPr="0049671C" w:rsidRDefault="0049671C" w:rsidP="0049671C">
      <w:pPr>
        <w:spacing w:before="240" w:after="60"/>
        <w:jc w:val="both"/>
        <w:outlineLvl w:val="2"/>
        <w:rPr>
          <w:b/>
          <w:bCs/>
          <w:sz w:val="36"/>
          <w:szCs w:val="36"/>
          <w:rtl/>
        </w:rPr>
      </w:pPr>
    </w:p>
    <w:p w:rsidR="0049671C" w:rsidRPr="0049671C" w:rsidRDefault="0049671C" w:rsidP="0049671C">
      <w:pPr>
        <w:spacing w:before="240" w:after="60"/>
        <w:jc w:val="center"/>
        <w:outlineLvl w:val="2"/>
        <w:rPr>
          <w:b/>
          <w:bCs/>
          <w:sz w:val="36"/>
          <w:szCs w:val="36"/>
          <w:rtl/>
        </w:rPr>
      </w:pPr>
      <w:r w:rsidRPr="0049671C">
        <w:rPr>
          <w:rFonts w:hint="eastAsia"/>
          <w:b/>
          <w:bCs/>
          <w:sz w:val="36"/>
          <w:szCs w:val="36"/>
          <w:rtl/>
        </w:rPr>
        <w:t>תוכן</w:t>
      </w:r>
      <w:r w:rsidRPr="0049671C">
        <w:rPr>
          <w:b/>
          <w:bCs/>
          <w:sz w:val="36"/>
          <w:szCs w:val="36"/>
          <w:rtl/>
        </w:rPr>
        <w:t xml:space="preserve"> </w:t>
      </w:r>
      <w:r w:rsidRPr="0049671C">
        <w:rPr>
          <w:rFonts w:hint="eastAsia"/>
          <w:b/>
          <w:bCs/>
          <w:sz w:val="36"/>
          <w:szCs w:val="36"/>
          <w:rtl/>
        </w:rPr>
        <w:t>עניינים</w:t>
      </w:r>
    </w:p>
    <w:p w:rsidR="0049671C" w:rsidRPr="0049671C" w:rsidRDefault="0049671C" w:rsidP="0049671C">
      <w:pPr>
        <w:widowControl/>
        <w:jc w:val="both"/>
        <w:rPr>
          <w:sz w:val="32"/>
          <w:szCs w:val="32"/>
          <w:rtl/>
        </w:rPr>
      </w:pPr>
    </w:p>
    <w:p w:rsidR="0049671C" w:rsidRPr="0049671C" w:rsidRDefault="0049671C" w:rsidP="0049671C">
      <w:pPr>
        <w:widowControl/>
        <w:jc w:val="both"/>
        <w:rPr>
          <w:sz w:val="32"/>
          <w:szCs w:val="32"/>
          <w:rtl/>
        </w:rPr>
      </w:pPr>
    </w:p>
    <w:p w:rsidR="0049671C" w:rsidRPr="0049671C" w:rsidRDefault="0049671C" w:rsidP="0049671C">
      <w:pPr>
        <w:widowControl/>
        <w:jc w:val="center"/>
        <w:rPr>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440"/>
        <w:gridCol w:w="5040"/>
      </w:tblGrid>
      <w:tr w:rsidR="0049671C" w:rsidRPr="0049671C" w:rsidTr="00C93903">
        <w:tc>
          <w:tcPr>
            <w:tcW w:w="1440" w:type="dxa"/>
            <w:tcBorders>
              <w:top w:val="single" w:sz="4" w:space="0" w:color="auto"/>
              <w:left w:val="single" w:sz="4" w:space="0" w:color="auto"/>
              <w:bottom w:val="double" w:sz="4" w:space="0" w:color="auto"/>
              <w:right w:val="single" w:sz="4" w:space="0" w:color="auto"/>
            </w:tcBorders>
            <w:shd w:val="clear" w:color="auto" w:fill="E6E6E6"/>
          </w:tcPr>
          <w:p w:rsidR="0049671C" w:rsidRPr="0049671C" w:rsidRDefault="0049671C" w:rsidP="0049671C">
            <w:pPr>
              <w:widowControl/>
              <w:spacing w:before="60" w:line="360" w:lineRule="auto"/>
              <w:ind w:firstLine="72"/>
              <w:jc w:val="center"/>
              <w:rPr>
                <w:b/>
                <w:bCs/>
                <w:sz w:val="32"/>
                <w:szCs w:val="32"/>
                <w:rtl/>
              </w:rPr>
            </w:pPr>
            <w:r w:rsidRPr="0049671C">
              <w:rPr>
                <w:rFonts w:hint="eastAsia"/>
                <w:b/>
                <w:bCs/>
                <w:sz w:val="32"/>
                <w:szCs w:val="32"/>
                <w:rtl/>
              </w:rPr>
              <w:t>פרק</w:t>
            </w:r>
          </w:p>
        </w:tc>
        <w:tc>
          <w:tcPr>
            <w:tcW w:w="5040" w:type="dxa"/>
            <w:tcBorders>
              <w:top w:val="single" w:sz="4" w:space="0" w:color="auto"/>
              <w:left w:val="single" w:sz="4" w:space="0" w:color="auto"/>
              <w:bottom w:val="double" w:sz="4" w:space="0" w:color="auto"/>
              <w:right w:val="single" w:sz="4" w:space="0" w:color="auto"/>
            </w:tcBorders>
            <w:shd w:val="clear" w:color="auto" w:fill="E6E6E6"/>
          </w:tcPr>
          <w:p w:rsidR="0049671C" w:rsidRPr="0049671C" w:rsidRDefault="0049671C" w:rsidP="0049671C">
            <w:pPr>
              <w:widowControl/>
              <w:spacing w:before="60" w:line="360" w:lineRule="auto"/>
              <w:jc w:val="center"/>
              <w:rPr>
                <w:b/>
                <w:bCs/>
                <w:sz w:val="32"/>
                <w:szCs w:val="32"/>
                <w:rtl/>
              </w:rPr>
            </w:pPr>
            <w:r w:rsidRPr="0049671C">
              <w:rPr>
                <w:rFonts w:hint="eastAsia"/>
                <w:b/>
                <w:bCs/>
                <w:sz w:val="32"/>
                <w:szCs w:val="32"/>
                <w:rtl/>
              </w:rPr>
              <w:t>נושא</w:t>
            </w:r>
          </w:p>
        </w:tc>
      </w:tr>
      <w:tr w:rsidR="0049671C" w:rsidRPr="0049671C" w:rsidTr="00C93903">
        <w:tc>
          <w:tcPr>
            <w:tcW w:w="1440" w:type="dxa"/>
            <w:tcBorders>
              <w:top w:val="doub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center"/>
              <w:rPr>
                <w:b/>
                <w:bCs/>
                <w:sz w:val="32"/>
                <w:szCs w:val="32"/>
              </w:rPr>
            </w:pPr>
            <w:r w:rsidRPr="0049671C">
              <w:rPr>
                <w:b/>
                <w:bCs/>
                <w:sz w:val="32"/>
                <w:szCs w:val="32"/>
                <w:rtl/>
              </w:rPr>
              <w:t>1</w:t>
            </w:r>
          </w:p>
        </w:tc>
        <w:tc>
          <w:tcPr>
            <w:tcW w:w="5040" w:type="dxa"/>
            <w:tcBorders>
              <w:top w:val="doub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both"/>
              <w:rPr>
                <w:b/>
                <w:bCs/>
                <w:sz w:val="32"/>
                <w:szCs w:val="32"/>
                <w:rtl/>
              </w:rPr>
            </w:pPr>
            <w:r w:rsidRPr="0049671C">
              <w:rPr>
                <w:rFonts w:hint="eastAsia"/>
                <w:b/>
                <w:bCs/>
                <w:sz w:val="28"/>
                <w:szCs w:val="28"/>
                <w:rtl/>
              </w:rPr>
              <w:t>מבוא</w:t>
            </w:r>
            <w:r w:rsidRPr="0049671C">
              <w:rPr>
                <w:b/>
                <w:bCs/>
                <w:sz w:val="28"/>
                <w:szCs w:val="28"/>
                <w:rtl/>
              </w:rPr>
              <w:t xml:space="preserve">, ותיאור כללי של </w:t>
            </w:r>
            <w:r w:rsidRPr="0049671C">
              <w:rPr>
                <w:rFonts w:hint="eastAsia"/>
                <w:b/>
                <w:bCs/>
                <w:sz w:val="28"/>
                <w:szCs w:val="28"/>
                <w:rtl/>
              </w:rPr>
              <w:t>המכרז</w:t>
            </w:r>
          </w:p>
        </w:tc>
      </w:tr>
      <w:tr w:rsidR="0049671C" w:rsidRPr="0049671C" w:rsidTr="00C93903">
        <w:tc>
          <w:tcPr>
            <w:tcW w:w="14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center"/>
              <w:rPr>
                <w:b/>
                <w:bCs/>
                <w:sz w:val="32"/>
                <w:szCs w:val="32"/>
              </w:rPr>
            </w:pPr>
            <w:r w:rsidRPr="0049671C">
              <w:rPr>
                <w:b/>
                <w:bCs/>
                <w:sz w:val="32"/>
                <w:szCs w:val="32"/>
                <w:rtl/>
              </w:rPr>
              <w:t>2</w:t>
            </w:r>
          </w:p>
        </w:tc>
        <w:tc>
          <w:tcPr>
            <w:tcW w:w="5040" w:type="dxa"/>
            <w:tcBorders>
              <w:top w:val="single" w:sz="4" w:space="0" w:color="auto"/>
              <w:left w:val="single" w:sz="4" w:space="0" w:color="auto"/>
              <w:bottom w:val="single" w:sz="4" w:space="0" w:color="auto"/>
              <w:right w:val="single" w:sz="4" w:space="0" w:color="auto"/>
            </w:tcBorders>
          </w:tcPr>
          <w:p w:rsidR="0049671C" w:rsidRPr="0049671C" w:rsidRDefault="0049671C" w:rsidP="00817809">
            <w:pPr>
              <w:widowControl/>
              <w:spacing w:before="60" w:line="360" w:lineRule="auto"/>
              <w:jc w:val="both"/>
              <w:rPr>
                <w:b/>
                <w:bCs/>
                <w:sz w:val="32"/>
                <w:szCs w:val="32"/>
                <w:rtl/>
              </w:rPr>
            </w:pPr>
            <w:r w:rsidRPr="0049671C">
              <w:rPr>
                <w:rFonts w:hint="eastAsia"/>
                <w:b/>
                <w:bCs/>
                <w:sz w:val="28"/>
                <w:szCs w:val="28"/>
                <w:rtl/>
              </w:rPr>
              <w:t>אופן</w:t>
            </w:r>
            <w:r w:rsidRPr="0049671C">
              <w:rPr>
                <w:b/>
                <w:bCs/>
                <w:sz w:val="28"/>
                <w:szCs w:val="28"/>
                <w:rtl/>
              </w:rPr>
              <w:t xml:space="preserve"> הגשת הצעה</w:t>
            </w:r>
          </w:p>
        </w:tc>
      </w:tr>
      <w:tr w:rsidR="0049671C" w:rsidRPr="0049671C" w:rsidTr="00C93903">
        <w:tc>
          <w:tcPr>
            <w:tcW w:w="14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center"/>
              <w:rPr>
                <w:b/>
                <w:bCs/>
                <w:sz w:val="32"/>
                <w:szCs w:val="32"/>
              </w:rPr>
            </w:pPr>
            <w:r w:rsidRPr="0049671C">
              <w:rPr>
                <w:b/>
                <w:bCs/>
                <w:sz w:val="32"/>
                <w:szCs w:val="32"/>
                <w:rtl/>
              </w:rPr>
              <w:t>3</w:t>
            </w:r>
          </w:p>
        </w:tc>
        <w:tc>
          <w:tcPr>
            <w:tcW w:w="50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both"/>
              <w:rPr>
                <w:b/>
                <w:bCs/>
                <w:sz w:val="32"/>
                <w:szCs w:val="32"/>
                <w:rtl/>
              </w:rPr>
            </w:pPr>
            <w:r w:rsidRPr="0049671C">
              <w:rPr>
                <w:rFonts w:hint="eastAsia"/>
                <w:b/>
                <w:bCs/>
                <w:sz w:val="28"/>
                <w:szCs w:val="28"/>
                <w:rtl/>
              </w:rPr>
              <w:t>תנאי</w:t>
            </w:r>
            <w:r w:rsidRPr="0049671C">
              <w:rPr>
                <w:b/>
                <w:bCs/>
                <w:sz w:val="28"/>
                <w:szCs w:val="28"/>
                <w:rtl/>
              </w:rPr>
              <w:t xml:space="preserve"> סף</w:t>
            </w:r>
          </w:p>
        </w:tc>
      </w:tr>
      <w:tr w:rsidR="0049671C" w:rsidRPr="0049671C" w:rsidTr="00C93903">
        <w:tc>
          <w:tcPr>
            <w:tcW w:w="14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center"/>
              <w:rPr>
                <w:b/>
                <w:bCs/>
                <w:sz w:val="32"/>
                <w:szCs w:val="32"/>
                <w:rtl/>
              </w:rPr>
            </w:pPr>
            <w:r w:rsidRPr="0049671C">
              <w:rPr>
                <w:rFonts w:hint="cs"/>
                <w:b/>
                <w:bCs/>
                <w:sz w:val="32"/>
                <w:szCs w:val="32"/>
                <w:rtl/>
              </w:rPr>
              <w:t>4</w:t>
            </w:r>
          </w:p>
        </w:tc>
        <w:tc>
          <w:tcPr>
            <w:tcW w:w="50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both"/>
              <w:rPr>
                <w:b/>
                <w:bCs/>
                <w:sz w:val="28"/>
                <w:szCs w:val="28"/>
                <w:rtl/>
              </w:rPr>
            </w:pPr>
            <w:r w:rsidRPr="0049671C">
              <w:rPr>
                <w:rFonts w:hint="cs"/>
                <w:b/>
                <w:bCs/>
                <w:sz w:val="28"/>
                <w:szCs w:val="28"/>
                <w:rtl/>
              </w:rPr>
              <w:t>תנאים כלליים</w:t>
            </w:r>
          </w:p>
        </w:tc>
      </w:tr>
      <w:tr w:rsidR="0049671C" w:rsidRPr="0049671C" w:rsidTr="00C93903">
        <w:tc>
          <w:tcPr>
            <w:tcW w:w="14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center"/>
              <w:rPr>
                <w:b/>
                <w:bCs/>
                <w:sz w:val="32"/>
                <w:szCs w:val="32"/>
              </w:rPr>
            </w:pPr>
            <w:r w:rsidRPr="0049671C">
              <w:rPr>
                <w:rFonts w:hint="cs"/>
                <w:b/>
                <w:bCs/>
                <w:sz w:val="32"/>
                <w:szCs w:val="32"/>
                <w:rtl/>
              </w:rPr>
              <w:t>5</w:t>
            </w:r>
          </w:p>
        </w:tc>
        <w:tc>
          <w:tcPr>
            <w:tcW w:w="50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both"/>
              <w:rPr>
                <w:b/>
                <w:bCs/>
                <w:sz w:val="32"/>
                <w:szCs w:val="32"/>
                <w:rtl/>
              </w:rPr>
            </w:pPr>
            <w:r w:rsidRPr="0049671C">
              <w:rPr>
                <w:rFonts w:hint="cs"/>
                <w:b/>
                <w:bCs/>
                <w:sz w:val="28"/>
                <w:szCs w:val="28"/>
                <w:rtl/>
              </w:rPr>
              <w:t>ערבות בנקאית</w:t>
            </w:r>
          </w:p>
        </w:tc>
      </w:tr>
      <w:tr w:rsidR="0049671C" w:rsidRPr="0049671C" w:rsidTr="00C93903">
        <w:tc>
          <w:tcPr>
            <w:tcW w:w="14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center"/>
              <w:rPr>
                <w:b/>
                <w:bCs/>
                <w:sz w:val="32"/>
                <w:szCs w:val="32"/>
              </w:rPr>
            </w:pPr>
            <w:r w:rsidRPr="0049671C">
              <w:rPr>
                <w:rFonts w:hint="cs"/>
                <w:b/>
                <w:bCs/>
                <w:sz w:val="32"/>
                <w:szCs w:val="32"/>
                <w:rtl/>
              </w:rPr>
              <w:t>6</w:t>
            </w:r>
          </w:p>
        </w:tc>
        <w:tc>
          <w:tcPr>
            <w:tcW w:w="5040" w:type="dxa"/>
            <w:tcBorders>
              <w:top w:val="single" w:sz="4" w:space="0" w:color="auto"/>
              <w:left w:val="single" w:sz="4" w:space="0" w:color="auto"/>
              <w:bottom w:val="single" w:sz="4" w:space="0" w:color="auto"/>
              <w:right w:val="single" w:sz="4" w:space="0" w:color="auto"/>
            </w:tcBorders>
          </w:tcPr>
          <w:p w:rsidR="0049671C" w:rsidRPr="0049671C" w:rsidRDefault="0049671C" w:rsidP="00817809">
            <w:pPr>
              <w:widowControl/>
              <w:spacing w:before="60" w:line="360" w:lineRule="auto"/>
              <w:jc w:val="both"/>
              <w:rPr>
                <w:b/>
                <w:bCs/>
                <w:sz w:val="32"/>
                <w:szCs w:val="32"/>
                <w:rtl/>
              </w:rPr>
            </w:pPr>
            <w:r w:rsidRPr="0049671C">
              <w:rPr>
                <w:rFonts w:hint="eastAsia"/>
                <w:b/>
                <w:bCs/>
                <w:sz w:val="28"/>
                <w:szCs w:val="28"/>
                <w:rtl/>
              </w:rPr>
              <w:t>טופס</w:t>
            </w:r>
            <w:r w:rsidRPr="0049671C">
              <w:rPr>
                <w:b/>
                <w:bCs/>
                <w:sz w:val="28"/>
                <w:szCs w:val="28"/>
                <w:rtl/>
              </w:rPr>
              <w:t xml:space="preserve"> הגשת הצעה</w:t>
            </w:r>
            <w:r w:rsidRPr="0049671C">
              <w:rPr>
                <w:rFonts w:hint="cs"/>
                <w:b/>
                <w:bCs/>
                <w:sz w:val="28"/>
                <w:szCs w:val="28"/>
                <w:rtl/>
              </w:rPr>
              <w:t xml:space="preserve"> והתחייבות המציע</w:t>
            </w:r>
          </w:p>
        </w:tc>
      </w:tr>
      <w:tr w:rsidR="0049671C" w:rsidRPr="0049671C" w:rsidTr="00C93903">
        <w:tc>
          <w:tcPr>
            <w:tcW w:w="14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center"/>
              <w:rPr>
                <w:b/>
                <w:bCs/>
                <w:sz w:val="32"/>
                <w:szCs w:val="32"/>
              </w:rPr>
            </w:pPr>
            <w:r w:rsidRPr="0049671C">
              <w:rPr>
                <w:rFonts w:hint="cs"/>
                <w:b/>
                <w:bCs/>
                <w:sz w:val="32"/>
                <w:szCs w:val="32"/>
                <w:rtl/>
              </w:rPr>
              <w:t>7</w:t>
            </w:r>
          </w:p>
        </w:tc>
        <w:tc>
          <w:tcPr>
            <w:tcW w:w="50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both"/>
              <w:rPr>
                <w:b/>
                <w:bCs/>
                <w:sz w:val="32"/>
                <w:szCs w:val="32"/>
                <w:rtl/>
              </w:rPr>
            </w:pPr>
            <w:r w:rsidRPr="0049671C">
              <w:rPr>
                <w:rFonts w:hint="eastAsia"/>
                <w:b/>
                <w:bCs/>
                <w:sz w:val="28"/>
                <w:szCs w:val="28"/>
                <w:rtl/>
              </w:rPr>
              <w:t>תהליך</w:t>
            </w:r>
            <w:r w:rsidRPr="0049671C">
              <w:rPr>
                <w:b/>
                <w:bCs/>
                <w:sz w:val="28"/>
                <w:szCs w:val="28"/>
                <w:rtl/>
              </w:rPr>
              <w:t xml:space="preserve"> בחירת הזוכה</w:t>
            </w:r>
          </w:p>
        </w:tc>
      </w:tr>
      <w:tr w:rsidR="0049671C" w:rsidRPr="0049671C" w:rsidTr="00C93903">
        <w:tc>
          <w:tcPr>
            <w:tcW w:w="14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center"/>
              <w:rPr>
                <w:b/>
                <w:bCs/>
                <w:sz w:val="32"/>
                <w:szCs w:val="32"/>
                <w:rtl/>
              </w:rPr>
            </w:pPr>
            <w:r w:rsidRPr="0049671C">
              <w:rPr>
                <w:rFonts w:hint="cs"/>
                <w:b/>
                <w:bCs/>
                <w:sz w:val="32"/>
                <w:szCs w:val="32"/>
                <w:rtl/>
              </w:rPr>
              <w:t>8</w:t>
            </w:r>
          </w:p>
        </w:tc>
        <w:tc>
          <w:tcPr>
            <w:tcW w:w="5040" w:type="dxa"/>
            <w:tcBorders>
              <w:top w:val="single" w:sz="4" w:space="0" w:color="auto"/>
              <w:left w:val="single" w:sz="4" w:space="0" w:color="auto"/>
              <w:bottom w:val="single" w:sz="4" w:space="0" w:color="auto"/>
              <w:right w:val="single" w:sz="4" w:space="0" w:color="auto"/>
            </w:tcBorders>
          </w:tcPr>
          <w:p w:rsidR="0049671C" w:rsidRPr="0049671C" w:rsidRDefault="0049671C" w:rsidP="0049671C">
            <w:pPr>
              <w:widowControl/>
              <w:spacing w:before="60" w:line="360" w:lineRule="auto"/>
              <w:jc w:val="both"/>
              <w:rPr>
                <w:b/>
                <w:bCs/>
                <w:sz w:val="28"/>
                <w:szCs w:val="28"/>
                <w:rtl/>
              </w:rPr>
            </w:pPr>
            <w:r w:rsidRPr="0049671C">
              <w:rPr>
                <w:rFonts w:hint="cs"/>
                <w:b/>
                <w:bCs/>
                <w:sz w:val="28"/>
                <w:szCs w:val="28"/>
                <w:rtl/>
              </w:rPr>
              <w:t>אמות מידה</w:t>
            </w:r>
          </w:p>
        </w:tc>
      </w:tr>
      <w:tr w:rsidR="0049671C" w:rsidRPr="0049671C" w:rsidTr="00C93903">
        <w:tc>
          <w:tcPr>
            <w:tcW w:w="1440" w:type="dxa"/>
            <w:tcBorders>
              <w:top w:val="single" w:sz="4" w:space="0" w:color="auto"/>
              <w:left w:val="single" w:sz="4" w:space="0" w:color="auto"/>
              <w:bottom w:val="single" w:sz="4" w:space="0" w:color="auto"/>
              <w:right w:val="single" w:sz="4" w:space="0" w:color="auto"/>
            </w:tcBorders>
          </w:tcPr>
          <w:p w:rsidR="0049671C" w:rsidRPr="0049671C" w:rsidRDefault="00D96E12" w:rsidP="0049671C">
            <w:pPr>
              <w:widowControl/>
              <w:spacing w:before="60" w:line="360" w:lineRule="auto"/>
              <w:jc w:val="center"/>
              <w:rPr>
                <w:b/>
                <w:bCs/>
                <w:sz w:val="32"/>
                <w:szCs w:val="32"/>
                <w:rtl/>
              </w:rPr>
            </w:pPr>
            <w:r>
              <w:rPr>
                <w:rFonts w:hint="cs"/>
                <w:b/>
                <w:bCs/>
                <w:sz w:val="32"/>
                <w:szCs w:val="32"/>
                <w:rtl/>
              </w:rPr>
              <w:t>9</w:t>
            </w:r>
          </w:p>
        </w:tc>
        <w:tc>
          <w:tcPr>
            <w:tcW w:w="5040" w:type="dxa"/>
            <w:tcBorders>
              <w:top w:val="single" w:sz="4" w:space="0" w:color="auto"/>
              <w:left w:val="single" w:sz="4" w:space="0" w:color="auto"/>
              <w:bottom w:val="single" w:sz="4" w:space="0" w:color="auto"/>
              <w:right w:val="single" w:sz="4" w:space="0" w:color="auto"/>
            </w:tcBorders>
          </w:tcPr>
          <w:p w:rsidR="00E83AC1" w:rsidRPr="00BB595F" w:rsidRDefault="0049671C" w:rsidP="00660C34">
            <w:pPr>
              <w:widowControl/>
              <w:bidi w:val="0"/>
              <w:spacing w:before="200" w:after="200" w:line="276" w:lineRule="auto"/>
              <w:jc w:val="right"/>
              <w:rPr>
                <w:b/>
                <w:bCs/>
                <w:color w:val="000000"/>
                <w:sz w:val="68"/>
                <w:szCs w:val="68"/>
              </w:rPr>
            </w:pPr>
            <w:r w:rsidRPr="0049671C">
              <w:rPr>
                <w:rFonts w:hint="cs"/>
                <w:b/>
                <w:bCs/>
                <w:sz w:val="28"/>
                <w:szCs w:val="28"/>
                <w:rtl/>
              </w:rPr>
              <w:t>אפיון טכני</w:t>
            </w:r>
          </w:p>
          <w:p w:rsidR="0049671C" w:rsidRPr="00E83AC1" w:rsidRDefault="0049671C" w:rsidP="005834C7">
            <w:pPr>
              <w:widowControl/>
              <w:spacing w:before="60" w:line="360" w:lineRule="auto"/>
              <w:jc w:val="both"/>
              <w:rPr>
                <w:b/>
                <w:bCs/>
                <w:sz w:val="28"/>
                <w:szCs w:val="28"/>
                <w:rtl/>
              </w:rPr>
            </w:pPr>
          </w:p>
        </w:tc>
      </w:tr>
      <w:tr w:rsidR="005834C7" w:rsidRPr="0049671C" w:rsidTr="00C93903">
        <w:tc>
          <w:tcPr>
            <w:tcW w:w="1440" w:type="dxa"/>
            <w:tcBorders>
              <w:top w:val="single" w:sz="4" w:space="0" w:color="auto"/>
              <w:left w:val="single" w:sz="4" w:space="0" w:color="auto"/>
              <w:bottom w:val="single" w:sz="4" w:space="0" w:color="auto"/>
              <w:right w:val="single" w:sz="4" w:space="0" w:color="auto"/>
            </w:tcBorders>
          </w:tcPr>
          <w:p w:rsidR="005834C7" w:rsidRPr="0049671C" w:rsidRDefault="005834C7" w:rsidP="0010274F">
            <w:pPr>
              <w:widowControl/>
              <w:spacing w:before="60" w:line="360" w:lineRule="auto"/>
              <w:jc w:val="center"/>
              <w:rPr>
                <w:b/>
                <w:bCs/>
                <w:sz w:val="32"/>
                <w:szCs w:val="32"/>
              </w:rPr>
            </w:pPr>
            <w:r>
              <w:rPr>
                <w:rFonts w:hint="cs"/>
                <w:b/>
                <w:bCs/>
                <w:sz w:val="32"/>
                <w:szCs w:val="32"/>
                <w:rtl/>
              </w:rPr>
              <w:t>10</w:t>
            </w:r>
          </w:p>
        </w:tc>
        <w:tc>
          <w:tcPr>
            <w:tcW w:w="5040" w:type="dxa"/>
            <w:tcBorders>
              <w:top w:val="single" w:sz="4" w:space="0" w:color="auto"/>
              <w:left w:val="single" w:sz="4" w:space="0" w:color="auto"/>
              <w:bottom w:val="single" w:sz="4" w:space="0" w:color="auto"/>
              <w:right w:val="single" w:sz="4" w:space="0" w:color="auto"/>
            </w:tcBorders>
          </w:tcPr>
          <w:p w:rsidR="005834C7" w:rsidRPr="0049671C" w:rsidRDefault="005834C7" w:rsidP="00660C34">
            <w:pPr>
              <w:widowControl/>
              <w:spacing w:before="60" w:line="360" w:lineRule="auto"/>
              <w:jc w:val="both"/>
              <w:rPr>
                <w:b/>
                <w:bCs/>
                <w:sz w:val="28"/>
                <w:szCs w:val="28"/>
                <w:rtl/>
              </w:rPr>
            </w:pPr>
            <w:r w:rsidRPr="0049671C">
              <w:rPr>
                <w:rFonts w:hint="cs"/>
                <w:b/>
                <w:bCs/>
                <w:sz w:val="28"/>
                <w:szCs w:val="28"/>
                <w:rtl/>
              </w:rPr>
              <w:t>פרוגרמת שטחים</w:t>
            </w:r>
            <w:r w:rsidR="00E83AC1">
              <w:rPr>
                <w:rFonts w:hint="cs"/>
                <w:b/>
                <w:bCs/>
                <w:sz w:val="28"/>
                <w:szCs w:val="28"/>
                <w:rtl/>
              </w:rPr>
              <w:t xml:space="preserve"> </w:t>
            </w:r>
          </w:p>
        </w:tc>
      </w:tr>
      <w:tr w:rsidR="005834C7" w:rsidRPr="0049671C" w:rsidTr="00C93903">
        <w:tc>
          <w:tcPr>
            <w:tcW w:w="1440" w:type="dxa"/>
            <w:tcBorders>
              <w:top w:val="single" w:sz="4" w:space="0" w:color="auto"/>
              <w:left w:val="single" w:sz="4" w:space="0" w:color="auto"/>
              <w:bottom w:val="single" w:sz="4" w:space="0" w:color="auto"/>
              <w:right w:val="single" w:sz="4" w:space="0" w:color="auto"/>
            </w:tcBorders>
          </w:tcPr>
          <w:p w:rsidR="005834C7" w:rsidRPr="0049671C" w:rsidRDefault="005834C7" w:rsidP="0010274F">
            <w:pPr>
              <w:widowControl/>
              <w:spacing w:before="60" w:line="360" w:lineRule="auto"/>
              <w:jc w:val="center"/>
              <w:rPr>
                <w:b/>
                <w:bCs/>
                <w:sz w:val="32"/>
                <w:szCs w:val="32"/>
              </w:rPr>
            </w:pPr>
            <w:r>
              <w:rPr>
                <w:rFonts w:hint="cs"/>
                <w:b/>
                <w:bCs/>
                <w:sz w:val="32"/>
                <w:szCs w:val="32"/>
                <w:rtl/>
              </w:rPr>
              <w:t>11</w:t>
            </w:r>
          </w:p>
        </w:tc>
        <w:tc>
          <w:tcPr>
            <w:tcW w:w="5040" w:type="dxa"/>
            <w:tcBorders>
              <w:top w:val="single" w:sz="4" w:space="0" w:color="auto"/>
              <w:left w:val="single" w:sz="4" w:space="0" w:color="auto"/>
              <w:bottom w:val="single" w:sz="4" w:space="0" w:color="auto"/>
              <w:right w:val="single" w:sz="4" w:space="0" w:color="auto"/>
            </w:tcBorders>
          </w:tcPr>
          <w:p w:rsidR="005834C7" w:rsidRPr="0049671C" w:rsidRDefault="005834C7" w:rsidP="0049671C">
            <w:pPr>
              <w:widowControl/>
              <w:spacing w:before="60" w:line="360" w:lineRule="auto"/>
              <w:jc w:val="both"/>
              <w:rPr>
                <w:b/>
                <w:bCs/>
                <w:sz w:val="32"/>
                <w:szCs w:val="32"/>
                <w:rtl/>
              </w:rPr>
            </w:pPr>
            <w:r w:rsidRPr="0049671C">
              <w:rPr>
                <w:rFonts w:hint="eastAsia"/>
                <w:b/>
                <w:bCs/>
                <w:sz w:val="28"/>
                <w:szCs w:val="28"/>
                <w:rtl/>
              </w:rPr>
              <w:t>חוזה</w:t>
            </w:r>
            <w:r w:rsidRPr="0049671C">
              <w:rPr>
                <w:b/>
                <w:bCs/>
                <w:sz w:val="28"/>
                <w:szCs w:val="28"/>
                <w:rtl/>
              </w:rPr>
              <w:t xml:space="preserve"> השכירות</w:t>
            </w:r>
          </w:p>
        </w:tc>
      </w:tr>
      <w:tr w:rsidR="005834C7" w:rsidRPr="0049671C" w:rsidTr="00C93903">
        <w:tc>
          <w:tcPr>
            <w:tcW w:w="1440" w:type="dxa"/>
            <w:tcBorders>
              <w:top w:val="single" w:sz="4" w:space="0" w:color="auto"/>
              <w:left w:val="single" w:sz="4" w:space="0" w:color="auto"/>
              <w:bottom w:val="single" w:sz="4" w:space="0" w:color="auto"/>
              <w:right w:val="single" w:sz="4" w:space="0" w:color="auto"/>
            </w:tcBorders>
          </w:tcPr>
          <w:p w:rsidR="005834C7" w:rsidRPr="0049671C" w:rsidRDefault="005834C7" w:rsidP="0010274F">
            <w:pPr>
              <w:widowControl/>
              <w:spacing w:before="60" w:line="360" w:lineRule="auto"/>
              <w:jc w:val="center"/>
              <w:rPr>
                <w:b/>
                <w:bCs/>
                <w:sz w:val="32"/>
                <w:szCs w:val="32"/>
              </w:rPr>
            </w:pPr>
            <w:r>
              <w:rPr>
                <w:rFonts w:hint="cs"/>
                <w:b/>
                <w:bCs/>
                <w:sz w:val="32"/>
                <w:szCs w:val="32"/>
                <w:rtl/>
              </w:rPr>
              <w:t>12</w:t>
            </w:r>
          </w:p>
        </w:tc>
        <w:tc>
          <w:tcPr>
            <w:tcW w:w="5040" w:type="dxa"/>
            <w:tcBorders>
              <w:top w:val="single" w:sz="4" w:space="0" w:color="auto"/>
              <w:left w:val="single" w:sz="4" w:space="0" w:color="auto"/>
              <w:bottom w:val="single" w:sz="4" w:space="0" w:color="auto"/>
              <w:right w:val="single" w:sz="4" w:space="0" w:color="auto"/>
            </w:tcBorders>
          </w:tcPr>
          <w:p w:rsidR="005834C7" w:rsidRPr="0049671C" w:rsidRDefault="005834C7" w:rsidP="0049671C">
            <w:pPr>
              <w:widowControl/>
              <w:spacing w:before="60" w:line="360" w:lineRule="auto"/>
              <w:jc w:val="both"/>
              <w:rPr>
                <w:b/>
                <w:bCs/>
                <w:sz w:val="32"/>
                <w:szCs w:val="32"/>
                <w:rtl/>
              </w:rPr>
            </w:pPr>
            <w:r w:rsidRPr="0049671C">
              <w:rPr>
                <w:rFonts w:hint="eastAsia"/>
                <w:b/>
                <w:bCs/>
                <w:sz w:val="28"/>
                <w:szCs w:val="28"/>
                <w:rtl/>
              </w:rPr>
              <w:t>חוזה</w:t>
            </w:r>
            <w:r w:rsidRPr="0049671C">
              <w:rPr>
                <w:b/>
                <w:bCs/>
                <w:sz w:val="28"/>
                <w:szCs w:val="28"/>
                <w:rtl/>
              </w:rPr>
              <w:t xml:space="preserve"> ניהול תחזוקה</w:t>
            </w:r>
          </w:p>
        </w:tc>
      </w:tr>
      <w:tr w:rsidR="005834C7" w:rsidRPr="0049671C" w:rsidTr="00C93903">
        <w:tc>
          <w:tcPr>
            <w:tcW w:w="1440" w:type="dxa"/>
            <w:tcBorders>
              <w:top w:val="single" w:sz="4" w:space="0" w:color="auto"/>
              <w:left w:val="single" w:sz="4" w:space="0" w:color="auto"/>
              <w:bottom w:val="single" w:sz="4" w:space="0" w:color="auto"/>
              <w:right w:val="single" w:sz="4" w:space="0" w:color="auto"/>
            </w:tcBorders>
          </w:tcPr>
          <w:p w:rsidR="005834C7" w:rsidRPr="0049671C" w:rsidRDefault="005834C7" w:rsidP="0049671C">
            <w:pPr>
              <w:widowControl/>
              <w:spacing w:before="60" w:line="360" w:lineRule="auto"/>
              <w:jc w:val="center"/>
              <w:rPr>
                <w:b/>
                <w:bCs/>
                <w:sz w:val="32"/>
                <w:szCs w:val="32"/>
              </w:rPr>
            </w:pPr>
            <w:r>
              <w:rPr>
                <w:rFonts w:hint="cs"/>
                <w:b/>
                <w:bCs/>
                <w:sz w:val="32"/>
                <w:szCs w:val="32"/>
                <w:rtl/>
              </w:rPr>
              <w:t>13</w:t>
            </w:r>
          </w:p>
        </w:tc>
        <w:tc>
          <w:tcPr>
            <w:tcW w:w="5040" w:type="dxa"/>
            <w:tcBorders>
              <w:top w:val="single" w:sz="4" w:space="0" w:color="auto"/>
              <w:left w:val="single" w:sz="4" w:space="0" w:color="auto"/>
              <w:bottom w:val="single" w:sz="4" w:space="0" w:color="auto"/>
              <w:right w:val="single" w:sz="4" w:space="0" w:color="auto"/>
            </w:tcBorders>
          </w:tcPr>
          <w:p w:rsidR="005834C7" w:rsidRPr="0049671C" w:rsidRDefault="005834C7" w:rsidP="0049671C">
            <w:pPr>
              <w:widowControl/>
              <w:spacing w:before="60" w:line="360" w:lineRule="auto"/>
              <w:jc w:val="both"/>
              <w:rPr>
                <w:b/>
                <w:bCs/>
                <w:sz w:val="32"/>
                <w:szCs w:val="32"/>
                <w:rtl/>
              </w:rPr>
            </w:pPr>
            <w:r w:rsidRPr="0049671C">
              <w:rPr>
                <w:rFonts w:hint="eastAsia"/>
                <w:b/>
                <w:bCs/>
                <w:sz w:val="28"/>
                <w:szCs w:val="28"/>
                <w:rtl/>
              </w:rPr>
              <w:t>נוסח</w:t>
            </w:r>
            <w:r w:rsidRPr="0049671C">
              <w:rPr>
                <w:b/>
                <w:bCs/>
                <w:sz w:val="28"/>
                <w:szCs w:val="28"/>
                <w:rtl/>
              </w:rPr>
              <w:t xml:space="preserve"> המודעה</w:t>
            </w:r>
          </w:p>
        </w:tc>
      </w:tr>
      <w:tr w:rsidR="005834C7" w:rsidRPr="0049671C" w:rsidTr="00C93903">
        <w:tc>
          <w:tcPr>
            <w:tcW w:w="1440" w:type="dxa"/>
            <w:tcBorders>
              <w:top w:val="single" w:sz="4" w:space="0" w:color="auto"/>
              <w:left w:val="single" w:sz="4" w:space="0" w:color="auto"/>
              <w:bottom w:val="single" w:sz="4" w:space="0" w:color="auto"/>
              <w:right w:val="single" w:sz="4" w:space="0" w:color="auto"/>
            </w:tcBorders>
          </w:tcPr>
          <w:p w:rsidR="005834C7" w:rsidRPr="0049671C" w:rsidRDefault="005834C7" w:rsidP="0049671C">
            <w:pPr>
              <w:widowControl/>
              <w:spacing w:before="60" w:line="360" w:lineRule="auto"/>
              <w:jc w:val="center"/>
              <w:rPr>
                <w:b/>
                <w:bCs/>
                <w:sz w:val="32"/>
                <w:szCs w:val="32"/>
                <w:rtl/>
              </w:rPr>
            </w:pPr>
          </w:p>
        </w:tc>
        <w:tc>
          <w:tcPr>
            <w:tcW w:w="5040" w:type="dxa"/>
            <w:tcBorders>
              <w:top w:val="single" w:sz="4" w:space="0" w:color="auto"/>
              <w:left w:val="single" w:sz="4" w:space="0" w:color="auto"/>
              <w:bottom w:val="single" w:sz="4" w:space="0" w:color="auto"/>
              <w:right w:val="single" w:sz="4" w:space="0" w:color="auto"/>
            </w:tcBorders>
          </w:tcPr>
          <w:p w:rsidR="005834C7" w:rsidRPr="0049671C" w:rsidRDefault="005834C7" w:rsidP="0049671C">
            <w:pPr>
              <w:widowControl/>
              <w:spacing w:before="60" w:line="360" w:lineRule="auto"/>
              <w:jc w:val="both"/>
              <w:rPr>
                <w:b/>
                <w:bCs/>
                <w:sz w:val="28"/>
                <w:szCs w:val="28"/>
                <w:rtl/>
              </w:rPr>
            </w:pPr>
            <w:r w:rsidRPr="0049671C">
              <w:rPr>
                <w:rFonts w:hint="cs"/>
                <w:b/>
                <w:bCs/>
                <w:sz w:val="28"/>
                <w:szCs w:val="28"/>
                <w:rtl/>
              </w:rPr>
              <w:t>נספחים</w:t>
            </w:r>
          </w:p>
        </w:tc>
      </w:tr>
    </w:tbl>
    <w:p w:rsidR="0049671C" w:rsidRPr="0049671C" w:rsidRDefault="0049671C" w:rsidP="0049671C">
      <w:pPr>
        <w:widowControl/>
        <w:jc w:val="center"/>
        <w:rPr>
          <w:b/>
          <w:bCs/>
          <w:sz w:val="32"/>
          <w:szCs w:val="32"/>
          <w:rtl/>
        </w:rPr>
      </w:pPr>
    </w:p>
    <w:p w:rsidR="0049671C" w:rsidRPr="0049671C" w:rsidRDefault="0049671C" w:rsidP="0049671C">
      <w:pPr>
        <w:widowControl/>
        <w:jc w:val="center"/>
        <w:rPr>
          <w:b/>
          <w:bCs/>
          <w:sz w:val="32"/>
          <w:szCs w:val="32"/>
          <w:rtl/>
        </w:rPr>
      </w:pPr>
      <w:r w:rsidRPr="0049671C">
        <w:rPr>
          <w:b/>
          <w:bCs/>
          <w:sz w:val="32"/>
          <w:szCs w:val="32"/>
        </w:rPr>
        <w:br w:type="page"/>
      </w:r>
    </w:p>
    <w:p w:rsidR="0049671C" w:rsidRPr="0049671C" w:rsidRDefault="0049671C" w:rsidP="0049671C">
      <w:pPr>
        <w:widowControl/>
        <w:ind w:left="1511" w:hanging="720"/>
        <w:jc w:val="both"/>
        <w:rPr>
          <w:b/>
          <w:bCs/>
          <w:sz w:val="32"/>
          <w:szCs w:val="32"/>
          <w:rtl/>
        </w:rPr>
      </w:pPr>
    </w:p>
    <w:p w:rsidR="0049671C" w:rsidRPr="0049671C" w:rsidRDefault="0049671C" w:rsidP="0049671C">
      <w:pPr>
        <w:widowControl/>
        <w:ind w:left="1511" w:hanging="720"/>
        <w:jc w:val="both"/>
        <w:rPr>
          <w:b/>
          <w:bCs/>
          <w:sz w:val="32"/>
          <w:szCs w:val="32"/>
          <w:rtl/>
        </w:rPr>
      </w:pPr>
    </w:p>
    <w:p w:rsidR="0049671C" w:rsidRPr="0049671C" w:rsidRDefault="0049671C" w:rsidP="0049671C">
      <w:pPr>
        <w:widowControl/>
        <w:ind w:left="1511" w:hanging="720"/>
        <w:jc w:val="both"/>
        <w:rPr>
          <w:b/>
          <w:bCs/>
          <w:sz w:val="32"/>
          <w:szCs w:val="32"/>
          <w:rtl/>
        </w:rPr>
      </w:pPr>
    </w:p>
    <w:p w:rsidR="0049671C" w:rsidRPr="0049671C" w:rsidRDefault="0049671C" w:rsidP="0049671C">
      <w:pPr>
        <w:widowControl/>
        <w:ind w:left="1511" w:hanging="720"/>
        <w:jc w:val="both"/>
        <w:rPr>
          <w:b/>
          <w:bCs/>
          <w:sz w:val="32"/>
          <w:szCs w:val="32"/>
          <w:rtl/>
        </w:rPr>
      </w:pPr>
    </w:p>
    <w:p w:rsidR="0049671C" w:rsidRDefault="0049671C" w:rsidP="0049671C">
      <w:pPr>
        <w:widowControl/>
        <w:ind w:left="1511" w:hanging="720"/>
        <w:jc w:val="both"/>
        <w:rPr>
          <w:b/>
          <w:bCs/>
          <w:sz w:val="32"/>
          <w:szCs w:val="32"/>
          <w:rtl/>
        </w:rPr>
      </w:pPr>
    </w:p>
    <w:p w:rsidR="00A5481F" w:rsidRDefault="00A5481F" w:rsidP="0049671C">
      <w:pPr>
        <w:widowControl/>
        <w:ind w:left="1511" w:hanging="720"/>
        <w:jc w:val="both"/>
        <w:rPr>
          <w:b/>
          <w:bCs/>
          <w:sz w:val="32"/>
          <w:szCs w:val="32"/>
          <w:rtl/>
        </w:rPr>
      </w:pPr>
    </w:p>
    <w:p w:rsidR="00A5481F" w:rsidRDefault="00A5481F" w:rsidP="0049671C">
      <w:pPr>
        <w:widowControl/>
        <w:ind w:left="1511" w:hanging="720"/>
        <w:jc w:val="both"/>
        <w:rPr>
          <w:b/>
          <w:bCs/>
          <w:sz w:val="32"/>
          <w:szCs w:val="32"/>
          <w:rtl/>
        </w:rPr>
      </w:pPr>
    </w:p>
    <w:p w:rsidR="00A5481F" w:rsidRDefault="00A5481F" w:rsidP="0049671C">
      <w:pPr>
        <w:widowControl/>
        <w:ind w:left="1511" w:hanging="720"/>
        <w:jc w:val="both"/>
        <w:rPr>
          <w:b/>
          <w:bCs/>
          <w:sz w:val="32"/>
          <w:szCs w:val="32"/>
          <w:rtl/>
        </w:rPr>
      </w:pPr>
    </w:p>
    <w:p w:rsidR="00A5481F" w:rsidRPr="0049671C" w:rsidRDefault="00A5481F" w:rsidP="0049671C">
      <w:pPr>
        <w:widowControl/>
        <w:ind w:left="1511" w:hanging="720"/>
        <w:jc w:val="both"/>
        <w:rPr>
          <w:b/>
          <w:bCs/>
          <w:sz w:val="32"/>
          <w:szCs w:val="32"/>
          <w:rtl/>
        </w:rPr>
      </w:pPr>
    </w:p>
    <w:p w:rsidR="0049671C" w:rsidRPr="0049671C" w:rsidRDefault="0049671C" w:rsidP="0049671C">
      <w:pPr>
        <w:widowControl/>
        <w:ind w:left="1511" w:hanging="720"/>
        <w:jc w:val="both"/>
        <w:rPr>
          <w:b/>
          <w:bCs/>
          <w:sz w:val="32"/>
          <w:szCs w:val="32"/>
          <w:rtl/>
        </w:rPr>
      </w:pPr>
    </w:p>
    <w:p w:rsidR="0049671C" w:rsidRPr="0049671C" w:rsidRDefault="0049671C" w:rsidP="0049671C">
      <w:pPr>
        <w:widowControl/>
        <w:ind w:left="1511" w:hanging="720"/>
        <w:jc w:val="both"/>
        <w:rPr>
          <w:b/>
          <w:bCs/>
          <w:sz w:val="32"/>
          <w:szCs w:val="32"/>
          <w:rtl/>
        </w:rPr>
      </w:pPr>
    </w:p>
    <w:p w:rsidR="0049671C" w:rsidRPr="0049671C" w:rsidRDefault="0049671C" w:rsidP="0049671C">
      <w:pPr>
        <w:widowControl/>
        <w:ind w:left="1511" w:hanging="720"/>
        <w:jc w:val="both"/>
        <w:rPr>
          <w:b/>
          <w:bCs/>
          <w:sz w:val="32"/>
          <w:szCs w:val="32"/>
          <w:rtl/>
        </w:rPr>
      </w:pPr>
    </w:p>
    <w:p w:rsidR="0049671C" w:rsidRPr="0049671C" w:rsidRDefault="0049671C" w:rsidP="0049671C">
      <w:pPr>
        <w:widowControl/>
        <w:ind w:left="1511" w:hanging="720"/>
        <w:jc w:val="both"/>
        <w:rPr>
          <w:b/>
          <w:bCs/>
          <w:sz w:val="32"/>
          <w:szCs w:val="32"/>
          <w:rtl/>
        </w:rPr>
      </w:pPr>
    </w:p>
    <w:p w:rsidR="0049671C" w:rsidRPr="0049671C" w:rsidRDefault="0049671C" w:rsidP="0049671C">
      <w:pPr>
        <w:widowControl/>
        <w:ind w:left="1511" w:hanging="720"/>
        <w:jc w:val="both"/>
        <w:rPr>
          <w:b/>
          <w:bCs/>
          <w:sz w:val="32"/>
          <w:szCs w:val="32"/>
          <w:rtl/>
        </w:rPr>
      </w:pPr>
    </w:p>
    <w:p w:rsidR="0049671C" w:rsidRPr="0049671C" w:rsidRDefault="0049671C" w:rsidP="0049671C">
      <w:pPr>
        <w:widowControl/>
        <w:ind w:left="3491" w:hanging="2700"/>
        <w:jc w:val="both"/>
        <w:rPr>
          <w:b/>
          <w:bCs/>
          <w:sz w:val="96"/>
          <w:szCs w:val="96"/>
          <w:rtl/>
        </w:rPr>
      </w:pPr>
      <w:r w:rsidRPr="0049671C">
        <w:rPr>
          <w:rFonts w:hint="eastAsia"/>
          <w:b/>
          <w:bCs/>
          <w:sz w:val="96"/>
          <w:szCs w:val="96"/>
          <w:rtl/>
        </w:rPr>
        <w:t>פרק</w:t>
      </w:r>
      <w:r w:rsidRPr="0049671C">
        <w:rPr>
          <w:b/>
          <w:bCs/>
          <w:sz w:val="96"/>
          <w:szCs w:val="96"/>
          <w:rtl/>
        </w:rPr>
        <w:t xml:space="preserve"> 1: מבוא ותיאור כללי של המכרז</w:t>
      </w:r>
    </w:p>
    <w:p w:rsidR="0049671C" w:rsidRPr="0049671C" w:rsidRDefault="0049671C" w:rsidP="0049671C">
      <w:pPr>
        <w:widowControl/>
        <w:ind w:left="360"/>
        <w:jc w:val="both"/>
        <w:rPr>
          <w:b/>
          <w:bCs/>
          <w:sz w:val="32"/>
          <w:szCs w:val="32"/>
          <w:rtl/>
        </w:rPr>
      </w:pPr>
      <w:r w:rsidRPr="0049671C">
        <w:rPr>
          <w:b/>
          <w:bCs/>
          <w:sz w:val="32"/>
          <w:szCs w:val="32"/>
        </w:rPr>
        <w:br w:type="page"/>
      </w:r>
    </w:p>
    <w:p w:rsidR="0049671C" w:rsidRPr="0049671C" w:rsidRDefault="0049671C" w:rsidP="0049671C">
      <w:pPr>
        <w:widowControl/>
        <w:ind w:left="1020" w:right="792"/>
        <w:jc w:val="both"/>
        <w:rPr>
          <w:b/>
          <w:bCs/>
          <w:sz w:val="40"/>
          <w:szCs w:val="40"/>
        </w:rPr>
      </w:pPr>
    </w:p>
    <w:p w:rsidR="0049671C" w:rsidRPr="0049671C" w:rsidRDefault="0049671C" w:rsidP="00BC59BB">
      <w:pPr>
        <w:widowControl/>
        <w:numPr>
          <w:ilvl w:val="1"/>
          <w:numId w:val="11"/>
        </w:numPr>
        <w:ind w:right="792"/>
        <w:jc w:val="both"/>
        <w:rPr>
          <w:b/>
          <w:bCs/>
          <w:sz w:val="40"/>
          <w:szCs w:val="40"/>
          <w:rtl/>
        </w:rPr>
      </w:pPr>
      <w:r w:rsidRPr="0049671C">
        <w:rPr>
          <w:rFonts w:hint="eastAsia"/>
          <w:b/>
          <w:bCs/>
          <w:sz w:val="40"/>
          <w:szCs w:val="40"/>
          <w:u w:val="single"/>
          <w:rtl/>
        </w:rPr>
        <w:t>מבוא</w:t>
      </w:r>
    </w:p>
    <w:p w:rsidR="0049671C" w:rsidRPr="0049671C" w:rsidRDefault="0049671C" w:rsidP="0049671C">
      <w:pPr>
        <w:widowControl/>
        <w:ind w:left="720"/>
        <w:jc w:val="both"/>
        <w:rPr>
          <w:sz w:val="28"/>
          <w:szCs w:val="28"/>
          <w:rtl/>
        </w:rPr>
      </w:pPr>
    </w:p>
    <w:p w:rsidR="0049671C" w:rsidRPr="0049671C" w:rsidRDefault="0049671C" w:rsidP="0049671C">
      <w:pPr>
        <w:widowControl/>
        <w:spacing w:line="360" w:lineRule="auto"/>
        <w:ind w:left="720"/>
        <w:jc w:val="both"/>
        <w:rPr>
          <w:sz w:val="28"/>
          <w:szCs w:val="28"/>
          <w:rtl/>
        </w:rPr>
      </w:pPr>
      <w:proofErr w:type="spellStart"/>
      <w:r w:rsidRPr="0049671C">
        <w:rPr>
          <w:rFonts w:hint="eastAsia"/>
          <w:sz w:val="28"/>
          <w:szCs w:val="28"/>
          <w:rtl/>
        </w:rPr>
        <w:t>מינהל</w:t>
      </w:r>
      <w:proofErr w:type="spellEnd"/>
      <w:r w:rsidRPr="0049671C">
        <w:rPr>
          <w:sz w:val="28"/>
          <w:szCs w:val="28"/>
          <w:rtl/>
        </w:rPr>
        <w:t xml:space="preserve"> נכסי הדיור הממשלתי ב</w:t>
      </w:r>
      <w:r w:rsidR="00236EE5">
        <w:rPr>
          <w:rFonts w:hint="cs"/>
          <w:sz w:val="28"/>
          <w:szCs w:val="28"/>
          <w:rtl/>
        </w:rPr>
        <w:t>אגף ה</w:t>
      </w:r>
      <w:r w:rsidRPr="0049671C">
        <w:rPr>
          <w:sz w:val="28"/>
          <w:szCs w:val="28"/>
          <w:rtl/>
        </w:rPr>
        <w:t>חשב הכללי</w:t>
      </w:r>
      <w:r w:rsidRPr="0049671C">
        <w:rPr>
          <w:rFonts w:hint="cs"/>
          <w:sz w:val="28"/>
          <w:szCs w:val="28"/>
          <w:rtl/>
        </w:rPr>
        <w:t xml:space="preserve"> ב</w:t>
      </w:r>
      <w:r w:rsidRPr="0049671C">
        <w:rPr>
          <w:sz w:val="28"/>
          <w:szCs w:val="28"/>
          <w:rtl/>
        </w:rPr>
        <w:t>משרד האוצר</w:t>
      </w:r>
      <w:r w:rsidRPr="0049671C">
        <w:rPr>
          <w:rFonts w:hint="cs"/>
          <w:sz w:val="28"/>
          <w:szCs w:val="28"/>
          <w:rtl/>
        </w:rPr>
        <w:t xml:space="preserve"> (להלן: "</w:t>
      </w:r>
      <w:r w:rsidRPr="0049671C">
        <w:rPr>
          <w:rFonts w:hint="cs"/>
          <w:b/>
          <w:bCs/>
          <w:sz w:val="28"/>
          <w:szCs w:val="28"/>
          <w:rtl/>
        </w:rPr>
        <w:t>המזמין</w:t>
      </w:r>
      <w:r w:rsidRPr="0049671C">
        <w:rPr>
          <w:rFonts w:hint="cs"/>
          <w:sz w:val="28"/>
          <w:szCs w:val="28"/>
          <w:rtl/>
        </w:rPr>
        <w:t xml:space="preserve">") </w:t>
      </w:r>
      <w:r w:rsidRPr="0049671C">
        <w:rPr>
          <w:sz w:val="28"/>
          <w:szCs w:val="28"/>
          <w:rtl/>
        </w:rPr>
        <w:t xml:space="preserve">מופקד על ניהול וביצוע התקשרויות בתחום </w:t>
      </w:r>
      <w:r w:rsidRPr="0049671C">
        <w:rPr>
          <w:rFonts w:hint="cs"/>
          <w:sz w:val="28"/>
          <w:szCs w:val="28"/>
          <w:rtl/>
        </w:rPr>
        <w:t>ה</w:t>
      </w:r>
      <w:r w:rsidRPr="0049671C">
        <w:rPr>
          <w:sz w:val="28"/>
          <w:szCs w:val="28"/>
          <w:rtl/>
        </w:rPr>
        <w:t xml:space="preserve">מקרקעין </w:t>
      </w:r>
      <w:r w:rsidRPr="0049671C">
        <w:rPr>
          <w:rFonts w:hint="eastAsia"/>
          <w:sz w:val="28"/>
          <w:szCs w:val="28"/>
          <w:rtl/>
        </w:rPr>
        <w:t>המשמשים</w:t>
      </w:r>
      <w:r w:rsidRPr="0049671C">
        <w:rPr>
          <w:sz w:val="28"/>
          <w:szCs w:val="28"/>
          <w:rtl/>
        </w:rPr>
        <w:t xml:space="preserve"> את כלל משרדי הממשלה למעט בעלי הרשאה ייעודית לעניין זה או אחר.</w:t>
      </w:r>
    </w:p>
    <w:p w:rsidR="0049671C" w:rsidRPr="0049671C" w:rsidRDefault="0049671C" w:rsidP="0049671C">
      <w:pPr>
        <w:widowControl/>
        <w:ind w:left="431"/>
        <w:jc w:val="both"/>
        <w:rPr>
          <w:b/>
          <w:bCs/>
          <w:sz w:val="28"/>
          <w:szCs w:val="28"/>
          <w:rtl/>
        </w:rPr>
      </w:pPr>
    </w:p>
    <w:p w:rsidR="0049671C" w:rsidRPr="0049671C" w:rsidRDefault="0049671C" w:rsidP="00BC59BB">
      <w:pPr>
        <w:widowControl/>
        <w:numPr>
          <w:ilvl w:val="1"/>
          <w:numId w:val="11"/>
        </w:numPr>
        <w:ind w:right="792"/>
        <w:jc w:val="both"/>
        <w:rPr>
          <w:b/>
          <w:bCs/>
          <w:sz w:val="40"/>
          <w:szCs w:val="40"/>
          <w:u w:val="single"/>
          <w:rtl/>
        </w:rPr>
      </w:pPr>
      <w:r w:rsidRPr="0049671C">
        <w:rPr>
          <w:rFonts w:hint="eastAsia"/>
          <w:b/>
          <w:bCs/>
          <w:sz w:val="40"/>
          <w:szCs w:val="40"/>
          <w:u w:val="single"/>
          <w:rtl/>
        </w:rPr>
        <w:t>תיאור</w:t>
      </w:r>
      <w:r w:rsidRPr="0049671C">
        <w:rPr>
          <w:b/>
          <w:bCs/>
          <w:sz w:val="40"/>
          <w:szCs w:val="40"/>
          <w:u w:val="single"/>
          <w:rtl/>
        </w:rPr>
        <w:t xml:space="preserve"> כללי של המכרז</w:t>
      </w:r>
    </w:p>
    <w:p w:rsidR="0049671C" w:rsidRPr="0049671C" w:rsidRDefault="0049671C" w:rsidP="0049671C">
      <w:pPr>
        <w:widowControl/>
        <w:ind w:left="720"/>
        <w:jc w:val="both"/>
        <w:rPr>
          <w:b/>
          <w:bCs/>
          <w:sz w:val="40"/>
          <w:szCs w:val="40"/>
          <w:u w:val="single"/>
          <w:rtl/>
        </w:rPr>
      </w:pPr>
    </w:p>
    <w:p w:rsidR="004513DD" w:rsidRDefault="004513DD" w:rsidP="00EA7A0C">
      <w:pPr>
        <w:keepNext/>
        <w:widowControl/>
        <w:numPr>
          <w:ilvl w:val="2"/>
          <w:numId w:val="17"/>
        </w:numPr>
        <w:spacing w:before="120" w:after="120" w:line="360" w:lineRule="auto"/>
        <w:ind w:right="-540"/>
        <w:contextualSpacing/>
        <w:jc w:val="both"/>
        <w:outlineLvl w:val="1"/>
        <w:rPr>
          <w:sz w:val="28"/>
          <w:szCs w:val="28"/>
        </w:rPr>
      </w:pPr>
      <w:r w:rsidRPr="004513DD">
        <w:rPr>
          <w:rFonts w:hint="cs"/>
          <w:sz w:val="28"/>
          <w:szCs w:val="28"/>
          <w:rtl/>
        </w:rPr>
        <w:t>נדרש שטח בנוי של כ-</w:t>
      </w:r>
      <w:r w:rsidR="00EA7A0C">
        <w:rPr>
          <w:rFonts w:hint="cs"/>
          <w:sz w:val="28"/>
          <w:szCs w:val="28"/>
          <w:rtl/>
        </w:rPr>
        <w:t>2450 מ"ר ברוטו</w:t>
      </w:r>
      <w:r w:rsidR="00B24F99">
        <w:rPr>
          <w:rFonts w:hint="cs"/>
          <w:sz w:val="28"/>
          <w:szCs w:val="28"/>
          <w:rtl/>
        </w:rPr>
        <w:t xml:space="preserve"> עבור תחנה גדולה. </w:t>
      </w:r>
    </w:p>
    <w:p w:rsidR="00B24F99" w:rsidRDefault="00B24F99" w:rsidP="00EA7A0C">
      <w:pPr>
        <w:keepNext/>
        <w:widowControl/>
        <w:numPr>
          <w:ilvl w:val="2"/>
          <w:numId w:val="17"/>
        </w:numPr>
        <w:spacing w:before="120" w:after="120" w:line="360" w:lineRule="auto"/>
        <w:ind w:right="-540"/>
        <w:contextualSpacing/>
        <w:jc w:val="both"/>
        <w:outlineLvl w:val="1"/>
        <w:rPr>
          <w:sz w:val="28"/>
          <w:szCs w:val="28"/>
        </w:rPr>
      </w:pPr>
      <w:r>
        <w:rPr>
          <w:rFonts w:hint="cs"/>
          <w:sz w:val="28"/>
          <w:szCs w:val="28"/>
          <w:rtl/>
        </w:rPr>
        <w:t xml:space="preserve">נדרש שטח של כ-610 מ"ר ברוטו עבור תחנה קטנה. </w:t>
      </w:r>
    </w:p>
    <w:p w:rsidR="004513DD" w:rsidRDefault="00E30137" w:rsidP="00E30137">
      <w:pPr>
        <w:keepNext/>
        <w:widowControl/>
        <w:numPr>
          <w:ilvl w:val="2"/>
          <w:numId w:val="17"/>
        </w:numPr>
        <w:spacing w:before="120" w:after="120" w:line="360" w:lineRule="auto"/>
        <w:ind w:right="-540"/>
        <w:contextualSpacing/>
        <w:jc w:val="both"/>
        <w:outlineLvl w:val="1"/>
        <w:rPr>
          <w:sz w:val="28"/>
          <w:szCs w:val="28"/>
        </w:rPr>
      </w:pPr>
      <w:r>
        <w:rPr>
          <w:rFonts w:hint="cs"/>
          <w:sz w:val="28"/>
          <w:szCs w:val="28"/>
          <w:rtl/>
        </w:rPr>
        <w:t xml:space="preserve">על ההצעות להימצא </w:t>
      </w:r>
      <w:r w:rsidR="00AC7C5E" w:rsidRPr="00E30137">
        <w:rPr>
          <w:rFonts w:hint="cs"/>
          <w:sz w:val="28"/>
          <w:szCs w:val="28"/>
          <w:rtl/>
        </w:rPr>
        <w:t>בשטח המוניציפאלי של</w:t>
      </w:r>
      <w:r w:rsidR="00B24F99" w:rsidRPr="00E30137">
        <w:rPr>
          <w:rFonts w:hint="cs"/>
          <w:sz w:val="28"/>
          <w:szCs w:val="28"/>
          <w:rtl/>
        </w:rPr>
        <w:t xml:space="preserve"> אחד מהיישובים הבאים:</w:t>
      </w:r>
      <w:r w:rsidR="00AC7C5E" w:rsidRPr="00E30137">
        <w:rPr>
          <w:rFonts w:hint="cs"/>
          <w:sz w:val="28"/>
          <w:szCs w:val="28"/>
          <w:rtl/>
        </w:rPr>
        <w:t xml:space="preserve"> </w:t>
      </w:r>
      <w:r w:rsidRPr="00E30137">
        <w:rPr>
          <w:sz w:val="28"/>
          <w:szCs w:val="28"/>
          <w:rtl/>
        </w:rPr>
        <w:t xml:space="preserve">כפר </w:t>
      </w:r>
      <w:proofErr w:type="spellStart"/>
      <w:r w:rsidRPr="00E30137">
        <w:rPr>
          <w:sz w:val="28"/>
          <w:szCs w:val="28"/>
          <w:rtl/>
        </w:rPr>
        <w:t>כנא</w:t>
      </w:r>
      <w:proofErr w:type="spellEnd"/>
      <w:r w:rsidRPr="00E30137">
        <w:rPr>
          <w:sz w:val="28"/>
          <w:szCs w:val="28"/>
          <w:rtl/>
        </w:rPr>
        <w:t xml:space="preserve"> ,</w:t>
      </w:r>
      <w:proofErr w:type="spellStart"/>
      <w:r w:rsidRPr="00E30137">
        <w:rPr>
          <w:sz w:val="28"/>
          <w:szCs w:val="28"/>
          <w:rtl/>
        </w:rPr>
        <w:t>ריינה</w:t>
      </w:r>
      <w:proofErr w:type="spellEnd"/>
      <w:r w:rsidRPr="00E30137">
        <w:rPr>
          <w:sz w:val="28"/>
          <w:szCs w:val="28"/>
          <w:rtl/>
        </w:rPr>
        <w:t>,</w:t>
      </w:r>
      <w:r w:rsidRPr="00E30137">
        <w:rPr>
          <w:sz w:val="28"/>
          <w:szCs w:val="28"/>
        </w:rPr>
        <w:t xml:space="preserve"> </w:t>
      </w:r>
      <w:r w:rsidRPr="00E30137">
        <w:rPr>
          <w:sz w:val="28"/>
          <w:szCs w:val="28"/>
          <w:rtl/>
        </w:rPr>
        <w:t>משהד</w:t>
      </w:r>
      <w:r w:rsidRPr="00E30137">
        <w:rPr>
          <w:rFonts w:hint="cs"/>
          <w:sz w:val="28"/>
          <w:szCs w:val="28"/>
          <w:rtl/>
        </w:rPr>
        <w:t xml:space="preserve">, </w:t>
      </w:r>
      <w:r w:rsidRPr="00E30137">
        <w:rPr>
          <w:sz w:val="28"/>
          <w:szCs w:val="28"/>
          <w:rtl/>
        </w:rPr>
        <w:t xml:space="preserve">כפר </w:t>
      </w:r>
      <w:proofErr w:type="spellStart"/>
      <w:r w:rsidRPr="00E30137">
        <w:rPr>
          <w:sz w:val="28"/>
          <w:szCs w:val="28"/>
          <w:rtl/>
        </w:rPr>
        <w:t>מנדא,עראבה</w:t>
      </w:r>
      <w:proofErr w:type="spellEnd"/>
      <w:r w:rsidRPr="00E30137">
        <w:rPr>
          <w:rFonts w:hint="cs"/>
          <w:sz w:val="28"/>
          <w:szCs w:val="28"/>
          <w:rtl/>
        </w:rPr>
        <w:t xml:space="preserve">, </w:t>
      </w:r>
      <w:proofErr w:type="spellStart"/>
      <w:r w:rsidRPr="00E30137">
        <w:rPr>
          <w:rFonts w:hint="cs"/>
          <w:sz w:val="28"/>
          <w:szCs w:val="28"/>
          <w:rtl/>
        </w:rPr>
        <w:t>אכסאל</w:t>
      </w:r>
      <w:proofErr w:type="spellEnd"/>
      <w:r w:rsidRPr="00E30137">
        <w:rPr>
          <w:rFonts w:hint="cs"/>
          <w:sz w:val="28"/>
          <w:szCs w:val="28"/>
          <w:rtl/>
        </w:rPr>
        <w:t xml:space="preserve">, </w:t>
      </w:r>
      <w:proofErr w:type="spellStart"/>
      <w:r w:rsidRPr="00E30137">
        <w:rPr>
          <w:rFonts w:hint="cs"/>
          <w:sz w:val="28"/>
          <w:szCs w:val="28"/>
          <w:rtl/>
        </w:rPr>
        <w:t>מג'אר</w:t>
      </w:r>
      <w:proofErr w:type="spellEnd"/>
      <w:r w:rsidRPr="00E30137">
        <w:rPr>
          <w:rFonts w:hint="cs"/>
          <w:sz w:val="28"/>
          <w:szCs w:val="28"/>
          <w:rtl/>
        </w:rPr>
        <w:t xml:space="preserve">, טמרה, כאבול, מג'ד אל כרום, </w:t>
      </w:r>
      <w:proofErr w:type="spellStart"/>
      <w:r w:rsidRPr="00E30137">
        <w:rPr>
          <w:rFonts w:hint="cs"/>
          <w:sz w:val="28"/>
          <w:szCs w:val="28"/>
          <w:rtl/>
        </w:rPr>
        <w:t>נחף</w:t>
      </w:r>
      <w:proofErr w:type="spellEnd"/>
      <w:r w:rsidRPr="00E30137">
        <w:rPr>
          <w:rFonts w:hint="cs"/>
          <w:sz w:val="28"/>
          <w:szCs w:val="28"/>
          <w:rtl/>
        </w:rPr>
        <w:t xml:space="preserve">, דיר אל אסד, </w:t>
      </w:r>
      <w:proofErr w:type="spellStart"/>
      <w:r w:rsidRPr="00E30137">
        <w:rPr>
          <w:rFonts w:hint="cs"/>
          <w:sz w:val="28"/>
          <w:szCs w:val="28"/>
          <w:rtl/>
        </w:rPr>
        <w:t>בענה</w:t>
      </w:r>
      <w:proofErr w:type="spellEnd"/>
      <w:r w:rsidRPr="00E30137">
        <w:rPr>
          <w:rFonts w:hint="cs"/>
          <w:sz w:val="28"/>
          <w:szCs w:val="28"/>
          <w:rtl/>
        </w:rPr>
        <w:t xml:space="preserve">, טובה </w:t>
      </w:r>
      <w:proofErr w:type="spellStart"/>
      <w:r w:rsidRPr="00E30137">
        <w:rPr>
          <w:rFonts w:hint="cs"/>
          <w:sz w:val="28"/>
          <w:szCs w:val="28"/>
          <w:rtl/>
        </w:rPr>
        <w:t>זנגריה</w:t>
      </w:r>
      <w:proofErr w:type="spellEnd"/>
      <w:r w:rsidRPr="00E30137">
        <w:rPr>
          <w:rFonts w:hint="cs"/>
          <w:sz w:val="28"/>
          <w:szCs w:val="28"/>
          <w:rtl/>
        </w:rPr>
        <w:t xml:space="preserve">, </w:t>
      </w:r>
      <w:proofErr w:type="spellStart"/>
      <w:r w:rsidRPr="00E30137">
        <w:rPr>
          <w:sz w:val="28"/>
          <w:szCs w:val="28"/>
          <w:rtl/>
        </w:rPr>
        <w:t>ג'יסר</w:t>
      </w:r>
      <w:proofErr w:type="spellEnd"/>
      <w:r w:rsidRPr="00E30137">
        <w:rPr>
          <w:sz w:val="28"/>
          <w:szCs w:val="28"/>
          <w:rtl/>
        </w:rPr>
        <w:t xml:space="preserve"> </w:t>
      </w:r>
      <w:proofErr w:type="spellStart"/>
      <w:r w:rsidRPr="00E30137">
        <w:rPr>
          <w:sz w:val="28"/>
          <w:szCs w:val="28"/>
          <w:rtl/>
        </w:rPr>
        <w:t>אזרקא</w:t>
      </w:r>
      <w:proofErr w:type="spellEnd"/>
      <w:r w:rsidRPr="00E30137">
        <w:rPr>
          <w:sz w:val="28"/>
          <w:szCs w:val="28"/>
          <w:rtl/>
        </w:rPr>
        <w:t xml:space="preserve">, </w:t>
      </w:r>
      <w:proofErr w:type="spellStart"/>
      <w:r w:rsidRPr="00E30137">
        <w:rPr>
          <w:sz w:val="28"/>
          <w:szCs w:val="28"/>
          <w:rtl/>
        </w:rPr>
        <w:t>פורידיס</w:t>
      </w:r>
      <w:proofErr w:type="spellEnd"/>
      <w:r w:rsidRPr="00E30137">
        <w:rPr>
          <w:rFonts w:hint="cs"/>
          <w:sz w:val="28"/>
          <w:szCs w:val="28"/>
          <w:rtl/>
        </w:rPr>
        <w:t xml:space="preserve">, </w:t>
      </w:r>
      <w:proofErr w:type="spellStart"/>
      <w:r w:rsidRPr="00E30137">
        <w:rPr>
          <w:sz w:val="28"/>
          <w:szCs w:val="28"/>
          <w:rtl/>
        </w:rPr>
        <w:t>ג'דיידה</w:t>
      </w:r>
      <w:proofErr w:type="spellEnd"/>
      <w:r w:rsidRPr="00E30137">
        <w:rPr>
          <w:sz w:val="28"/>
          <w:szCs w:val="28"/>
          <w:rtl/>
        </w:rPr>
        <w:t xml:space="preserve"> -מכר, כפר </w:t>
      </w:r>
      <w:proofErr w:type="spellStart"/>
      <w:r w:rsidRPr="00E30137">
        <w:rPr>
          <w:sz w:val="28"/>
          <w:szCs w:val="28"/>
          <w:rtl/>
        </w:rPr>
        <w:t>יאסיף,ג'ולס,ירכא</w:t>
      </w:r>
      <w:proofErr w:type="spellEnd"/>
      <w:r w:rsidRPr="00E30137">
        <w:rPr>
          <w:sz w:val="28"/>
          <w:szCs w:val="28"/>
          <w:rtl/>
        </w:rPr>
        <w:t>, אבו סנאן</w:t>
      </w:r>
      <w:r w:rsidRPr="00E30137">
        <w:rPr>
          <w:rFonts w:hint="cs"/>
          <w:sz w:val="28"/>
          <w:szCs w:val="28"/>
          <w:rtl/>
        </w:rPr>
        <w:t xml:space="preserve">, </w:t>
      </w:r>
      <w:r w:rsidRPr="00E30137">
        <w:rPr>
          <w:sz w:val="28"/>
          <w:szCs w:val="28"/>
          <w:rtl/>
        </w:rPr>
        <w:t xml:space="preserve">באקה אל </w:t>
      </w:r>
      <w:proofErr w:type="spellStart"/>
      <w:r w:rsidRPr="00E30137">
        <w:rPr>
          <w:sz w:val="28"/>
          <w:szCs w:val="28"/>
          <w:rtl/>
        </w:rPr>
        <w:t>גרבייה</w:t>
      </w:r>
      <w:proofErr w:type="spellEnd"/>
      <w:r w:rsidRPr="00E30137">
        <w:rPr>
          <w:sz w:val="28"/>
          <w:szCs w:val="28"/>
          <w:rtl/>
        </w:rPr>
        <w:t xml:space="preserve"> , ג'ת, כפר קרע</w:t>
      </w:r>
      <w:r w:rsidRPr="00E30137">
        <w:rPr>
          <w:rFonts w:hint="cs"/>
          <w:sz w:val="28"/>
          <w:szCs w:val="28"/>
          <w:rtl/>
        </w:rPr>
        <w:t xml:space="preserve">, </w:t>
      </w:r>
      <w:r w:rsidRPr="00E30137">
        <w:rPr>
          <w:sz w:val="28"/>
          <w:szCs w:val="28"/>
          <w:rtl/>
        </w:rPr>
        <w:t>כפר קאסם</w:t>
      </w:r>
      <w:r w:rsidRPr="00E30137">
        <w:rPr>
          <w:rFonts w:hint="cs"/>
          <w:sz w:val="28"/>
          <w:szCs w:val="28"/>
          <w:rtl/>
        </w:rPr>
        <w:t>.</w:t>
      </w:r>
    </w:p>
    <w:p w:rsidR="0049671C" w:rsidRPr="00E30137" w:rsidRDefault="0049671C" w:rsidP="00E30137">
      <w:pPr>
        <w:keepNext/>
        <w:widowControl/>
        <w:numPr>
          <w:ilvl w:val="2"/>
          <w:numId w:val="17"/>
        </w:numPr>
        <w:spacing w:before="120" w:after="120" w:line="360" w:lineRule="auto"/>
        <w:ind w:right="-540"/>
        <w:contextualSpacing/>
        <w:jc w:val="both"/>
        <w:outlineLvl w:val="1"/>
        <w:rPr>
          <w:sz w:val="28"/>
          <w:szCs w:val="28"/>
          <w:rtl/>
        </w:rPr>
      </w:pPr>
      <w:r w:rsidRPr="00E30137">
        <w:rPr>
          <w:rFonts w:hint="cs"/>
          <w:sz w:val="28"/>
          <w:szCs w:val="28"/>
          <w:rtl/>
        </w:rPr>
        <w:t>ההצעות שתוגשנה במכרז תיבחנה על ידי ועדת המכרזים לענייני דיור ב</w:t>
      </w:r>
      <w:r w:rsidR="00575D7B" w:rsidRPr="00E30137">
        <w:rPr>
          <w:rFonts w:hint="cs"/>
          <w:sz w:val="28"/>
          <w:szCs w:val="28"/>
          <w:rtl/>
        </w:rPr>
        <w:t>אגף ה</w:t>
      </w:r>
      <w:r w:rsidRPr="00E30137">
        <w:rPr>
          <w:rFonts w:hint="cs"/>
          <w:sz w:val="28"/>
          <w:szCs w:val="28"/>
          <w:rtl/>
        </w:rPr>
        <w:t>חשב הכללי (להלן: "וועדת המכרזים")</w:t>
      </w:r>
      <w:r w:rsidR="00575D7B" w:rsidRPr="00E30137">
        <w:rPr>
          <w:rFonts w:hint="cs"/>
          <w:sz w:val="28"/>
          <w:szCs w:val="28"/>
          <w:rtl/>
        </w:rPr>
        <w:t>,</w:t>
      </w:r>
      <w:r w:rsidRPr="00E30137">
        <w:rPr>
          <w:rFonts w:hint="cs"/>
          <w:sz w:val="28"/>
          <w:szCs w:val="28"/>
          <w:rtl/>
        </w:rPr>
        <w:t xml:space="preserve"> בהתאם למפורט במכרז ומתוכן ייבחר זוכה או זוכים במכרז.</w:t>
      </w:r>
    </w:p>
    <w:p w:rsidR="0049671C" w:rsidRPr="00E30137" w:rsidRDefault="0049671C" w:rsidP="00E30137">
      <w:pPr>
        <w:keepNext/>
        <w:widowControl/>
        <w:numPr>
          <w:ilvl w:val="2"/>
          <w:numId w:val="17"/>
        </w:numPr>
        <w:spacing w:before="120" w:after="120" w:line="360" w:lineRule="auto"/>
        <w:ind w:right="-540"/>
        <w:contextualSpacing/>
        <w:jc w:val="both"/>
        <w:outlineLvl w:val="1"/>
        <w:rPr>
          <w:sz w:val="28"/>
          <w:szCs w:val="28"/>
        </w:rPr>
      </w:pPr>
      <w:r w:rsidRPr="0049671C">
        <w:rPr>
          <w:rFonts w:hint="eastAsia"/>
          <w:sz w:val="28"/>
          <w:szCs w:val="28"/>
          <w:rtl/>
        </w:rPr>
        <w:t>על</w:t>
      </w:r>
      <w:r w:rsidRPr="0049671C">
        <w:rPr>
          <w:sz w:val="28"/>
          <w:szCs w:val="28"/>
          <w:rtl/>
        </w:rPr>
        <w:t xml:space="preserve"> </w:t>
      </w:r>
      <w:r w:rsidRPr="0049671C">
        <w:rPr>
          <w:rFonts w:hint="eastAsia"/>
          <w:sz w:val="28"/>
          <w:szCs w:val="28"/>
          <w:rtl/>
        </w:rPr>
        <w:t>המציע</w:t>
      </w:r>
      <w:r w:rsidRPr="0049671C">
        <w:rPr>
          <w:rFonts w:hint="cs"/>
          <w:sz w:val="28"/>
          <w:szCs w:val="28"/>
          <w:rtl/>
        </w:rPr>
        <w:t xml:space="preserve">/מציעים </w:t>
      </w:r>
      <w:r w:rsidRPr="0049671C">
        <w:rPr>
          <w:sz w:val="28"/>
          <w:szCs w:val="28"/>
          <w:rtl/>
        </w:rPr>
        <w:t>אשר יזכה</w:t>
      </w:r>
      <w:r w:rsidRPr="0049671C">
        <w:rPr>
          <w:rFonts w:hint="cs"/>
          <w:sz w:val="28"/>
          <w:szCs w:val="28"/>
          <w:rtl/>
        </w:rPr>
        <w:t>/ו</w:t>
      </w:r>
      <w:r w:rsidRPr="0049671C">
        <w:rPr>
          <w:sz w:val="28"/>
          <w:szCs w:val="28"/>
          <w:rtl/>
        </w:rPr>
        <w:t xml:space="preserve"> במכרז להתאים את הדיור שנבחר ע</w:t>
      </w:r>
      <w:r w:rsidRPr="0049671C">
        <w:rPr>
          <w:rFonts w:hint="cs"/>
          <w:sz w:val="28"/>
          <w:szCs w:val="28"/>
          <w:rtl/>
        </w:rPr>
        <w:t>ל פי</w:t>
      </w:r>
      <w:r w:rsidRPr="0049671C">
        <w:rPr>
          <w:sz w:val="28"/>
          <w:szCs w:val="28"/>
          <w:rtl/>
        </w:rPr>
        <w:t xml:space="preserve"> דרישות המזמין כמפורט </w:t>
      </w:r>
      <w:r w:rsidRPr="0049671C">
        <w:rPr>
          <w:rFonts w:hint="cs"/>
          <w:sz w:val="28"/>
          <w:szCs w:val="28"/>
          <w:rtl/>
        </w:rPr>
        <w:t>באפיון</w:t>
      </w:r>
      <w:r w:rsidRPr="0049671C">
        <w:rPr>
          <w:sz w:val="28"/>
          <w:szCs w:val="28"/>
          <w:rtl/>
        </w:rPr>
        <w:t xml:space="preserve"> </w:t>
      </w:r>
      <w:r w:rsidRPr="0049671C">
        <w:rPr>
          <w:rFonts w:hint="cs"/>
          <w:sz w:val="28"/>
          <w:szCs w:val="28"/>
          <w:rtl/>
        </w:rPr>
        <w:t>ה</w:t>
      </w:r>
      <w:r w:rsidRPr="0049671C">
        <w:rPr>
          <w:sz w:val="28"/>
          <w:szCs w:val="28"/>
          <w:rtl/>
        </w:rPr>
        <w:t>טכני לעבודות התאמה</w:t>
      </w:r>
      <w:r w:rsidRPr="0049671C">
        <w:rPr>
          <w:rFonts w:hint="cs"/>
          <w:sz w:val="28"/>
          <w:szCs w:val="28"/>
          <w:rtl/>
        </w:rPr>
        <w:t xml:space="preserve"> ופרוגרמת שטחים  </w:t>
      </w:r>
      <w:r w:rsidRPr="0049671C">
        <w:rPr>
          <w:sz w:val="28"/>
          <w:szCs w:val="28"/>
          <w:rtl/>
        </w:rPr>
        <w:t>וכן כאמו</w:t>
      </w:r>
      <w:r w:rsidRPr="00E30137">
        <w:rPr>
          <w:sz w:val="28"/>
          <w:szCs w:val="28"/>
          <w:rtl/>
        </w:rPr>
        <w:t>ר</w:t>
      </w:r>
      <w:r w:rsidR="00E30137">
        <w:rPr>
          <w:rFonts w:hint="cs"/>
          <w:sz w:val="28"/>
          <w:szCs w:val="28"/>
          <w:rtl/>
        </w:rPr>
        <w:t xml:space="preserve"> </w:t>
      </w:r>
      <w:r w:rsidRPr="00E30137">
        <w:rPr>
          <w:sz w:val="28"/>
          <w:szCs w:val="28"/>
          <w:rtl/>
        </w:rPr>
        <w:t xml:space="preserve">בסעיף 5 לנוסח חוזה  </w:t>
      </w:r>
      <w:r w:rsidRPr="00E30137">
        <w:rPr>
          <w:rFonts w:hint="eastAsia"/>
          <w:sz w:val="28"/>
          <w:szCs w:val="28"/>
          <w:rtl/>
        </w:rPr>
        <w:t>השכירות</w:t>
      </w:r>
      <w:r w:rsidRPr="00E30137">
        <w:rPr>
          <w:rFonts w:hint="cs"/>
          <w:sz w:val="28"/>
          <w:szCs w:val="28"/>
          <w:rtl/>
        </w:rPr>
        <w:t>, לרבות ביצוע עבודות התאמה</w:t>
      </w:r>
      <w:r w:rsidRPr="00E30137">
        <w:rPr>
          <w:sz w:val="28"/>
          <w:szCs w:val="28"/>
          <w:rtl/>
        </w:rPr>
        <w:t xml:space="preserve">. </w:t>
      </w:r>
      <w:r w:rsidRPr="00E30137">
        <w:rPr>
          <w:rFonts w:hint="eastAsia"/>
          <w:sz w:val="28"/>
          <w:szCs w:val="28"/>
          <w:rtl/>
        </w:rPr>
        <w:t>על</w:t>
      </w:r>
      <w:r w:rsidRPr="00E30137">
        <w:rPr>
          <w:sz w:val="28"/>
          <w:szCs w:val="28"/>
          <w:rtl/>
        </w:rPr>
        <w:t xml:space="preserve"> המציע לעמוד בכל דין ובכל תקן רשמי בביצוע עבודת ההתאמה</w:t>
      </w:r>
      <w:r w:rsidRPr="00E30137">
        <w:rPr>
          <w:rFonts w:hint="cs"/>
          <w:sz w:val="28"/>
          <w:szCs w:val="28"/>
          <w:rtl/>
        </w:rPr>
        <w:t>, כאשר</w:t>
      </w:r>
      <w:r w:rsidRPr="00E30137">
        <w:rPr>
          <w:sz w:val="28"/>
          <w:szCs w:val="28"/>
          <w:rtl/>
        </w:rPr>
        <w:t xml:space="preserve"> דמי </w:t>
      </w:r>
      <w:r w:rsidRPr="00E30137">
        <w:rPr>
          <w:rFonts w:hint="eastAsia"/>
          <w:sz w:val="28"/>
          <w:szCs w:val="28"/>
          <w:rtl/>
        </w:rPr>
        <w:t>השכירות</w:t>
      </w:r>
      <w:r w:rsidRPr="00E30137">
        <w:rPr>
          <w:sz w:val="28"/>
          <w:szCs w:val="28"/>
          <w:rtl/>
        </w:rPr>
        <w:t xml:space="preserve"> שתשלם המדינה בגין הדיור שייבחר יכללו </w:t>
      </w:r>
      <w:r w:rsidRPr="00E30137">
        <w:rPr>
          <w:rFonts w:hint="eastAsia"/>
          <w:sz w:val="28"/>
          <w:szCs w:val="28"/>
          <w:rtl/>
        </w:rPr>
        <w:t>עלות</w:t>
      </w:r>
      <w:r w:rsidRPr="00E30137">
        <w:rPr>
          <w:sz w:val="28"/>
          <w:szCs w:val="28"/>
          <w:rtl/>
        </w:rPr>
        <w:t xml:space="preserve"> תכנונו והתאמתו של הדיור.</w:t>
      </w:r>
    </w:p>
    <w:p w:rsidR="0049671C" w:rsidRPr="0049671C" w:rsidRDefault="0049671C" w:rsidP="0049671C">
      <w:pPr>
        <w:spacing w:before="240" w:after="60" w:line="360" w:lineRule="auto"/>
        <w:ind w:left="720" w:right="-851"/>
        <w:jc w:val="both"/>
        <w:outlineLvl w:val="1"/>
        <w:rPr>
          <w:b/>
          <w:bCs/>
          <w:i/>
          <w:sz w:val="28"/>
          <w:szCs w:val="28"/>
          <w:rtl/>
        </w:rPr>
      </w:pPr>
      <w:r w:rsidRPr="0049671C">
        <w:rPr>
          <w:b/>
          <w:bCs/>
          <w:i/>
          <w:sz w:val="28"/>
          <w:szCs w:val="28"/>
        </w:rPr>
        <w:br w:type="page"/>
      </w: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3131" w:hanging="2520"/>
        <w:jc w:val="both"/>
        <w:rPr>
          <w:b/>
          <w:bCs/>
          <w:sz w:val="96"/>
          <w:szCs w:val="96"/>
          <w:rtl/>
        </w:rPr>
      </w:pPr>
      <w:r w:rsidRPr="0049671C">
        <w:rPr>
          <w:rFonts w:hint="eastAsia"/>
          <w:b/>
          <w:bCs/>
          <w:sz w:val="96"/>
          <w:szCs w:val="96"/>
          <w:rtl/>
        </w:rPr>
        <w:t>פרק</w:t>
      </w:r>
      <w:r w:rsidRPr="0049671C">
        <w:rPr>
          <w:b/>
          <w:bCs/>
          <w:sz w:val="96"/>
          <w:szCs w:val="96"/>
          <w:rtl/>
        </w:rPr>
        <w:t xml:space="preserve"> 2: </w:t>
      </w:r>
      <w:r w:rsidRPr="0049671C">
        <w:rPr>
          <w:rFonts w:hint="eastAsia"/>
          <w:b/>
          <w:bCs/>
          <w:sz w:val="96"/>
          <w:szCs w:val="96"/>
          <w:rtl/>
        </w:rPr>
        <w:t>אופן</w:t>
      </w:r>
      <w:r w:rsidRPr="0049671C">
        <w:rPr>
          <w:b/>
          <w:bCs/>
          <w:sz w:val="96"/>
          <w:szCs w:val="96"/>
          <w:rtl/>
        </w:rPr>
        <w:t xml:space="preserve"> הגשת ההצעה</w:t>
      </w:r>
    </w:p>
    <w:p w:rsidR="0049671C" w:rsidRPr="0049671C" w:rsidRDefault="0049671C" w:rsidP="0049671C">
      <w:pPr>
        <w:widowControl/>
        <w:ind w:left="3131" w:hanging="2520"/>
        <w:jc w:val="both"/>
        <w:rPr>
          <w:sz w:val="28"/>
          <w:szCs w:val="28"/>
          <w:rtl/>
        </w:rPr>
      </w:pPr>
      <w:r w:rsidRPr="0049671C">
        <w:rPr>
          <w:b/>
          <w:bCs/>
          <w:sz w:val="96"/>
          <w:szCs w:val="96"/>
        </w:rPr>
        <w:br w:type="page"/>
      </w:r>
    </w:p>
    <w:p w:rsidR="0049671C" w:rsidRPr="0049671C" w:rsidRDefault="0049671C" w:rsidP="00BC59BB">
      <w:pPr>
        <w:widowControl/>
        <w:numPr>
          <w:ilvl w:val="1"/>
          <w:numId w:val="10"/>
        </w:numPr>
        <w:ind w:right="1440"/>
        <w:jc w:val="both"/>
        <w:rPr>
          <w:b/>
          <w:bCs/>
          <w:sz w:val="40"/>
          <w:szCs w:val="40"/>
          <w:u w:val="single"/>
          <w:rtl/>
        </w:rPr>
      </w:pPr>
      <w:r w:rsidRPr="0049671C">
        <w:rPr>
          <w:rFonts w:hint="eastAsia"/>
          <w:b/>
          <w:bCs/>
          <w:sz w:val="40"/>
          <w:szCs w:val="40"/>
          <w:u w:val="single"/>
          <w:rtl/>
        </w:rPr>
        <w:lastRenderedPageBreak/>
        <w:t>אופן</w:t>
      </w:r>
      <w:r w:rsidRPr="0049671C">
        <w:rPr>
          <w:b/>
          <w:bCs/>
          <w:sz w:val="40"/>
          <w:szCs w:val="40"/>
          <w:u w:val="single"/>
          <w:rtl/>
        </w:rPr>
        <w:t xml:space="preserve"> הגשת ההצעה</w:t>
      </w:r>
    </w:p>
    <w:p w:rsidR="0049671C" w:rsidRPr="0049671C" w:rsidRDefault="0049671C" w:rsidP="0049671C">
      <w:pPr>
        <w:widowControl/>
        <w:ind w:left="360"/>
        <w:jc w:val="both"/>
        <w:rPr>
          <w:b/>
          <w:bCs/>
          <w:sz w:val="32"/>
          <w:szCs w:val="32"/>
          <w:u w:val="single"/>
          <w:rtl/>
        </w:rPr>
      </w:pPr>
    </w:p>
    <w:p w:rsidR="00B24F99" w:rsidRDefault="0049671C" w:rsidP="00B24F99">
      <w:pPr>
        <w:widowControl/>
        <w:numPr>
          <w:ilvl w:val="1"/>
          <w:numId w:val="7"/>
        </w:numPr>
        <w:ind w:left="1151"/>
        <w:jc w:val="both"/>
        <w:rPr>
          <w:sz w:val="28"/>
          <w:szCs w:val="28"/>
          <w:u w:val="single"/>
        </w:rPr>
      </w:pPr>
      <w:r w:rsidRPr="00B24F99">
        <w:rPr>
          <w:rFonts w:hint="eastAsia"/>
          <w:b/>
          <w:bCs/>
          <w:sz w:val="28"/>
          <w:szCs w:val="28"/>
          <w:u w:val="single"/>
          <w:rtl/>
        </w:rPr>
        <w:t>מספר</w:t>
      </w:r>
      <w:r w:rsidR="00B24F99" w:rsidRPr="00B24F99">
        <w:rPr>
          <w:rFonts w:hint="cs"/>
          <w:b/>
          <w:bCs/>
          <w:sz w:val="28"/>
          <w:szCs w:val="28"/>
          <w:u w:val="single"/>
          <w:rtl/>
        </w:rPr>
        <w:t>י</w:t>
      </w:r>
      <w:r w:rsidRPr="00B24F99">
        <w:rPr>
          <w:b/>
          <w:bCs/>
          <w:sz w:val="28"/>
          <w:szCs w:val="28"/>
          <w:u w:val="single"/>
          <w:rtl/>
        </w:rPr>
        <w:t xml:space="preserve"> המכרז</w:t>
      </w:r>
      <w:r w:rsidR="00B24F99" w:rsidRPr="00B24F99">
        <w:rPr>
          <w:rFonts w:hint="cs"/>
          <w:sz w:val="28"/>
          <w:szCs w:val="28"/>
          <w:u w:val="single"/>
          <w:rtl/>
        </w:rPr>
        <w:t>ים</w:t>
      </w:r>
    </w:p>
    <w:p w:rsidR="00B24F99" w:rsidRDefault="00B24F99" w:rsidP="00B24F99">
      <w:pPr>
        <w:widowControl/>
        <w:ind w:left="1151"/>
        <w:jc w:val="both"/>
        <w:rPr>
          <w:sz w:val="28"/>
          <w:szCs w:val="28"/>
          <w:u w:val="single"/>
          <w:rtl/>
        </w:rPr>
      </w:pPr>
    </w:p>
    <w:tbl>
      <w:tblPr>
        <w:tblStyle w:val="afd"/>
        <w:bidiVisual/>
        <w:tblW w:w="4445" w:type="dxa"/>
        <w:tblInd w:w="841" w:type="dxa"/>
        <w:tblLook w:val="01E0" w:firstRow="1" w:lastRow="1" w:firstColumn="1" w:lastColumn="1" w:noHBand="0" w:noVBand="0"/>
      </w:tblPr>
      <w:tblGrid>
        <w:gridCol w:w="2035"/>
        <w:gridCol w:w="2410"/>
      </w:tblGrid>
      <w:tr w:rsidR="00B24F99" w:rsidRPr="0019547C" w:rsidTr="00590102">
        <w:trPr>
          <w:trHeight w:val="188"/>
        </w:trPr>
        <w:tc>
          <w:tcPr>
            <w:tcW w:w="2035" w:type="dxa"/>
            <w:tcBorders>
              <w:top w:val="double" w:sz="4" w:space="0" w:color="auto"/>
            </w:tcBorders>
          </w:tcPr>
          <w:p w:rsidR="00B24F99" w:rsidRPr="00590102" w:rsidRDefault="00B24F99" w:rsidP="00495CB7">
            <w:pPr>
              <w:rPr>
                <w:rFonts w:eastAsia="Calibri"/>
                <w:sz w:val="24"/>
              </w:rPr>
            </w:pPr>
            <w:r w:rsidRPr="00590102">
              <w:rPr>
                <w:rFonts w:hint="cs"/>
                <w:szCs w:val="26"/>
                <w:rtl/>
              </w:rPr>
              <w:t>16-2016/כ-4</w:t>
            </w:r>
          </w:p>
        </w:tc>
        <w:tc>
          <w:tcPr>
            <w:tcW w:w="2410" w:type="dxa"/>
            <w:tcBorders>
              <w:top w:val="double" w:sz="4" w:space="0" w:color="auto"/>
            </w:tcBorders>
            <w:vAlign w:val="center"/>
          </w:tcPr>
          <w:p w:rsidR="00B24F99" w:rsidRPr="00590102" w:rsidRDefault="00B24F99" w:rsidP="00495CB7">
            <w:pPr>
              <w:rPr>
                <w:rFonts w:eastAsia="Calibri"/>
                <w:sz w:val="24"/>
              </w:rPr>
            </w:pPr>
            <w:r w:rsidRPr="00590102">
              <w:rPr>
                <w:rFonts w:eastAsia="Calibri"/>
                <w:sz w:val="24"/>
                <w:rtl/>
              </w:rPr>
              <w:t xml:space="preserve">כפר </w:t>
            </w:r>
            <w:proofErr w:type="spellStart"/>
            <w:r w:rsidRPr="00590102">
              <w:rPr>
                <w:rFonts w:eastAsia="Calibri"/>
                <w:sz w:val="24"/>
                <w:rtl/>
              </w:rPr>
              <w:t>כנא</w:t>
            </w:r>
            <w:proofErr w:type="spellEnd"/>
          </w:p>
        </w:tc>
      </w:tr>
      <w:tr w:rsidR="00B24F99" w:rsidRPr="0019547C" w:rsidTr="00590102">
        <w:trPr>
          <w:trHeight w:val="258"/>
        </w:trPr>
        <w:tc>
          <w:tcPr>
            <w:tcW w:w="2035" w:type="dxa"/>
          </w:tcPr>
          <w:p w:rsidR="00B24F99" w:rsidRPr="00590102" w:rsidRDefault="00590102" w:rsidP="00590102">
            <w:pPr>
              <w:rPr>
                <w:sz w:val="24"/>
              </w:rPr>
            </w:pPr>
            <w:r>
              <w:rPr>
                <w:rFonts w:hint="cs"/>
                <w:szCs w:val="26"/>
                <w:rtl/>
              </w:rPr>
              <w:t>17-2016</w:t>
            </w:r>
            <w:r w:rsidR="00B24F99" w:rsidRPr="00590102">
              <w:rPr>
                <w:rFonts w:hint="cs"/>
                <w:szCs w:val="26"/>
                <w:rtl/>
              </w:rPr>
              <w:t>/כ-4</w:t>
            </w:r>
          </w:p>
        </w:tc>
        <w:tc>
          <w:tcPr>
            <w:tcW w:w="2410" w:type="dxa"/>
            <w:vAlign w:val="center"/>
          </w:tcPr>
          <w:p w:rsidR="00B24F99" w:rsidRPr="00590102" w:rsidRDefault="00B24F99" w:rsidP="00495CB7">
            <w:pPr>
              <w:rPr>
                <w:rFonts w:eastAsia="Calibri"/>
                <w:sz w:val="24"/>
              </w:rPr>
            </w:pPr>
            <w:r w:rsidRPr="00590102">
              <w:rPr>
                <w:rFonts w:eastAsia="Calibri"/>
                <w:sz w:val="24"/>
                <w:rtl/>
              </w:rPr>
              <w:t>סכנין</w:t>
            </w:r>
          </w:p>
        </w:tc>
      </w:tr>
      <w:tr w:rsidR="00B24F99" w:rsidRPr="0019547C" w:rsidTr="00590102">
        <w:trPr>
          <w:trHeight w:val="20"/>
        </w:trPr>
        <w:tc>
          <w:tcPr>
            <w:tcW w:w="2035" w:type="dxa"/>
          </w:tcPr>
          <w:p w:rsidR="00B24F99" w:rsidRPr="00590102" w:rsidRDefault="00B24F99" w:rsidP="00495CB7">
            <w:pPr>
              <w:rPr>
                <w:sz w:val="24"/>
                <w:rtl/>
              </w:rPr>
            </w:pPr>
            <w:r w:rsidRPr="00590102">
              <w:rPr>
                <w:rFonts w:hint="cs"/>
                <w:sz w:val="24"/>
                <w:rtl/>
              </w:rPr>
              <w:t>18-2016</w:t>
            </w:r>
            <w:r w:rsidRPr="00590102">
              <w:rPr>
                <w:rFonts w:hint="cs"/>
                <w:szCs w:val="26"/>
                <w:rtl/>
              </w:rPr>
              <w:t>/כ-4</w:t>
            </w:r>
          </w:p>
        </w:tc>
        <w:tc>
          <w:tcPr>
            <w:tcW w:w="2410" w:type="dxa"/>
            <w:vAlign w:val="center"/>
          </w:tcPr>
          <w:p w:rsidR="00B24F99" w:rsidRPr="00590102" w:rsidRDefault="00B24F99" w:rsidP="00495CB7">
            <w:pPr>
              <w:rPr>
                <w:rFonts w:eastAsia="Calibri"/>
                <w:sz w:val="24"/>
              </w:rPr>
            </w:pPr>
            <w:proofErr w:type="spellStart"/>
            <w:r w:rsidRPr="00590102">
              <w:rPr>
                <w:rFonts w:eastAsia="Calibri"/>
                <w:sz w:val="24"/>
                <w:rtl/>
              </w:rPr>
              <w:t>אכסאל</w:t>
            </w:r>
            <w:proofErr w:type="spellEnd"/>
          </w:p>
        </w:tc>
      </w:tr>
      <w:tr w:rsidR="00B24F99" w:rsidRPr="0019547C" w:rsidTr="00590102">
        <w:trPr>
          <w:trHeight w:val="20"/>
        </w:trPr>
        <w:tc>
          <w:tcPr>
            <w:tcW w:w="2035" w:type="dxa"/>
          </w:tcPr>
          <w:p w:rsidR="00B24F99" w:rsidRPr="00590102" w:rsidRDefault="00B24F99" w:rsidP="00495CB7">
            <w:pPr>
              <w:rPr>
                <w:sz w:val="24"/>
                <w:rtl/>
              </w:rPr>
            </w:pPr>
            <w:r w:rsidRPr="00590102">
              <w:rPr>
                <w:rFonts w:hint="cs"/>
                <w:sz w:val="24"/>
                <w:rtl/>
              </w:rPr>
              <w:t>19-2016</w:t>
            </w:r>
            <w:r w:rsidRPr="00590102">
              <w:rPr>
                <w:rFonts w:hint="cs"/>
                <w:szCs w:val="26"/>
                <w:rtl/>
              </w:rPr>
              <w:t>/כ-4</w:t>
            </w:r>
          </w:p>
        </w:tc>
        <w:tc>
          <w:tcPr>
            <w:tcW w:w="2410" w:type="dxa"/>
            <w:vAlign w:val="center"/>
          </w:tcPr>
          <w:p w:rsidR="00B24F99" w:rsidRPr="00590102" w:rsidRDefault="00B24F99" w:rsidP="00495CB7">
            <w:pPr>
              <w:rPr>
                <w:rFonts w:eastAsia="Calibri"/>
                <w:sz w:val="24"/>
              </w:rPr>
            </w:pPr>
            <w:proofErr w:type="spellStart"/>
            <w:r w:rsidRPr="00590102">
              <w:rPr>
                <w:rFonts w:eastAsia="Calibri"/>
                <w:sz w:val="24"/>
                <w:rtl/>
              </w:rPr>
              <w:t>מגאר</w:t>
            </w:r>
            <w:proofErr w:type="spellEnd"/>
          </w:p>
        </w:tc>
      </w:tr>
      <w:tr w:rsidR="00B24F99" w:rsidRPr="0019547C" w:rsidTr="00590102">
        <w:trPr>
          <w:trHeight w:val="20"/>
        </w:trPr>
        <w:tc>
          <w:tcPr>
            <w:tcW w:w="2035" w:type="dxa"/>
          </w:tcPr>
          <w:p w:rsidR="00B24F99" w:rsidRPr="00590102" w:rsidRDefault="00B24F99" w:rsidP="00495CB7">
            <w:pPr>
              <w:rPr>
                <w:sz w:val="24"/>
                <w:rtl/>
              </w:rPr>
            </w:pPr>
            <w:r w:rsidRPr="00590102">
              <w:rPr>
                <w:rFonts w:hint="cs"/>
                <w:sz w:val="24"/>
                <w:rtl/>
              </w:rPr>
              <w:t>20-2016</w:t>
            </w:r>
            <w:r w:rsidRPr="00590102">
              <w:rPr>
                <w:rFonts w:hint="cs"/>
                <w:szCs w:val="26"/>
                <w:rtl/>
              </w:rPr>
              <w:t>/כ-4</w:t>
            </w:r>
          </w:p>
        </w:tc>
        <w:tc>
          <w:tcPr>
            <w:tcW w:w="2410" w:type="dxa"/>
            <w:vAlign w:val="center"/>
          </w:tcPr>
          <w:p w:rsidR="00B24F99" w:rsidRPr="00590102" w:rsidRDefault="00B24F99" w:rsidP="00495CB7">
            <w:pPr>
              <w:rPr>
                <w:rFonts w:eastAsia="Calibri"/>
                <w:sz w:val="24"/>
              </w:rPr>
            </w:pPr>
            <w:r w:rsidRPr="00590102">
              <w:rPr>
                <w:rFonts w:eastAsia="Calibri"/>
                <w:sz w:val="24"/>
                <w:rtl/>
              </w:rPr>
              <w:t>טמרה</w:t>
            </w:r>
          </w:p>
        </w:tc>
      </w:tr>
      <w:tr w:rsidR="00B24F99" w:rsidRPr="0019547C" w:rsidTr="00590102">
        <w:trPr>
          <w:trHeight w:val="20"/>
        </w:trPr>
        <w:tc>
          <w:tcPr>
            <w:tcW w:w="2035" w:type="dxa"/>
          </w:tcPr>
          <w:p w:rsidR="00B24F99" w:rsidRPr="00590102" w:rsidRDefault="00B24F99" w:rsidP="00495CB7">
            <w:pPr>
              <w:rPr>
                <w:sz w:val="24"/>
                <w:rtl/>
              </w:rPr>
            </w:pPr>
            <w:r w:rsidRPr="00590102">
              <w:rPr>
                <w:rFonts w:hint="cs"/>
                <w:sz w:val="24"/>
                <w:rtl/>
              </w:rPr>
              <w:t>21-2016</w:t>
            </w:r>
            <w:r w:rsidRPr="00590102">
              <w:rPr>
                <w:rFonts w:hint="cs"/>
                <w:szCs w:val="26"/>
                <w:rtl/>
              </w:rPr>
              <w:t>/כ-4</w:t>
            </w:r>
          </w:p>
        </w:tc>
        <w:tc>
          <w:tcPr>
            <w:tcW w:w="2410" w:type="dxa"/>
            <w:vAlign w:val="center"/>
          </w:tcPr>
          <w:p w:rsidR="00B24F99" w:rsidRPr="00590102" w:rsidRDefault="00B24F99" w:rsidP="00495CB7">
            <w:pPr>
              <w:rPr>
                <w:rFonts w:eastAsia="Calibri"/>
                <w:sz w:val="24"/>
              </w:rPr>
            </w:pPr>
            <w:r w:rsidRPr="00590102">
              <w:rPr>
                <w:rFonts w:eastAsia="Calibri"/>
                <w:sz w:val="24"/>
                <w:rtl/>
              </w:rPr>
              <w:t>מגד אל כרום</w:t>
            </w:r>
          </w:p>
        </w:tc>
      </w:tr>
      <w:tr w:rsidR="00B24F99" w:rsidRPr="0019547C" w:rsidTr="00590102">
        <w:trPr>
          <w:trHeight w:val="20"/>
        </w:trPr>
        <w:tc>
          <w:tcPr>
            <w:tcW w:w="2035" w:type="dxa"/>
          </w:tcPr>
          <w:p w:rsidR="00B24F99" w:rsidRPr="00590102" w:rsidRDefault="00B24F99" w:rsidP="00495CB7">
            <w:pPr>
              <w:rPr>
                <w:sz w:val="24"/>
                <w:rtl/>
              </w:rPr>
            </w:pPr>
            <w:r w:rsidRPr="00590102">
              <w:rPr>
                <w:rFonts w:hint="cs"/>
                <w:sz w:val="24"/>
                <w:rtl/>
              </w:rPr>
              <w:t>22-2016</w:t>
            </w:r>
            <w:r w:rsidRPr="00590102">
              <w:rPr>
                <w:rFonts w:hint="cs"/>
                <w:szCs w:val="26"/>
                <w:rtl/>
              </w:rPr>
              <w:t>/כ-4</w:t>
            </w:r>
          </w:p>
        </w:tc>
        <w:tc>
          <w:tcPr>
            <w:tcW w:w="2410" w:type="dxa"/>
            <w:vAlign w:val="center"/>
          </w:tcPr>
          <w:p w:rsidR="00B24F99" w:rsidRPr="00590102" w:rsidRDefault="00B24F99" w:rsidP="00495CB7">
            <w:pPr>
              <w:rPr>
                <w:rFonts w:eastAsia="Calibri"/>
                <w:sz w:val="24"/>
              </w:rPr>
            </w:pPr>
            <w:r w:rsidRPr="00590102">
              <w:rPr>
                <w:rFonts w:eastAsia="Calibri"/>
                <w:sz w:val="24"/>
                <w:rtl/>
              </w:rPr>
              <w:t xml:space="preserve">נקודת טובה </w:t>
            </w:r>
            <w:proofErr w:type="spellStart"/>
            <w:r w:rsidRPr="00590102">
              <w:rPr>
                <w:rFonts w:eastAsia="Calibri"/>
                <w:sz w:val="24"/>
                <w:rtl/>
              </w:rPr>
              <w:t>זנגריה</w:t>
            </w:r>
            <w:proofErr w:type="spellEnd"/>
          </w:p>
        </w:tc>
      </w:tr>
      <w:tr w:rsidR="00B24F99" w:rsidRPr="0019547C" w:rsidTr="00590102">
        <w:trPr>
          <w:trHeight w:val="20"/>
        </w:trPr>
        <w:tc>
          <w:tcPr>
            <w:tcW w:w="2035" w:type="dxa"/>
          </w:tcPr>
          <w:p w:rsidR="00B24F99" w:rsidRPr="00590102" w:rsidRDefault="00B24F99" w:rsidP="00495CB7">
            <w:pPr>
              <w:rPr>
                <w:sz w:val="24"/>
                <w:rtl/>
              </w:rPr>
            </w:pPr>
            <w:r w:rsidRPr="00590102">
              <w:rPr>
                <w:rFonts w:hint="cs"/>
                <w:sz w:val="24"/>
                <w:rtl/>
              </w:rPr>
              <w:t>23-2016</w:t>
            </w:r>
            <w:r w:rsidRPr="00590102">
              <w:rPr>
                <w:rFonts w:hint="cs"/>
                <w:szCs w:val="26"/>
                <w:rtl/>
              </w:rPr>
              <w:t>/כ-4</w:t>
            </w:r>
          </w:p>
        </w:tc>
        <w:tc>
          <w:tcPr>
            <w:tcW w:w="2410" w:type="dxa"/>
            <w:vAlign w:val="bottom"/>
          </w:tcPr>
          <w:p w:rsidR="00B24F99" w:rsidRPr="00590102" w:rsidRDefault="00B24F99" w:rsidP="00495CB7">
            <w:pPr>
              <w:rPr>
                <w:rFonts w:eastAsia="Calibri"/>
                <w:sz w:val="24"/>
              </w:rPr>
            </w:pPr>
            <w:proofErr w:type="spellStart"/>
            <w:r w:rsidRPr="00590102">
              <w:rPr>
                <w:rFonts w:eastAsia="Calibri"/>
                <w:sz w:val="24"/>
                <w:rtl/>
              </w:rPr>
              <w:t>ג'יסר</w:t>
            </w:r>
            <w:proofErr w:type="spellEnd"/>
            <w:r w:rsidRPr="00590102">
              <w:rPr>
                <w:rFonts w:eastAsia="Calibri"/>
                <w:sz w:val="24"/>
                <w:rtl/>
              </w:rPr>
              <w:t xml:space="preserve"> </w:t>
            </w:r>
            <w:proofErr w:type="spellStart"/>
            <w:r w:rsidRPr="00590102">
              <w:rPr>
                <w:rFonts w:eastAsia="Calibri"/>
                <w:sz w:val="24"/>
                <w:rtl/>
              </w:rPr>
              <w:t>אזרקא</w:t>
            </w:r>
            <w:proofErr w:type="spellEnd"/>
          </w:p>
        </w:tc>
      </w:tr>
      <w:tr w:rsidR="00B24F99" w:rsidRPr="0019547C" w:rsidTr="00590102">
        <w:trPr>
          <w:trHeight w:val="20"/>
        </w:trPr>
        <w:tc>
          <w:tcPr>
            <w:tcW w:w="2035" w:type="dxa"/>
          </w:tcPr>
          <w:p w:rsidR="00B24F99" w:rsidRPr="00590102" w:rsidRDefault="00B24F99" w:rsidP="00495CB7">
            <w:pPr>
              <w:rPr>
                <w:sz w:val="24"/>
                <w:rtl/>
              </w:rPr>
            </w:pPr>
            <w:r w:rsidRPr="00590102">
              <w:rPr>
                <w:rFonts w:hint="cs"/>
                <w:sz w:val="24"/>
                <w:rtl/>
              </w:rPr>
              <w:t>24-2016</w:t>
            </w:r>
            <w:r w:rsidRPr="00590102">
              <w:rPr>
                <w:rFonts w:hint="cs"/>
                <w:szCs w:val="26"/>
                <w:rtl/>
              </w:rPr>
              <w:t>/כ-4</w:t>
            </w:r>
          </w:p>
        </w:tc>
        <w:tc>
          <w:tcPr>
            <w:tcW w:w="2410" w:type="dxa"/>
            <w:vAlign w:val="bottom"/>
          </w:tcPr>
          <w:p w:rsidR="00B24F99" w:rsidRPr="00590102" w:rsidRDefault="00B24F99" w:rsidP="00495CB7">
            <w:pPr>
              <w:rPr>
                <w:rFonts w:eastAsia="Calibri"/>
                <w:sz w:val="24"/>
              </w:rPr>
            </w:pPr>
            <w:proofErr w:type="spellStart"/>
            <w:r w:rsidRPr="00590102">
              <w:rPr>
                <w:rFonts w:eastAsia="Calibri"/>
                <w:sz w:val="24"/>
                <w:rtl/>
              </w:rPr>
              <w:t>גדיידה</w:t>
            </w:r>
            <w:proofErr w:type="spellEnd"/>
            <w:r w:rsidRPr="00590102">
              <w:rPr>
                <w:rFonts w:eastAsia="Calibri"/>
                <w:sz w:val="24"/>
                <w:rtl/>
              </w:rPr>
              <w:t xml:space="preserve"> -מכר</w:t>
            </w:r>
          </w:p>
        </w:tc>
      </w:tr>
      <w:tr w:rsidR="00B24F99" w:rsidRPr="0019547C" w:rsidTr="00590102">
        <w:trPr>
          <w:trHeight w:val="20"/>
        </w:trPr>
        <w:tc>
          <w:tcPr>
            <w:tcW w:w="2035" w:type="dxa"/>
          </w:tcPr>
          <w:p w:rsidR="00B24F99" w:rsidRPr="00590102" w:rsidRDefault="00B24F99" w:rsidP="00495CB7">
            <w:pPr>
              <w:rPr>
                <w:sz w:val="24"/>
                <w:rtl/>
              </w:rPr>
            </w:pPr>
            <w:r w:rsidRPr="00590102">
              <w:rPr>
                <w:rFonts w:hint="cs"/>
                <w:sz w:val="24"/>
                <w:rtl/>
              </w:rPr>
              <w:t>25-2016</w:t>
            </w:r>
            <w:r w:rsidRPr="00590102">
              <w:rPr>
                <w:rFonts w:hint="cs"/>
                <w:szCs w:val="26"/>
                <w:rtl/>
              </w:rPr>
              <w:t>/כ-4</w:t>
            </w:r>
          </w:p>
        </w:tc>
        <w:tc>
          <w:tcPr>
            <w:tcW w:w="2410" w:type="dxa"/>
            <w:vAlign w:val="bottom"/>
          </w:tcPr>
          <w:p w:rsidR="00B24F99" w:rsidRPr="00590102" w:rsidRDefault="00B24F99" w:rsidP="00495CB7">
            <w:pPr>
              <w:rPr>
                <w:rFonts w:eastAsia="Calibri"/>
                <w:sz w:val="24"/>
              </w:rPr>
            </w:pPr>
            <w:r w:rsidRPr="00590102">
              <w:rPr>
                <w:rFonts w:eastAsia="Calibri"/>
                <w:sz w:val="24"/>
                <w:rtl/>
              </w:rPr>
              <w:t xml:space="preserve">באקה אל </w:t>
            </w:r>
            <w:proofErr w:type="spellStart"/>
            <w:r w:rsidRPr="00590102">
              <w:rPr>
                <w:rFonts w:eastAsia="Calibri"/>
                <w:sz w:val="24"/>
                <w:rtl/>
              </w:rPr>
              <w:t>גרבייה</w:t>
            </w:r>
            <w:proofErr w:type="spellEnd"/>
          </w:p>
        </w:tc>
      </w:tr>
      <w:tr w:rsidR="00B24F99" w:rsidRPr="0019547C" w:rsidTr="00590102">
        <w:trPr>
          <w:trHeight w:val="20"/>
        </w:trPr>
        <w:tc>
          <w:tcPr>
            <w:tcW w:w="2035" w:type="dxa"/>
          </w:tcPr>
          <w:p w:rsidR="00B24F99" w:rsidRPr="00590102" w:rsidRDefault="00B24F99" w:rsidP="00495CB7">
            <w:pPr>
              <w:rPr>
                <w:sz w:val="24"/>
                <w:rtl/>
              </w:rPr>
            </w:pPr>
            <w:r w:rsidRPr="00590102">
              <w:rPr>
                <w:rFonts w:hint="cs"/>
                <w:sz w:val="24"/>
                <w:rtl/>
              </w:rPr>
              <w:t>26-2016</w:t>
            </w:r>
            <w:r w:rsidRPr="00590102">
              <w:rPr>
                <w:rFonts w:hint="cs"/>
                <w:szCs w:val="26"/>
                <w:rtl/>
              </w:rPr>
              <w:t>/כ-3</w:t>
            </w:r>
          </w:p>
        </w:tc>
        <w:tc>
          <w:tcPr>
            <w:tcW w:w="2410" w:type="dxa"/>
            <w:vAlign w:val="bottom"/>
          </w:tcPr>
          <w:p w:rsidR="00B24F99" w:rsidRPr="00590102" w:rsidRDefault="00B24F99" w:rsidP="00495CB7">
            <w:pPr>
              <w:rPr>
                <w:rFonts w:eastAsia="Calibri"/>
                <w:sz w:val="24"/>
              </w:rPr>
            </w:pPr>
            <w:r w:rsidRPr="00590102">
              <w:rPr>
                <w:rFonts w:eastAsia="Calibri"/>
                <w:sz w:val="24"/>
                <w:rtl/>
              </w:rPr>
              <w:t>כפר קאסם</w:t>
            </w:r>
          </w:p>
        </w:tc>
      </w:tr>
    </w:tbl>
    <w:p w:rsidR="00B24F99" w:rsidRPr="00B24F99" w:rsidRDefault="00B24F99" w:rsidP="00B24F99">
      <w:pPr>
        <w:widowControl/>
        <w:ind w:left="1151"/>
        <w:jc w:val="both"/>
        <w:rPr>
          <w:sz w:val="28"/>
          <w:szCs w:val="28"/>
          <w:u w:val="single"/>
        </w:rPr>
      </w:pPr>
    </w:p>
    <w:p w:rsidR="00B24F99" w:rsidRPr="0049671C" w:rsidRDefault="00B24F99" w:rsidP="00B24F99">
      <w:pPr>
        <w:widowControl/>
        <w:ind w:left="1151"/>
        <w:jc w:val="both"/>
        <w:rPr>
          <w:b/>
          <w:bCs/>
          <w:sz w:val="28"/>
          <w:szCs w:val="28"/>
          <w:rtl/>
        </w:rPr>
      </w:pPr>
    </w:p>
    <w:p w:rsidR="0049671C" w:rsidRPr="0049671C" w:rsidRDefault="0049671C" w:rsidP="00BC59BB">
      <w:pPr>
        <w:widowControl/>
        <w:numPr>
          <w:ilvl w:val="1"/>
          <w:numId w:val="7"/>
        </w:numPr>
        <w:ind w:hanging="649"/>
        <w:jc w:val="both"/>
        <w:rPr>
          <w:sz w:val="28"/>
          <w:szCs w:val="28"/>
          <w:rtl/>
        </w:rPr>
      </w:pPr>
      <w:r w:rsidRPr="0049671C">
        <w:rPr>
          <w:rFonts w:hint="cs"/>
          <w:b/>
          <w:bCs/>
          <w:sz w:val="28"/>
          <w:szCs w:val="28"/>
          <w:u w:val="single"/>
          <w:rtl/>
        </w:rPr>
        <w:t xml:space="preserve">קבלת </w:t>
      </w:r>
      <w:r w:rsidRPr="0049671C">
        <w:rPr>
          <w:rFonts w:hint="eastAsia"/>
          <w:b/>
          <w:bCs/>
          <w:sz w:val="28"/>
          <w:szCs w:val="28"/>
          <w:u w:val="single"/>
          <w:rtl/>
        </w:rPr>
        <w:t>חוברת</w:t>
      </w:r>
      <w:r w:rsidRPr="0049671C">
        <w:rPr>
          <w:b/>
          <w:bCs/>
          <w:sz w:val="28"/>
          <w:szCs w:val="28"/>
          <w:u w:val="single"/>
          <w:rtl/>
        </w:rPr>
        <w:t xml:space="preserve"> המכרז</w:t>
      </w:r>
    </w:p>
    <w:p w:rsidR="0049671C" w:rsidRPr="0049671C" w:rsidRDefault="0049671C" w:rsidP="0049671C">
      <w:pPr>
        <w:widowControl/>
        <w:ind w:left="791"/>
        <w:jc w:val="both"/>
        <w:rPr>
          <w:b/>
          <w:bCs/>
          <w:sz w:val="28"/>
          <w:szCs w:val="28"/>
          <w:u w:val="single"/>
          <w:rtl/>
        </w:rPr>
      </w:pPr>
    </w:p>
    <w:p w:rsidR="0049671C" w:rsidRPr="0049671C" w:rsidRDefault="0049671C" w:rsidP="00053F6E">
      <w:pPr>
        <w:widowControl/>
        <w:ind w:left="1080"/>
        <w:rPr>
          <w:sz w:val="28"/>
          <w:szCs w:val="28"/>
        </w:rPr>
      </w:pPr>
      <w:r w:rsidRPr="0049671C">
        <w:rPr>
          <w:rFonts w:hint="cs"/>
          <w:sz w:val="28"/>
          <w:szCs w:val="28"/>
          <w:rtl/>
        </w:rPr>
        <w:t>ניתן להוריד את חוברת</w:t>
      </w:r>
      <w:r w:rsidRPr="0049671C">
        <w:rPr>
          <w:sz w:val="28"/>
          <w:szCs w:val="28"/>
          <w:rtl/>
        </w:rPr>
        <w:t xml:space="preserve"> המכרז </w:t>
      </w:r>
      <w:r w:rsidRPr="0049671C">
        <w:rPr>
          <w:rFonts w:hint="cs"/>
          <w:sz w:val="28"/>
          <w:szCs w:val="28"/>
          <w:rtl/>
        </w:rPr>
        <w:t xml:space="preserve">באתר האינטרנט </w:t>
      </w:r>
      <w:r w:rsidR="00053F6E">
        <w:rPr>
          <w:rFonts w:hint="cs"/>
          <w:i/>
          <w:szCs w:val="26"/>
          <w:rtl/>
          <w:lang w:eastAsia="he-IL"/>
        </w:rPr>
        <w:t>שכתובתו</w:t>
      </w:r>
      <w:r w:rsidRPr="0049671C">
        <w:rPr>
          <w:rFonts w:hint="cs"/>
          <w:i/>
          <w:szCs w:val="26"/>
          <w:rtl/>
          <w:lang w:eastAsia="he-IL"/>
        </w:rPr>
        <w:t xml:space="preserve"> </w:t>
      </w:r>
      <w:r w:rsidRPr="0049671C">
        <w:rPr>
          <w:rFonts w:ascii="Helv" w:hAnsi="Helv" w:cs="Helv"/>
          <w:b/>
          <w:bCs/>
          <w:color w:val="000000"/>
          <w:sz w:val="20"/>
          <w:szCs w:val="20"/>
          <w:lang w:eastAsia="he-IL"/>
        </w:rPr>
        <w:t>http://www.mr.gov.il/purchasing/PurchasingTopNav/Tenders</w:t>
      </w:r>
    </w:p>
    <w:p w:rsidR="0049671C" w:rsidRPr="0049671C" w:rsidRDefault="0049671C" w:rsidP="0049671C">
      <w:pPr>
        <w:widowControl/>
        <w:ind w:left="1080"/>
        <w:jc w:val="both"/>
        <w:rPr>
          <w:sz w:val="28"/>
          <w:szCs w:val="28"/>
          <w:rtl/>
        </w:rPr>
      </w:pPr>
    </w:p>
    <w:p w:rsidR="0049671C" w:rsidRPr="0049671C" w:rsidRDefault="0049671C" w:rsidP="00BC59BB">
      <w:pPr>
        <w:widowControl/>
        <w:numPr>
          <w:ilvl w:val="1"/>
          <w:numId w:val="7"/>
        </w:numPr>
        <w:ind w:hanging="649"/>
        <w:jc w:val="both"/>
        <w:rPr>
          <w:b/>
          <w:bCs/>
          <w:sz w:val="28"/>
          <w:szCs w:val="28"/>
          <w:u w:val="single"/>
        </w:rPr>
      </w:pPr>
      <w:r w:rsidRPr="0049671C">
        <w:rPr>
          <w:rFonts w:hint="cs"/>
          <w:b/>
          <w:bCs/>
          <w:sz w:val="28"/>
          <w:szCs w:val="28"/>
          <w:u w:val="single"/>
          <w:rtl/>
        </w:rPr>
        <w:t>השתתפות במכרז</w:t>
      </w:r>
    </w:p>
    <w:p w:rsidR="0049671C" w:rsidRPr="0049671C" w:rsidRDefault="0049671C" w:rsidP="0049671C">
      <w:pPr>
        <w:widowControl/>
        <w:ind w:left="791"/>
        <w:jc w:val="both"/>
        <w:rPr>
          <w:b/>
          <w:bCs/>
          <w:sz w:val="28"/>
          <w:szCs w:val="28"/>
          <w:u w:val="single"/>
        </w:rPr>
      </w:pPr>
    </w:p>
    <w:p w:rsidR="0049671C" w:rsidRPr="00E653EC" w:rsidRDefault="0049671C" w:rsidP="0049671C">
      <w:pPr>
        <w:widowControl/>
        <w:ind w:left="1080"/>
        <w:jc w:val="both"/>
        <w:rPr>
          <w:b/>
          <w:bCs/>
          <w:i/>
          <w:iCs/>
          <w:sz w:val="28"/>
          <w:szCs w:val="28"/>
          <w:rtl/>
        </w:rPr>
      </w:pPr>
      <w:r w:rsidRPr="0049671C">
        <w:rPr>
          <w:rFonts w:hint="cs"/>
          <w:sz w:val="28"/>
          <w:szCs w:val="28"/>
          <w:rtl/>
        </w:rPr>
        <w:t xml:space="preserve">על מנת להשתתף במכרז על המציע לבצע תשלום על סך 250 ₪ בדואר ישראל. תשלום זה יתבצע בדואר ישראל </w:t>
      </w:r>
      <w:r w:rsidRPr="0049671C">
        <w:rPr>
          <w:sz w:val="28"/>
          <w:szCs w:val="28"/>
          <w:rtl/>
        </w:rPr>
        <w:t xml:space="preserve">לחשבון בנק הדואר מס' </w:t>
      </w:r>
      <w:r w:rsidRPr="0049671C">
        <w:rPr>
          <w:rFonts w:hint="cs"/>
          <w:sz w:val="28"/>
          <w:szCs w:val="28"/>
          <w:rtl/>
        </w:rPr>
        <w:t>09-001-</w:t>
      </w:r>
      <w:r w:rsidRPr="0049671C">
        <w:rPr>
          <w:sz w:val="28"/>
          <w:szCs w:val="28"/>
          <w:rtl/>
        </w:rPr>
        <w:t>250922, לזכות משרד האוצר</w:t>
      </w:r>
      <w:r w:rsidRPr="0049671C">
        <w:rPr>
          <w:rFonts w:hint="cs"/>
          <w:sz w:val="28"/>
          <w:szCs w:val="28"/>
          <w:rtl/>
        </w:rPr>
        <w:t xml:space="preserve">. </w:t>
      </w:r>
      <w:r w:rsidR="00732796" w:rsidRPr="00E653EC">
        <w:rPr>
          <w:rFonts w:hint="cs"/>
          <w:b/>
          <w:bCs/>
          <w:i/>
          <w:iCs/>
          <w:sz w:val="28"/>
          <w:szCs w:val="28"/>
          <w:rtl/>
        </w:rPr>
        <w:t>על המציע לצרף להצעתו הקבלה המעידה על בצוע התשלום בדואר ישראל.</w:t>
      </w:r>
    </w:p>
    <w:p w:rsidR="0049671C" w:rsidRPr="0049671C" w:rsidRDefault="0049671C" w:rsidP="0049671C">
      <w:pPr>
        <w:widowControl/>
        <w:ind w:left="1080"/>
        <w:jc w:val="both"/>
        <w:rPr>
          <w:sz w:val="28"/>
          <w:szCs w:val="28"/>
          <w:rtl/>
        </w:rPr>
      </w:pPr>
    </w:p>
    <w:p w:rsidR="0049671C" w:rsidRPr="0049671C" w:rsidRDefault="0049671C" w:rsidP="0049671C">
      <w:pPr>
        <w:widowControl/>
        <w:ind w:left="1080"/>
        <w:jc w:val="both"/>
        <w:rPr>
          <w:sz w:val="28"/>
          <w:szCs w:val="28"/>
        </w:rPr>
      </w:pPr>
    </w:p>
    <w:p w:rsidR="0049671C" w:rsidRPr="0049671C" w:rsidRDefault="00CB110E" w:rsidP="00CB110E">
      <w:pPr>
        <w:widowControl/>
        <w:numPr>
          <w:ilvl w:val="1"/>
          <w:numId w:val="7"/>
        </w:numPr>
        <w:ind w:hanging="649"/>
        <w:jc w:val="both"/>
        <w:rPr>
          <w:b/>
          <w:bCs/>
          <w:sz w:val="28"/>
          <w:szCs w:val="28"/>
          <w:u w:val="single"/>
        </w:rPr>
      </w:pPr>
      <w:r>
        <w:rPr>
          <w:rFonts w:hint="cs"/>
          <w:b/>
          <w:bCs/>
          <w:sz w:val="28"/>
          <w:szCs w:val="28"/>
          <w:u w:val="single"/>
          <w:rtl/>
        </w:rPr>
        <w:t xml:space="preserve">הורדת </w:t>
      </w:r>
      <w:r w:rsidR="0049671C" w:rsidRPr="0049671C">
        <w:rPr>
          <w:rFonts w:hint="cs"/>
          <w:b/>
          <w:bCs/>
          <w:sz w:val="28"/>
          <w:szCs w:val="28"/>
          <w:u w:val="single"/>
          <w:rtl/>
        </w:rPr>
        <w:t xml:space="preserve">שאלות הבהרה </w:t>
      </w:r>
      <w:r>
        <w:rPr>
          <w:rFonts w:hint="cs"/>
          <w:b/>
          <w:bCs/>
          <w:sz w:val="28"/>
          <w:szCs w:val="28"/>
          <w:u w:val="single"/>
          <w:rtl/>
        </w:rPr>
        <w:t>ו</w:t>
      </w:r>
      <w:r w:rsidR="0049671C" w:rsidRPr="0049671C">
        <w:rPr>
          <w:rFonts w:hint="cs"/>
          <w:b/>
          <w:bCs/>
          <w:sz w:val="28"/>
          <w:szCs w:val="28"/>
          <w:u w:val="single"/>
          <w:rtl/>
        </w:rPr>
        <w:t>צירוף קובץ שאלות ותשובות המזמין להצעה</w:t>
      </w:r>
    </w:p>
    <w:p w:rsidR="0049671C" w:rsidRPr="0049671C" w:rsidRDefault="0049671C" w:rsidP="0049671C">
      <w:pPr>
        <w:widowControl/>
        <w:ind w:left="1080"/>
        <w:jc w:val="both"/>
        <w:rPr>
          <w:i/>
          <w:szCs w:val="26"/>
          <w:rtl/>
          <w:lang w:eastAsia="he-IL"/>
        </w:rPr>
      </w:pPr>
    </w:p>
    <w:p w:rsidR="0049671C" w:rsidRPr="004E77BE" w:rsidRDefault="0049671C" w:rsidP="00DC01CC">
      <w:pPr>
        <w:widowControl/>
        <w:ind w:left="1080"/>
        <w:jc w:val="both"/>
        <w:rPr>
          <w:i/>
          <w:sz w:val="28"/>
          <w:szCs w:val="28"/>
          <w:rtl/>
          <w:lang w:eastAsia="he-IL"/>
        </w:rPr>
      </w:pPr>
      <w:r w:rsidRPr="0049671C">
        <w:rPr>
          <w:sz w:val="28"/>
          <w:szCs w:val="28"/>
          <w:rtl/>
        </w:rPr>
        <w:t>ניתן לפנות</w:t>
      </w:r>
      <w:r w:rsidRPr="0049671C">
        <w:rPr>
          <w:rFonts w:hint="cs"/>
          <w:sz w:val="28"/>
          <w:szCs w:val="28"/>
          <w:rtl/>
        </w:rPr>
        <w:t xml:space="preserve"> בשאלות בכתב </w:t>
      </w:r>
      <w:r w:rsidRPr="0049671C">
        <w:rPr>
          <w:sz w:val="28"/>
          <w:szCs w:val="28"/>
          <w:rtl/>
        </w:rPr>
        <w:t xml:space="preserve">לגברת </w:t>
      </w:r>
      <w:r w:rsidR="008F5698">
        <w:rPr>
          <w:rFonts w:hint="cs"/>
          <w:sz w:val="28"/>
          <w:szCs w:val="28"/>
          <w:rtl/>
        </w:rPr>
        <w:t>הילה מורבן</w:t>
      </w:r>
      <w:r w:rsidRPr="0049671C">
        <w:rPr>
          <w:sz w:val="28"/>
          <w:szCs w:val="28"/>
          <w:rtl/>
        </w:rPr>
        <w:t xml:space="preserve"> </w:t>
      </w:r>
      <w:r w:rsidR="00DC01CC" w:rsidRPr="00DC01CC">
        <w:rPr>
          <w:rFonts w:hint="cs"/>
          <w:sz w:val="28"/>
          <w:szCs w:val="28"/>
          <w:highlight w:val="yellow"/>
          <w:rtl/>
        </w:rPr>
        <w:t xml:space="preserve">בדוא"ל </w:t>
      </w:r>
      <w:hyperlink r:id="rId10" w:history="1">
        <w:r w:rsidR="00DC01CC" w:rsidRPr="00DC01CC">
          <w:rPr>
            <w:highlight w:val="yellow"/>
          </w:rPr>
          <w:t>hilam@mof.gov.il</w:t>
        </w:r>
      </w:hyperlink>
      <w:r w:rsidRPr="0049671C">
        <w:rPr>
          <w:rFonts w:hint="cs"/>
          <w:sz w:val="28"/>
          <w:szCs w:val="28"/>
          <w:rtl/>
        </w:rPr>
        <w:t xml:space="preserve"> וזאת לא יאוחר</w:t>
      </w:r>
      <w:r w:rsidRPr="0049671C">
        <w:rPr>
          <w:rFonts w:hint="cs"/>
          <w:i/>
          <w:sz w:val="28"/>
          <w:szCs w:val="28"/>
          <w:rtl/>
          <w:lang w:eastAsia="he-IL"/>
        </w:rPr>
        <w:t xml:space="preserve"> מהמפורט בדף ריכוז מועדים שבסעיף 0.1</w:t>
      </w:r>
      <w:r w:rsidRPr="0049671C">
        <w:rPr>
          <w:rFonts w:hint="cs"/>
          <w:sz w:val="28"/>
          <w:szCs w:val="28"/>
          <w:rtl/>
        </w:rPr>
        <w:t xml:space="preserve">. יש לוודא הגעת השאלות ובשלמותן אצל </w:t>
      </w:r>
      <w:r w:rsidRPr="004E77BE">
        <w:rPr>
          <w:i/>
          <w:sz w:val="28"/>
          <w:szCs w:val="28"/>
          <w:rtl/>
          <w:lang w:eastAsia="he-IL"/>
        </w:rPr>
        <w:t>לגברת</w:t>
      </w:r>
      <w:r w:rsidR="004E77BE" w:rsidRPr="004E77BE">
        <w:rPr>
          <w:rFonts w:hint="cs"/>
          <w:i/>
          <w:sz w:val="28"/>
          <w:szCs w:val="28"/>
          <w:rtl/>
          <w:lang w:eastAsia="he-IL"/>
        </w:rPr>
        <w:t xml:space="preserve"> </w:t>
      </w:r>
      <w:r w:rsidR="00FA1B52">
        <w:rPr>
          <w:rFonts w:hint="cs"/>
          <w:i/>
          <w:sz w:val="28"/>
          <w:szCs w:val="28"/>
          <w:rtl/>
          <w:lang w:eastAsia="he-IL"/>
        </w:rPr>
        <w:t>הילה מורבן</w:t>
      </w:r>
      <w:r w:rsidRPr="004E77BE">
        <w:rPr>
          <w:i/>
          <w:sz w:val="28"/>
          <w:szCs w:val="28"/>
          <w:rtl/>
          <w:lang w:eastAsia="he-IL"/>
        </w:rPr>
        <w:t xml:space="preserve"> </w:t>
      </w:r>
      <w:r w:rsidRPr="004E77BE">
        <w:rPr>
          <w:rFonts w:hint="cs"/>
          <w:i/>
          <w:sz w:val="28"/>
          <w:szCs w:val="28"/>
          <w:rtl/>
          <w:lang w:eastAsia="he-IL"/>
        </w:rPr>
        <w:t>בטלפון</w:t>
      </w:r>
      <w:r w:rsidRPr="004E77BE">
        <w:rPr>
          <w:i/>
          <w:sz w:val="28"/>
          <w:szCs w:val="28"/>
          <w:rtl/>
          <w:lang w:eastAsia="he-IL"/>
        </w:rPr>
        <w:t xml:space="preserve"> מספר: 02-</w:t>
      </w:r>
      <w:r w:rsidRPr="004E77BE">
        <w:rPr>
          <w:rFonts w:hint="cs"/>
          <w:i/>
          <w:sz w:val="28"/>
          <w:szCs w:val="28"/>
          <w:rtl/>
          <w:lang w:eastAsia="he-IL"/>
        </w:rPr>
        <w:t>578010</w:t>
      </w:r>
      <w:r w:rsidR="00FA1B52">
        <w:rPr>
          <w:rFonts w:hint="cs"/>
          <w:i/>
          <w:sz w:val="28"/>
          <w:szCs w:val="28"/>
          <w:rtl/>
          <w:lang w:eastAsia="he-IL"/>
        </w:rPr>
        <w:t>0</w:t>
      </w:r>
      <w:r w:rsidRPr="004E77BE">
        <w:rPr>
          <w:rFonts w:hint="cs"/>
          <w:i/>
          <w:sz w:val="28"/>
          <w:szCs w:val="28"/>
          <w:rtl/>
          <w:lang w:eastAsia="he-IL"/>
        </w:rPr>
        <w:t>.</w:t>
      </w:r>
    </w:p>
    <w:p w:rsidR="0049671C" w:rsidRPr="0049671C" w:rsidRDefault="0049671C" w:rsidP="0049671C">
      <w:pPr>
        <w:widowControl/>
        <w:ind w:left="1080"/>
        <w:jc w:val="both"/>
        <w:rPr>
          <w:sz w:val="28"/>
          <w:szCs w:val="28"/>
          <w:rtl/>
        </w:rPr>
      </w:pPr>
    </w:p>
    <w:p w:rsidR="0049671C" w:rsidRPr="00FF523A" w:rsidRDefault="00CB110E" w:rsidP="00CB110E">
      <w:pPr>
        <w:widowControl/>
        <w:ind w:left="1080"/>
        <w:jc w:val="both"/>
        <w:rPr>
          <w:i/>
          <w:sz w:val="28"/>
          <w:szCs w:val="28"/>
          <w:rtl/>
          <w:lang w:eastAsia="he-IL"/>
        </w:rPr>
      </w:pPr>
      <w:r>
        <w:rPr>
          <w:rFonts w:hint="cs"/>
          <w:i/>
          <w:sz w:val="28"/>
          <w:szCs w:val="28"/>
          <w:rtl/>
          <w:lang w:eastAsia="he-IL"/>
        </w:rPr>
        <w:t xml:space="preserve">במידה ונשאלו שאלות, אזי יועלה </w:t>
      </w:r>
      <w:r w:rsidR="00FF523A" w:rsidRPr="00FF523A">
        <w:rPr>
          <w:rFonts w:hint="cs"/>
          <w:i/>
          <w:sz w:val="28"/>
          <w:szCs w:val="28"/>
          <w:rtl/>
          <w:lang w:eastAsia="he-IL"/>
        </w:rPr>
        <w:t>קובץ שאלות ותשובות</w:t>
      </w:r>
      <w:r w:rsidR="0049671C" w:rsidRPr="00FF523A">
        <w:rPr>
          <w:rFonts w:hint="cs"/>
          <w:i/>
          <w:sz w:val="28"/>
          <w:szCs w:val="28"/>
          <w:rtl/>
          <w:lang w:eastAsia="he-IL"/>
        </w:rPr>
        <w:t xml:space="preserve"> </w:t>
      </w:r>
      <w:r w:rsidR="00732796" w:rsidRPr="00FF523A">
        <w:rPr>
          <w:rFonts w:hint="cs"/>
          <w:i/>
          <w:sz w:val="28"/>
          <w:szCs w:val="28"/>
          <w:rtl/>
          <w:lang w:eastAsia="he-IL"/>
        </w:rPr>
        <w:t xml:space="preserve">לאתר של </w:t>
      </w:r>
      <w:proofErr w:type="spellStart"/>
      <w:r w:rsidR="00732796" w:rsidRPr="00FF523A">
        <w:rPr>
          <w:rFonts w:hint="cs"/>
          <w:i/>
          <w:sz w:val="28"/>
          <w:szCs w:val="28"/>
          <w:rtl/>
          <w:lang w:eastAsia="he-IL"/>
        </w:rPr>
        <w:t>מינהל</w:t>
      </w:r>
      <w:proofErr w:type="spellEnd"/>
      <w:r w:rsidR="00732796" w:rsidRPr="00FF523A">
        <w:rPr>
          <w:rFonts w:hint="cs"/>
          <w:i/>
          <w:sz w:val="28"/>
          <w:szCs w:val="28"/>
          <w:rtl/>
          <w:lang w:eastAsia="he-IL"/>
        </w:rPr>
        <w:t xml:space="preserve"> הרכש </w:t>
      </w:r>
      <w:r w:rsidR="00E653EC" w:rsidRPr="00FF523A">
        <w:rPr>
          <w:rFonts w:hint="cs"/>
          <w:i/>
          <w:sz w:val="28"/>
          <w:szCs w:val="28"/>
          <w:rtl/>
          <w:lang w:eastAsia="he-IL"/>
        </w:rPr>
        <w:t xml:space="preserve">הממשלתי </w:t>
      </w:r>
      <w:r w:rsidR="00FF523A" w:rsidRPr="00FF523A">
        <w:rPr>
          <w:rFonts w:hint="cs"/>
          <w:i/>
          <w:sz w:val="28"/>
          <w:szCs w:val="28"/>
          <w:rtl/>
          <w:lang w:eastAsia="he-IL"/>
        </w:rPr>
        <w:t>לא יאוחר</w:t>
      </w:r>
      <w:r w:rsidR="00FF523A" w:rsidRPr="0049671C">
        <w:rPr>
          <w:rFonts w:hint="cs"/>
          <w:i/>
          <w:sz w:val="28"/>
          <w:szCs w:val="28"/>
          <w:rtl/>
          <w:lang w:eastAsia="he-IL"/>
        </w:rPr>
        <w:t xml:space="preserve"> מהמפורט בדף ריכוז מועדים שבסעיף 0.1</w:t>
      </w:r>
      <w:r w:rsidR="0049671C" w:rsidRPr="00FF523A">
        <w:rPr>
          <w:rFonts w:hint="cs"/>
          <w:i/>
          <w:sz w:val="28"/>
          <w:szCs w:val="28"/>
          <w:rtl/>
          <w:lang w:eastAsia="he-IL"/>
        </w:rPr>
        <w:t xml:space="preserve">. </w:t>
      </w:r>
    </w:p>
    <w:p w:rsidR="0049671C" w:rsidRPr="00FF523A" w:rsidRDefault="0049671C" w:rsidP="0049671C">
      <w:pPr>
        <w:widowControl/>
        <w:ind w:left="1080"/>
        <w:jc w:val="both"/>
        <w:rPr>
          <w:i/>
          <w:sz w:val="28"/>
          <w:szCs w:val="28"/>
          <w:rtl/>
          <w:lang w:eastAsia="he-IL"/>
        </w:rPr>
      </w:pPr>
    </w:p>
    <w:p w:rsidR="0049671C" w:rsidRPr="00FF523A" w:rsidRDefault="00CB110E" w:rsidP="0049671C">
      <w:pPr>
        <w:widowControl/>
        <w:ind w:left="1080"/>
        <w:jc w:val="both"/>
        <w:rPr>
          <w:b/>
          <w:bCs/>
          <w:sz w:val="28"/>
          <w:szCs w:val="28"/>
          <w:rtl/>
        </w:rPr>
      </w:pPr>
      <w:r>
        <w:rPr>
          <w:rFonts w:hint="cs"/>
          <w:b/>
          <w:bCs/>
          <w:sz w:val="28"/>
          <w:szCs w:val="28"/>
          <w:rtl/>
        </w:rPr>
        <w:t xml:space="preserve">חובה! </w:t>
      </w:r>
      <w:r w:rsidR="0049671C" w:rsidRPr="00FF523A">
        <w:rPr>
          <w:rFonts w:hint="cs"/>
          <w:b/>
          <w:bCs/>
          <w:sz w:val="28"/>
          <w:szCs w:val="28"/>
          <w:rtl/>
        </w:rPr>
        <w:t xml:space="preserve">על המציעים לצרף להצעתם במכרז את קובץ ההבהרות חתום בידי </w:t>
      </w:r>
      <w:proofErr w:type="spellStart"/>
      <w:r w:rsidR="0049671C" w:rsidRPr="00FF523A">
        <w:rPr>
          <w:rFonts w:hint="cs"/>
          <w:b/>
          <w:bCs/>
          <w:sz w:val="28"/>
          <w:szCs w:val="28"/>
          <w:rtl/>
        </w:rPr>
        <w:t>מורשי</w:t>
      </w:r>
      <w:proofErr w:type="spellEnd"/>
      <w:r w:rsidR="0049671C" w:rsidRPr="00FF523A">
        <w:rPr>
          <w:rFonts w:hint="cs"/>
          <w:b/>
          <w:bCs/>
          <w:sz w:val="28"/>
          <w:szCs w:val="28"/>
          <w:rtl/>
        </w:rPr>
        <w:t xml:space="preserve"> חתימה מטעמם.</w:t>
      </w:r>
    </w:p>
    <w:p w:rsidR="0049671C" w:rsidRPr="0049671C" w:rsidRDefault="0049671C" w:rsidP="0049671C">
      <w:pPr>
        <w:widowControl/>
        <w:ind w:left="1151"/>
        <w:jc w:val="both"/>
        <w:rPr>
          <w:sz w:val="28"/>
          <w:szCs w:val="28"/>
          <w:rtl/>
        </w:rPr>
      </w:pPr>
    </w:p>
    <w:p w:rsidR="0049671C" w:rsidRPr="0049671C" w:rsidRDefault="0049671C" w:rsidP="0049671C">
      <w:pPr>
        <w:widowControl/>
        <w:ind w:left="1151"/>
        <w:jc w:val="both"/>
        <w:rPr>
          <w:sz w:val="28"/>
          <w:szCs w:val="28"/>
          <w:rtl/>
        </w:rPr>
      </w:pPr>
      <w:r w:rsidRPr="0049671C">
        <w:rPr>
          <w:rFonts w:hint="cs"/>
          <w:b/>
          <w:bCs/>
          <w:sz w:val="30"/>
          <w:szCs w:val="30"/>
          <w:rtl/>
        </w:rPr>
        <w:t>לתשומת לב המציעים</w:t>
      </w:r>
      <w:r w:rsidRPr="0049671C">
        <w:rPr>
          <w:rFonts w:hint="cs"/>
          <w:sz w:val="28"/>
          <w:szCs w:val="28"/>
          <w:rtl/>
        </w:rPr>
        <w:t>, ועדת המכרזים רשאית לפסול הצעה אם המציע לא מצרף את קובץ שאלות המציעים ותשובות המזמין, חתום כנדרש.</w:t>
      </w:r>
    </w:p>
    <w:p w:rsidR="00CB110E" w:rsidRDefault="00CB110E" w:rsidP="0049671C">
      <w:pPr>
        <w:widowControl/>
        <w:ind w:left="1080"/>
        <w:jc w:val="both"/>
        <w:rPr>
          <w:b/>
          <w:bCs/>
          <w:sz w:val="28"/>
          <w:szCs w:val="28"/>
          <w:u w:val="single"/>
          <w:rtl/>
        </w:rPr>
      </w:pPr>
    </w:p>
    <w:p w:rsidR="0049671C" w:rsidRPr="0049671C" w:rsidRDefault="0049671C" w:rsidP="00BC59BB">
      <w:pPr>
        <w:widowControl/>
        <w:numPr>
          <w:ilvl w:val="1"/>
          <w:numId w:val="7"/>
        </w:numPr>
        <w:ind w:left="1151"/>
        <w:jc w:val="both"/>
        <w:rPr>
          <w:sz w:val="28"/>
          <w:szCs w:val="28"/>
          <w:rtl/>
        </w:rPr>
      </w:pPr>
      <w:r w:rsidRPr="0049671C">
        <w:rPr>
          <w:rFonts w:hint="eastAsia"/>
          <w:b/>
          <w:bCs/>
          <w:sz w:val="28"/>
          <w:szCs w:val="28"/>
          <w:u w:val="single"/>
          <w:rtl/>
        </w:rPr>
        <w:t>המועד</w:t>
      </w:r>
      <w:r w:rsidRPr="0049671C">
        <w:rPr>
          <w:b/>
          <w:bCs/>
          <w:sz w:val="28"/>
          <w:szCs w:val="28"/>
          <w:u w:val="single"/>
          <w:rtl/>
        </w:rPr>
        <w:t xml:space="preserve"> האחרון להגשת הצעות במכרז</w:t>
      </w:r>
    </w:p>
    <w:p w:rsidR="0049671C" w:rsidRPr="0049671C" w:rsidRDefault="0049671C" w:rsidP="0049671C">
      <w:pPr>
        <w:widowControl/>
        <w:ind w:left="1151"/>
        <w:jc w:val="both"/>
        <w:rPr>
          <w:sz w:val="28"/>
          <w:szCs w:val="28"/>
          <w:rtl/>
        </w:rPr>
      </w:pPr>
    </w:p>
    <w:p w:rsidR="0049671C" w:rsidRPr="0049671C" w:rsidRDefault="0049671C" w:rsidP="0049671C">
      <w:pPr>
        <w:widowControl/>
        <w:ind w:left="1151"/>
        <w:jc w:val="both"/>
        <w:rPr>
          <w:sz w:val="28"/>
          <w:szCs w:val="28"/>
          <w:rtl/>
        </w:rPr>
      </w:pPr>
      <w:r w:rsidRPr="0049671C">
        <w:rPr>
          <w:rFonts w:hint="cs"/>
          <w:sz w:val="28"/>
          <w:szCs w:val="28"/>
          <w:rtl/>
        </w:rPr>
        <w:t xml:space="preserve">מפורט בדף ריכוז מועדים שבסעיף 0.1. </w:t>
      </w:r>
    </w:p>
    <w:p w:rsidR="0049671C" w:rsidRPr="0049671C" w:rsidRDefault="0049671C" w:rsidP="0049671C">
      <w:pPr>
        <w:widowControl/>
        <w:ind w:left="1151"/>
        <w:jc w:val="both"/>
        <w:rPr>
          <w:sz w:val="28"/>
          <w:szCs w:val="28"/>
          <w:rtl/>
        </w:rPr>
      </w:pPr>
    </w:p>
    <w:p w:rsidR="0049671C" w:rsidRPr="0049671C" w:rsidRDefault="0049671C" w:rsidP="00BC59BB">
      <w:pPr>
        <w:widowControl/>
        <w:numPr>
          <w:ilvl w:val="1"/>
          <w:numId w:val="7"/>
        </w:numPr>
        <w:ind w:left="1151"/>
        <w:jc w:val="both"/>
        <w:rPr>
          <w:sz w:val="28"/>
          <w:szCs w:val="28"/>
          <w:rtl/>
        </w:rPr>
      </w:pPr>
      <w:r w:rsidRPr="0049671C">
        <w:rPr>
          <w:rFonts w:hint="eastAsia"/>
          <w:b/>
          <w:bCs/>
          <w:sz w:val="28"/>
          <w:szCs w:val="28"/>
          <w:u w:val="single"/>
          <w:rtl/>
        </w:rPr>
        <w:t>אופן</w:t>
      </w:r>
      <w:r w:rsidRPr="0049671C">
        <w:rPr>
          <w:b/>
          <w:bCs/>
          <w:sz w:val="28"/>
          <w:szCs w:val="28"/>
          <w:u w:val="single"/>
          <w:rtl/>
        </w:rPr>
        <w:t xml:space="preserve"> הגשת ההצעה</w:t>
      </w:r>
    </w:p>
    <w:p w:rsidR="0049671C" w:rsidRPr="0049671C" w:rsidRDefault="0049671C" w:rsidP="0049671C">
      <w:pPr>
        <w:widowControl/>
        <w:ind w:left="1151"/>
        <w:jc w:val="both"/>
        <w:rPr>
          <w:sz w:val="28"/>
          <w:szCs w:val="28"/>
          <w:rtl/>
        </w:rPr>
      </w:pPr>
    </w:p>
    <w:p w:rsidR="0049671C" w:rsidRDefault="0049671C" w:rsidP="00590102">
      <w:pPr>
        <w:widowControl/>
        <w:ind w:left="1151"/>
        <w:jc w:val="both"/>
        <w:rPr>
          <w:sz w:val="28"/>
          <w:szCs w:val="28"/>
          <w:rtl/>
        </w:rPr>
      </w:pPr>
      <w:r w:rsidRPr="0049671C">
        <w:rPr>
          <w:rFonts w:hint="cs"/>
          <w:sz w:val="28"/>
          <w:szCs w:val="28"/>
          <w:rtl/>
        </w:rPr>
        <w:t xml:space="preserve">מציע </w:t>
      </w:r>
      <w:r w:rsidRPr="0049671C">
        <w:rPr>
          <w:rFonts w:hint="eastAsia"/>
          <w:sz w:val="28"/>
          <w:szCs w:val="28"/>
          <w:rtl/>
        </w:rPr>
        <w:t>המעוני</w:t>
      </w:r>
      <w:r w:rsidRPr="0049671C">
        <w:rPr>
          <w:rFonts w:hint="cs"/>
          <w:sz w:val="28"/>
          <w:szCs w:val="28"/>
          <w:rtl/>
        </w:rPr>
        <w:t>י</w:t>
      </w:r>
      <w:r w:rsidRPr="0049671C">
        <w:rPr>
          <w:rFonts w:hint="eastAsia"/>
          <w:sz w:val="28"/>
          <w:szCs w:val="28"/>
          <w:rtl/>
        </w:rPr>
        <w:t>ן</w:t>
      </w:r>
      <w:r w:rsidRPr="0049671C">
        <w:rPr>
          <w:sz w:val="28"/>
          <w:szCs w:val="28"/>
          <w:rtl/>
        </w:rPr>
        <w:t xml:space="preserve"> להשתתף במכרז, יגיש את </w:t>
      </w:r>
      <w:r w:rsidRPr="0049671C">
        <w:rPr>
          <w:rFonts w:hint="eastAsia"/>
          <w:sz w:val="28"/>
          <w:szCs w:val="28"/>
          <w:rtl/>
        </w:rPr>
        <w:t>הצעתו</w:t>
      </w:r>
      <w:r w:rsidRPr="0049671C">
        <w:rPr>
          <w:sz w:val="28"/>
          <w:szCs w:val="28"/>
          <w:rtl/>
        </w:rPr>
        <w:t>, חתומה, מלאה ושלמה, בארבעה עותקים חתומים</w:t>
      </w:r>
      <w:r w:rsidR="00677200">
        <w:rPr>
          <w:rFonts w:hint="cs"/>
          <w:sz w:val="28"/>
          <w:szCs w:val="28"/>
          <w:rtl/>
        </w:rPr>
        <w:t xml:space="preserve"> (</w:t>
      </w:r>
      <w:r w:rsidR="00677200" w:rsidRPr="008C0E80">
        <w:rPr>
          <w:rFonts w:hint="cs"/>
          <w:b/>
          <w:bCs/>
          <w:sz w:val="28"/>
          <w:szCs w:val="28"/>
          <w:rtl/>
        </w:rPr>
        <w:t>לגבי חוברת המכר</w:t>
      </w:r>
      <w:r w:rsidR="00CD3264">
        <w:rPr>
          <w:rFonts w:hint="cs"/>
          <w:b/>
          <w:bCs/>
          <w:sz w:val="28"/>
          <w:szCs w:val="28"/>
          <w:rtl/>
        </w:rPr>
        <w:t>ז,</w:t>
      </w:r>
      <w:r w:rsidR="008C0E80" w:rsidRPr="008C0E80">
        <w:rPr>
          <w:rFonts w:hint="cs"/>
          <w:b/>
          <w:bCs/>
          <w:sz w:val="28"/>
          <w:szCs w:val="28"/>
          <w:rtl/>
        </w:rPr>
        <w:t xml:space="preserve"> </w:t>
      </w:r>
      <w:proofErr w:type="spellStart"/>
      <w:r w:rsidR="008C0E80" w:rsidRPr="008C0E80">
        <w:rPr>
          <w:rFonts w:hint="cs"/>
          <w:b/>
          <w:bCs/>
          <w:sz w:val="28"/>
          <w:szCs w:val="28"/>
          <w:rtl/>
        </w:rPr>
        <w:t>איפיון</w:t>
      </w:r>
      <w:proofErr w:type="spellEnd"/>
      <w:r w:rsidR="008C0E80" w:rsidRPr="008C0E80">
        <w:rPr>
          <w:rFonts w:hint="cs"/>
          <w:b/>
          <w:bCs/>
          <w:sz w:val="28"/>
          <w:szCs w:val="28"/>
          <w:rtl/>
        </w:rPr>
        <w:t xml:space="preserve"> הטכני </w:t>
      </w:r>
      <w:r w:rsidR="00CD3264">
        <w:rPr>
          <w:rFonts w:hint="cs"/>
          <w:b/>
          <w:bCs/>
          <w:sz w:val="28"/>
          <w:szCs w:val="28"/>
          <w:rtl/>
        </w:rPr>
        <w:t xml:space="preserve">וקובץ </w:t>
      </w:r>
      <w:r w:rsidR="009A112D">
        <w:rPr>
          <w:rFonts w:hint="cs"/>
          <w:b/>
          <w:bCs/>
          <w:sz w:val="28"/>
          <w:szCs w:val="28"/>
          <w:rtl/>
        </w:rPr>
        <w:t xml:space="preserve">שאלות ותשובות </w:t>
      </w:r>
      <w:r w:rsidR="008C0E80" w:rsidRPr="008C0E80">
        <w:rPr>
          <w:rFonts w:hint="cs"/>
          <w:b/>
          <w:bCs/>
          <w:sz w:val="28"/>
          <w:szCs w:val="28"/>
          <w:rtl/>
        </w:rPr>
        <w:t>נדרש רק עותק בלבד!</w:t>
      </w:r>
      <w:r w:rsidR="008C0E80">
        <w:rPr>
          <w:rFonts w:hint="cs"/>
          <w:sz w:val="28"/>
          <w:szCs w:val="28"/>
          <w:rtl/>
        </w:rPr>
        <w:t xml:space="preserve">) </w:t>
      </w:r>
      <w:r w:rsidRPr="0049671C">
        <w:rPr>
          <w:sz w:val="28"/>
          <w:szCs w:val="28"/>
          <w:rtl/>
        </w:rPr>
        <w:t xml:space="preserve">בתוך מעטפה סגורה </w:t>
      </w:r>
      <w:r w:rsidRPr="0049671C">
        <w:rPr>
          <w:rFonts w:hint="eastAsia"/>
          <w:sz w:val="28"/>
          <w:szCs w:val="28"/>
          <w:rtl/>
        </w:rPr>
        <w:t>היטב</w:t>
      </w:r>
      <w:r w:rsidRPr="0049671C">
        <w:rPr>
          <w:sz w:val="28"/>
          <w:szCs w:val="28"/>
          <w:rtl/>
        </w:rPr>
        <w:t xml:space="preserve">, עליה יירשמו שם המכרז ומספרו בלבד. את המעטפה יש לשלשל אישית (לא </w:t>
      </w:r>
      <w:r w:rsidRPr="0049671C">
        <w:rPr>
          <w:rFonts w:hint="eastAsia"/>
          <w:sz w:val="28"/>
          <w:szCs w:val="28"/>
          <w:rtl/>
        </w:rPr>
        <w:t>ע</w:t>
      </w:r>
      <w:r w:rsidRPr="0049671C">
        <w:rPr>
          <w:rFonts w:hint="cs"/>
          <w:sz w:val="28"/>
          <w:szCs w:val="28"/>
          <w:rtl/>
        </w:rPr>
        <w:t>ל ידי</w:t>
      </w:r>
      <w:r w:rsidRPr="0049671C">
        <w:rPr>
          <w:sz w:val="28"/>
          <w:szCs w:val="28"/>
          <w:rtl/>
        </w:rPr>
        <w:t xml:space="preserve"> משלוח בדואר) לתיבת המכרזים המתאימה, הנמצאת במשרד האוצר, רח</w:t>
      </w:r>
      <w:r w:rsidRPr="0049671C">
        <w:rPr>
          <w:rFonts w:hint="cs"/>
          <w:sz w:val="28"/>
          <w:szCs w:val="28"/>
          <w:rtl/>
        </w:rPr>
        <w:t>וב</w:t>
      </w:r>
      <w:r w:rsidRPr="0049671C">
        <w:rPr>
          <w:sz w:val="28"/>
          <w:szCs w:val="28"/>
          <w:rtl/>
        </w:rPr>
        <w:t xml:space="preserve"> קפלן 1, </w:t>
      </w:r>
      <w:r w:rsidRPr="0049671C">
        <w:rPr>
          <w:rFonts w:hint="eastAsia"/>
          <w:sz w:val="28"/>
          <w:szCs w:val="28"/>
          <w:rtl/>
        </w:rPr>
        <w:t>ירושלים</w:t>
      </w:r>
      <w:r w:rsidRPr="0049671C">
        <w:rPr>
          <w:sz w:val="28"/>
          <w:szCs w:val="28"/>
          <w:rtl/>
        </w:rPr>
        <w:t xml:space="preserve">, קומה </w:t>
      </w:r>
      <w:r w:rsidRPr="0049671C">
        <w:rPr>
          <w:rFonts w:hint="cs"/>
          <w:sz w:val="28"/>
          <w:szCs w:val="28"/>
          <w:rtl/>
        </w:rPr>
        <w:t>3</w:t>
      </w:r>
      <w:r w:rsidRPr="0049671C">
        <w:rPr>
          <w:sz w:val="28"/>
          <w:szCs w:val="28"/>
          <w:rtl/>
        </w:rPr>
        <w:t xml:space="preserve">, חדר </w:t>
      </w:r>
      <w:r w:rsidRPr="0049671C">
        <w:rPr>
          <w:rFonts w:hint="cs"/>
          <w:sz w:val="28"/>
          <w:szCs w:val="28"/>
          <w:rtl/>
        </w:rPr>
        <w:t>397</w:t>
      </w:r>
      <w:r w:rsidR="00590102">
        <w:rPr>
          <w:sz w:val="28"/>
          <w:szCs w:val="28"/>
          <w:rtl/>
        </w:rPr>
        <w:t xml:space="preserve"> (ארכיון</w:t>
      </w:r>
      <w:r w:rsidR="00590102">
        <w:rPr>
          <w:rFonts w:hint="cs"/>
          <w:sz w:val="28"/>
          <w:szCs w:val="28"/>
          <w:rtl/>
        </w:rPr>
        <w:t xml:space="preserve"> </w:t>
      </w:r>
      <w:r w:rsidRPr="0049671C">
        <w:rPr>
          <w:sz w:val="28"/>
          <w:szCs w:val="28"/>
          <w:rtl/>
        </w:rPr>
        <w:t xml:space="preserve">החשב הכללי) ביום א' עד ה' בין השעות 9:00 עד 15:00 </w:t>
      </w:r>
      <w:r w:rsidRPr="0049671C">
        <w:rPr>
          <w:rFonts w:hint="cs"/>
          <w:sz w:val="28"/>
          <w:szCs w:val="28"/>
          <w:rtl/>
        </w:rPr>
        <w:t xml:space="preserve">וזאת לא יאוחר מן המועד האחרון להגשת הצעות במכרז כמפורט בדף ריכוז מועדים שבסעיף 0.1 </w:t>
      </w:r>
    </w:p>
    <w:p w:rsidR="00590102" w:rsidRPr="0049671C" w:rsidRDefault="00590102" w:rsidP="0049671C">
      <w:pPr>
        <w:widowControl/>
        <w:ind w:left="1151"/>
        <w:jc w:val="both"/>
        <w:rPr>
          <w:sz w:val="28"/>
          <w:szCs w:val="28"/>
          <w:rtl/>
        </w:rPr>
      </w:pPr>
    </w:p>
    <w:p w:rsidR="0049671C" w:rsidRPr="0049671C" w:rsidRDefault="0049671C" w:rsidP="0049671C">
      <w:pPr>
        <w:widowControl/>
        <w:ind w:left="1151"/>
        <w:jc w:val="both"/>
        <w:rPr>
          <w:b/>
          <w:bCs/>
          <w:sz w:val="28"/>
          <w:szCs w:val="28"/>
          <w:rtl/>
        </w:rPr>
      </w:pPr>
      <w:r w:rsidRPr="0049671C">
        <w:rPr>
          <w:rFonts w:hint="eastAsia"/>
          <w:b/>
          <w:bCs/>
          <w:sz w:val="28"/>
          <w:szCs w:val="28"/>
          <w:rtl/>
        </w:rPr>
        <w:t>מעטפה</w:t>
      </w:r>
      <w:r w:rsidRPr="0049671C">
        <w:rPr>
          <w:b/>
          <w:bCs/>
          <w:sz w:val="28"/>
          <w:szCs w:val="28"/>
          <w:rtl/>
        </w:rPr>
        <w:t xml:space="preserve"> שלא תימצא בתוך תיבת </w:t>
      </w:r>
      <w:r w:rsidRPr="0049671C">
        <w:rPr>
          <w:rFonts w:hint="eastAsia"/>
          <w:b/>
          <w:bCs/>
          <w:sz w:val="28"/>
          <w:szCs w:val="28"/>
          <w:rtl/>
        </w:rPr>
        <w:t>המכרזים</w:t>
      </w:r>
      <w:r w:rsidRPr="0049671C">
        <w:rPr>
          <w:b/>
          <w:bCs/>
          <w:sz w:val="28"/>
          <w:szCs w:val="28"/>
          <w:rtl/>
        </w:rPr>
        <w:t xml:space="preserve"> </w:t>
      </w:r>
      <w:r w:rsidRPr="0049671C">
        <w:rPr>
          <w:rFonts w:hint="cs"/>
          <w:b/>
          <w:bCs/>
          <w:sz w:val="28"/>
          <w:szCs w:val="28"/>
          <w:rtl/>
        </w:rPr>
        <w:t>עד ל</w:t>
      </w:r>
      <w:r w:rsidRPr="0049671C">
        <w:rPr>
          <w:b/>
          <w:bCs/>
          <w:sz w:val="28"/>
          <w:szCs w:val="28"/>
          <w:rtl/>
        </w:rPr>
        <w:t xml:space="preserve">מועד האחרון להגשת </w:t>
      </w:r>
      <w:r w:rsidRPr="0049671C">
        <w:rPr>
          <w:rFonts w:hint="cs"/>
          <w:b/>
          <w:bCs/>
          <w:sz w:val="28"/>
          <w:szCs w:val="28"/>
          <w:rtl/>
        </w:rPr>
        <w:t>הצעות במכרז</w:t>
      </w:r>
      <w:r w:rsidRPr="0049671C">
        <w:rPr>
          <w:b/>
          <w:bCs/>
          <w:sz w:val="28"/>
          <w:szCs w:val="28"/>
          <w:rtl/>
        </w:rPr>
        <w:t xml:space="preserve">, מכל סיבה שהיא, לא </w:t>
      </w:r>
      <w:r w:rsidRPr="0049671C">
        <w:rPr>
          <w:rFonts w:hint="cs"/>
          <w:b/>
          <w:bCs/>
          <w:sz w:val="28"/>
          <w:szCs w:val="28"/>
          <w:rtl/>
        </w:rPr>
        <w:t>תובא לדיון בפני ועדת המכרזים</w:t>
      </w:r>
      <w:r w:rsidRPr="0049671C">
        <w:rPr>
          <w:b/>
          <w:bCs/>
          <w:sz w:val="28"/>
          <w:szCs w:val="28"/>
          <w:rtl/>
        </w:rPr>
        <w:t xml:space="preserve"> ותוחזר </w:t>
      </w:r>
      <w:r w:rsidRPr="0049671C">
        <w:rPr>
          <w:rFonts w:hint="cs"/>
          <w:b/>
          <w:bCs/>
          <w:sz w:val="28"/>
          <w:szCs w:val="28"/>
          <w:rtl/>
        </w:rPr>
        <w:t>למציע</w:t>
      </w:r>
      <w:r w:rsidRPr="0049671C">
        <w:rPr>
          <w:b/>
          <w:bCs/>
          <w:sz w:val="28"/>
          <w:szCs w:val="28"/>
          <w:rtl/>
        </w:rPr>
        <w:t xml:space="preserve">. </w:t>
      </w:r>
    </w:p>
    <w:p w:rsidR="0049671C" w:rsidRPr="0049671C" w:rsidRDefault="0049671C" w:rsidP="0049671C">
      <w:pPr>
        <w:widowControl/>
        <w:ind w:left="1151"/>
        <w:jc w:val="both"/>
        <w:rPr>
          <w:sz w:val="28"/>
          <w:szCs w:val="28"/>
          <w:rtl/>
        </w:rPr>
      </w:pPr>
      <w:r w:rsidRPr="0049671C">
        <w:rPr>
          <w:rFonts w:hint="cs"/>
          <w:sz w:val="28"/>
          <w:szCs w:val="28"/>
          <w:rtl/>
        </w:rPr>
        <w:t>בתוך המעטפה תוכנס מעטפה נוספת בה תמצא הערבות בגין הגשת הצעה למכרז</w:t>
      </w:r>
      <w:r w:rsidR="00590102">
        <w:rPr>
          <w:rFonts w:hint="cs"/>
          <w:sz w:val="28"/>
          <w:szCs w:val="28"/>
          <w:rtl/>
        </w:rPr>
        <w:t xml:space="preserve"> </w:t>
      </w:r>
      <w:r w:rsidRPr="0049671C">
        <w:rPr>
          <w:rFonts w:hint="cs"/>
          <w:sz w:val="28"/>
          <w:szCs w:val="28"/>
          <w:rtl/>
        </w:rPr>
        <w:t>.</w:t>
      </w:r>
    </w:p>
    <w:p w:rsidR="0049671C" w:rsidRPr="0049671C" w:rsidRDefault="0049671C" w:rsidP="0049671C">
      <w:pPr>
        <w:widowControl/>
        <w:ind w:left="1151"/>
        <w:jc w:val="both"/>
        <w:rPr>
          <w:sz w:val="28"/>
          <w:szCs w:val="28"/>
          <w:rtl/>
        </w:rPr>
      </w:pPr>
    </w:p>
    <w:p w:rsidR="0049671C" w:rsidRPr="0049671C" w:rsidRDefault="0049671C" w:rsidP="0049671C">
      <w:pPr>
        <w:widowControl/>
        <w:ind w:left="1151"/>
        <w:jc w:val="both"/>
        <w:rPr>
          <w:sz w:val="28"/>
          <w:szCs w:val="28"/>
          <w:rtl/>
        </w:rPr>
      </w:pPr>
      <w:r w:rsidRPr="0049671C">
        <w:rPr>
          <w:sz w:val="28"/>
          <w:szCs w:val="28"/>
          <w:rtl/>
        </w:rPr>
        <w:t xml:space="preserve">המציע יגיש את הצעתו, מבלי לבצע </w:t>
      </w:r>
      <w:r w:rsidRPr="0049671C">
        <w:rPr>
          <w:rFonts w:hint="cs"/>
          <w:sz w:val="28"/>
          <w:szCs w:val="28"/>
          <w:rtl/>
        </w:rPr>
        <w:t xml:space="preserve">כל שינוי </w:t>
      </w:r>
      <w:r w:rsidRPr="0049671C">
        <w:rPr>
          <w:sz w:val="28"/>
          <w:szCs w:val="28"/>
          <w:rtl/>
        </w:rPr>
        <w:t xml:space="preserve">בניסוח המודפס </w:t>
      </w:r>
      <w:r w:rsidRPr="0049671C">
        <w:rPr>
          <w:rFonts w:hint="cs"/>
          <w:sz w:val="28"/>
          <w:szCs w:val="28"/>
          <w:rtl/>
        </w:rPr>
        <w:t xml:space="preserve">של המכרז ומבלי </w:t>
      </w:r>
      <w:r w:rsidRPr="0049671C">
        <w:rPr>
          <w:sz w:val="28"/>
          <w:szCs w:val="28"/>
          <w:rtl/>
        </w:rPr>
        <w:t>להוסיף או לצרף אלי</w:t>
      </w:r>
      <w:r w:rsidRPr="0049671C">
        <w:rPr>
          <w:rFonts w:hint="cs"/>
          <w:sz w:val="28"/>
          <w:szCs w:val="28"/>
          <w:rtl/>
        </w:rPr>
        <w:t>ו</w:t>
      </w:r>
      <w:r w:rsidRPr="0049671C">
        <w:rPr>
          <w:sz w:val="28"/>
          <w:szCs w:val="28"/>
          <w:rtl/>
        </w:rPr>
        <w:t xml:space="preserve"> כל תיקון, שינוי, השמטה ותוספת, וזאת לאחר שימלא בחוברת המכרז את כל הפרטים הנדרשים ממנו ויחתום עליה.</w:t>
      </w:r>
    </w:p>
    <w:p w:rsidR="0049671C" w:rsidRPr="0049671C" w:rsidRDefault="0049671C" w:rsidP="0049671C">
      <w:pPr>
        <w:widowControl/>
        <w:ind w:left="1151"/>
        <w:jc w:val="both"/>
        <w:rPr>
          <w:sz w:val="28"/>
          <w:szCs w:val="28"/>
          <w:rtl/>
        </w:rPr>
      </w:pPr>
      <w:r w:rsidRPr="0049671C">
        <w:rPr>
          <w:sz w:val="28"/>
          <w:szCs w:val="28"/>
          <w:rtl/>
        </w:rPr>
        <w:t>אין לצרף למסמכי המכרז מכתבים משלימים או הסתייגויות בקשר לתנאי המכרז.</w:t>
      </w:r>
    </w:p>
    <w:p w:rsidR="0049671C" w:rsidRPr="0049671C" w:rsidRDefault="0049671C" w:rsidP="0049671C">
      <w:pPr>
        <w:widowControl/>
        <w:tabs>
          <w:tab w:val="left" w:pos="567"/>
          <w:tab w:val="left" w:pos="1276"/>
          <w:tab w:val="left" w:pos="2041"/>
          <w:tab w:val="left" w:pos="2268"/>
          <w:tab w:val="left" w:pos="2835"/>
        </w:tabs>
        <w:ind w:left="1151"/>
        <w:jc w:val="both"/>
        <w:rPr>
          <w:rFonts w:ascii="Rod" w:hAnsi="Rod"/>
          <w:sz w:val="28"/>
          <w:szCs w:val="28"/>
          <w:rtl/>
        </w:rPr>
      </w:pPr>
      <w:r w:rsidRPr="0049671C">
        <w:rPr>
          <w:rFonts w:ascii="Rod" w:hAnsi="Rod" w:hint="cs"/>
          <w:sz w:val="28"/>
          <w:szCs w:val="28"/>
          <w:rtl/>
        </w:rPr>
        <w:t>צירופם של הסתייגויו</w:t>
      </w:r>
      <w:r w:rsidRPr="0049671C">
        <w:rPr>
          <w:rFonts w:ascii="Rod" w:hAnsi="Rod" w:hint="eastAsia"/>
          <w:sz w:val="28"/>
          <w:szCs w:val="28"/>
          <w:rtl/>
        </w:rPr>
        <w:t>ת</w:t>
      </w:r>
      <w:r w:rsidRPr="0049671C">
        <w:rPr>
          <w:rFonts w:ascii="Rod" w:hAnsi="Rod" w:hint="cs"/>
          <w:sz w:val="28"/>
          <w:szCs w:val="28"/>
          <w:rtl/>
        </w:rPr>
        <w:t xml:space="preserve"> כאמור עלול לפסול הצעת מציע למכרז.</w:t>
      </w:r>
    </w:p>
    <w:p w:rsidR="0049671C" w:rsidRPr="0049671C" w:rsidRDefault="0049671C" w:rsidP="0049671C">
      <w:pPr>
        <w:widowControl/>
        <w:ind w:left="1151"/>
        <w:jc w:val="both"/>
        <w:rPr>
          <w:sz w:val="28"/>
          <w:szCs w:val="28"/>
          <w:rtl/>
        </w:rPr>
      </w:pPr>
    </w:p>
    <w:p w:rsidR="0049671C" w:rsidRPr="0049671C" w:rsidRDefault="0049671C" w:rsidP="0049671C">
      <w:pPr>
        <w:widowControl/>
        <w:ind w:left="1151"/>
        <w:jc w:val="both"/>
        <w:rPr>
          <w:sz w:val="28"/>
          <w:szCs w:val="28"/>
          <w:rtl/>
        </w:rPr>
      </w:pPr>
      <w:r w:rsidRPr="0049671C">
        <w:rPr>
          <w:sz w:val="28"/>
          <w:szCs w:val="28"/>
          <w:rtl/>
        </w:rPr>
        <w:t xml:space="preserve">לא הגיש המציע את הצעתו במדויק כאמור </w:t>
      </w:r>
      <w:r w:rsidRPr="0049671C">
        <w:rPr>
          <w:rFonts w:hint="cs"/>
          <w:sz w:val="28"/>
          <w:szCs w:val="28"/>
          <w:rtl/>
        </w:rPr>
        <w:t>לעיל</w:t>
      </w:r>
      <w:r w:rsidRPr="0049671C">
        <w:rPr>
          <w:sz w:val="28"/>
          <w:szCs w:val="28"/>
          <w:rtl/>
        </w:rPr>
        <w:t>, ועדת המכרזים</w:t>
      </w:r>
      <w:r w:rsidRPr="0049671C">
        <w:rPr>
          <w:rFonts w:hint="cs"/>
          <w:sz w:val="28"/>
          <w:szCs w:val="28"/>
          <w:rtl/>
        </w:rPr>
        <w:t xml:space="preserve"> </w:t>
      </w:r>
      <w:r w:rsidRPr="0049671C">
        <w:rPr>
          <w:sz w:val="28"/>
          <w:szCs w:val="28"/>
          <w:rtl/>
        </w:rPr>
        <w:t>רשאית, מטעם זה בלבד ולפי שיקול דעתה הבלעדי והמוחלט, לפסול את הצעתו, או, לחלופין; לבקש כי ישלים ו/או יתקן ו/או יבהיר איזה מהמסמכים הנכללים בהצעתו.</w:t>
      </w:r>
    </w:p>
    <w:p w:rsidR="0049671C" w:rsidRPr="0049671C" w:rsidRDefault="0049671C" w:rsidP="0049671C">
      <w:pPr>
        <w:widowControl/>
        <w:ind w:left="611"/>
        <w:jc w:val="both"/>
        <w:rPr>
          <w:sz w:val="28"/>
          <w:szCs w:val="28"/>
          <w:rtl/>
        </w:rPr>
      </w:pPr>
    </w:p>
    <w:p w:rsidR="0049671C" w:rsidRPr="0049671C" w:rsidRDefault="0049671C" w:rsidP="0049671C">
      <w:pPr>
        <w:widowControl/>
        <w:ind w:left="1151"/>
        <w:jc w:val="both"/>
        <w:rPr>
          <w:sz w:val="28"/>
          <w:szCs w:val="28"/>
          <w:rtl/>
        </w:rPr>
      </w:pPr>
      <w:r w:rsidRPr="0049671C">
        <w:rPr>
          <w:sz w:val="28"/>
          <w:szCs w:val="28"/>
          <w:rtl/>
        </w:rPr>
        <w:t xml:space="preserve">למזמין </w:t>
      </w:r>
      <w:r w:rsidRPr="0049671C">
        <w:rPr>
          <w:rFonts w:hint="cs"/>
          <w:sz w:val="28"/>
          <w:szCs w:val="28"/>
          <w:rtl/>
        </w:rPr>
        <w:t xml:space="preserve">שמורה </w:t>
      </w:r>
      <w:r w:rsidRPr="0049671C">
        <w:rPr>
          <w:sz w:val="28"/>
          <w:szCs w:val="28"/>
          <w:rtl/>
        </w:rPr>
        <w:t xml:space="preserve">הזכות, לערוך שינויים במסמכי </w:t>
      </w:r>
      <w:r w:rsidRPr="0049671C">
        <w:rPr>
          <w:rFonts w:hint="cs"/>
          <w:sz w:val="28"/>
          <w:szCs w:val="28"/>
          <w:rtl/>
        </w:rPr>
        <w:t xml:space="preserve">ותנאי </w:t>
      </w:r>
      <w:r w:rsidRPr="0049671C">
        <w:rPr>
          <w:sz w:val="28"/>
          <w:szCs w:val="28"/>
          <w:rtl/>
        </w:rPr>
        <w:t>המכרז</w:t>
      </w:r>
      <w:r w:rsidRPr="0049671C">
        <w:rPr>
          <w:rFonts w:hint="cs"/>
          <w:sz w:val="28"/>
          <w:szCs w:val="28"/>
          <w:rtl/>
        </w:rPr>
        <w:t xml:space="preserve"> ולהביאם לידיעת המציעים, לא יאוחר מן המועד האחרון להגשת הצעות למכרז</w:t>
      </w:r>
      <w:r w:rsidRPr="0049671C">
        <w:rPr>
          <w:sz w:val="28"/>
          <w:szCs w:val="28"/>
          <w:rtl/>
        </w:rPr>
        <w:t xml:space="preserve">. </w:t>
      </w:r>
    </w:p>
    <w:p w:rsidR="0049671C" w:rsidRPr="0049671C" w:rsidRDefault="0049671C" w:rsidP="0049671C">
      <w:pPr>
        <w:widowControl/>
        <w:ind w:left="611"/>
        <w:jc w:val="both"/>
        <w:rPr>
          <w:sz w:val="28"/>
          <w:szCs w:val="28"/>
          <w:rtl/>
        </w:rPr>
      </w:pPr>
    </w:p>
    <w:p w:rsidR="0049671C" w:rsidRPr="0049671C" w:rsidRDefault="0049671C" w:rsidP="0049671C">
      <w:pPr>
        <w:widowControl/>
        <w:ind w:left="611"/>
        <w:jc w:val="both"/>
        <w:rPr>
          <w:sz w:val="28"/>
          <w:szCs w:val="28"/>
          <w:rtl/>
        </w:rPr>
      </w:pPr>
    </w:p>
    <w:p w:rsidR="0049671C" w:rsidRPr="0049671C" w:rsidRDefault="0049671C" w:rsidP="0049671C">
      <w:pPr>
        <w:widowControl/>
        <w:ind w:left="1151"/>
        <w:jc w:val="both"/>
        <w:rPr>
          <w:sz w:val="28"/>
          <w:szCs w:val="28"/>
          <w:rtl/>
        </w:rPr>
      </w:pPr>
    </w:p>
    <w:p w:rsidR="0049671C" w:rsidRPr="0049671C" w:rsidRDefault="0049671C" w:rsidP="0049671C">
      <w:pPr>
        <w:spacing w:before="240" w:after="60"/>
        <w:ind w:left="600"/>
        <w:jc w:val="both"/>
        <w:outlineLvl w:val="0"/>
        <w:rPr>
          <w:b/>
          <w:bCs/>
          <w:kern w:val="32"/>
          <w:sz w:val="30"/>
          <w:szCs w:val="30"/>
          <w:rtl/>
        </w:rPr>
        <w:sectPr w:rsidR="0049671C" w:rsidRPr="0049671C" w:rsidSect="00C93903">
          <w:headerReference w:type="even" r:id="rId11"/>
          <w:headerReference w:type="default" r:id="rId12"/>
          <w:footerReference w:type="even" r:id="rId13"/>
          <w:footerReference w:type="default" r:id="rId14"/>
          <w:headerReference w:type="first" r:id="rId15"/>
          <w:pgSz w:w="11907" w:h="16840"/>
          <w:pgMar w:top="1275" w:right="1418" w:bottom="899" w:left="1418" w:header="426" w:footer="454" w:gutter="0"/>
          <w:cols w:space="720"/>
          <w:titlePg/>
          <w:bidi/>
          <w:rtlGutter/>
        </w:sectPr>
      </w:pPr>
    </w:p>
    <w:p w:rsidR="0049671C" w:rsidRPr="0049671C" w:rsidRDefault="0049671C" w:rsidP="0049671C">
      <w:pPr>
        <w:widowControl/>
        <w:ind w:left="720"/>
        <w:jc w:val="both"/>
        <w:rPr>
          <w:sz w:val="28"/>
          <w:szCs w:val="28"/>
          <w:rtl/>
        </w:rPr>
      </w:pPr>
    </w:p>
    <w:p w:rsidR="0049671C" w:rsidRPr="0049671C" w:rsidRDefault="0049671C" w:rsidP="0049671C">
      <w:pPr>
        <w:widowControl/>
        <w:ind w:left="720"/>
        <w:jc w:val="both"/>
        <w:rPr>
          <w:sz w:val="28"/>
          <w:szCs w:val="28"/>
          <w:rtl/>
        </w:rPr>
      </w:pPr>
    </w:p>
    <w:p w:rsidR="0049671C" w:rsidRPr="0049671C" w:rsidRDefault="0049671C" w:rsidP="0049671C">
      <w:pPr>
        <w:widowControl/>
        <w:ind w:left="1151"/>
        <w:jc w:val="both"/>
        <w:rPr>
          <w:sz w:val="28"/>
          <w:szCs w:val="28"/>
          <w:rtl/>
        </w:rPr>
      </w:pPr>
    </w:p>
    <w:p w:rsidR="0049671C" w:rsidRPr="0049671C" w:rsidRDefault="0049671C" w:rsidP="0049671C">
      <w:pPr>
        <w:widowControl/>
        <w:ind w:left="1151"/>
        <w:jc w:val="center"/>
        <w:rPr>
          <w:b/>
          <w:bCs/>
          <w:sz w:val="32"/>
          <w:szCs w:val="32"/>
          <w:rtl/>
        </w:rPr>
      </w:pPr>
    </w:p>
    <w:p w:rsidR="0049671C" w:rsidRPr="0049671C" w:rsidRDefault="0049671C" w:rsidP="0049671C">
      <w:pPr>
        <w:widowControl/>
        <w:ind w:left="1151"/>
        <w:jc w:val="center"/>
        <w:rPr>
          <w:b/>
          <w:bCs/>
          <w:sz w:val="32"/>
          <w:szCs w:val="32"/>
          <w:rtl/>
        </w:rPr>
      </w:pPr>
    </w:p>
    <w:p w:rsidR="0049671C" w:rsidRPr="0049671C" w:rsidRDefault="0049671C" w:rsidP="0049671C">
      <w:pPr>
        <w:widowControl/>
        <w:ind w:left="1151"/>
        <w:jc w:val="center"/>
        <w:rPr>
          <w:b/>
          <w:bCs/>
          <w:sz w:val="32"/>
          <w:szCs w:val="32"/>
          <w:rtl/>
        </w:rPr>
      </w:pPr>
    </w:p>
    <w:p w:rsidR="0049671C" w:rsidRPr="0049671C" w:rsidRDefault="0049671C" w:rsidP="0049671C">
      <w:pPr>
        <w:widowControl/>
        <w:ind w:left="1151"/>
        <w:jc w:val="center"/>
        <w:rPr>
          <w:b/>
          <w:bCs/>
          <w:sz w:val="32"/>
          <w:szCs w:val="32"/>
          <w:rtl/>
        </w:rPr>
      </w:pPr>
    </w:p>
    <w:p w:rsidR="0049671C" w:rsidRPr="0049671C" w:rsidRDefault="0049671C" w:rsidP="0049671C">
      <w:pPr>
        <w:widowControl/>
        <w:ind w:left="1151"/>
        <w:jc w:val="center"/>
        <w:rPr>
          <w:b/>
          <w:bCs/>
          <w:sz w:val="32"/>
          <w:szCs w:val="32"/>
          <w:rtl/>
        </w:rPr>
      </w:pPr>
    </w:p>
    <w:p w:rsidR="0049671C" w:rsidRPr="0049671C" w:rsidRDefault="0049671C" w:rsidP="0049671C">
      <w:pPr>
        <w:widowControl/>
        <w:ind w:left="1151"/>
        <w:jc w:val="center"/>
        <w:rPr>
          <w:b/>
          <w:bCs/>
          <w:sz w:val="32"/>
          <w:szCs w:val="32"/>
          <w:rtl/>
        </w:rPr>
      </w:pPr>
    </w:p>
    <w:p w:rsidR="0049671C" w:rsidRPr="0049671C" w:rsidRDefault="0049671C" w:rsidP="0049671C">
      <w:pPr>
        <w:widowControl/>
        <w:ind w:left="2411"/>
        <w:jc w:val="both"/>
        <w:rPr>
          <w:b/>
          <w:bCs/>
          <w:sz w:val="96"/>
          <w:szCs w:val="96"/>
          <w:rtl/>
        </w:rPr>
      </w:pPr>
    </w:p>
    <w:p w:rsidR="0049671C" w:rsidRPr="0049671C" w:rsidRDefault="0049671C" w:rsidP="0049671C">
      <w:pPr>
        <w:widowControl/>
        <w:ind w:left="2411"/>
        <w:jc w:val="both"/>
        <w:rPr>
          <w:b/>
          <w:bCs/>
          <w:sz w:val="96"/>
          <w:szCs w:val="96"/>
          <w:rtl/>
        </w:rPr>
      </w:pPr>
    </w:p>
    <w:p w:rsidR="0049671C" w:rsidRPr="0049671C" w:rsidRDefault="0049671C" w:rsidP="0049671C">
      <w:pPr>
        <w:widowControl/>
        <w:ind w:left="720"/>
        <w:jc w:val="both"/>
        <w:rPr>
          <w:b/>
          <w:bCs/>
          <w:sz w:val="96"/>
          <w:szCs w:val="96"/>
          <w:rtl/>
        </w:rPr>
      </w:pPr>
      <w:r w:rsidRPr="0049671C">
        <w:rPr>
          <w:rFonts w:hint="cs"/>
          <w:b/>
          <w:bCs/>
          <w:sz w:val="96"/>
          <w:szCs w:val="96"/>
          <w:rtl/>
        </w:rPr>
        <w:t>פרק 3: תנאים מוקדמים</w:t>
      </w:r>
    </w:p>
    <w:p w:rsidR="0049671C" w:rsidRPr="0049671C" w:rsidRDefault="0049671C" w:rsidP="0049671C">
      <w:pPr>
        <w:widowControl/>
        <w:ind w:left="1331"/>
        <w:jc w:val="both"/>
        <w:rPr>
          <w:b/>
          <w:bCs/>
          <w:sz w:val="96"/>
          <w:szCs w:val="96"/>
          <w:rtl/>
        </w:rPr>
      </w:pPr>
      <w:r w:rsidRPr="0049671C">
        <w:rPr>
          <w:rFonts w:hint="cs"/>
          <w:b/>
          <w:bCs/>
          <w:sz w:val="96"/>
          <w:szCs w:val="96"/>
          <w:rtl/>
        </w:rPr>
        <w:t xml:space="preserve">       (תנאי סף)</w:t>
      </w:r>
    </w:p>
    <w:p w:rsidR="0049671C" w:rsidRPr="0049671C" w:rsidRDefault="0049671C" w:rsidP="0049671C">
      <w:pPr>
        <w:widowControl/>
        <w:ind w:left="2411"/>
        <w:jc w:val="both"/>
        <w:rPr>
          <w:b/>
          <w:bCs/>
          <w:sz w:val="96"/>
          <w:szCs w:val="96"/>
          <w:rtl/>
        </w:rPr>
      </w:pPr>
    </w:p>
    <w:p w:rsidR="0049671C" w:rsidRPr="0049671C" w:rsidRDefault="0049671C" w:rsidP="0049671C">
      <w:pPr>
        <w:widowControl/>
        <w:ind w:left="2411"/>
        <w:jc w:val="both"/>
        <w:rPr>
          <w:b/>
          <w:bCs/>
          <w:sz w:val="96"/>
          <w:szCs w:val="96"/>
          <w:rtl/>
        </w:rPr>
      </w:pPr>
    </w:p>
    <w:p w:rsidR="0049671C" w:rsidRPr="0049671C" w:rsidRDefault="0049671C" w:rsidP="0049671C">
      <w:pPr>
        <w:widowControl/>
        <w:ind w:left="2411"/>
        <w:jc w:val="both"/>
        <w:rPr>
          <w:b/>
          <w:bCs/>
          <w:sz w:val="96"/>
          <w:szCs w:val="96"/>
          <w:rtl/>
        </w:rPr>
      </w:pPr>
    </w:p>
    <w:p w:rsidR="0049671C" w:rsidRPr="0049671C" w:rsidRDefault="0049671C" w:rsidP="0049671C">
      <w:pPr>
        <w:widowControl/>
        <w:ind w:left="2411"/>
        <w:jc w:val="both"/>
        <w:rPr>
          <w:b/>
          <w:bCs/>
          <w:sz w:val="96"/>
          <w:szCs w:val="96"/>
          <w:rtl/>
        </w:rPr>
      </w:pPr>
    </w:p>
    <w:p w:rsidR="0049671C" w:rsidRPr="0049671C" w:rsidRDefault="0049671C" w:rsidP="0049671C">
      <w:pPr>
        <w:widowControl/>
        <w:ind w:left="2411"/>
        <w:jc w:val="both"/>
        <w:rPr>
          <w:b/>
          <w:bCs/>
          <w:sz w:val="96"/>
          <w:szCs w:val="96"/>
          <w:rtl/>
        </w:rPr>
      </w:pPr>
    </w:p>
    <w:p w:rsidR="0049671C" w:rsidRPr="0049671C" w:rsidRDefault="0049671C" w:rsidP="0049671C">
      <w:pPr>
        <w:widowControl/>
        <w:ind w:left="2411"/>
        <w:jc w:val="both"/>
        <w:rPr>
          <w:b/>
          <w:bCs/>
          <w:sz w:val="96"/>
          <w:szCs w:val="96"/>
          <w:rtl/>
        </w:rPr>
        <w:sectPr w:rsidR="0049671C" w:rsidRPr="0049671C" w:rsidSect="00C93903">
          <w:pgSz w:w="11907" w:h="16840"/>
          <w:pgMar w:top="1814" w:right="1418" w:bottom="899" w:left="1260" w:header="720" w:footer="454" w:gutter="0"/>
          <w:cols w:space="720"/>
          <w:titlePg/>
          <w:bidi/>
          <w:rtlGutter/>
        </w:sectPr>
      </w:pPr>
    </w:p>
    <w:p w:rsidR="0049671C" w:rsidRPr="0049671C" w:rsidRDefault="0049671C" w:rsidP="0049671C">
      <w:pPr>
        <w:widowControl/>
        <w:numPr>
          <w:ilvl w:val="0"/>
          <w:numId w:val="4"/>
        </w:numPr>
        <w:jc w:val="both"/>
        <w:rPr>
          <w:b/>
          <w:bCs/>
          <w:sz w:val="40"/>
          <w:szCs w:val="40"/>
          <w:u w:val="single"/>
        </w:rPr>
      </w:pPr>
      <w:r w:rsidRPr="0049671C">
        <w:rPr>
          <w:rFonts w:hint="cs"/>
          <w:b/>
          <w:bCs/>
          <w:sz w:val="40"/>
          <w:szCs w:val="40"/>
          <w:u w:val="single"/>
          <w:rtl/>
        </w:rPr>
        <w:lastRenderedPageBreak/>
        <w:t>תנאים מוקדמים (תנאי סף)</w:t>
      </w:r>
    </w:p>
    <w:p w:rsidR="00AD565B" w:rsidRPr="00AD565B" w:rsidRDefault="00AD565B" w:rsidP="00AD565B">
      <w:pPr>
        <w:pStyle w:val="aa"/>
        <w:numPr>
          <w:ilvl w:val="1"/>
          <w:numId w:val="100"/>
        </w:numPr>
        <w:ind w:right="-851"/>
        <w:outlineLvl w:val="1"/>
        <w:rPr>
          <w:rFonts w:eastAsia="Calibri"/>
          <w:b/>
          <w:bCs/>
          <w:caps/>
          <w:spacing w:val="15"/>
          <w:rtl/>
        </w:rPr>
      </w:pPr>
      <w:r w:rsidRPr="00AD565B">
        <w:rPr>
          <w:rFonts w:eastAsia="Calibri"/>
          <w:b/>
          <w:bCs/>
          <w:caps/>
          <w:spacing w:val="15"/>
          <w:rtl/>
        </w:rPr>
        <w:t>על הדיור המוצע לעמוד בדרישות הבאות:</w:t>
      </w:r>
    </w:p>
    <w:p w:rsidR="00E30137" w:rsidRDefault="00AD565B" w:rsidP="00E30137">
      <w:pPr>
        <w:pStyle w:val="aa"/>
        <w:keepNext/>
        <w:numPr>
          <w:ilvl w:val="2"/>
          <w:numId w:val="102"/>
        </w:numPr>
        <w:tabs>
          <w:tab w:val="num" w:pos="2160"/>
        </w:tabs>
        <w:ind w:right="-851"/>
        <w:outlineLvl w:val="1"/>
        <w:rPr>
          <w:i/>
          <w:lang w:eastAsia="he-IL"/>
        </w:rPr>
      </w:pPr>
      <w:r w:rsidRPr="00E30137">
        <w:rPr>
          <w:i/>
          <w:rtl/>
          <w:lang w:eastAsia="he-IL"/>
        </w:rPr>
        <w:t xml:space="preserve">שימצא </w:t>
      </w:r>
      <w:r w:rsidR="00A723C1" w:rsidRPr="00E30137">
        <w:rPr>
          <w:rFonts w:hint="cs"/>
          <w:i/>
          <w:rtl/>
          <w:lang w:eastAsia="he-IL"/>
        </w:rPr>
        <w:t xml:space="preserve">בשטח המוניציפאלי </w:t>
      </w:r>
      <w:r w:rsidR="00E30137" w:rsidRPr="00E30137">
        <w:rPr>
          <w:rFonts w:hint="cs"/>
          <w:i/>
          <w:rtl/>
          <w:lang w:eastAsia="he-IL"/>
        </w:rPr>
        <w:t xml:space="preserve">של אחד מהיישובים הבאים: </w:t>
      </w:r>
      <w:r w:rsidR="00E30137" w:rsidRPr="00E30137">
        <w:rPr>
          <w:i/>
          <w:rtl/>
          <w:lang w:eastAsia="he-IL"/>
        </w:rPr>
        <w:t xml:space="preserve">כפר </w:t>
      </w:r>
      <w:proofErr w:type="spellStart"/>
      <w:r w:rsidR="00E30137" w:rsidRPr="00E30137">
        <w:rPr>
          <w:i/>
          <w:rtl/>
          <w:lang w:eastAsia="he-IL"/>
        </w:rPr>
        <w:t>כנא</w:t>
      </w:r>
      <w:proofErr w:type="spellEnd"/>
      <w:r w:rsidR="00E30137" w:rsidRPr="00E30137">
        <w:rPr>
          <w:i/>
          <w:rtl/>
          <w:lang w:eastAsia="he-IL"/>
        </w:rPr>
        <w:t xml:space="preserve"> ,</w:t>
      </w:r>
      <w:proofErr w:type="spellStart"/>
      <w:r w:rsidR="00E30137" w:rsidRPr="00E30137">
        <w:rPr>
          <w:i/>
          <w:rtl/>
          <w:lang w:eastAsia="he-IL"/>
        </w:rPr>
        <w:t>ריינה</w:t>
      </w:r>
      <w:proofErr w:type="spellEnd"/>
      <w:r w:rsidR="00E30137" w:rsidRPr="00E30137">
        <w:rPr>
          <w:i/>
          <w:rtl/>
          <w:lang w:eastAsia="he-IL"/>
        </w:rPr>
        <w:t>,</w:t>
      </w:r>
      <w:r w:rsidR="00E30137" w:rsidRPr="00E30137">
        <w:rPr>
          <w:i/>
          <w:lang w:eastAsia="he-IL"/>
        </w:rPr>
        <w:t xml:space="preserve"> </w:t>
      </w:r>
      <w:r w:rsidR="00E30137" w:rsidRPr="00E30137">
        <w:rPr>
          <w:i/>
          <w:rtl/>
          <w:lang w:eastAsia="he-IL"/>
        </w:rPr>
        <w:t>משהד</w:t>
      </w:r>
      <w:r w:rsidR="00E30137" w:rsidRPr="00E30137">
        <w:rPr>
          <w:rFonts w:hint="cs"/>
          <w:i/>
          <w:rtl/>
          <w:lang w:eastAsia="he-IL"/>
        </w:rPr>
        <w:t xml:space="preserve">, </w:t>
      </w:r>
      <w:r w:rsidR="00E30137" w:rsidRPr="00E30137">
        <w:rPr>
          <w:i/>
          <w:rtl/>
          <w:lang w:eastAsia="he-IL"/>
        </w:rPr>
        <w:t xml:space="preserve">כפר </w:t>
      </w:r>
      <w:proofErr w:type="spellStart"/>
      <w:r w:rsidR="00E30137" w:rsidRPr="00E30137">
        <w:rPr>
          <w:i/>
          <w:rtl/>
          <w:lang w:eastAsia="he-IL"/>
        </w:rPr>
        <w:t>מנדא,עראבה</w:t>
      </w:r>
      <w:proofErr w:type="spellEnd"/>
      <w:r w:rsidR="00E30137" w:rsidRPr="00E30137">
        <w:rPr>
          <w:rFonts w:hint="cs"/>
          <w:i/>
          <w:rtl/>
          <w:lang w:eastAsia="he-IL"/>
        </w:rPr>
        <w:t xml:space="preserve">, </w:t>
      </w:r>
      <w:proofErr w:type="spellStart"/>
      <w:r w:rsidR="00E30137" w:rsidRPr="00E30137">
        <w:rPr>
          <w:rFonts w:hint="cs"/>
          <w:i/>
          <w:rtl/>
          <w:lang w:eastAsia="he-IL"/>
        </w:rPr>
        <w:t>אכסאל</w:t>
      </w:r>
      <w:proofErr w:type="spellEnd"/>
      <w:r w:rsidR="00E30137" w:rsidRPr="00E30137">
        <w:rPr>
          <w:rFonts w:hint="cs"/>
          <w:i/>
          <w:rtl/>
          <w:lang w:eastAsia="he-IL"/>
        </w:rPr>
        <w:t xml:space="preserve">, </w:t>
      </w:r>
      <w:proofErr w:type="spellStart"/>
      <w:r w:rsidR="00E30137" w:rsidRPr="00E30137">
        <w:rPr>
          <w:rFonts w:hint="cs"/>
          <w:i/>
          <w:rtl/>
          <w:lang w:eastAsia="he-IL"/>
        </w:rPr>
        <w:t>מג'אר</w:t>
      </w:r>
      <w:proofErr w:type="spellEnd"/>
      <w:r w:rsidR="00E30137" w:rsidRPr="00E30137">
        <w:rPr>
          <w:rFonts w:hint="cs"/>
          <w:i/>
          <w:rtl/>
          <w:lang w:eastAsia="he-IL"/>
        </w:rPr>
        <w:t xml:space="preserve">, טמרה, כאבול, מג'ד אל כרום, </w:t>
      </w:r>
      <w:proofErr w:type="spellStart"/>
      <w:r w:rsidR="00E30137" w:rsidRPr="00E30137">
        <w:rPr>
          <w:rFonts w:hint="cs"/>
          <w:i/>
          <w:rtl/>
          <w:lang w:eastAsia="he-IL"/>
        </w:rPr>
        <w:t>נחף</w:t>
      </w:r>
      <w:proofErr w:type="spellEnd"/>
      <w:r w:rsidR="00E30137" w:rsidRPr="00E30137">
        <w:rPr>
          <w:rFonts w:hint="cs"/>
          <w:i/>
          <w:rtl/>
          <w:lang w:eastAsia="he-IL"/>
        </w:rPr>
        <w:t xml:space="preserve">, דיר אל אסד, </w:t>
      </w:r>
      <w:proofErr w:type="spellStart"/>
      <w:r w:rsidR="00E30137" w:rsidRPr="00E30137">
        <w:rPr>
          <w:rFonts w:hint="cs"/>
          <w:i/>
          <w:rtl/>
          <w:lang w:eastAsia="he-IL"/>
        </w:rPr>
        <w:t>בענה</w:t>
      </w:r>
      <w:proofErr w:type="spellEnd"/>
      <w:r w:rsidR="00E30137" w:rsidRPr="00E30137">
        <w:rPr>
          <w:rFonts w:hint="cs"/>
          <w:i/>
          <w:rtl/>
          <w:lang w:eastAsia="he-IL"/>
        </w:rPr>
        <w:t xml:space="preserve">, טובה </w:t>
      </w:r>
      <w:proofErr w:type="spellStart"/>
      <w:r w:rsidR="00E30137" w:rsidRPr="00E30137">
        <w:rPr>
          <w:rFonts w:hint="cs"/>
          <w:i/>
          <w:rtl/>
          <w:lang w:eastAsia="he-IL"/>
        </w:rPr>
        <w:t>זנגריה</w:t>
      </w:r>
      <w:proofErr w:type="spellEnd"/>
      <w:r w:rsidR="00E30137" w:rsidRPr="00E30137">
        <w:rPr>
          <w:rFonts w:hint="cs"/>
          <w:i/>
          <w:rtl/>
          <w:lang w:eastAsia="he-IL"/>
        </w:rPr>
        <w:t xml:space="preserve">, </w:t>
      </w:r>
      <w:proofErr w:type="spellStart"/>
      <w:r w:rsidR="00E30137" w:rsidRPr="00E30137">
        <w:rPr>
          <w:i/>
          <w:rtl/>
          <w:lang w:eastAsia="he-IL"/>
        </w:rPr>
        <w:t>ג'יסר</w:t>
      </w:r>
      <w:proofErr w:type="spellEnd"/>
      <w:r w:rsidR="00E30137" w:rsidRPr="00E30137">
        <w:rPr>
          <w:i/>
          <w:rtl/>
          <w:lang w:eastAsia="he-IL"/>
        </w:rPr>
        <w:t xml:space="preserve"> </w:t>
      </w:r>
      <w:proofErr w:type="spellStart"/>
      <w:r w:rsidR="00E30137" w:rsidRPr="00E30137">
        <w:rPr>
          <w:i/>
          <w:rtl/>
          <w:lang w:eastAsia="he-IL"/>
        </w:rPr>
        <w:t>אזרקא</w:t>
      </w:r>
      <w:proofErr w:type="spellEnd"/>
      <w:r w:rsidR="00E30137" w:rsidRPr="00E30137">
        <w:rPr>
          <w:i/>
          <w:rtl/>
          <w:lang w:eastAsia="he-IL"/>
        </w:rPr>
        <w:t xml:space="preserve">, </w:t>
      </w:r>
      <w:proofErr w:type="spellStart"/>
      <w:r w:rsidR="00E30137" w:rsidRPr="00E30137">
        <w:rPr>
          <w:i/>
          <w:rtl/>
          <w:lang w:eastAsia="he-IL"/>
        </w:rPr>
        <w:t>פורידיס</w:t>
      </w:r>
      <w:proofErr w:type="spellEnd"/>
      <w:r w:rsidR="00E30137" w:rsidRPr="00E30137">
        <w:rPr>
          <w:rFonts w:hint="cs"/>
          <w:i/>
          <w:rtl/>
          <w:lang w:eastAsia="he-IL"/>
        </w:rPr>
        <w:t xml:space="preserve">, </w:t>
      </w:r>
      <w:proofErr w:type="spellStart"/>
      <w:r w:rsidR="00E30137" w:rsidRPr="00E30137">
        <w:rPr>
          <w:i/>
          <w:rtl/>
          <w:lang w:eastAsia="he-IL"/>
        </w:rPr>
        <w:t>ג'דיידה</w:t>
      </w:r>
      <w:proofErr w:type="spellEnd"/>
      <w:r w:rsidR="00E30137" w:rsidRPr="00E30137">
        <w:rPr>
          <w:i/>
          <w:rtl/>
          <w:lang w:eastAsia="he-IL"/>
        </w:rPr>
        <w:t xml:space="preserve"> -מכר, כפר </w:t>
      </w:r>
      <w:proofErr w:type="spellStart"/>
      <w:r w:rsidR="00E30137" w:rsidRPr="00E30137">
        <w:rPr>
          <w:i/>
          <w:rtl/>
          <w:lang w:eastAsia="he-IL"/>
        </w:rPr>
        <w:t>יאסיף,ג'ולס</w:t>
      </w:r>
      <w:proofErr w:type="spellEnd"/>
      <w:r w:rsidR="00E30137" w:rsidRPr="00E30137">
        <w:rPr>
          <w:i/>
          <w:rtl/>
          <w:lang w:eastAsia="he-IL"/>
        </w:rPr>
        <w:t>,</w:t>
      </w:r>
      <w:r w:rsidR="00E30137" w:rsidRPr="00E30137">
        <w:rPr>
          <w:rFonts w:hint="cs"/>
          <w:i/>
          <w:rtl/>
          <w:lang w:eastAsia="he-IL"/>
        </w:rPr>
        <w:t xml:space="preserve"> </w:t>
      </w:r>
      <w:r w:rsidR="00E30137" w:rsidRPr="00E30137">
        <w:rPr>
          <w:i/>
          <w:rtl/>
          <w:lang w:eastAsia="he-IL"/>
        </w:rPr>
        <w:t>ירכא, אבו סנאן</w:t>
      </w:r>
      <w:r w:rsidR="00E30137" w:rsidRPr="00E30137">
        <w:rPr>
          <w:rFonts w:hint="cs"/>
          <w:i/>
          <w:rtl/>
          <w:lang w:eastAsia="he-IL"/>
        </w:rPr>
        <w:t xml:space="preserve">, </w:t>
      </w:r>
      <w:r w:rsidR="00E30137" w:rsidRPr="00E30137">
        <w:rPr>
          <w:i/>
          <w:rtl/>
          <w:lang w:eastAsia="he-IL"/>
        </w:rPr>
        <w:t xml:space="preserve">באקה אל </w:t>
      </w:r>
      <w:proofErr w:type="spellStart"/>
      <w:r w:rsidR="00E30137" w:rsidRPr="00E30137">
        <w:rPr>
          <w:i/>
          <w:rtl/>
          <w:lang w:eastAsia="he-IL"/>
        </w:rPr>
        <w:t>גרבייה</w:t>
      </w:r>
      <w:proofErr w:type="spellEnd"/>
      <w:r w:rsidR="00E30137" w:rsidRPr="00E30137">
        <w:rPr>
          <w:i/>
          <w:rtl/>
          <w:lang w:eastAsia="he-IL"/>
        </w:rPr>
        <w:t xml:space="preserve"> , ג'ת, כפר קרע</w:t>
      </w:r>
      <w:r w:rsidR="00E30137" w:rsidRPr="00E30137">
        <w:rPr>
          <w:rFonts w:hint="cs"/>
          <w:i/>
          <w:rtl/>
          <w:lang w:eastAsia="he-IL"/>
        </w:rPr>
        <w:t xml:space="preserve">, </w:t>
      </w:r>
      <w:r w:rsidR="00E30137" w:rsidRPr="00E30137">
        <w:rPr>
          <w:i/>
          <w:rtl/>
          <w:lang w:eastAsia="he-IL"/>
        </w:rPr>
        <w:t>כפר קאסם</w:t>
      </w:r>
      <w:r w:rsidR="00E30137">
        <w:rPr>
          <w:rFonts w:hint="cs"/>
          <w:i/>
          <w:rtl/>
          <w:lang w:eastAsia="he-IL"/>
        </w:rPr>
        <w:t xml:space="preserve"> </w:t>
      </w:r>
    </w:p>
    <w:p w:rsidR="00AD565B" w:rsidRPr="00E30137" w:rsidRDefault="00AD565B" w:rsidP="00E30137">
      <w:pPr>
        <w:pStyle w:val="aa"/>
        <w:keepNext/>
        <w:numPr>
          <w:ilvl w:val="2"/>
          <w:numId w:val="102"/>
        </w:numPr>
        <w:tabs>
          <w:tab w:val="num" w:pos="2160"/>
        </w:tabs>
        <w:ind w:right="-851"/>
        <w:outlineLvl w:val="1"/>
        <w:rPr>
          <w:i/>
          <w:lang w:eastAsia="he-IL"/>
        </w:rPr>
      </w:pPr>
      <w:r w:rsidRPr="00E30137">
        <w:rPr>
          <w:i/>
          <w:rtl/>
          <w:lang w:eastAsia="he-IL"/>
        </w:rPr>
        <w:t>שימצא באזור ובסביבה ההולמים את צרכי המזמין ומתאימים לייעוד הנדרש.</w:t>
      </w:r>
    </w:p>
    <w:p w:rsidR="00AD565B" w:rsidRPr="00AD565B" w:rsidRDefault="00AD565B" w:rsidP="00AD565B">
      <w:pPr>
        <w:pStyle w:val="aa"/>
        <w:numPr>
          <w:ilvl w:val="1"/>
          <w:numId w:val="102"/>
        </w:numPr>
        <w:ind w:right="-851"/>
        <w:outlineLvl w:val="1"/>
        <w:rPr>
          <w:rFonts w:eastAsia="Calibri"/>
          <w:b/>
          <w:bCs/>
          <w:caps/>
          <w:spacing w:val="15"/>
          <w:rtl/>
        </w:rPr>
      </w:pPr>
      <w:r w:rsidRPr="00AD565B">
        <w:rPr>
          <w:rFonts w:eastAsia="Calibri"/>
          <w:b/>
          <w:bCs/>
          <w:caps/>
          <w:spacing w:val="15"/>
          <w:rtl/>
        </w:rPr>
        <w:t>על המציע להגיש עם הצעתו התחייבות חתומה על-ידו, על ידי מורשה/י החתימה מטעמו, כי עד למועד קבלת הדיור המוצע ימולאו התנאים הבאים (בנוסח המצורף ל</w:t>
      </w:r>
      <w:r w:rsidRPr="00AD565B">
        <w:rPr>
          <w:rFonts w:eastAsia="Calibri" w:hint="cs"/>
          <w:b/>
          <w:bCs/>
          <w:caps/>
          <w:spacing w:val="15"/>
          <w:rtl/>
        </w:rPr>
        <w:t>מסמכי ה</w:t>
      </w:r>
      <w:r w:rsidRPr="00AD565B">
        <w:rPr>
          <w:rFonts w:eastAsia="Calibri"/>
          <w:b/>
          <w:bCs/>
          <w:caps/>
          <w:spacing w:val="15"/>
          <w:rtl/>
        </w:rPr>
        <w:t>מכרז</w:t>
      </w:r>
      <w:r w:rsidRPr="00AD565B">
        <w:rPr>
          <w:rFonts w:eastAsia="Calibri" w:hint="cs"/>
          <w:b/>
          <w:bCs/>
          <w:caps/>
          <w:spacing w:val="15"/>
          <w:rtl/>
        </w:rPr>
        <w:t>- להלן המכרז</w:t>
      </w:r>
      <w:r w:rsidRPr="00AD565B">
        <w:rPr>
          <w:rFonts w:eastAsia="Calibri"/>
          <w:b/>
          <w:bCs/>
          <w:caps/>
          <w:spacing w:val="15"/>
          <w:rtl/>
        </w:rPr>
        <w:t>):</w:t>
      </w:r>
    </w:p>
    <w:p w:rsidR="00AD565B" w:rsidRDefault="00AD565B" w:rsidP="00590102">
      <w:pPr>
        <w:keepNext/>
        <w:widowControl/>
        <w:numPr>
          <w:ilvl w:val="2"/>
          <w:numId w:val="102"/>
        </w:numPr>
        <w:ind w:right="-851"/>
        <w:jc w:val="both"/>
        <w:outlineLvl w:val="1"/>
        <w:rPr>
          <w:i/>
          <w:szCs w:val="26"/>
          <w:lang w:eastAsia="he-IL"/>
        </w:rPr>
      </w:pPr>
      <w:r w:rsidRPr="00006C63">
        <w:rPr>
          <w:rFonts w:hint="cs"/>
          <w:i/>
          <w:szCs w:val="26"/>
          <w:rtl/>
          <w:lang w:eastAsia="he-IL"/>
        </w:rPr>
        <w:t xml:space="preserve">נדרש שטח </w:t>
      </w:r>
      <w:r w:rsidR="00590102">
        <w:rPr>
          <w:rFonts w:hint="cs"/>
          <w:i/>
          <w:szCs w:val="26"/>
          <w:rtl/>
          <w:lang w:eastAsia="he-IL"/>
        </w:rPr>
        <w:t xml:space="preserve">בנוי כמפורט בטבלה בנוסח המודעה. </w:t>
      </w:r>
    </w:p>
    <w:p w:rsidR="00AD565B" w:rsidRPr="00FB65BA" w:rsidRDefault="00AD565B" w:rsidP="00590102">
      <w:pPr>
        <w:keepNext/>
        <w:widowControl/>
        <w:numPr>
          <w:ilvl w:val="2"/>
          <w:numId w:val="102"/>
        </w:numPr>
        <w:ind w:right="-851"/>
        <w:jc w:val="both"/>
        <w:outlineLvl w:val="1"/>
        <w:rPr>
          <w:i/>
          <w:szCs w:val="26"/>
          <w:rtl/>
          <w:lang w:eastAsia="he-IL"/>
        </w:rPr>
      </w:pPr>
      <w:r w:rsidRPr="009D1546">
        <w:rPr>
          <w:rFonts w:eastAsia="Calibri"/>
          <w:i/>
          <w:szCs w:val="26"/>
          <w:rtl/>
        </w:rPr>
        <w:t xml:space="preserve">הדיור יהיה מותאם לצרכי השוכר </w:t>
      </w:r>
      <w:r w:rsidRPr="00FB65BA">
        <w:rPr>
          <w:i/>
          <w:szCs w:val="26"/>
          <w:rtl/>
          <w:lang w:eastAsia="he-IL"/>
        </w:rPr>
        <w:t xml:space="preserve">על-פי אפיון טכני </w:t>
      </w:r>
      <w:r w:rsidR="00590102">
        <w:rPr>
          <w:rFonts w:hint="cs"/>
          <w:i/>
          <w:szCs w:val="26"/>
          <w:rtl/>
          <w:lang w:eastAsia="he-IL"/>
        </w:rPr>
        <w:t xml:space="preserve">ופרוגרמה כמפורט באתר מנהל הרכש. </w:t>
      </w:r>
    </w:p>
    <w:p w:rsidR="00AD565B" w:rsidRPr="009D1546" w:rsidRDefault="00AD565B" w:rsidP="00AD565B">
      <w:pPr>
        <w:keepNext/>
        <w:widowControl/>
        <w:numPr>
          <w:ilvl w:val="2"/>
          <w:numId w:val="102"/>
        </w:numPr>
        <w:ind w:right="-851"/>
        <w:jc w:val="both"/>
        <w:outlineLvl w:val="1"/>
        <w:rPr>
          <w:rFonts w:eastAsia="Calibri"/>
          <w:i/>
          <w:szCs w:val="26"/>
        </w:rPr>
      </w:pPr>
      <w:r w:rsidRPr="009D1546">
        <w:rPr>
          <w:rFonts w:eastAsia="Calibri"/>
          <w:i/>
          <w:szCs w:val="26"/>
          <w:rtl/>
        </w:rPr>
        <w:t>הדיור יהיה בעל נגישות מלאה לאנשים עם מוגבלות.</w:t>
      </w:r>
    </w:p>
    <w:p w:rsidR="00AD565B" w:rsidRDefault="00AD565B" w:rsidP="00AD565B">
      <w:pPr>
        <w:keepNext/>
        <w:widowControl/>
        <w:numPr>
          <w:ilvl w:val="2"/>
          <w:numId w:val="102"/>
        </w:numPr>
        <w:ind w:right="-851"/>
        <w:jc w:val="both"/>
        <w:outlineLvl w:val="1"/>
        <w:rPr>
          <w:rFonts w:eastAsia="Calibri"/>
          <w:i/>
          <w:szCs w:val="26"/>
        </w:rPr>
      </w:pPr>
      <w:r w:rsidRPr="009D1546">
        <w:rPr>
          <w:rFonts w:eastAsia="Calibri"/>
          <w:i/>
          <w:szCs w:val="26"/>
          <w:rtl/>
        </w:rPr>
        <w:t>הדיור יהיה עם חניות צמודות ובקרבה לחניה ציבורית לקהל ובעל נגישות טובה לעורקי תחבורה ולתחבורה ציבורית</w:t>
      </w:r>
      <w:r>
        <w:rPr>
          <w:rFonts w:eastAsia="Calibri" w:hint="cs"/>
          <w:i/>
          <w:szCs w:val="26"/>
          <w:rtl/>
        </w:rPr>
        <w:t xml:space="preserve"> </w:t>
      </w:r>
      <w:r w:rsidRPr="00414D34">
        <w:rPr>
          <w:rFonts w:eastAsia="Calibri"/>
          <w:i/>
          <w:szCs w:val="26"/>
          <w:rtl/>
        </w:rPr>
        <w:t>ארצית</w:t>
      </w:r>
      <w:r w:rsidRPr="00414D34">
        <w:rPr>
          <w:rFonts w:eastAsia="Calibri"/>
          <w:i/>
          <w:szCs w:val="26"/>
        </w:rPr>
        <w:t xml:space="preserve"> </w:t>
      </w:r>
      <w:r w:rsidRPr="00414D34">
        <w:rPr>
          <w:rFonts w:eastAsia="Calibri"/>
          <w:i/>
          <w:szCs w:val="26"/>
          <w:rtl/>
        </w:rPr>
        <w:t>ובכללם</w:t>
      </w:r>
      <w:r w:rsidRPr="00414D34">
        <w:rPr>
          <w:rFonts w:eastAsia="Calibri"/>
          <w:i/>
          <w:szCs w:val="26"/>
        </w:rPr>
        <w:t xml:space="preserve"> - </w:t>
      </w:r>
      <w:r w:rsidRPr="00414D34">
        <w:rPr>
          <w:rFonts w:eastAsia="Calibri"/>
          <w:i/>
          <w:szCs w:val="26"/>
          <w:rtl/>
        </w:rPr>
        <w:t>רכבת</w:t>
      </w:r>
      <w:r w:rsidRPr="009D1546">
        <w:rPr>
          <w:rFonts w:eastAsia="Calibri"/>
          <w:i/>
          <w:szCs w:val="26"/>
          <w:rtl/>
        </w:rPr>
        <w:t xml:space="preserve">. </w:t>
      </w:r>
    </w:p>
    <w:p w:rsidR="00AD565B" w:rsidRPr="009D1546" w:rsidRDefault="00AD565B" w:rsidP="00AD565B">
      <w:pPr>
        <w:keepNext/>
        <w:widowControl/>
        <w:tabs>
          <w:tab w:val="num" w:pos="1757"/>
        </w:tabs>
        <w:ind w:left="1474" w:right="-851"/>
        <w:jc w:val="both"/>
        <w:outlineLvl w:val="1"/>
        <w:rPr>
          <w:rFonts w:eastAsia="Calibri"/>
          <w:i/>
          <w:sz w:val="12"/>
          <w:szCs w:val="12"/>
        </w:rPr>
      </w:pPr>
    </w:p>
    <w:p w:rsidR="00AD565B" w:rsidRDefault="00AD565B" w:rsidP="00AD565B">
      <w:pPr>
        <w:ind w:left="397" w:right="-851"/>
        <w:rPr>
          <w:rFonts w:eastAsia="Calibri"/>
          <w:b/>
          <w:bCs/>
          <w:szCs w:val="26"/>
          <w:rtl/>
        </w:rPr>
      </w:pPr>
    </w:p>
    <w:p w:rsidR="00AD565B" w:rsidRDefault="00AD565B" w:rsidP="00AD565B">
      <w:pPr>
        <w:ind w:left="397" w:right="-851"/>
        <w:rPr>
          <w:rFonts w:eastAsia="Calibri"/>
          <w:b/>
          <w:bCs/>
          <w:color w:val="000000"/>
          <w:szCs w:val="26"/>
          <w:rtl/>
        </w:rPr>
      </w:pPr>
      <w:r w:rsidRPr="009D1546">
        <w:rPr>
          <w:rFonts w:eastAsia="Calibri"/>
          <w:b/>
          <w:bCs/>
          <w:szCs w:val="26"/>
          <w:rtl/>
        </w:rPr>
        <w:t xml:space="preserve">הבהרה: ניתן להציע מקרקעין </w:t>
      </w:r>
      <w:r w:rsidRPr="009D1546">
        <w:rPr>
          <w:rFonts w:eastAsia="Calibri" w:hint="cs"/>
          <w:b/>
          <w:bCs/>
          <w:szCs w:val="26"/>
          <w:rtl/>
        </w:rPr>
        <w:t xml:space="preserve">בכל שלב בנוי כלשהו (בנוי / בנוי חלקית/ לא בנוי או בשלבי בנייה) </w:t>
      </w:r>
      <w:r w:rsidRPr="009D1546">
        <w:rPr>
          <w:rFonts w:eastAsia="Calibri"/>
          <w:b/>
          <w:bCs/>
          <w:szCs w:val="26"/>
          <w:rtl/>
        </w:rPr>
        <w:t xml:space="preserve">ובלבד שהדיור יכול לעמוד בכל התנאים המפורטים לעיל, המפורטים מטה ובשאר דרישות המכרז. </w:t>
      </w:r>
      <w:r w:rsidRPr="009D1546">
        <w:rPr>
          <w:rFonts w:eastAsia="Calibri"/>
          <w:b/>
          <w:bCs/>
          <w:color w:val="000000"/>
          <w:szCs w:val="26"/>
          <w:rtl/>
        </w:rPr>
        <w:t>אין בהבהרה זו כדי לבטל את שיקולי הזמינות בסעיף 2.</w:t>
      </w:r>
      <w:r w:rsidRPr="009D1546">
        <w:rPr>
          <w:rFonts w:eastAsia="Calibri" w:hint="cs"/>
          <w:b/>
          <w:bCs/>
          <w:color w:val="000000"/>
          <w:szCs w:val="26"/>
          <w:rtl/>
        </w:rPr>
        <w:t>10</w:t>
      </w:r>
      <w:r w:rsidRPr="009D1546">
        <w:rPr>
          <w:rFonts w:eastAsia="Calibri"/>
          <w:b/>
          <w:bCs/>
          <w:color w:val="000000"/>
          <w:szCs w:val="26"/>
          <w:rtl/>
        </w:rPr>
        <w:t>.</w:t>
      </w:r>
      <w:r w:rsidRPr="009D1546">
        <w:rPr>
          <w:rFonts w:eastAsia="Calibri" w:hint="cs"/>
          <w:b/>
          <w:bCs/>
          <w:color w:val="000000"/>
          <w:szCs w:val="26"/>
          <w:rtl/>
        </w:rPr>
        <w:t xml:space="preserve"> </w:t>
      </w:r>
    </w:p>
    <w:p w:rsidR="00AD565B" w:rsidRPr="000623C3" w:rsidRDefault="00AD565B" w:rsidP="00AD565B">
      <w:pPr>
        <w:widowControl/>
        <w:numPr>
          <w:ilvl w:val="1"/>
          <w:numId w:val="102"/>
        </w:numPr>
        <w:spacing w:before="120" w:after="120"/>
        <w:ind w:right="-851"/>
        <w:jc w:val="both"/>
        <w:outlineLvl w:val="1"/>
        <w:rPr>
          <w:rFonts w:eastAsia="Calibri"/>
          <w:b/>
          <w:bCs/>
          <w:caps/>
          <w:spacing w:val="15"/>
          <w:szCs w:val="26"/>
        </w:rPr>
      </w:pPr>
      <w:r w:rsidRPr="00797BD4">
        <w:rPr>
          <w:rFonts w:eastAsia="Calibri"/>
          <w:b/>
          <w:bCs/>
          <w:caps/>
          <w:spacing w:val="15"/>
          <w:szCs w:val="26"/>
          <w:rtl/>
        </w:rPr>
        <w:t xml:space="preserve">על המציע לצרף להצעתו: </w:t>
      </w:r>
    </w:p>
    <w:p w:rsidR="00AD565B" w:rsidRPr="009D1546" w:rsidRDefault="00AD565B" w:rsidP="00AD565B">
      <w:pPr>
        <w:keepNext/>
        <w:widowControl/>
        <w:numPr>
          <w:ilvl w:val="2"/>
          <w:numId w:val="102"/>
        </w:numPr>
        <w:ind w:right="-851"/>
        <w:jc w:val="both"/>
        <w:outlineLvl w:val="1"/>
        <w:rPr>
          <w:rFonts w:eastAsia="Calibri"/>
          <w:i/>
          <w:szCs w:val="26"/>
          <w:rtl/>
        </w:rPr>
      </w:pPr>
      <w:r w:rsidRPr="009D1546">
        <w:rPr>
          <w:rFonts w:eastAsia="Calibri"/>
          <w:i/>
          <w:szCs w:val="26"/>
          <w:rtl/>
        </w:rPr>
        <w:lastRenderedPageBreak/>
        <w:t>אישור תקף מהרשות המקומית לשימוש הדיור לייעוד</w:t>
      </w:r>
      <w:r w:rsidRPr="009D1546">
        <w:rPr>
          <w:rFonts w:eastAsia="Calibri" w:hint="cs"/>
          <w:i/>
          <w:szCs w:val="26"/>
          <w:rtl/>
        </w:rPr>
        <w:t xml:space="preserve"> הנדרש</w:t>
      </w:r>
      <w:r w:rsidRPr="009D1546">
        <w:rPr>
          <w:rFonts w:eastAsia="Calibri"/>
          <w:i/>
          <w:szCs w:val="26"/>
          <w:rtl/>
        </w:rPr>
        <w:t xml:space="preserve"> (</w:t>
      </w:r>
      <w:proofErr w:type="spellStart"/>
      <w:r w:rsidRPr="009D1546">
        <w:rPr>
          <w:rFonts w:eastAsia="Calibri"/>
          <w:i/>
          <w:szCs w:val="26"/>
          <w:rtl/>
        </w:rPr>
        <w:t>תב"ע</w:t>
      </w:r>
      <w:proofErr w:type="spellEnd"/>
      <w:r w:rsidRPr="009D1546">
        <w:rPr>
          <w:rFonts w:eastAsia="Calibri"/>
          <w:i/>
          <w:szCs w:val="26"/>
          <w:rtl/>
        </w:rPr>
        <w:t xml:space="preserve"> תקפה או דף מידע תכנוני בהתאם לסעיף 119א' לחוק תכנון ובנייה תשכ"ה</w:t>
      </w:r>
      <w:r>
        <w:rPr>
          <w:rFonts w:eastAsia="Calibri" w:hint="cs"/>
          <w:i/>
          <w:szCs w:val="26"/>
          <w:rtl/>
        </w:rPr>
        <w:t>-</w:t>
      </w:r>
      <w:r w:rsidRPr="009D1546">
        <w:rPr>
          <w:rFonts w:eastAsia="Calibri"/>
          <w:i/>
          <w:szCs w:val="26"/>
          <w:rtl/>
        </w:rPr>
        <w:t>1965 המעיד על קיומו של היעוד הנדרש במכרז</w:t>
      </w:r>
      <w:r w:rsidRPr="009D1546">
        <w:rPr>
          <w:rFonts w:eastAsia="Calibri" w:hint="cs"/>
          <w:i/>
          <w:szCs w:val="26"/>
          <w:rtl/>
        </w:rPr>
        <w:t>)</w:t>
      </w:r>
      <w:r w:rsidRPr="009D1546">
        <w:rPr>
          <w:rFonts w:eastAsia="Calibri"/>
          <w:i/>
          <w:szCs w:val="26"/>
          <w:rtl/>
        </w:rPr>
        <w:t>.</w:t>
      </w:r>
    </w:p>
    <w:p w:rsidR="00AD565B" w:rsidRPr="009D1546" w:rsidRDefault="00AD565B" w:rsidP="00AD565B">
      <w:pPr>
        <w:keepNext/>
        <w:widowControl/>
        <w:numPr>
          <w:ilvl w:val="2"/>
          <w:numId w:val="102"/>
        </w:numPr>
        <w:ind w:right="-851"/>
        <w:jc w:val="both"/>
        <w:outlineLvl w:val="1"/>
        <w:rPr>
          <w:rFonts w:eastAsia="Calibri"/>
          <w:i/>
          <w:szCs w:val="26"/>
        </w:rPr>
      </w:pPr>
      <w:r w:rsidRPr="009D1546">
        <w:rPr>
          <w:rFonts w:eastAsia="Calibri"/>
          <w:i/>
          <w:szCs w:val="26"/>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AD565B" w:rsidRPr="009D1546" w:rsidRDefault="00AD565B" w:rsidP="00AD565B">
      <w:pPr>
        <w:keepNext/>
        <w:widowControl/>
        <w:numPr>
          <w:ilvl w:val="2"/>
          <w:numId w:val="102"/>
        </w:numPr>
        <w:ind w:right="-851"/>
        <w:jc w:val="both"/>
        <w:outlineLvl w:val="1"/>
        <w:rPr>
          <w:rFonts w:eastAsia="Calibri"/>
          <w:i/>
          <w:szCs w:val="26"/>
          <w:rtl/>
        </w:rPr>
      </w:pPr>
      <w:r w:rsidRPr="009D1546">
        <w:rPr>
          <w:rFonts w:eastAsia="Calibri"/>
          <w:i/>
          <w:szCs w:val="26"/>
          <w:rtl/>
        </w:rPr>
        <w:t xml:space="preserve">כל האישורים הנדרשים לפי חוק עסקאות גופים ציבוריים, </w:t>
      </w:r>
      <w:proofErr w:type="spellStart"/>
      <w:r w:rsidRPr="009D1546">
        <w:rPr>
          <w:rFonts w:eastAsia="Calibri"/>
          <w:i/>
          <w:szCs w:val="26"/>
          <w:rtl/>
        </w:rPr>
        <w:t>התשל"ו</w:t>
      </w:r>
      <w:proofErr w:type="spellEnd"/>
      <w:r w:rsidRPr="009D1546">
        <w:rPr>
          <w:rFonts w:eastAsia="Calibri"/>
          <w:i/>
          <w:szCs w:val="26"/>
          <w:rtl/>
        </w:rPr>
        <w:t xml:space="preserve"> - 1976.</w:t>
      </w:r>
    </w:p>
    <w:p w:rsidR="00AD565B" w:rsidRDefault="00AD565B" w:rsidP="00AD565B">
      <w:pPr>
        <w:keepNext/>
        <w:widowControl/>
        <w:numPr>
          <w:ilvl w:val="2"/>
          <w:numId w:val="102"/>
        </w:numPr>
        <w:ind w:right="-851"/>
        <w:jc w:val="both"/>
        <w:outlineLvl w:val="1"/>
        <w:rPr>
          <w:rFonts w:eastAsia="Calibri"/>
          <w:i/>
          <w:szCs w:val="26"/>
        </w:rPr>
      </w:pPr>
      <w:r w:rsidRPr="009D1546">
        <w:rPr>
          <w:rFonts w:eastAsia="Calibri"/>
          <w:i/>
          <w:szCs w:val="26"/>
          <w:rtl/>
        </w:rPr>
        <w:t>נסח חברה/שותפות עדכני מרשות התאגידים הניתן להפקה דרך אתר האינטרנט של רשות התאגידים.</w:t>
      </w:r>
      <w:r w:rsidRPr="009D1546">
        <w:rPr>
          <w:rFonts w:eastAsia="Calibri" w:hint="cs"/>
          <w:i/>
          <w:szCs w:val="26"/>
          <w:rtl/>
        </w:rPr>
        <w:t xml:space="preserve">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AD565B" w:rsidRPr="009D1546" w:rsidRDefault="00AD565B" w:rsidP="00A723C1">
      <w:pPr>
        <w:keepNext/>
        <w:widowControl/>
        <w:numPr>
          <w:ilvl w:val="2"/>
          <w:numId w:val="102"/>
        </w:numPr>
        <w:ind w:right="-851"/>
        <w:jc w:val="both"/>
        <w:outlineLvl w:val="1"/>
        <w:rPr>
          <w:rFonts w:eastAsia="Calibri"/>
          <w:i/>
          <w:szCs w:val="26"/>
        </w:rPr>
      </w:pPr>
      <w:r w:rsidRPr="009D1546">
        <w:rPr>
          <w:rFonts w:eastAsia="Calibri"/>
          <w:i/>
          <w:szCs w:val="26"/>
          <w:rtl/>
        </w:rPr>
        <w:t xml:space="preserve">ערבות אוטונומית בלתי מוגבלת בתנאים (בנוסח המחייב המצורף למכרז), </w:t>
      </w:r>
      <w:r w:rsidRPr="009D1546">
        <w:rPr>
          <w:rFonts w:eastAsia="Calibri" w:hint="cs"/>
          <w:i/>
          <w:szCs w:val="26"/>
          <w:rtl/>
        </w:rPr>
        <w:t xml:space="preserve">בסכום של </w:t>
      </w:r>
      <w:r w:rsidR="00A723C1">
        <w:rPr>
          <w:rFonts w:eastAsia="Calibri" w:hint="cs"/>
          <w:i/>
          <w:szCs w:val="26"/>
          <w:rtl/>
        </w:rPr>
        <w:t>25</w:t>
      </w:r>
      <w:r w:rsidRPr="009D1546">
        <w:rPr>
          <w:rFonts w:eastAsia="Calibri" w:hint="cs"/>
          <w:i/>
          <w:szCs w:val="26"/>
          <w:rtl/>
        </w:rPr>
        <w:t>,000 ₪ לפקודת המזמין</w:t>
      </w:r>
      <w:r w:rsidRPr="009D1546">
        <w:rPr>
          <w:rFonts w:eastAsia="Calibri"/>
          <w:i/>
          <w:szCs w:val="26"/>
          <w:rtl/>
        </w:rPr>
        <w:t>. הערבות תהיה בתוקף עד למועד המפורט בדף ריכוז מועדים המצורף למכרז). למזמין הזכות לדרוש הארכת תוקפה של הערבות ל-3 חודשים נוספים, אם נדרש, והמציע מתחייב לעשות כן, לרבות הארכת תוקף הצעתו בהתאם. הערבות תהיה ערבות בנקאית או של חברת ביטוח ישראלית שברשותה רישיון לעסוק בביטוח על פי חוק הפיקוח על שירותים פיננסיים (ביטוח), התשמ"א-1981.</w:t>
      </w:r>
      <w:r w:rsidRPr="009D1546">
        <w:rPr>
          <w:rFonts w:eastAsia="Calibri" w:hint="cs"/>
          <w:i/>
          <w:szCs w:val="26"/>
          <w:rtl/>
        </w:rPr>
        <w:t xml:space="preserve"> </w:t>
      </w:r>
    </w:p>
    <w:p w:rsidR="00AD565B" w:rsidRPr="009D1546" w:rsidRDefault="00AD565B" w:rsidP="00AD565B">
      <w:pPr>
        <w:keepNext/>
        <w:widowControl/>
        <w:numPr>
          <w:ilvl w:val="2"/>
          <w:numId w:val="102"/>
        </w:numPr>
        <w:ind w:right="-851"/>
        <w:jc w:val="both"/>
        <w:outlineLvl w:val="1"/>
        <w:rPr>
          <w:rFonts w:eastAsia="Calibri"/>
          <w:i/>
          <w:szCs w:val="26"/>
          <w:rtl/>
        </w:rPr>
      </w:pPr>
      <w:r w:rsidRPr="009D1546">
        <w:rPr>
          <w:rFonts w:eastAsia="Calibri"/>
          <w:i/>
          <w:szCs w:val="26"/>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AD565B" w:rsidRDefault="00AD565B" w:rsidP="00AD565B">
      <w:pPr>
        <w:keepNext/>
        <w:widowControl/>
        <w:numPr>
          <w:ilvl w:val="2"/>
          <w:numId w:val="102"/>
        </w:numPr>
        <w:ind w:right="-851"/>
        <w:jc w:val="both"/>
        <w:outlineLvl w:val="1"/>
        <w:rPr>
          <w:rFonts w:eastAsia="Calibri"/>
          <w:i/>
          <w:szCs w:val="26"/>
        </w:rPr>
      </w:pPr>
      <w:r w:rsidRPr="009D1546">
        <w:rPr>
          <w:rFonts w:eastAsia="Calibri"/>
          <w:i/>
          <w:szCs w:val="26"/>
          <w:rtl/>
        </w:rPr>
        <w:t>העתק קבלה לצורך השתתפות במכרז.</w:t>
      </w:r>
    </w:p>
    <w:p w:rsidR="00AD565B" w:rsidRDefault="00AD565B" w:rsidP="00AD565B">
      <w:pPr>
        <w:keepNext/>
        <w:widowControl/>
        <w:numPr>
          <w:ilvl w:val="2"/>
          <w:numId w:val="102"/>
        </w:numPr>
        <w:ind w:right="-851"/>
        <w:jc w:val="both"/>
        <w:outlineLvl w:val="1"/>
        <w:rPr>
          <w:rFonts w:eastAsia="Calibri"/>
          <w:i/>
          <w:szCs w:val="26"/>
        </w:rPr>
      </w:pPr>
      <w:r w:rsidRPr="00CB30CA">
        <w:rPr>
          <w:rFonts w:eastAsia="Calibri"/>
          <w:i/>
          <w:szCs w:val="26"/>
          <w:rtl/>
        </w:rPr>
        <w:t xml:space="preserve">קובץ </w:t>
      </w:r>
      <w:r w:rsidRPr="00CB30CA">
        <w:rPr>
          <w:rFonts w:eastAsia="Calibri" w:hint="cs"/>
          <w:i/>
          <w:szCs w:val="26"/>
          <w:rtl/>
        </w:rPr>
        <w:t>שאלות ותשובות</w:t>
      </w:r>
      <w:r w:rsidRPr="00CB30CA">
        <w:rPr>
          <w:rFonts w:eastAsia="Calibri"/>
          <w:i/>
          <w:szCs w:val="26"/>
          <w:rtl/>
        </w:rPr>
        <w:t xml:space="preserve"> חתום בידי מורשה/י חתימה מטעמם וחותמת המציע</w:t>
      </w:r>
      <w:r>
        <w:rPr>
          <w:rFonts w:eastAsia="Calibri" w:hint="cs"/>
          <w:i/>
          <w:szCs w:val="26"/>
          <w:rtl/>
        </w:rPr>
        <w:t>.</w:t>
      </w:r>
    </w:p>
    <w:p w:rsidR="00AD565B" w:rsidRPr="009D1546" w:rsidRDefault="00AD565B" w:rsidP="00AD565B">
      <w:pPr>
        <w:keepNext/>
        <w:widowControl/>
        <w:tabs>
          <w:tab w:val="num" w:pos="1757"/>
        </w:tabs>
        <w:ind w:left="1474" w:right="-851"/>
        <w:jc w:val="both"/>
        <w:outlineLvl w:val="1"/>
        <w:rPr>
          <w:rFonts w:eastAsia="Calibri"/>
          <w:i/>
          <w:szCs w:val="26"/>
        </w:rPr>
      </w:pPr>
    </w:p>
    <w:p w:rsidR="00AD565B" w:rsidRPr="009D1546" w:rsidRDefault="00AD565B" w:rsidP="00AD565B">
      <w:pPr>
        <w:spacing w:after="120"/>
        <w:ind w:left="431" w:right="-992"/>
        <w:rPr>
          <w:b/>
          <w:bCs/>
          <w:szCs w:val="26"/>
          <w:rtl/>
        </w:rPr>
      </w:pPr>
      <w:r w:rsidRPr="009D1546">
        <w:rPr>
          <w:b/>
          <w:bCs/>
          <w:szCs w:val="26"/>
          <w:rtl/>
        </w:rPr>
        <w:t>ויובהר, ועדת המכרזים רשאית לבקש מן המציע להבהיר לה כל עניין ו/או לבקש כל מסמך או הבהרה, וסיכום לצורך בירור עמידת המציע בתנאי הסף.</w:t>
      </w: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p>
    <w:p w:rsidR="00AD565B" w:rsidRDefault="00AD565B" w:rsidP="0049671C">
      <w:pPr>
        <w:widowControl/>
        <w:ind w:left="1331"/>
        <w:jc w:val="both"/>
        <w:rPr>
          <w:b/>
          <w:bCs/>
          <w:sz w:val="96"/>
          <w:szCs w:val="96"/>
          <w:rtl/>
        </w:rPr>
      </w:pPr>
    </w:p>
    <w:p w:rsidR="00AD565B" w:rsidRDefault="00AD565B" w:rsidP="0049671C">
      <w:pPr>
        <w:widowControl/>
        <w:ind w:left="1331"/>
        <w:jc w:val="both"/>
        <w:rPr>
          <w:b/>
          <w:bCs/>
          <w:sz w:val="96"/>
          <w:szCs w:val="96"/>
          <w:rtl/>
        </w:rPr>
      </w:pPr>
    </w:p>
    <w:p w:rsidR="00E30137" w:rsidRDefault="00E30137" w:rsidP="0049671C">
      <w:pPr>
        <w:widowControl/>
        <w:ind w:left="1331"/>
        <w:jc w:val="both"/>
        <w:rPr>
          <w:b/>
          <w:bCs/>
          <w:sz w:val="96"/>
          <w:szCs w:val="96"/>
          <w:rtl/>
        </w:rPr>
      </w:pPr>
    </w:p>
    <w:p w:rsidR="00E30137" w:rsidRDefault="00E30137" w:rsidP="0049671C">
      <w:pPr>
        <w:widowControl/>
        <w:ind w:left="1331"/>
        <w:jc w:val="both"/>
        <w:rPr>
          <w:b/>
          <w:bCs/>
          <w:sz w:val="96"/>
          <w:szCs w:val="96"/>
          <w:rtl/>
        </w:rPr>
      </w:pPr>
    </w:p>
    <w:p w:rsidR="00E30137" w:rsidRDefault="00E30137" w:rsidP="0049671C">
      <w:pPr>
        <w:widowControl/>
        <w:ind w:left="1331"/>
        <w:jc w:val="both"/>
        <w:rPr>
          <w:b/>
          <w:bCs/>
          <w:sz w:val="96"/>
          <w:szCs w:val="96"/>
          <w:rtl/>
        </w:rPr>
      </w:pPr>
    </w:p>
    <w:p w:rsidR="00E30137" w:rsidRDefault="00E30137" w:rsidP="0049671C">
      <w:pPr>
        <w:widowControl/>
        <w:ind w:left="1331"/>
        <w:jc w:val="both"/>
        <w:rPr>
          <w:b/>
          <w:bCs/>
          <w:sz w:val="96"/>
          <w:szCs w:val="96"/>
          <w:rtl/>
        </w:rPr>
      </w:pPr>
    </w:p>
    <w:p w:rsidR="00AD565B" w:rsidRDefault="00AD565B" w:rsidP="0049671C">
      <w:pPr>
        <w:widowControl/>
        <w:ind w:left="1331"/>
        <w:jc w:val="both"/>
        <w:rPr>
          <w:b/>
          <w:bCs/>
          <w:sz w:val="96"/>
          <w:szCs w:val="96"/>
          <w:rtl/>
        </w:rPr>
      </w:pPr>
    </w:p>
    <w:p w:rsidR="0049671C" w:rsidRPr="0049671C" w:rsidRDefault="0049671C" w:rsidP="0049671C">
      <w:pPr>
        <w:widowControl/>
        <w:ind w:left="1331"/>
        <w:jc w:val="both"/>
        <w:rPr>
          <w:b/>
          <w:bCs/>
          <w:sz w:val="96"/>
          <w:szCs w:val="96"/>
          <w:rtl/>
        </w:rPr>
      </w:pPr>
      <w:r w:rsidRPr="0049671C">
        <w:rPr>
          <w:rFonts w:hint="cs"/>
          <w:b/>
          <w:bCs/>
          <w:sz w:val="96"/>
          <w:szCs w:val="96"/>
          <w:rtl/>
        </w:rPr>
        <w:t>פרק 4: תנאים כלליים</w:t>
      </w:r>
    </w:p>
    <w:p w:rsidR="0049671C" w:rsidRPr="0049671C" w:rsidRDefault="0049671C" w:rsidP="0049671C">
      <w:pPr>
        <w:widowControl/>
        <w:ind w:left="1331"/>
        <w:jc w:val="both"/>
        <w:rPr>
          <w:b/>
          <w:bCs/>
          <w:sz w:val="96"/>
          <w:szCs w:val="96"/>
          <w:rtl/>
        </w:rPr>
      </w:pPr>
    </w:p>
    <w:p w:rsidR="0049671C" w:rsidRPr="0049671C" w:rsidRDefault="0049671C" w:rsidP="0049671C">
      <w:pPr>
        <w:widowControl/>
        <w:ind w:left="1331"/>
        <w:jc w:val="both"/>
        <w:rPr>
          <w:b/>
          <w:bCs/>
          <w:sz w:val="96"/>
          <w:szCs w:val="96"/>
          <w:rtl/>
        </w:rPr>
      </w:pPr>
    </w:p>
    <w:p w:rsidR="0049671C" w:rsidRPr="0049671C" w:rsidRDefault="0049671C" w:rsidP="0049671C">
      <w:pPr>
        <w:widowControl/>
        <w:ind w:left="1331"/>
        <w:jc w:val="both"/>
        <w:rPr>
          <w:b/>
          <w:bCs/>
          <w:sz w:val="96"/>
          <w:szCs w:val="96"/>
          <w:rtl/>
        </w:rPr>
      </w:pPr>
    </w:p>
    <w:p w:rsidR="00CC01F8" w:rsidRDefault="00CC01F8">
      <w:pPr>
        <w:widowControl/>
        <w:bidi w:val="0"/>
        <w:spacing w:before="200" w:after="200" w:line="276" w:lineRule="auto"/>
        <w:rPr>
          <w:szCs w:val="26"/>
          <w:lang w:eastAsia="he-IL"/>
        </w:rPr>
      </w:pPr>
      <w:r>
        <w:rPr>
          <w:szCs w:val="26"/>
          <w:rtl/>
          <w:lang w:eastAsia="he-IL"/>
        </w:rPr>
        <w:br w:type="page"/>
      </w:r>
    </w:p>
    <w:p w:rsidR="0049671C" w:rsidRPr="0049671C" w:rsidRDefault="0049671C" w:rsidP="00BC59BB">
      <w:pPr>
        <w:widowControl/>
        <w:numPr>
          <w:ilvl w:val="0"/>
          <w:numId w:val="19"/>
        </w:numPr>
        <w:contextualSpacing/>
        <w:jc w:val="both"/>
        <w:rPr>
          <w:b/>
          <w:bCs/>
          <w:sz w:val="40"/>
          <w:szCs w:val="40"/>
          <w:lang w:eastAsia="he-IL"/>
        </w:rPr>
      </w:pPr>
      <w:r w:rsidRPr="0049671C">
        <w:rPr>
          <w:rFonts w:hint="cs"/>
          <w:b/>
          <w:bCs/>
          <w:sz w:val="40"/>
          <w:szCs w:val="40"/>
          <w:rtl/>
          <w:lang w:eastAsia="he-IL"/>
        </w:rPr>
        <w:lastRenderedPageBreak/>
        <w:t>תנאים כללים</w:t>
      </w:r>
    </w:p>
    <w:p w:rsidR="00AD565B" w:rsidRPr="00AD565B" w:rsidRDefault="00AD565B" w:rsidP="00267F58">
      <w:pPr>
        <w:pStyle w:val="aa"/>
        <w:keepNext/>
        <w:numPr>
          <w:ilvl w:val="1"/>
          <w:numId w:val="19"/>
        </w:numPr>
        <w:tabs>
          <w:tab w:val="num" w:pos="1472"/>
        </w:tabs>
        <w:ind w:left="566" w:right="-851"/>
        <w:outlineLvl w:val="1"/>
        <w:rPr>
          <w:rFonts w:eastAsia="Calibri"/>
          <w:i/>
        </w:rPr>
      </w:pPr>
      <w:r w:rsidRPr="00AD565B">
        <w:rPr>
          <w:rFonts w:eastAsia="Calibri"/>
          <w:i/>
          <w:rtl/>
        </w:rPr>
        <w:t xml:space="preserve">במסגרת המו"מ, על אף האמור בסעיף </w:t>
      </w:r>
      <w:r w:rsidR="00267F58">
        <w:rPr>
          <w:rFonts w:eastAsia="Calibri" w:hint="cs"/>
          <w:i/>
          <w:rtl/>
        </w:rPr>
        <w:t>3</w:t>
      </w:r>
      <w:r w:rsidRPr="00AD565B">
        <w:rPr>
          <w:rFonts w:eastAsia="Calibri"/>
          <w:i/>
          <w:rtl/>
        </w:rPr>
        <w:t xml:space="preserve">.2.1 לעיל, רשאי המזמין לבחור הצעה אחת או יותר אף אם שטחן עולה או פוחת מהשטח המצוין לעיל משיקולי כדאיות כלכלית, שינויים </w:t>
      </w:r>
      <w:proofErr w:type="spellStart"/>
      <w:r w:rsidRPr="00AD565B">
        <w:rPr>
          <w:rFonts w:eastAsia="Calibri"/>
          <w:i/>
          <w:rtl/>
        </w:rPr>
        <w:t>פרוגרמטיים</w:t>
      </w:r>
      <w:proofErr w:type="spellEnd"/>
      <w:r w:rsidRPr="00AD565B">
        <w:rPr>
          <w:rFonts w:eastAsia="Calibri"/>
          <w:i/>
          <w:rtl/>
        </w:rPr>
        <w:t xml:space="preserve"> או אחרים שיתבקשו תוך כדי הליך המכרז או לאור צרכי המשרדים שבעבורם פורסם המכרז וכן עבור משרדים אחרים במסגרת מדיניות המזמין.</w:t>
      </w:r>
    </w:p>
    <w:p w:rsidR="00AD565B" w:rsidRPr="009D1546" w:rsidRDefault="00AD565B" w:rsidP="00AD565B">
      <w:pPr>
        <w:pStyle w:val="aa"/>
        <w:keepNext/>
        <w:numPr>
          <w:ilvl w:val="1"/>
          <w:numId w:val="19"/>
        </w:numPr>
        <w:tabs>
          <w:tab w:val="num" w:pos="1472"/>
        </w:tabs>
        <w:ind w:right="-851"/>
        <w:outlineLvl w:val="1"/>
        <w:rPr>
          <w:rFonts w:eastAsia="Calibri"/>
          <w:i/>
          <w:rtl/>
        </w:rPr>
      </w:pPr>
      <w:r w:rsidRPr="009D1546">
        <w:rPr>
          <w:rFonts w:eastAsia="Calibri"/>
          <w:i/>
          <w:rtl/>
        </w:rPr>
        <w:t>בחירת הזוכה תיעשה כמפורט במכרז ובהתאם לאמור בו.</w:t>
      </w:r>
    </w:p>
    <w:p w:rsidR="00AD565B" w:rsidRPr="009D1546" w:rsidRDefault="00AD565B" w:rsidP="00AD565B">
      <w:pPr>
        <w:pStyle w:val="aa"/>
        <w:keepNext/>
        <w:numPr>
          <w:ilvl w:val="1"/>
          <w:numId w:val="19"/>
        </w:numPr>
        <w:tabs>
          <w:tab w:val="num" w:pos="1472"/>
        </w:tabs>
        <w:ind w:right="-851"/>
        <w:outlineLvl w:val="1"/>
        <w:rPr>
          <w:rFonts w:eastAsia="Calibri"/>
          <w:i/>
        </w:rPr>
      </w:pPr>
      <w:r w:rsidRPr="009D1546">
        <w:rPr>
          <w:rFonts w:eastAsia="Calibri"/>
          <w:i/>
          <w:rtl/>
        </w:rPr>
        <w:t xml:space="preserve">דמי השכירות שתשלם המדינה בגין הדיור שייבחר יכללו עלות תכנונו והתאמתו על פי דרישות המזמין וייקבעו במשא ומתן (להלן: "מו"מ"). </w:t>
      </w:r>
    </w:p>
    <w:p w:rsidR="00AD565B" w:rsidRPr="009D1546" w:rsidRDefault="00AD565B" w:rsidP="00AD565B">
      <w:pPr>
        <w:pStyle w:val="aa"/>
        <w:keepNext/>
        <w:numPr>
          <w:ilvl w:val="1"/>
          <w:numId w:val="19"/>
        </w:numPr>
        <w:tabs>
          <w:tab w:val="num" w:pos="1472"/>
        </w:tabs>
        <w:ind w:right="-851"/>
        <w:outlineLvl w:val="1"/>
        <w:rPr>
          <w:rFonts w:eastAsia="Calibri"/>
          <w:i/>
          <w:rtl/>
        </w:rPr>
      </w:pPr>
      <w:r w:rsidRPr="009D1546">
        <w:rPr>
          <w:rFonts w:eastAsia="Calibri"/>
          <w:i/>
          <w:rtl/>
        </w:rPr>
        <w:t>תנאי ההתקשרות ייקבעו על בסיס המפורט במכרז וכן במסגרת מו"מ שינוהל עם המציעים במכרז שהצעותיהם תמצאנה המתאימות ביותר בשלב כלשהו של התהליך, כמפורט במכרז.</w:t>
      </w:r>
    </w:p>
    <w:p w:rsidR="00AD565B" w:rsidRPr="009D1546" w:rsidRDefault="00AD565B" w:rsidP="00AD565B">
      <w:pPr>
        <w:pStyle w:val="aa"/>
        <w:keepNext/>
        <w:numPr>
          <w:ilvl w:val="1"/>
          <w:numId w:val="19"/>
        </w:numPr>
        <w:tabs>
          <w:tab w:val="num" w:pos="1472"/>
        </w:tabs>
        <w:ind w:right="-851"/>
        <w:outlineLvl w:val="1"/>
        <w:rPr>
          <w:rFonts w:eastAsia="Calibri"/>
          <w:i/>
        </w:rPr>
      </w:pPr>
      <w:r w:rsidRPr="009D1546">
        <w:rPr>
          <w:rFonts w:eastAsia="Calibri"/>
          <w:i/>
          <w:rtl/>
        </w:rPr>
        <w:t>מציע</w:t>
      </w:r>
      <w:r w:rsidRPr="009D1546">
        <w:rPr>
          <w:rFonts w:eastAsia="Calibri"/>
          <w:i/>
        </w:rPr>
        <w:t xml:space="preserve"> </w:t>
      </w:r>
      <w:r w:rsidRPr="009D1546">
        <w:rPr>
          <w:rFonts w:eastAsia="Calibri"/>
          <w:i/>
          <w:rtl/>
        </w:rPr>
        <w:t>ייתן</w:t>
      </w:r>
      <w:r w:rsidRPr="009D1546">
        <w:rPr>
          <w:rFonts w:eastAsia="Calibri"/>
          <w:i/>
        </w:rPr>
        <w:t xml:space="preserve"> </w:t>
      </w:r>
      <w:r w:rsidRPr="009D1546">
        <w:rPr>
          <w:rFonts w:eastAsia="Calibri"/>
          <w:i/>
          <w:rtl/>
        </w:rPr>
        <w:t>הצעה</w:t>
      </w:r>
      <w:r w:rsidRPr="009D1546">
        <w:rPr>
          <w:rFonts w:eastAsia="Calibri"/>
          <w:i/>
        </w:rPr>
        <w:t xml:space="preserve"> </w:t>
      </w:r>
      <w:r w:rsidRPr="009D1546">
        <w:rPr>
          <w:rFonts w:eastAsia="Calibri"/>
          <w:i/>
          <w:rtl/>
        </w:rPr>
        <w:t>לתקופת</w:t>
      </w:r>
      <w:r>
        <w:rPr>
          <w:rFonts w:eastAsia="Calibri"/>
          <w:i/>
        </w:rPr>
        <w:t xml:space="preserve"> </w:t>
      </w:r>
      <w:r w:rsidRPr="009D1546">
        <w:rPr>
          <w:rFonts w:eastAsia="Calibri"/>
          <w:i/>
          <w:rtl/>
        </w:rPr>
        <w:t>שכירות</w:t>
      </w:r>
      <w:r w:rsidRPr="009D1546">
        <w:rPr>
          <w:rFonts w:eastAsia="Calibri"/>
          <w:i/>
        </w:rPr>
        <w:t xml:space="preserve"> </w:t>
      </w:r>
      <w:r w:rsidRPr="009D1546">
        <w:rPr>
          <w:rFonts w:eastAsia="Calibri"/>
          <w:i/>
          <w:rtl/>
        </w:rPr>
        <w:t>של</w:t>
      </w:r>
      <w:r w:rsidRPr="009D1546">
        <w:rPr>
          <w:rFonts w:eastAsia="Calibri"/>
          <w:i/>
        </w:rPr>
        <w:t xml:space="preserve"> </w:t>
      </w:r>
      <w:r w:rsidRPr="009D1546">
        <w:rPr>
          <w:rFonts w:eastAsia="Calibri"/>
          <w:i/>
          <w:rtl/>
        </w:rPr>
        <w:t>10</w:t>
      </w:r>
      <w:r w:rsidRPr="009D1546">
        <w:rPr>
          <w:rFonts w:eastAsia="Calibri"/>
          <w:i/>
        </w:rPr>
        <w:t xml:space="preserve"> </w:t>
      </w:r>
      <w:r w:rsidRPr="009D1546">
        <w:rPr>
          <w:rFonts w:eastAsia="Calibri"/>
          <w:i/>
          <w:rtl/>
        </w:rPr>
        <w:t>שנים. כמו</w:t>
      </w:r>
      <w:r w:rsidRPr="009D1546">
        <w:rPr>
          <w:rFonts w:eastAsia="Calibri"/>
          <w:i/>
        </w:rPr>
        <w:t xml:space="preserve"> </w:t>
      </w:r>
      <w:r w:rsidRPr="009D1546">
        <w:rPr>
          <w:rFonts w:eastAsia="Calibri"/>
          <w:i/>
          <w:rtl/>
        </w:rPr>
        <w:t>כן, למזמין</w:t>
      </w:r>
      <w:r w:rsidRPr="009D1546">
        <w:rPr>
          <w:rFonts w:eastAsia="Calibri"/>
          <w:i/>
        </w:rPr>
        <w:t xml:space="preserve"> </w:t>
      </w:r>
      <w:r w:rsidRPr="009D1546">
        <w:rPr>
          <w:rFonts w:eastAsia="Calibri"/>
          <w:i/>
          <w:rtl/>
        </w:rPr>
        <w:t>שמורה</w:t>
      </w:r>
      <w:r w:rsidRPr="009D1546">
        <w:rPr>
          <w:rFonts w:eastAsia="Calibri"/>
          <w:i/>
        </w:rPr>
        <w:t xml:space="preserve"> </w:t>
      </w:r>
      <w:r w:rsidRPr="009D1546">
        <w:rPr>
          <w:rFonts w:eastAsia="Calibri"/>
          <w:i/>
          <w:rtl/>
        </w:rPr>
        <w:t>האופציה</w:t>
      </w:r>
      <w:r w:rsidRPr="009D1546">
        <w:rPr>
          <w:rFonts w:eastAsia="Calibri"/>
          <w:i/>
        </w:rPr>
        <w:t xml:space="preserve"> </w:t>
      </w:r>
      <w:r w:rsidRPr="009D1546">
        <w:rPr>
          <w:rFonts w:eastAsia="Calibri"/>
          <w:i/>
          <w:rtl/>
        </w:rPr>
        <w:t>לבקש</w:t>
      </w:r>
      <w:r w:rsidRPr="009D1546">
        <w:rPr>
          <w:rFonts w:eastAsia="Calibri"/>
          <w:i/>
        </w:rPr>
        <w:t xml:space="preserve"> </w:t>
      </w:r>
      <w:r w:rsidRPr="009D1546">
        <w:rPr>
          <w:rFonts w:eastAsia="Calibri"/>
          <w:i/>
          <w:rtl/>
        </w:rPr>
        <w:t>מן</w:t>
      </w:r>
      <w:r w:rsidRPr="009D1546">
        <w:rPr>
          <w:rFonts w:eastAsia="Calibri"/>
          <w:i/>
        </w:rPr>
        <w:t xml:space="preserve"> </w:t>
      </w:r>
      <w:r w:rsidRPr="009D1546">
        <w:rPr>
          <w:rFonts w:eastAsia="Calibri"/>
          <w:i/>
          <w:rtl/>
        </w:rPr>
        <w:t>המציעים</w:t>
      </w:r>
      <w:r w:rsidRPr="009D1546">
        <w:rPr>
          <w:rFonts w:eastAsia="Calibri"/>
          <w:i/>
        </w:rPr>
        <w:t xml:space="preserve"> </w:t>
      </w:r>
      <w:r w:rsidRPr="009D1546">
        <w:rPr>
          <w:rFonts w:eastAsia="Calibri"/>
          <w:i/>
          <w:rtl/>
        </w:rPr>
        <w:t>במסגרת</w:t>
      </w:r>
      <w:r w:rsidRPr="009D1546">
        <w:rPr>
          <w:rFonts w:eastAsia="Calibri"/>
          <w:i/>
        </w:rPr>
        <w:t xml:space="preserve"> </w:t>
      </w:r>
      <w:r w:rsidRPr="009D1546">
        <w:rPr>
          <w:rFonts w:eastAsia="Calibri"/>
          <w:i/>
          <w:rtl/>
        </w:rPr>
        <w:t>המשא</w:t>
      </w:r>
      <w:r w:rsidRPr="009D1546">
        <w:rPr>
          <w:rFonts w:eastAsia="Calibri"/>
          <w:i/>
        </w:rPr>
        <w:t xml:space="preserve"> </w:t>
      </w:r>
      <w:r w:rsidRPr="009D1546">
        <w:rPr>
          <w:rFonts w:eastAsia="Calibri"/>
          <w:i/>
          <w:rtl/>
        </w:rPr>
        <w:t>ומתן</w:t>
      </w:r>
      <w:r w:rsidRPr="009D1546">
        <w:rPr>
          <w:rFonts w:eastAsia="Calibri"/>
          <w:i/>
        </w:rPr>
        <w:t xml:space="preserve"> </w:t>
      </w:r>
      <w:r w:rsidRPr="009D1546">
        <w:rPr>
          <w:rFonts w:eastAsia="Calibri"/>
          <w:i/>
          <w:rtl/>
        </w:rPr>
        <w:t>כי</w:t>
      </w:r>
      <w:r w:rsidRPr="009D1546">
        <w:rPr>
          <w:rFonts w:eastAsia="Calibri"/>
          <w:i/>
        </w:rPr>
        <w:t xml:space="preserve"> </w:t>
      </w:r>
      <w:r w:rsidRPr="009D1546">
        <w:rPr>
          <w:rFonts w:eastAsia="Calibri"/>
          <w:i/>
          <w:rtl/>
        </w:rPr>
        <w:t>יתנו</w:t>
      </w:r>
      <w:r w:rsidRPr="009D1546">
        <w:rPr>
          <w:rFonts w:eastAsia="Calibri"/>
          <w:i/>
        </w:rPr>
        <w:t xml:space="preserve"> </w:t>
      </w:r>
      <w:r w:rsidRPr="009D1546">
        <w:rPr>
          <w:rFonts w:eastAsia="Calibri"/>
          <w:i/>
          <w:rtl/>
        </w:rPr>
        <w:t>הצעה</w:t>
      </w:r>
      <w:r w:rsidRPr="009D1546">
        <w:rPr>
          <w:rFonts w:eastAsia="Calibri"/>
          <w:i/>
        </w:rPr>
        <w:t xml:space="preserve"> </w:t>
      </w:r>
      <w:r w:rsidRPr="009D1546">
        <w:rPr>
          <w:rFonts w:eastAsia="Calibri"/>
          <w:i/>
          <w:rtl/>
        </w:rPr>
        <w:t>לתקופות</w:t>
      </w:r>
      <w:r w:rsidRPr="009D1546">
        <w:rPr>
          <w:rFonts w:eastAsia="Calibri"/>
          <w:i/>
        </w:rPr>
        <w:t xml:space="preserve"> / </w:t>
      </w:r>
      <w:r w:rsidRPr="009D1546">
        <w:rPr>
          <w:rFonts w:eastAsia="Calibri"/>
          <w:i/>
          <w:rtl/>
        </w:rPr>
        <w:t>שנים</w:t>
      </w:r>
      <w:r w:rsidRPr="009D1546">
        <w:rPr>
          <w:rFonts w:eastAsia="Calibri"/>
          <w:i/>
        </w:rPr>
        <w:t xml:space="preserve"> </w:t>
      </w:r>
      <w:r w:rsidRPr="009D1546">
        <w:rPr>
          <w:rFonts w:eastAsia="Calibri"/>
          <w:i/>
          <w:rtl/>
        </w:rPr>
        <w:t>נוספות</w:t>
      </w:r>
      <w:r w:rsidRPr="009D1546">
        <w:rPr>
          <w:rFonts w:eastAsia="Calibri"/>
          <w:i/>
        </w:rPr>
        <w:t xml:space="preserve"> </w:t>
      </w:r>
      <w:r w:rsidRPr="009D1546">
        <w:rPr>
          <w:rFonts w:eastAsia="Calibri"/>
          <w:i/>
          <w:rtl/>
        </w:rPr>
        <w:t>בהתאם</w:t>
      </w:r>
      <w:r w:rsidRPr="009D1546">
        <w:rPr>
          <w:rFonts w:eastAsia="Calibri"/>
          <w:i/>
        </w:rPr>
        <w:t xml:space="preserve"> </w:t>
      </w:r>
      <w:r w:rsidRPr="009D1546">
        <w:rPr>
          <w:rFonts w:eastAsia="Calibri"/>
          <w:i/>
          <w:rtl/>
        </w:rPr>
        <w:t>לשיקולי</w:t>
      </w:r>
      <w:r w:rsidRPr="009D1546">
        <w:rPr>
          <w:rFonts w:eastAsia="Calibri"/>
          <w:i/>
        </w:rPr>
        <w:t xml:space="preserve"> </w:t>
      </w:r>
      <w:r w:rsidRPr="009D1546">
        <w:rPr>
          <w:rFonts w:eastAsia="Calibri"/>
          <w:i/>
          <w:rtl/>
        </w:rPr>
        <w:t>כדאיות</w:t>
      </w:r>
      <w:r w:rsidRPr="009D1546">
        <w:rPr>
          <w:rFonts w:eastAsia="Calibri"/>
          <w:i/>
        </w:rPr>
        <w:t xml:space="preserve"> </w:t>
      </w:r>
      <w:r w:rsidRPr="009D1546">
        <w:rPr>
          <w:rFonts w:eastAsia="Calibri"/>
          <w:i/>
          <w:rtl/>
        </w:rPr>
        <w:t>כלכלית</w:t>
      </w:r>
      <w:r w:rsidRPr="009D1546">
        <w:rPr>
          <w:rFonts w:eastAsia="Calibri"/>
          <w:i/>
        </w:rPr>
        <w:t xml:space="preserve"> </w:t>
      </w:r>
      <w:r w:rsidRPr="009D1546">
        <w:rPr>
          <w:rFonts w:eastAsia="Calibri"/>
          <w:i/>
          <w:rtl/>
        </w:rPr>
        <w:t>שיראו</w:t>
      </w:r>
      <w:r w:rsidRPr="009D1546">
        <w:rPr>
          <w:rFonts w:eastAsia="Calibri"/>
          <w:i/>
        </w:rPr>
        <w:t xml:space="preserve"> </w:t>
      </w:r>
      <w:r w:rsidRPr="009D1546">
        <w:rPr>
          <w:rFonts w:eastAsia="Calibri"/>
          <w:i/>
          <w:rtl/>
        </w:rPr>
        <w:t>למזמין</w:t>
      </w:r>
      <w:r w:rsidRPr="009D1546">
        <w:rPr>
          <w:rFonts w:eastAsia="Calibri"/>
          <w:i/>
        </w:rPr>
        <w:t xml:space="preserve"> </w:t>
      </w:r>
      <w:r w:rsidRPr="009D1546">
        <w:rPr>
          <w:rFonts w:eastAsia="Calibri"/>
          <w:i/>
          <w:rtl/>
        </w:rPr>
        <w:t>ובהתאם</w:t>
      </w:r>
      <w:r w:rsidRPr="009D1546">
        <w:rPr>
          <w:rFonts w:eastAsia="Calibri"/>
          <w:i/>
        </w:rPr>
        <w:t xml:space="preserve"> </w:t>
      </w:r>
      <w:r w:rsidRPr="009D1546">
        <w:rPr>
          <w:rFonts w:eastAsia="Calibri"/>
          <w:i/>
          <w:rtl/>
        </w:rPr>
        <w:t>לצרכיו.</w:t>
      </w:r>
      <w:r w:rsidRPr="009D1546">
        <w:rPr>
          <w:rFonts w:eastAsia="Calibri"/>
          <w:i/>
        </w:rPr>
        <w:t xml:space="preserve"> </w:t>
      </w:r>
      <w:r w:rsidRPr="009D1546">
        <w:rPr>
          <w:rFonts w:eastAsia="Calibri"/>
          <w:i/>
          <w:rtl/>
        </w:rPr>
        <w:t>למזמין</w:t>
      </w:r>
      <w:r w:rsidRPr="009D1546">
        <w:rPr>
          <w:rFonts w:eastAsia="Calibri"/>
          <w:i/>
        </w:rPr>
        <w:t xml:space="preserve"> </w:t>
      </w:r>
      <w:r w:rsidRPr="009D1546">
        <w:rPr>
          <w:rFonts w:eastAsia="Calibri"/>
          <w:i/>
          <w:rtl/>
        </w:rPr>
        <w:t>תהא</w:t>
      </w:r>
      <w:r w:rsidRPr="009D1546">
        <w:rPr>
          <w:rFonts w:eastAsia="Calibri"/>
          <w:i/>
        </w:rPr>
        <w:t xml:space="preserve"> </w:t>
      </w:r>
      <w:r w:rsidRPr="009D1546">
        <w:rPr>
          <w:rFonts w:eastAsia="Calibri"/>
          <w:i/>
          <w:rtl/>
        </w:rPr>
        <w:t>שמורה</w:t>
      </w:r>
      <w:r w:rsidRPr="009D1546">
        <w:rPr>
          <w:rFonts w:eastAsia="Calibri"/>
          <w:i/>
        </w:rPr>
        <w:t xml:space="preserve"> </w:t>
      </w:r>
      <w:r w:rsidRPr="009D1546">
        <w:rPr>
          <w:rFonts w:eastAsia="Calibri"/>
          <w:i/>
          <w:rtl/>
        </w:rPr>
        <w:t>האופציה</w:t>
      </w:r>
      <w:r w:rsidRPr="009D1546">
        <w:rPr>
          <w:rFonts w:eastAsia="Calibri"/>
          <w:i/>
        </w:rPr>
        <w:t xml:space="preserve"> </w:t>
      </w:r>
      <w:r w:rsidRPr="009D1546">
        <w:rPr>
          <w:rFonts w:eastAsia="Calibri"/>
          <w:i/>
          <w:rtl/>
        </w:rPr>
        <w:t>להאריך</w:t>
      </w:r>
      <w:r w:rsidRPr="009D1546">
        <w:rPr>
          <w:rFonts w:eastAsia="Calibri"/>
          <w:i/>
        </w:rPr>
        <w:t xml:space="preserve"> </w:t>
      </w:r>
      <w:r w:rsidRPr="009D1546">
        <w:rPr>
          <w:rFonts w:eastAsia="Calibri"/>
          <w:i/>
          <w:rtl/>
        </w:rPr>
        <w:t>את</w:t>
      </w:r>
      <w:r w:rsidRPr="009D1546">
        <w:rPr>
          <w:rFonts w:eastAsia="Calibri"/>
          <w:i/>
        </w:rPr>
        <w:t xml:space="preserve"> </w:t>
      </w:r>
      <w:r w:rsidRPr="009D1546">
        <w:rPr>
          <w:rFonts w:eastAsia="Calibri"/>
          <w:i/>
          <w:rtl/>
        </w:rPr>
        <w:t>תקופת</w:t>
      </w:r>
      <w:r w:rsidRPr="009D1546">
        <w:rPr>
          <w:rFonts w:eastAsia="Calibri"/>
          <w:i/>
        </w:rPr>
        <w:t xml:space="preserve"> </w:t>
      </w:r>
      <w:r w:rsidRPr="009D1546">
        <w:rPr>
          <w:rFonts w:eastAsia="Calibri"/>
          <w:i/>
          <w:rtl/>
        </w:rPr>
        <w:t>השכירות</w:t>
      </w:r>
      <w:r w:rsidRPr="009D1546">
        <w:rPr>
          <w:rFonts w:eastAsia="Calibri"/>
          <w:i/>
        </w:rPr>
        <w:t xml:space="preserve"> </w:t>
      </w:r>
      <w:r w:rsidRPr="009D1546">
        <w:rPr>
          <w:rFonts w:eastAsia="Calibri"/>
          <w:i/>
          <w:rtl/>
        </w:rPr>
        <w:t>בתקופות</w:t>
      </w:r>
      <w:r w:rsidRPr="009D1546">
        <w:rPr>
          <w:rFonts w:eastAsia="Calibri"/>
          <w:i/>
        </w:rPr>
        <w:t xml:space="preserve"> </w:t>
      </w:r>
      <w:r w:rsidRPr="009D1546">
        <w:rPr>
          <w:rFonts w:eastAsia="Calibri"/>
          <w:i/>
          <w:rtl/>
        </w:rPr>
        <w:t>נוספות</w:t>
      </w:r>
      <w:r w:rsidRPr="009D1546">
        <w:rPr>
          <w:rFonts w:eastAsia="Calibri"/>
          <w:i/>
        </w:rPr>
        <w:t xml:space="preserve"> </w:t>
      </w:r>
      <w:r w:rsidRPr="009D1546">
        <w:rPr>
          <w:rFonts w:eastAsia="Calibri"/>
          <w:i/>
          <w:rtl/>
        </w:rPr>
        <w:t xml:space="preserve">כמפורט בחוזה השכירות אשר במכרז. </w:t>
      </w:r>
    </w:p>
    <w:p w:rsidR="00AD565B" w:rsidRPr="006550C7" w:rsidRDefault="00AD565B" w:rsidP="00AD565B">
      <w:pPr>
        <w:pStyle w:val="aa"/>
        <w:keepNext/>
        <w:numPr>
          <w:ilvl w:val="1"/>
          <w:numId w:val="19"/>
        </w:numPr>
        <w:tabs>
          <w:tab w:val="num" w:pos="1472"/>
        </w:tabs>
        <w:ind w:right="-851"/>
        <w:outlineLvl w:val="1"/>
        <w:rPr>
          <w:rFonts w:eastAsia="Calibri"/>
          <w:i/>
          <w:rtl/>
        </w:rPr>
      </w:pPr>
      <w:r w:rsidRPr="006550C7">
        <w:rPr>
          <w:rFonts w:eastAsia="Calibri" w:hint="cs"/>
          <w:i/>
          <w:rtl/>
        </w:rPr>
        <w:t xml:space="preserve">המציע יחתום על כל מסמכי המכרז, כולל חוזה השכירות, אפיון טכני וחוזה ניהול תחזוקה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ויצרף את מסמכי המכרז להצעתו. השלמת חתימות המזמין על חוזה השכירות תעשה לאחר בחירת הזוכה במכרז. </w:t>
      </w:r>
    </w:p>
    <w:p w:rsidR="00AD565B" w:rsidRPr="009D1546" w:rsidRDefault="00AD565B" w:rsidP="00AD565B">
      <w:pPr>
        <w:pStyle w:val="aa"/>
        <w:keepNext/>
        <w:numPr>
          <w:ilvl w:val="1"/>
          <w:numId w:val="19"/>
        </w:numPr>
        <w:tabs>
          <w:tab w:val="num" w:pos="1472"/>
        </w:tabs>
        <w:ind w:right="-851"/>
        <w:outlineLvl w:val="1"/>
        <w:rPr>
          <w:rFonts w:eastAsia="Calibri"/>
          <w:i/>
          <w:rtl/>
        </w:rPr>
      </w:pPr>
      <w:r w:rsidRPr="009D1546">
        <w:rPr>
          <w:rFonts w:eastAsia="Calibri"/>
          <w:i/>
          <w:rtl/>
        </w:rPr>
        <w:t xml:space="preserve">במעמד חתימת חוזה השכירות </w:t>
      </w:r>
      <w:r w:rsidRPr="009D1546">
        <w:rPr>
          <w:rFonts w:eastAsia="Calibri" w:hint="cs"/>
          <w:i/>
          <w:rtl/>
        </w:rPr>
        <w:t>מול הזוכה</w:t>
      </w:r>
      <w:r w:rsidRPr="009D1546">
        <w:rPr>
          <w:rFonts w:eastAsia="Calibri"/>
          <w:i/>
          <w:rtl/>
        </w:rPr>
        <w:t xml:space="preserve">, יפקיד </w:t>
      </w:r>
      <w:r w:rsidRPr="009D1546">
        <w:rPr>
          <w:rFonts w:eastAsia="Calibri" w:hint="cs"/>
          <w:i/>
          <w:rtl/>
        </w:rPr>
        <w:t>הזוכה</w:t>
      </w:r>
      <w:r w:rsidRPr="009D1546">
        <w:rPr>
          <w:rFonts w:eastAsia="Calibri"/>
          <w:i/>
          <w:rtl/>
        </w:rPr>
        <w:t xml:space="preserve"> ערבות בנקאית צמודה בסכום של 210 ש"ח למ"ר ברוטו צמוד לחודש ינואר 1999, לתקופה של עד חודשיים לאחר המועד המשוער למסירת הדיור המותאם, לשם הבטחת התחייבויותיו.</w:t>
      </w:r>
    </w:p>
    <w:p w:rsidR="00AD565B" w:rsidRPr="009D1546" w:rsidRDefault="00AD565B" w:rsidP="00AD565B">
      <w:pPr>
        <w:pStyle w:val="aa"/>
        <w:keepNext/>
        <w:numPr>
          <w:ilvl w:val="1"/>
          <w:numId w:val="19"/>
        </w:numPr>
        <w:tabs>
          <w:tab w:val="num" w:pos="1472"/>
        </w:tabs>
        <w:ind w:right="-851"/>
        <w:outlineLvl w:val="1"/>
        <w:rPr>
          <w:rFonts w:eastAsia="Calibri"/>
          <w:i/>
        </w:rPr>
      </w:pPr>
      <w:r w:rsidRPr="009D1546">
        <w:rPr>
          <w:rFonts w:eastAsia="Calibri"/>
          <w:i/>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AD565B" w:rsidRPr="009D1546" w:rsidRDefault="00AD565B" w:rsidP="00AD565B">
      <w:pPr>
        <w:pStyle w:val="aa"/>
        <w:keepNext/>
        <w:numPr>
          <w:ilvl w:val="1"/>
          <w:numId w:val="19"/>
        </w:numPr>
        <w:tabs>
          <w:tab w:val="num" w:pos="1472"/>
        </w:tabs>
        <w:ind w:right="-851"/>
        <w:outlineLvl w:val="1"/>
        <w:rPr>
          <w:rFonts w:eastAsia="Calibri"/>
          <w:i/>
          <w:rtl/>
        </w:rPr>
      </w:pPr>
      <w:r w:rsidRPr="009D1546">
        <w:rPr>
          <w:rFonts w:eastAsia="Calibri"/>
          <w:i/>
          <w:rtl/>
        </w:rPr>
        <w:t>המזמין שומר לעצמו את הזכות להביא במערכת שיקוליו חוסר שביעות רצון וניסיון שלילי בעבר</w:t>
      </w:r>
      <w:r w:rsidRPr="009D1546">
        <w:rPr>
          <w:rFonts w:eastAsia="Calibri" w:hint="cs"/>
          <w:i/>
          <w:rtl/>
        </w:rPr>
        <w:t>, הן לגבי ה</w:t>
      </w:r>
      <w:r w:rsidRPr="009D1546">
        <w:rPr>
          <w:rFonts w:eastAsia="Calibri"/>
          <w:i/>
          <w:rtl/>
        </w:rPr>
        <w:t xml:space="preserve">מציע </w:t>
      </w:r>
      <w:r w:rsidRPr="009D1546">
        <w:rPr>
          <w:rFonts w:eastAsia="Calibri" w:hint="cs"/>
          <w:i/>
          <w:rtl/>
        </w:rPr>
        <w:t>עצמו והן לגבי הנכס המוצע וזאת בכל שלב משלבי בחינת ההצעות</w:t>
      </w:r>
      <w:r w:rsidRPr="009D1546">
        <w:rPr>
          <w:rFonts w:eastAsia="Calibri"/>
          <w:i/>
          <w:rtl/>
        </w:rPr>
        <w:t>.</w:t>
      </w:r>
    </w:p>
    <w:p w:rsidR="00AD565B" w:rsidRPr="009D1546" w:rsidRDefault="00AD565B" w:rsidP="00267F58">
      <w:pPr>
        <w:pStyle w:val="aa"/>
        <w:keepNext/>
        <w:numPr>
          <w:ilvl w:val="1"/>
          <w:numId w:val="19"/>
        </w:numPr>
        <w:tabs>
          <w:tab w:val="num" w:pos="849"/>
        </w:tabs>
        <w:ind w:right="-851"/>
        <w:outlineLvl w:val="1"/>
        <w:rPr>
          <w:rFonts w:eastAsia="Calibri"/>
          <w:i/>
          <w:rtl/>
        </w:rPr>
      </w:pPr>
      <w:r w:rsidRPr="009D1546">
        <w:rPr>
          <w:rFonts w:eastAsia="Calibri"/>
          <w:i/>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AD565B" w:rsidRPr="009D1546" w:rsidRDefault="00AD565B" w:rsidP="00267F58">
      <w:pPr>
        <w:pStyle w:val="aa"/>
        <w:keepNext/>
        <w:numPr>
          <w:ilvl w:val="1"/>
          <w:numId w:val="19"/>
        </w:numPr>
        <w:tabs>
          <w:tab w:val="num" w:pos="849"/>
        </w:tabs>
        <w:ind w:right="-851"/>
        <w:outlineLvl w:val="1"/>
        <w:rPr>
          <w:rFonts w:eastAsia="Calibri"/>
          <w:i/>
        </w:rPr>
      </w:pPr>
      <w:r w:rsidRPr="009D1546">
        <w:rPr>
          <w:rFonts w:eastAsia="Calibri"/>
          <w:i/>
          <w:rtl/>
        </w:rPr>
        <w:t>המזמין לא ישלם דמי תיווך כלשהם לגבי הצעה כלשהי.</w:t>
      </w:r>
    </w:p>
    <w:p w:rsidR="0049671C" w:rsidRPr="00AD565B" w:rsidRDefault="0049671C" w:rsidP="0049671C">
      <w:pPr>
        <w:widowControl/>
        <w:jc w:val="center"/>
        <w:rPr>
          <w:sz w:val="96"/>
          <w:szCs w:val="96"/>
          <w:rtl/>
        </w:rPr>
      </w:pPr>
    </w:p>
    <w:p w:rsidR="0049671C" w:rsidRDefault="0049671C" w:rsidP="0049671C">
      <w:pPr>
        <w:widowControl/>
        <w:jc w:val="center"/>
        <w:rPr>
          <w:sz w:val="96"/>
          <w:szCs w:val="96"/>
          <w:rtl/>
        </w:rPr>
      </w:pPr>
    </w:p>
    <w:p w:rsidR="00AD565B" w:rsidRDefault="00AD565B" w:rsidP="0049671C">
      <w:pPr>
        <w:widowControl/>
        <w:jc w:val="center"/>
        <w:rPr>
          <w:sz w:val="96"/>
          <w:szCs w:val="96"/>
          <w:rtl/>
        </w:rPr>
      </w:pPr>
    </w:p>
    <w:p w:rsidR="00AD565B" w:rsidRDefault="00AD565B" w:rsidP="0049671C">
      <w:pPr>
        <w:widowControl/>
        <w:jc w:val="center"/>
        <w:rPr>
          <w:sz w:val="96"/>
          <w:szCs w:val="96"/>
          <w:rtl/>
        </w:rPr>
      </w:pPr>
    </w:p>
    <w:p w:rsidR="00AD565B" w:rsidRDefault="00AD565B" w:rsidP="0049671C">
      <w:pPr>
        <w:widowControl/>
        <w:jc w:val="center"/>
        <w:rPr>
          <w:sz w:val="96"/>
          <w:szCs w:val="96"/>
          <w:rtl/>
        </w:rPr>
      </w:pPr>
    </w:p>
    <w:p w:rsidR="00AD565B" w:rsidRDefault="00AD565B" w:rsidP="0049671C">
      <w:pPr>
        <w:widowControl/>
        <w:jc w:val="center"/>
        <w:rPr>
          <w:sz w:val="96"/>
          <w:szCs w:val="96"/>
          <w:rtl/>
        </w:rPr>
      </w:pPr>
    </w:p>
    <w:p w:rsidR="0049671C" w:rsidRPr="0049671C" w:rsidRDefault="0049671C" w:rsidP="0049671C">
      <w:pPr>
        <w:widowControl/>
        <w:jc w:val="center"/>
        <w:rPr>
          <w:sz w:val="96"/>
          <w:szCs w:val="96"/>
          <w:rtl/>
        </w:rPr>
        <w:sectPr w:rsidR="0049671C" w:rsidRPr="0049671C" w:rsidSect="00C93903">
          <w:pgSz w:w="11907" w:h="16840"/>
          <w:pgMar w:top="2157" w:right="1418" w:bottom="851" w:left="1418" w:header="720" w:footer="454" w:gutter="0"/>
          <w:cols w:space="720"/>
          <w:titlePg/>
          <w:bidi/>
          <w:rtlGutter/>
        </w:sectPr>
      </w:pPr>
      <w:r w:rsidRPr="0049671C">
        <w:rPr>
          <w:rFonts w:hint="cs"/>
          <w:sz w:val="96"/>
          <w:szCs w:val="96"/>
          <w:rtl/>
        </w:rPr>
        <w:t xml:space="preserve">פרק 5: </w:t>
      </w:r>
      <w:r w:rsidRPr="0049671C">
        <w:rPr>
          <w:rFonts w:hint="cs"/>
          <w:b/>
          <w:bCs/>
          <w:sz w:val="96"/>
          <w:szCs w:val="96"/>
          <w:rtl/>
        </w:rPr>
        <w:t>ערבות בנקאית</w:t>
      </w:r>
    </w:p>
    <w:p w:rsidR="0049671C" w:rsidRPr="0049671C" w:rsidRDefault="0049671C" w:rsidP="0049671C">
      <w:pPr>
        <w:jc w:val="both"/>
        <w:rPr>
          <w:sz w:val="24"/>
          <w:szCs w:val="26"/>
          <w:rtl/>
        </w:rPr>
      </w:pPr>
    </w:p>
    <w:p w:rsidR="0049671C" w:rsidRPr="0049671C" w:rsidRDefault="0049671C" w:rsidP="0049671C">
      <w:pPr>
        <w:widowControl/>
        <w:jc w:val="both"/>
        <w:rPr>
          <w:sz w:val="40"/>
          <w:szCs w:val="40"/>
          <w:rtl/>
        </w:rPr>
      </w:pPr>
      <w:r w:rsidRPr="0049671C">
        <w:rPr>
          <w:rFonts w:hint="cs"/>
          <w:sz w:val="40"/>
          <w:szCs w:val="40"/>
          <w:rtl/>
        </w:rPr>
        <w:t xml:space="preserve">5. </w:t>
      </w:r>
      <w:r w:rsidRPr="0049671C">
        <w:rPr>
          <w:rFonts w:hint="cs"/>
          <w:b/>
          <w:bCs/>
          <w:sz w:val="40"/>
          <w:szCs w:val="40"/>
          <w:u w:val="single"/>
          <w:rtl/>
        </w:rPr>
        <w:t>ערבות המציע</w:t>
      </w:r>
    </w:p>
    <w:p w:rsidR="0049671C" w:rsidRPr="0049671C" w:rsidRDefault="0049671C" w:rsidP="0049671C">
      <w:pPr>
        <w:widowControl/>
        <w:jc w:val="both"/>
        <w:rPr>
          <w:sz w:val="28"/>
          <w:szCs w:val="28"/>
          <w:rtl/>
        </w:rPr>
      </w:pPr>
    </w:p>
    <w:p w:rsidR="0049671C" w:rsidRPr="0049671C" w:rsidRDefault="0049671C" w:rsidP="0049671C">
      <w:pPr>
        <w:widowControl/>
        <w:ind w:left="240"/>
        <w:jc w:val="both"/>
        <w:rPr>
          <w:b/>
          <w:bCs/>
          <w:sz w:val="30"/>
          <w:szCs w:val="30"/>
          <w:u w:val="single"/>
          <w:rtl/>
        </w:rPr>
      </w:pPr>
      <w:r w:rsidRPr="0049671C">
        <w:rPr>
          <w:rFonts w:hint="cs"/>
          <w:b/>
          <w:bCs/>
          <w:sz w:val="30"/>
          <w:szCs w:val="30"/>
          <w:u w:val="single"/>
          <w:rtl/>
        </w:rPr>
        <w:t>ערבות בגין הגשת הצעה</w:t>
      </w:r>
    </w:p>
    <w:p w:rsidR="0049671C" w:rsidRPr="0049671C" w:rsidRDefault="0049671C" w:rsidP="0049671C">
      <w:pPr>
        <w:widowControl/>
        <w:ind w:left="240"/>
        <w:jc w:val="both"/>
        <w:rPr>
          <w:sz w:val="28"/>
          <w:szCs w:val="28"/>
          <w:rtl/>
        </w:rPr>
      </w:pPr>
    </w:p>
    <w:p w:rsidR="0049671C" w:rsidRPr="00590102" w:rsidRDefault="0049671C" w:rsidP="00A723C1">
      <w:pPr>
        <w:widowControl/>
        <w:numPr>
          <w:ilvl w:val="1"/>
          <w:numId w:val="12"/>
        </w:numPr>
        <w:spacing w:line="360" w:lineRule="auto"/>
        <w:jc w:val="both"/>
        <w:rPr>
          <w:szCs w:val="26"/>
          <w:lang w:eastAsia="he-IL"/>
        </w:rPr>
      </w:pPr>
      <w:r w:rsidRPr="00590102">
        <w:rPr>
          <w:rFonts w:hint="cs"/>
          <w:szCs w:val="26"/>
          <w:rtl/>
        </w:rPr>
        <w:t xml:space="preserve">ערבות אוטונומית בלתי מוגבלת בתנאים (בנוסח המחייב בנספח 4.5), בסכום של </w:t>
      </w:r>
      <w:r w:rsidR="00A723C1" w:rsidRPr="00590102">
        <w:rPr>
          <w:rFonts w:hint="cs"/>
          <w:szCs w:val="26"/>
          <w:rtl/>
        </w:rPr>
        <w:t>25</w:t>
      </w:r>
      <w:r w:rsidR="004379B6" w:rsidRPr="00590102">
        <w:rPr>
          <w:rFonts w:hint="cs"/>
          <w:szCs w:val="26"/>
          <w:rtl/>
        </w:rPr>
        <w:t>,000</w:t>
      </w:r>
      <w:r w:rsidRPr="00590102">
        <w:rPr>
          <w:rFonts w:hint="cs"/>
          <w:szCs w:val="26"/>
          <w:rtl/>
        </w:rPr>
        <w:t xml:space="preserve"> ₪ לפקודת המזמין. הערבות תהיה בתוקף עד למועד המפורט בדף ריכוז מועדים שבסעיף 0.1. למזמין הזכות לדרוש הארכת תוקפה של הערבות ל-3 חודשים נוספים, אם נדרש, והמציע מתחייב לעשות כן, לרבות הארכת תוקף הצעתו בהתאם. הערבות תהיה ערבות בנקאית או של חברת ביטוח ישראלית שברשותה רישיון לעסוק בביטוח ע"פ חוק הפיקוח על שירותים פיננסיים (ביטוח), התשמ"א-1981</w:t>
      </w:r>
      <w:r w:rsidRPr="00590102">
        <w:rPr>
          <w:rFonts w:hint="cs"/>
          <w:szCs w:val="26"/>
          <w:rtl/>
          <w:lang w:eastAsia="he-IL"/>
        </w:rPr>
        <w:t>.</w:t>
      </w:r>
    </w:p>
    <w:p w:rsidR="00A656A4" w:rsidRPr="00590102" w:rsidRDefault="00A656A4" w:rsidP="00A656A4">
      <w:pPr>
        <w:widowControl/>
        <w:spacing w:line="360" w:lineRule="auto"/>
        <w:ind w:left="720"/>
        <w:jc w:val="both"/>
        <w:rPr>
          <w:szCs w:val="26"/>
          <w:rtl/>
          <w:lang w:eastAsia="he-IL"/>
        </w:rPr>
      </w:pPr>
    </w:p>
    <w:p w:rsidR="0049671C" w:rsidRPr="00590102" w:rsidRDefault="0049671C" w:rsidP="00BC59BB">
      <w:pPr>
        <w:widowControl/>
        <w:numPr>
          <w:ilvl w:val="1"/>
          <w:numId w:val="12"/>
        </w:numPr>
        <w:spacing w:line="360" w:lineRule="auto"/>
        <w:jc w:val="both"/>
        <w:rPr>
          <w:szCs w:val="26"/>
          <w:rtl/>
        </w:rPr>
      </w:pPr>
      <w:r w:rsidRPr="00590102">
        <w:rPr>
          <w:rFonts w:hint="cs"/>
          <w:szCs w:val="26"/>
          <w:rtl/>
        </w:rPr>
        <w:t>הצעה שתוגש ללא ערבות או בצירוף ערבות שאינה עומדת בדרישת פרק זה תיפסל.</w:t>
      </w:r>
    </w:p>
    <w:p w:rsidR="0049671C" w:rsidRPr="00590102" w:rsidRDefault="0049671C" w:rsidP="0049671C">
      <w:pPr>
        <w:widowControl/>
        <w:spacing w:line="360" w:lineRule="auto"/>
        <w:jc w:val="both"/>
        <w:rPr>
          <w:szCs w:val="26"/>
          <w:rtl/>
        </w:rPr>
      </w:pPr>
    </w:p>
    <w:p w:rsidR="0049671C" w:rsidRPr="00590102" w:rsidRDefault="0049671C" w:rsidP="00BC59BB">
      <w:pPr>
        <w:widowControl/>
        <w:numPr>
          <w:ilvl w:val="1"/>
          <w:numId w:val="12"/>
        </w:numPr>
        <w:spacing w:line="360" w:lineRule="auto"/>
        <w:jc w:val="both"/>
        <w:rPr>
          <w:szCs w:val="26"/>
          <w:rtl/>
        </w:rPr>
      </w:pPr>
      <w:r w:rsidRPr="00590102">
        <w:rPr>
          <w:rFonts w:hint="cs"/>
          <w:szCs w:val="26"/>
          <w:rtl/>
        </w:rPr>
        <w:t>הערבות תשמש להבטחת מילוי כל תנאי המכרז על ידי המציע, על כל תנאיו ופרטיו, תוך ניהול משא ומתן בתום לב וכבטחון לקיום כל התחייבויותיו המציע להתקשר בחוזה  עם המזמין.</w:t>
      </w:r>
    </w:p>
    <w:p w:rsidR="0049671C" w:rsidRPr="00590102" w:rsidRDefault="0049671C" w:rsidP="0049671C">
      <w:pPr>
        <w:widowControl/>
        <w:spacing w:line="360" w:lineRule="auto"/>
        <w:jc w:val="both"/>
        <w:rPr>
          <w:szCs w:val="26"/>
          <w:rtl/>
        </w:rPr>
      </w:pPr>
    </w:p>
    <w:p w:rsidR="0049671C" w:rsidRPr="00590102" w:rsidRDefault="0049671C" w:rsidP="00BC59BB">
      <w:pPr>
        <w:widowControl/>
        <w:numPr>
          <w:ilvl w:val="1"/>
          <w:numId w:val="12"/>
        </w:numPr>
        <w:spacing w:line="360" w:lineRule="auto"/>
        <w:jc w:val="both"/>
        <w:rPr>
          <w:szCs w:val="26"/>
          <w:rtl/>
        </w:rPr>
      </w:pPr>
      <w:r w:rsidRPr="00590102">
        <w:rPr>
          <w:rFonts w:hint="cs"/>
          <w:szCs w:val="26"/>
          <w:rtl/>
        </w:rPr>
        <w:t>המזמין רשאי לחלט את הערבות במקרה שהזוכה לא יעמוד במי מהתחייבויותיו ואו ינהג שלא בתום לב בהתאם להצעתו ולתנאי המכרז עם המזמין ו/או במקרה של אי קיום ההצעה, ניהול משא ומתן  שלא בתום לב, או אי התקשרות בחוזה על ידי הזוכה וזאת בלי לפגוע בכל סעד אחר העומד לרשות המזמין על פי דין.</w:t>
      </w:r>
    </w:p>
    <w:p w:rsidR="0049671C" w:rsidRPr="00590102" w:rsidRDefault="0049671C" w:rsidP="0049671C">
      <w:pPr>
        <w:widowControl/>
        <w:spacing w:line="360" w:lineRule="auto"/>
        <w:ind w:left="360"/>
        <w:jc w:val="both"/>
        <w:rPr>
          <w:szCs w:val="26"/>
          <w:rtl/>
        </w:rPr>
      </w:pPr>
    </w:p>
    <w:p w:rsidR="0049671C" w:rsidRPr="00590102" w:rsidRDefault="0049671C" w:rsidP="00BC59BB">
      <w:pPr>
        <w:widowControl/>
        <w:numPr>
          <w:ilvl w:val="1"/>
          <w:numId w:val="12"/>
        </w:numPr>
        <w:spacing w:line="360" w:lineRule="auto"/>
        <w:jc w:val="both"/>
        <w:rPr>
          <w:szCs w:val="26"/>
        </w:rPr>
      </w:pPr>
      <w:r w:rsidRPr="00590102">
        <w:rPr>
          <w:rFonts w:hint="cs"/>
          <w:szCs w:val="26"/>
          <w:rtl/>
        </w:rPr>
        <w:t xml:space="preserve">נוסח מחייב של ערבות מציע מצורף כנספח 4.5. לתשומת לב, נוסח זה הינו נוסח מחייב. </w:t>
      </w:r>
    </w:p>
    <w:p w:rsidR="0049671C" w:rsidRPr="00590102" w:rsidRDefault="0049671C" w:rsidP="0049671C">
      <w:pPr>
        <w:widowControl/>
        <w:spacing w:line="360" w:lineRule="auto"/>
        <w:ind w:right="360"/>
        <w:jc w:val="both"/>
        <w:rPr>
          <w:szCs w:val="26"/>
          <w:rtl/>
        </w:rPr>
      </w:pPr>
    </w:p>
    <w:p w:rsidR="0049671C" w:rsidRPr="00590102" w:rsidRDefault="0049671C" w:rsidP="00BC59BB">
      <w:pPr>
        <w:widowControl/>
        <w:numPr>
          <w:ilvl w:val="1"/>
          <w:numId w:val="12"/>
        </w:numPr>
        <w:spacing w:line="360" w:lineRule="auto"/>
        <w:jc w:val="both"/>
        <w:rPr>
          <w:szCs w:val="26"/>
          <w:rtl/>
        </w:rPr>
      </w:pPr>
      <w:r w:rsidRPr="00590102">
        <w:rPr>
          <w:rFonts w:hint="cs"/>
          <w:szCs w:val="26"/>
          <w:rtl/>
        </w:rPr>
        <w:t>לא זכה מציע במכרז, תוחזר לו ערבותו תוך 30 ימים מיום החלטת ועדת המכרזים בדבר.</w:t>
      </w:r>
    </w:p>
    <w:p w:rsidR="0049671C" w:rsidRPr="00590102" w:rsidRDefault="0049671C" w:rsidP="0049671C">
      <w:pPr>
        <w:widowControl/>
        <w:spacing w:line="360" w:lineRule="auto"/>
        <w:ind w:left="360"/>
        <w:jc w:val="both"/>
        <w:rPr>
          <w:szCs w:val="26"/>
          <w:rtl/>
        </w:rPr>
      </w:pPr>
    </w:p>
    <w:p w:rsidR="0049671C" w:rsidRPr="00590102" w:rsidRDefault="0049671C" w:rsidP="0049671C">
      <w:pPr>
        <w:widowControl/>
        <w:ind w:left="360"/>
        <w:jc w:val="both"/>
        <w:rPr>
          <w:szCs w:val="26"/>
          <w:u w:val="single"/>
          <w:rtl/>
        </w:rPr>
      </w:pPr>
      <w:r w:rsidRPr="00590102">
        <w:rPr>
          <w:rFonts w:hint="cs"/>
          <w:szCs w:val="26"/>
          <w:u w:val="single"/>
          <w:rtl/>
        </w:rPr>
        <w:t>ערבות ביצוע</w:t>
      </w:r>
    </w:p>
    <w:p w:rsidR="0049671C" w:rsidRPr="00590102" w:rsidRDefault="0049671C" w:rsidP="0049671C">
      <w:pPr>
        <w:widowControl/>
        <w:ind w:left="360"/>
        <w:jc w:val="both"/>
        <w:rPr>
          <w:szCs w:val="26"/>
          <w:u w:val="single"/>
          <w:rtl/>
        </w:rPr>
      </w:pPr>
    </w:p>
    <w:p w:rsidR="0049671C" w:rsidRPr="00590102" w:rsidRDefault="0049671C" w:rsidP="00BC59BB">
      <w:pPr>
        <w:widowControl/>
        <w:numPr>
          <w:ilvl w:val="1"/>
          <w:numId w:val="13"/>
        </w:numPr>
        <w:spacing w:line="360" w:lineRule="auto"/>
        <w:ind w:left="714" w:right="357" w:hanging="357"/>
        <w:jc w:val="both"/>
        <w:rPr>
          <w:szCs w:val="26"/>
        </w:rPr>
      </w:pPr>
      <w:r w:rsidRPr="00590102">
        <w:rPr>
          <w:rFonts w:hint="cs"/>
          <w:szCs w:val="26"/>
          <w:rtl/>
        </w:rPr>
        <w:t xml:space="preserve">נבחר מציע כזוכה במכרז, יחליף את הערבות בגין הגשת הצעה לעיל בערבות בצוע, בתוך 15 ימים, לכל היותר, ממועד הדרישה שהועברה לידיו , בסך השווה ל- 210 ₪ למ"ר ברוטו של המושכר צמוד לחודש ינואר 1999, לפקודת המזמין, לתקופה של עד חודש לאחר המועד  המשוער למסירת הדיור המותאם, וכל זאת לשם הבטחת מילוי כל התחייבויותיו לפי הצעתו, תנאי המכרז, וחוזה השכירות. </w:t>
      </w:r>
    </w:p>
    <w:p w:rsidR="0049671C" w:rsidRPr="00590102" w:rsidRDefault="0049671C" w:rsidP="00BC59BB">
      <w:pPr>
        <w:widowControl/>
        <w:numPr>
          <w:ilvl w:val="1"/>
          <w:numId w:val="13"/>
        </w:numPr>
        <w:spacing w:line="360" w:lineRule="auto"/>
        <w:ind w:left="714" w:right="357" w:hanging="357"/>
        <w:jc w:val="both"/>
        <w:rPr>
          <w:szCs w:val="26"/>
          <w:rtl/>
        </w:rPr>
      </w:pPr>
      <w:r w:rsidRPr="00590102">
        <w:rPr>
          <w:rFonts w:hint="cs"/>
          <w:szCs w:val="26"/>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rsidR="0049671C" w:rsidRPr="0049671C" w:rsidRDefault="0049671C" w:rsidP="0049671C">
      <w:pPr>
        <w:widowControl/>
        <w:ind w:left="360" w:right="720"/>
        <w:jc w:val="both"/>
        <w:rPr>
          <w:sz w:val="28"/>
          <w:szCs w:val="28"/>
          <w:rtl/>
        </w:rPr>
      </w:pPr>
    </w:p>
    <w:p w:rsidR="0049671C" w:rsidRPr="0049671C" w:rsidRDefault="0049671C" w:rsidP="0049671C">
      <w:pPr>
        <w:widowControl/>
        <w:jc w:val="center"/>
        <w:rPr>
          <w:b/>
          <w:bCs/>
          <w:sz w:val="40"/>
          <w:szCs w:val="40"/>
          <w:u w:val="single"/>
          <w:rtl/>
        </w:rPr>
      </w:pPr>
    </w:p>
    <w:p w:rsidR="0049671C" w:rsidRPr="0049671C" w:rsidRDefault="0049671C" w:rsidP="0049671C">
      <w:pPr>
        <w:widowControl/>
        <w:jc w:val="center"/>
        <w:rPr>
          <w:b/>
          <w:bCs/>
          <w:sz w:val="40"/>
          <w:szCs w:val="40"/>
          <w:u w:val="single"/>
          <w:rtl/>
        </w:rPr>
      </w:pPr>
    </w:p>
    <w:p w:rsidR="0049671C" w:rsidRPr="0049671C" w:rsidRDefault="0049671C" w:rsidP="0049671C">
      <w:pPr>
        <w:widowControl/>
        <w:jc w:val="center"/>
        <w:rPr>
          <w:b/>
          <w:bCs/>
          <w:sz w:val="40"/>
          <w:szCs w:val="40"/>
          <w:u w:val="single"/>
          <w:rtl/>
        </w:rPr>
      </w:pPr>
    </w:p>
    <w:p w:rsidR="0049671C" w:rsidRPr="0049671C" w:rsidRDefault="0049671C" w:rsidP="0049671C">
      <w:pPr>
        <w:widowControl/>
        <w:jc w:val="center"/>
        <w:rPr>
          <w:b/>
          <w:bCs/>
          <w:sz w:val="40"/>
          <w:szCs w:val="40"/>
          <w:u w:val="single"/>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ind w:left="2771" w:hanging="2771"/>
        <w:jc w:val="both"/>
        <w:rPr>
          <w:b/>
          <w:bCs/>
          <w:sz w:val="96"/>
          <w:szCs w:val="96"/>
          <w:rtl/>
        </w:rPr>
        <w:sectPr w:rsidR="0049671C" w:rsidRPr="0049671C" w:rsidSect="00C93903">
          <w:pgSz w:w="11907" w:h="16840"/>
          <w:pgMar w:top="1814" w:right="1418" w:bottom="899" w:left="1418" w:header="720" w:footer="454" w:gutter="0"/>
          <w:cols w:space="720"/>
          <w:titlePg/>
          <w:bidi/>
          <w:rtlGutter/>
        </w:sectPr>
      </w:pPr>
      <w:r w:rsidRPr="0049671C">
        <w:rPr>
          <w:rFonts w:hint="cs"/>
          <w:b/>
          <w:bCs/>
          <w:sz w:val="96"/>
          <w:szCs w:val="96"/>
          <w:rtl/>
        </w:rPr>
        <w:t xml:space="preserve"> פרק 6: טופס הגשת הצעה והתחייבות המציע </w:t>
      </w:r>
    </w:p>
    <w:p w:rsidR="0049671C" w:rsidRPr="0049671C" w:rsidRDefault="0049671C" w:rsidP="0049671C">
      <w:pPr>
        <w:widowControl/>
        <w:jc w:val="center"/>
        <w:rPr>
          <w:b/>
          <w:bCs/>
          <w:sz w:val="32"/>
          <w:szCs w:val="32"/>
          <w:u w:val="single"/>
          <w:rtl/>
        </w:rPr>
      </w:pPr>
    </w:p>
    <w:p w:rsidR="0049671C" w:rsidRPr="0049671C" w:rsidRDefault="0049671C" w:rsidP="0049671C">
      <w:pPr>
        <w:widowControl/>
        <w:jc w:val="center"/>
        <w:rPr>
          <w:b/>
          <w:bCs/>
          <w:sz w:val="32"/>
          <w:szCs w:val="32"/>
          <w:u w:val="single"/>
          <w:rtl/>
        </w:rPr>
      </w:pPr>
      <w:r w:rsidRPr="0049671C">
        <w:rPr>
          <w:rFonts w:hint="cs"/>
          <w:b/>
          <w:bCs/>
          <w:sz w:val="32"/>
          <w:szCs w:val="32"/>
          <w:u w:val="single"/>
          <w:rtl/>
        </w:rPr>
        <w:t>הנחיות למילוי טופס הגשת ההצעה במכרז</w:t>
      </w:r>
    </w:p>
    <w:p w:rsidR="0049671C" w:rsidRPr="0049671C" w:rsidRDefault="0049671C" w:rsidP="0049671C">
      <w:pPr>
        <w:widowControl/>
        <w:jc w:val="center"/>
        <w:rPr>
          <w:b/>
          <w:bCs/>
          <w:sz w:val="32"/>
          <w:szCs w:val="32"/>
          <w:u w:val="single"/>
          <w:rtl/>
        </w:rPr>
      </w:pPr>
    </w:p>
    <w:p w:rsidR="0049671C" w:rsidRPr="0049671C" w:rsidRDefault="0049671C" w:rsidP="0049671C">
      <w:pPr>
        <w:widowControl/>
        <w:jc w:val="both"/>
        <w:rPr>
          <w:b/>
          <w:bCs/>
          <w:sz w:val="28"/>
          <w:szCs w:val="28"/>
          <w:rtl/>
        </w:rPr>
      </w:pPr>
    </w:p>
    <w:p w:rsidR="0049671C" w:rsidRPr="0049671C" w:rsidRDefault="0049671C" w:rsidP="0049671C">
      <w:pPr>
        <w:widowControl/>
        <w:numPr>
          <w:ilvl w:val="0"/>
          <w:numId w:val="3"/>
        </w:numPr>
        <w:jc w:val="both"/>
        <w:rPr>
          <w:b/>
          <w:bCs/>
          <w:sz w:val="28"/>
          <w:szCs w:val="28"/>
        </w:rPr>
      </w:pPr>
      <w:r w:rsidRPr="0049671C">
        <w:rPr>
          <w:rFonts w:hint="cs"/>
          <w:sz w:val="28"/>
          <w:szCs w:val="28"/>
          <w:rtl/>
        </w:rPr>
        <w:t>על המציע במכרז להקפיד למלא את כל המשבצות בטופס ההצעה לפי הנדרש</w:t>
      </w:r>
      <w:r w:rsidRPr="0049671C">
        <w:rPr>
          <w:rFonts w:hint="cs"/>
          <w:b/>
          <w:bCs/>
          <w:sz w:val="28"/>
          <w:szCs w:val="28"/>
          <w:rtl/>
        </w:rPr>
        <w:t xml:space="preserve">. </w:t>
      </w:r>
    </w:p>
    <w:p w:rsidR="0049671C" w:rsidRPr="0049671C" w:rsidRDefault="0049671C" w:rsidP="0049671C">
      <w:pPr>
        <w:widowControl/>
        <w:ind w:left="360" w:right="720" w:firstLine="360"/>
        <w:jc w:val="both"/>
        <w:rPr>
          <w:b/>
          <w:bCs/>
          <w:sz w:val="28"/>
          <w:szCs w:val="28"/>
          <w:rtl/>
        </w:rPr>
      </w:pPr>
      <w:r w:rsidRPr="0049671C">
        <w:rPr>
          <w:rFonts w:hint="cs"/>
          <w:b/>
          <w:bCs/>
          <w:sz w:val="30"/>
          <w:szCs w:val="30"/>
          <w:rtl/>
        </w:rPr>
        <w:t>אין להשאיר משבצות</w:t>
      </w:r>
      <w:r w:rsidRPr="0049671C">
        <w:rPr>
          <w:rFonts w:hint="cs"/>
          <w:sz w:val="30"/>
          <w:szCs w:val="30"/>
          <w:rtl/>
        </w:rPr>
        <w:t xml:space="preserve"> </w:t>
      </w:r>
      <w:r w:rsidRPr="0049671C">
        <w:rPr>
          <w:rFonts w:hint="cs"/>
          <w:b/>
          <w:bCs/>
          <w:sz w:val="30"/>
          <w:szCs w:val="30"/>
          <w:rtl/>
        </w:rPr>
        <w:t>ריקות</w:t>
      </w:r>
      <w:r w:rsidRPr="0049671C">
        <w:rPr>
          <w:rFonts w:hint="cs"/>
          <w:b/>
          <w:bCs/>
          <w:sz w:val="28"/>
          <w:szCs w:val="28"/>
          <w:rtl/>
        </w:rPr>
        <w:t>.</w:t>
      </w:r>
    </w:p>
    <w:p w:rsidR="0049671C" w:rsidRPr="0049671C" w:rsidRDefault="0049671C" w:rsidP="0049671C">
      <w:pPr>
        <w:widowControl/>
        <w:ind w:left="360"/>
        <w:jc w:val="both"/>
        <w:rPr>
          <w:b/>
          <w:bCs/>
          <w:sz w:val="28"/>
          <w:szCs w:val="28"/>
          <w:rtl/>
        </w:rPr>
      </w:pPr>
    </w:p>
    <w:p w:rsidR="0049671C" w:rsidRPr="0049671C" w:rsidRDefault="0049671C" w:rsidP="0049671C">
      <w:pPr>
        <w:widowControl/>
        <w:numPr>
          <w:ilvl w:val="0"/>
          <w:numId w:val="3"/>
        </w:numPr>
        <w:jc w:val="both"/>
        <w:rPr>
          <w:sz w:val="28"/>
          <w:szCs w:val="28"/>
          <w:rtl/>
        </w:rPr>
      </w:pPr>
      <w:r w:rsidRPr="0049671C">
        <w:rPr>
          <w:rFonts w:hint="cs"/>
          <w:sz w:val="28"/>
          <w:szCs w:val="28"/>
          <w:rtl/>
        </w:rPr>
        <w:t>על המציע לחתום בסוף כל דף של טופס הצעתו בחותמת המציע ובחתימת מורשה/י החתימה הרשאים להתחייב בשם המציע במקום המיועד לכך.</w:t>
      </w:r>
    </w:p>
    <w:p w:rsidR="0049671C" w:rsidRPr="0049671C" w:rsidRDefault="0049671C" w:rsidP="0049671C">
      <w:pPr>
        <w:widowControl/>
        <w:jc w:val="both"/>
        <w:rPr>
          <w:sz w:val="28"/>
          <w:szCs w:val="28"/>
          <w:rtl/>
        </w:rPr>
      </w:pPr>
    </w:p>
    <w:p w:rsidR="0049671C" w:rsidRPr="0049671C" w:rsidRDefault="0049671C" w:rsidP="0049671C">
      <w:pPr>
        <w:widowControl/>
        <w:numPr>
          <w:ilvl w:val="0"/>
          <w:numId w:val="3"/>
        </w:numPr>
        <w:jc w:val="both"/>
        <w:rPr>
          <w:sz w:val="28"/>
          <w:szCs w:val="28"/>
          <w:rtl/>
        </w:rPr>
      </w:pPr>
      <w:r w:rsidRPr="0049671C">
        <w:rPr>
          <w:rFonts w:hint="cs"/>
          <w:sz w:val="28"/>
          <w:szCs w:val="28"/>
          <w:rtl/>
        </w:rPr>
        <w:t xml:space="preserve">במקרה שגודלה של משבצת מסוימת אינה מאפשרת רישום מלא של כל הפרטים, על המציע </w:t>
      </w:r>
    </w:p>
    <w:p w:rsidR="0049671C" w:rsidRPr="0049671C" w:rsidRDefault="0049671C" w:rsidP="0049671C">
      <w:pPr>
        <w:widowControl/>
        <w:ind w:left="720"/>
        <w:jc w:val="both"/>
        <w:rPr>
          <w:sz w:val="28"/>
          <w:szCs w:val="28"/>
          <w:rtl/>
        </w:rPr>
      </w:pPr>
      <w:r w:rsidRPr="0049671C">
        <w:rPr>
          <w:rFonts w:hint="cs"/>
          <w:sz w:val="28"/>
          <w:szCs w:val="28"/>
          <w:rtl/>
        </w:rPr>
        <w:t>לרשום את הפרטים החסרים בדף ריק נפרד עם ציון הסעיף הרלוונטי ולצרף את הדף לאחר הוספת חותמת המציע וחתימת מורשה/י החתימה הרשאים להתחייב בשם המציע.</w:t>
      </w:r>
    </w:p>
    <w:p w:rsidR="0049671C" w:rsidRPr="0049671C" w:rsidRDefault="0049671C" w:rsidP="0049671C">
      <w:pPr>
        <w:widowControl/>
        <w:ind w:left="360"/>
        <w:jc w:val="both"/>
        <w:rPr>
          <w:sz w:val="28"/>
          <w:szCs w:val="28"/>
          <w:rtl/>
        </w:rPr>
      </w:pPr>
    </w:p>
    <w:p w:rsidR="0049671C" w:rsidRPr="0049671C" w:rsidRDefault="0049671C" w:rsidP="0049671C">
      <w:pPr>
        <w:widowControl/>
        <w:numPr>
          <w:ilvl w:val="0"/>
          <w:numId w:val="3"/>
        </w:numPr>
        <w:jc w:val="both"/>
        <w:rPr>
          <w:sz w:val="28"/>
          <w:szCs w:val="28"/>
          <w:rtl/>
        </w:rPr>
      </w:pPr>
      <w:r w:rsidRPr="0049671C">
        <w:rPr>
          <w:rFonts w:hint="cs"/>
          <w:sz w:val="28"/>
          <w:szCs w:val="28"/>
          <w:rtl/>
        </w:rPr>
        <w:t xml:space="preserve">באם לדעת המציע קיימים נושאים כלליים או ספציפיים נוספים שלא כוסו על-ידי טופס ההצעה,  </w:t>
      </w:r>
    </w:p>
    <w:p w:rsidR="0049671C" w:rsidRPr="0049671C" w:rsidRDefault="0049671C" w:rsidP="0049671C">
      <w:pPr>
        <w:widowControl/>
        <w:ind w:left="720"/>
        <w:jc w:val="both"/>
        <w:rPr>
          <w:sz w:val="28"/>
          <w:szCs w:val="28"/>
          <w:rtl/>
        </w:rPr>
      </w:pPr>
      <w:r w:rsidRPr="0049671C">
        <w:rPr>
          <w:rFonts w:hint="cs"/>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tabs>
          <w:tab w:val="center" w:pos="4153"/>
          <w:tab w:val="right" w:pos="8306"/>
        </w:tabs>
        <w:jc w:val="both"/>
        <w:rPr>
          <w:rFonts w:cs="David"/>
          <w:szCs w:val="26"/>
          <w:rtl/>
        </w:rPr>
      </w:pPr>
      <w:r w:rsidRPr="0049671C">
        <w:rPr>
          <w:rFonts w:cs="David"/>
          <w:szCs w:val="26"/>
          <w:rtl/>
        </w:rPr>
        <w:br w:type="page"/>
      </w:r>
    </w:p>
    <w:tbl>
      <w:tblPr>
        <w:bidiVisual/>
        <w:tblW w:w="0" w:type="auto"/>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626"/>
        <w:gridCol w:w="993"/>
        <w:gridCol w:w="425"/>
        <w:gridCol w:w="992"/>
        <w:gridCol w:w="27"/>
        <w:gridCol w:w="1445"/>
        <w:gridCol w:w="513"/>
        <w:gridCol w:w="931"/>
        <w:gridCol w:w="1445"/>
      </w:tblGrid>
      <w:tr w:rsidR="0049671C" w:rsidRPr="0049671C" w:rsidTr="00C93903">
        <w:tc>
          <w:tcPr>
            <w:tcW w:w="8397" w:type="dxa"/>
            <w:gridSpan w:val="9"/>
            <w:tcBorders>
              <w:top w:val="double" w:sz="4" w:space="0" w:color="auto"/>
              <w:left w:val="double" w:sz="4" w:space="0" w:color="auto"/>
              <w:bottom w:val="nil"/>
              <w:right w:val="double" w:sz="4" w:space="0" w:color="auto"/>
            </w:tcBorders>
            <w:shd w:val="clear" w:color="auto" w:fill="E0E0E0"/>
            <w:vAlign w:val="center"/>
          </w:tcPr>
          <w:p w:rsidR="0049671C" w:rsidRPr="0049671C" w:rsidRDefault="0049671C" w:rsidP="0049671C">
            <w:pPr>
              <w:tabs>
                <w:tab w:val="center" w:pos="4153"/>
                <w:tab w:val="right" w:pos="8306"/>
              </w:tabs>
              <w:spacing w:before="120"/>
              <w:jc w:val="center"/>
              <w:rPr>
                <w:rFonts w:cs="David"/>
                <w:sz w:val="36"/>
                <w:szCs w:val="36"/>
                <w:rtl/>
              </w:rPr>
            </w:pPr>
            <w:r w:rsidRPr="0049671C">
              <w:rPr>
                <w:rFonts w:cs="David"/>
                <w:sz w:val="36"/>
                <w:szCs w:val="36"/>
                <w:rtl/>
              </w:rPr>
              <w:lastRenderedPageBreak/>
              <w:t>ט</w:t>
            </w:r>
            <w:r w:rsidRPr="0049671C">
              <w:rPr>
                <w:rFonts w:cs="David" w:hint="cs"/>
                <w:sz w:val="36"/>
                <w:szCs w:val="36"/>
                <w:rtl/>
              </w:rPr>
              <w:t>ופס הגשת הצעה והתחייבות המציע</w:t>
            </w:r>
          </w:p>
        </w:tc>
      </w:tr>
      <w:tr w:rsidR="0049671C" w:rsidRPr="0049671C" w:rsidTr="00C93903">
        <w:trPr>
          <w:trHeight w:val="836"/>
        </w:trPr>
        <w:tc>
          <w:tcPr>
            <w:tcW w:w="8397" w:type="dxa"/>
            <w:gridSpan w:val="9"/>
            <w:tcBorders>
              <w:top w:val="nil"/>
              <w:left w:val="double" w:sz="4" w:space="0" w:color="auto"/>
              <w:bottom w:val="double" w:sz="4" w:space="0" w:color="auto"/>
              <w:right w:val="double" w:sz="4" w:space="0" w:color="auto"/>
            </w:tcBorders>
            <w:shd w:val="clear" w:color="auto" w:fill="E0E0E0"/>
            <w:vAlign w:val="center"/>
          </w:tcPr>
          <w:p w:rsidR="00A46FED" w:rsidRDefault="0049671C" w:rsidP="00A46FED">
            <w:pPr>
              <w:widowControl/>
              <w:tabs>
                <w:tab w:val="center" w:pos="4153"/>
                <w:tab w:val="right" w:pos="8306"/>
              </w:tabs>
              <w:autoSpaceDE w:val="0"/>
              <w:autoSpaceDN w:val="0"/>
              <w:spacing w:before="120"/>
              <w:jc w:val="center"/>
              <w:rPr>
                <w:rFonts w:cs="David"/>
                <w:b/>
                <w:bCs/>
                <w:szCs w:val="32"/>
                <w:rtl/>
              </w:rPr>
            </w:pPr>
            <w:r w:rsidRPr="0049671C">
              <w:rPr>
                <w:rFonts w:cs="David"/>
                <w:b/>
                <w:bCs/>
                <w:szCs w:val="32"/>
                <w:rtl/>
              </w:rPr>
              <w:t>מ</w:t>
            </w:r>
            <w:r w:rsidRPr="0049671C">
              <w:rPr>
                <w:rFonts w:cs="David" w:hint="cs"/>
                <w:b/>
                <w:bCs/>
                <w:szCs w:val="32"/>
                <w:rtl/>
              </w:rPr>
              <w:t xml:space="preserve">כרז </w:t>
            </w:r>
            <w:proofErr w:type="spellStart"/>
            <w:r w:rsidRPr="0049671C">
              <w:rPr>
                <w:rFonts w:cs="David" w:hint="cs"/>
                <w:b/>
                <w:bCs/>
                <w:szCs w:val="32"/>
                <w:rtl/>
              </w:rPr>
              <w:t>מס'</w:t>
            </w:r>
            <w:r w:rsidR="00A46FED">
              <w:rPr>
                <w:rFonts w:cs="David" w:hint="cs"/>
                <w:b/>
                <w:bCs/>
                <w:szCs w:val="32"/>
                <w:rtl/>
              </w:rPr>
              <w:t>__________</w:t>
            </w:r>
            <w:r w:rsidRPr="0049671C">
              <w:rPr>
                <w:rFonts w:cs="David" w:hint="cs"/>
                <w:b/>
                <w:bCs/>
                <w:szCs w:val="32"/>
                <w:rtl/>
              </w:rPr>
              <w:t>לאיתור</w:t>
            </w:r>
            <w:proofErr w:type="spellEnd"/>
            <w:r w:rsidRPr="0049671C">
              <w:rPr>
                <w:rFonts w:cs="David" w:hint="cs"/>
                <w:b/>
                <w:bCs/>
                <w:szCs w:val="32"/>
                <w:rtl/>
              </w:rPr>
              <w:t xml:space="preserve"> דיור עבור </w:t>
            </w:r>
            <w:r w:rsidR="00A46FED">
              <w:rPr>
                <w:rFonts w:cs="David" w:hint="cs"/>
                <w:b/>
                <w:bCs/>
                <w:szCs w:val="32"/>
                <w:rtl/>
              </w:rPr>
              <w:t>תחנת משטרה</w:t>
            </w:r>
          </w:p>
          <w:p w:rsidR="0049671C" w:rsidRPr="0049671C" w:rsidRDefault="00C73390" w:rsidP="00A46FED">
            <w:pPr>
              <w:widowControl/>
              <w:tabs>
                <w:tab w:val="center" w:pos="4153"/>
                <w:tab w:val="right" w:pos="8306"/>
              </w:tabs>
              <w:autoSpaceDE w:val="0"/>
              <w:autoSpaceDN w:val="0"/>
              <w:spacing w:before="120"/>
              <w:jc w:val="center"/>
              <w:rPr>
                <w:rFonts w:cs="David"/>
                <w:b/>
                <w:bCs/>
                <w:szCs w:val="32"/>
                <w:rtl/>
              </w:rPr>
            </w:pPr>
            <w:r>
              <w:rPr>
                <w:rFonts w:cs="David" w:hint="cs"/>
                <w:b/>
                <w:bCs/>
                <w:szCs w:val="32"/>
                <w:rtl/>
              </w:rPr>
              <w:t xml:space="preserve"> ב</w:t>
            </w:r>
            <w:r w:rsidR="00A46FED">
              <w:rPr>
                <w:rFonts w:cs="David" w:hint="cs"/>
                <w:b/>
                <w:bCs/>
                <w:szCs w:val="32"/>
                <w:rtl/>
              </w:rPr>
              <w:t>יישוב __________</w:t>
            </w:r>
          </w:p>
        </w:tc>
      </w:tr>
      <w:tr w:rsidR="0049671C" w:rsidRPr="0049671C" w:rsidTr="00C93903">
        <w:tc>
          <w:tcPr>
            <w:tcW w:w="8397" w:type="dxa"/>
            <w:gridSpan w:val="9"/>
            <w:tcBorders>
              <w:top w:val="nil"/>
              <w:left w:val="double" w:sz="4" w:space="0" w:color="auto"/>
              <w:bottom w:val="nil"/>
              <w:right w:val="double" w:sz="4" w:space="0" w:color="auto"/>
            </w:tcBorders>
            <w:vAlign w:val="center"/>
          </w:tcPr>
          <w:p w:rsidR="0049671C" w:rsidRPr="0049671C" w:rsidRDefault="0049671C" w:rsidP="0049671C">
            <w:pPr>
              <w:tabs>
                <w:tab w:val="center" w:pos="4153"/>
                <w:tab w:val="right" w:pos="8306"/>
              </w:tabs>
              <w:spacing w:before="120" w:line="360" w:lineRule="auto"/>
              <w:jc w:val="both"/>
              <w:rPr>
                <w:rFonts w:cs="David"/>
                <w:sz w:val="30"/>
                <w:szCs w:val="30"/>
                <w:rtl/>
              </w:rPr>
            </w:pPr>
            <w:r w:rsidRPr="0049671C">
              <w:rPr>
                <w:rFonts w:cs="David"/>
                <w:sz w:val="30"/>
                <w:szCs w:val="30"/>
                <w:rtl/>
              </w:rPr>
              <w:t xml:space="preserve">1. </w:t>
            </w:r>
            <w:r w:rsidRPr="0049671C">
              <w:rPr>
                <w:rFonts w:cs="David" w:hint="cs"/>
                <w:sz w:val="32"/>
                <w:szCs w:val="32"/>
                <w:rtl/>
              </w:rPr>
              <w:t>הגשת ההצעה</w:t>
            </w:r>
          </w:p>
        </w:tc>
      </w:tr>
      <w:tr w:rsidR="0049671C" w:rsidRPr="0049671C" w:rsidTr="00C93903">
        <w:tc>
          <w:tcPr>
            <w:tcW w:w="8397"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hint="cs"/>
                <w:b/>
                <w:bCs/>
                <w:szCs w:val="32"/>
                <w:rtl/>
              </w:rPr>
              <w:t>1.1 פרטי המציע/ים</w:t>
            </w:r>
          </w:p>
        </w:tc>
      </w:tr>
      <w:tr w:rsidR="0049671C" w:rsidRPr="0049671C" w:rsidTr="00C93903">
        <w:trPr>
          <w:cantSplit/>
        </w:trPr>
        <w:tc>
          <w:tcPr>
            <w:tcW w:w="2619" w:type="dxa"/>
            <w:gridSpan w:val="2"/>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ש</w:t>
            </w:r>
            <w:r w:rsidRPr="0049671C">
              <w:rPr>
                <w:rFonts w:cs="David" w:hint="cs"/>
                <w:szCs w:val="26"/>
                <w:rtl/>
              </w:rPr>
              <w:t xml:space="preserve">ם מלא של המציע/ים: </w:t>
            </w:r>
          </w:p>
        </w:tc>
        <w:tc>
          <w:tcPr>
            <w:tcW w:w="5778" w:type="dxa"/>
            <w:gridSpan w:val="7"/>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w:t>
            </w:r>
          </w:p>
        </w:tc>
      </w:tr>
      <w:tr w:rsidR="0049671C" w:rsidRPr="0049671C" w:rsidTr="00C93903">
        <w:trPr>
          <w:cantSplit/>
        </w:trPr>
        <w:tc>
          <w:tcPr>
            <w:tcW w:w="2619" w:type="dxa"/>
            <w:gridSpan w:val="2"/>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מספר זהות:</w:t>
            </w:r>
          </w:p>
        </w:tc>
        <w:tc>
          <w:tcPr>
            <w:tcW w:w="5778" w:type="dxa"/>
            <w:gridSpan w:val="7"/>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  מספר ח.פ. _________________</w:t>
            </w:r>
          </w:p>
        </w:tc>
      </w:tr>
      <w:tr w:rsidR="0049671C" w:rsidRPr="0049671C" w:rsidTr="00C93903">
        <w:trPr>
          <w:cantSplit/>
        </w:trPr>
        <w:tc>
          <w:tcPr>
            <w:tcW w:w="2619" w:type="dxa"/>
            <w:gridSpan w:val="2"/>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כ</w:t>
            </w:r>
            <w:r w:rsidRPr="0049671C">
              <w:rPr>
                <w:rFonts w:cs="David" w:hint="cs"/>
                <w:szCs w:val="26"/>
                <w:rtl/>
              </w:rPr>
              <w:t>תובת למשלוח דואר:</w:t>
            </w:r>
          </w:p>
        </w:tc>
        <w:tc>
          <w:tcPr>
            <w:tcW w:w="5778" w:type="dxa"/>
            <w:gridSpan w:val="7"/>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w:t>
            </w:r>
          </w:p>
        </w:tc>
      </w:tr>
      <w:tr w:rsidR="0049671C" w:rsidRPr="0049671C" w:rsidTr="00C93903">
        <w:trPr>
          <w:cantSplit/>
        </w:trPr>
        <w:tc>
          <w:tcPr>
            <w:tcW w:w="2619" w:type="dxa"/>
            <w:gridSpan w:val="2"/>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ש</w:t>
            </w:r>
            <w:r w:rsidRPr="0049671C">
              <w:rPr>
                <w:rFonts w:cs="David" w:hint="cs"/>
                <w:szCs w:val="26"/>
                <w:rtl/>
              </w:rPr>
              <w:t>ם איש הקשר:</w:t>
            </w:r>
          </w:p>
        </w:tc>
        <w:tc>
          <w:tcPr>
            <w:tcW w:w="5778" w:type="dxa"/>
            <w:gridSpan w:val="7"/>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w:t>
            </w:r>
          </w:p>
        </w:tc>
      </w:tr>
      <w:tr w:rsidR="0049671C" w:rsidRPr="0049671C" w:rsidTr="00C93903">
        <w:trPr>
          <w:cantSplit/>
        </w:trPr>
        <w:tc>
          <w:tcPr>
            <w:tcW w:w="1626" w:type="dxa"/>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ספר טלפון:</w:t>
            </w:r>
          </w:p>
        </w:tc>
        <w:tc>
          <w:tcPr>
            <w:tcW w:w="2410"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 - ____</w:t>
            </w:r>
          </w:p>
        </w:tc>
        <w:tc>
          <w:tcPr>
            <w:tcW w:w="1985"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 xml:space="preserve">מספר טלפון נייד: </w:t>
            </w:r>
          </w:p>
        </w:tc>
        <w:tc>
          <w:tcPr>
            <w:tcW w:w="2376" w:type="dxa"/>
            <w:gridSpan w:val="2"/>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 - ____</w:t>
            </w:r>
          </w:p>
        </w:tc>
      </w:tr>
      <w:tr w:rsidR="0049671C" w:rsidRPr="0049671C" w:rsidTr="00C93903">
        <w:trPr>
          <w:cantSplit/>
        </w:trPr>
        <w:tc>
          <w:tcPr>
            <w:tcW w:w="1626" w:type="dxa"/>
            <w:tcBorders>
              <w:top w:val="nil"/>
              <w:left w:val="double" w:sz="4" w:space="0" w:color="auto"/>
              <w:bottom w:val="double" w:sz="4" w:space="0" w:color="auto"/>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ספר פקס:</w:t>
            </w:r>
          </w:p>
        </w:tc>
        <w:tc>
          <w:tcPr>
            <w:tcW w:w="6771" w:type="dxa"/>
            <w:gridSpan w:val="8"/>
            <w:tcBorders>
              <w:top w:val="nil"/>
              <w:left w:val="nil"/>
              <w:bottom w:val="double" w:sz="4" w:space="0" w:color="auto"/>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 - ____</w:t>
            </w:r>
          </w:p>
        </w:tc>
      </w:tr>
      <w:tr w:rsidR="0049671C" w:rsidRPr="0049671C" w:rsidTr="00C93903">
        <w:trPr>
          <w:cantSplit/>
        </w:trPr>
        <w:tc>
          <w:tcPr>
            <w:tcW w:w="8397" w:type="dxa"/>
            <w:gridSpan w:val="9"/>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8397"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 xml:space="preserve">1.2 </w:t>
            </w:r>
            <w:r w:rsidRPr="0049671C">
              <w:rPr>
                <w:rFonts w:cs="David" w:hint="cs"/>
                <w:b/>
                <w:bCs/>
                <w:szCs w:val="32"/>
                <w:rtl/>
              </w:rPr>
              <w:t>פרטי הדיור המוצע</w:t>
            </w:r>
          </w:p>
        </w:tc>
      </w:tr>
      <w:tr w:rsidR="0049671C" w:rsidRPr="0049671C" w:rsidTr="00C93903">
        <w:trPr>
          <w:cantSplit/>
          <w:trHeight w:val="749"/>
        </w:trPr>
        <w:tc>
          <w:tcPr>
            <w:tcW w:w="2619" w:type="dxa"/>
            <w:gridSpan w:val="2"/>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כ</w:t>
            </w:r>
            <w:r w:rsidRPr="0049671C">
              <w:rPr>
                <w:rFonts w:cs="David" w:hint="cs"/>
                <w:szCs w:val="26"/>
                <w:rtl/>
              </w:rPr>
              <w:t>תובת הנכס:</w:t>
            </w:r>
          </w:p>
        </w:tc>
        <w:tc>
          <w:tcPr>
            <w:tcW w:w="5778" w:type="dxa"/>
            <w:gridSpan w:val="7"/>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w:t>
            </w:r>
          </w:p>
        </w:tc>
      </w:tr>
      <w:tr w:rsidR="0049671C" w:rsidRPr="0049671C" w:rsidTr="00C93903">
        <w:trPr>
          <w:cantSplit/>
        </w:trPr>
        <w:tc>
          <w:tcPr>
            <w:tcW w:w="2619" w:type="dxa"/>
            <w:gridSpan w:val="2"/>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ספר הגוש/ים:</w:t>
            </w:r>
          </w:p>
        </w:tc>
        <w:tc>
          <w:tcPr>
            <w:tcW w:w="1444"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1._______</w:t>
            </w:r>
          </w:p>
        </w:tc>
        <w:tc>
          <w:tcPr>
            <w:tcW w:w="1445"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2._______</w:t>
            </w:r>
          </w:p>
        </w:tc>
        <w:tc>
          <w:tcPr>
            <w:tcW w:w="1444" w:type="dxa"/>
            <w:gridSpan w:val="2"/>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3._______</w:t>
            </w:r>
          </w:p>
        </w:tc>
        <w:tc>
          <w:tcPr>
            <w:tcW w:w="1445" w:type="dxa"/>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4._______</w:t>
            </w:r>
          </w:p>
        </w:tc>
      </w:tr>
      <w:tr w:rsidR="0049671C" w:rsidRPr="0049671C" w:rsidTr="00C93903">
        <w:trPr>
          <w:cantSplit/>
        </w:trPr>
        <w:tc>
          <w:tcPr>
            <w:tcW w:w="2619" w:type="dxa"/>
            <w:gridSpan w:val="2"/>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ספר החלקה/</w:t>
            </w:r>
            <w:proofErr w:type="spellStart"/>
            <w:r w:rsidRPr="0049671C">
              <w:rPr>
                <w:rFonts w:cs="David" w:hint="cs"/>
                <w:szCs w:val="26"/>
                <w:rtl/>
              </w:rPr>
              <w:t>ות</w:t>
            </w:r>
            <w:proofErr w:type="spellEnd"/>
            <w:r w:rsidRPr="0049671C">
              <w:rPr>
                <w:rFonts w:cs="David" w:hint="cs"/>
                <w:szCs w:val="26"/>
                <w:rtl/>
              </w:rPr>
              <w:t xml:space="preserve"> בגוש:</w:t>
            </w:r>
          </w:p>
        </w:tc>
        <w:tc>
          <w:tcPr>
            <w:tcW w:w="1444"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1._______</w:t>
            </w:r>
          </w:p>
        </w:tc>
        <w:tc>
          <w:tcPr>
            <w:tcW w:w="1445"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2._______</w:t>
            </w:r>
          </w:p>
        </w:tc>
        <w:tc>
          <w:tcPr>
            <w:tcW w:w="1444" w:type="dxa"/>
            <w:gridSpan w:val="2"/>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3._______</w:t>
            </w:r>
          </w:p>
        </w:tc>
        <w:tc>
          <w:tcPr>
            <w:tcW w:w="1445" w:type="dxa"/>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4._______</w:t>
            </w:r>
          </w:p>
        </w:tc>
      </w:tr>
      <w:tr w:rsidR="0049671C" w:rsidRPr="0049671C" w:rsidTr="00C93903">
        <w:trPr>
          <w:cantSplit/>
        </w:trPr>
        <w:tc>
          <w:tcPr>
            <w:tcW w:w="2619" w:type="dxa"/>
            <w:gridSpan w:val="2"/>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ז</w:t>
            </w:r>
            <w:r w:rsidRPr="0049671C">
              <w:rPr>
                <w:rFonts w:cs="David" w:hint="cs"/>
                <w:szCs w:val="26"/>
                <w:rtl/>
              </w:rPr>
              <w:t>מינות הדיור:</w:t>
            </w:r>
          </w:p>
        </w:tc>
        <w:tc>
          <w:tcPr>
            <w:tcW w:w="5778" w:type="dxa"/>
            <w:gridSpan w:val="7"/>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w:t>
            </w:r>
          </w:p>
        </w:tc>
      </w:tr>
      <w:tr w:rsidR="0049671C" w:rsidRPr="0049671C" w:rsidTr="00C93903">
        <w:trPr>
          <w:cantSplit/>
        </w:trPr>
        <w:tc>
          <w:tcPr>
            <w:tcW w:w="2619" w:type="dxa"/>
            <w:gridSpan w:val="2"/>
            <w:tcBorders>
              <w:top w:val="nil"/>
              <w:left w:val="double" w:sz="4" w:space="0" w:color="auto"/>
              <w:bottom w:val="double" w:sz="4" w:space="0" w:color="auto"/>
              <w:right w:val="nil"/>
            </w:tcBorders>
            <w:vAlign w:val="center"/>
          </w:tcPr>
          <w:p w:rsidR="0049671C" w:rsidRPr="0049671C" w:rsidRDefault="00176EED" w:rsidP="0049671C">
            <w:pPr>
              <w:widowControl/>
              <w:spacing w:before="120" w:line="360" w:lineRule="auto"/>
              <w:jc w:val="both"/>
              <w:rPr>
                <w:rFonts w:cs="David"/>
                <w:szCs w:val="26"/>
                <w:rtl/>
              </w:rPr>
            </w:pPr>
            <w:r>
              <w:rPr>
                <w:rFonts w:cs="David" w:hint="cs"/>
                <w:szCs w:val="26"/>
                <w:rtl/>
              </w:rPr>
              <w:t>פירוט ה</w:t>
            </w:r>
            <w:r w:rsidR="0049671C" w:rsidRPr="0049671C">
              <w:rPr>
                <w:rFonts w:cs="David"/>
                <w:szCs w:val="26"/>
                <w:rtl/>
              </w:rPr>
              <w:t>ש</w:t>
            </w:r>
            <w:r w:rsidR="0049671C" w:rsidRPr="0049671C">
              <w:rPr>
                <w:rFonts w:cs="David" w:hint="cs"/>
                <w:szCs w:val="26"/>
                <w:rtl/>
              </w:rPr>
              <w:t>טח</w:t>
            </w:r>
            <w:r>
              <w:rPr>
                <w:rFonts w:cs="David" w:hint="cs"/>
                <w:szCs w:val="26"/>
                <w:rtl/>
              </w:rPr>
              <w:t>ים</w:t>
            </w:r>
            <w:r w:rsidR="0049671C" w:rsidRPr="0049671C">
              <w:rPr>
                <w:rFonts w:cs="David" w:hint="cs"/>
                <w:szCs w:val="26"/>
                <w:rtl/>
              </w:rPr>
              <w:t xml:space="preserve"> ברוטו מוצע (מ"ר):</w:t>
            </w:r>
          </w:p>
        </w:tc>
        <w:tc>
          <w:tcPr>
            <w:tcW w:w="5778" w:type="dxa"/>
            <w:gridSpan w:val="7"/>
            <w:tcBorders>
              <w:top w:val="nil"/>
              <w:left w:val="nil"/>
              <w:bottom w:val="double" w:sz="4" w:space="0" w:color="auto"/>
              <w:right w:val="double" w:sz="4" w:space="0" w:color="auto"/>
            </w:tcBorders>
            <w:vAlign w:val="center"/>
          </w:tcPr>
          <w:p w:rsidR="0049671C" w:rsidRPr="0049671C" w:rsidRDefault="0049671C" w:rsidP="00176EED">
            <w:pPr>
              <w:widowControl/>
              <w:spacing w:before="120" w:line="360" w:lineRule="auto"/>
              <w:jc w:val="both"/>
              <w:rPr>
                <w:rFonts w:cs="David"/>
                <w:szCs w:val="26"/>
                <w:rtl/>
              </w:rPr>
            </w:pPr>
            <w:r w:rsidRPr="0049671C">
              <w:rPr>
                <w:rFonts w:cs="David" w:hint="cs"/>
                <w:szCs w:val="26"/>
                <w:rtl/>
              </w:rPr>
              <w:t>________</w:t>
            </w:r>
            <w:r w:rsidR="00176EED">
              <w:rPr>
                <w:rFonts w:cs="David" w:hint="cs"/>
                <w:szCs w:val="26"/>
                <w:rtl/>
              </w:rPr>
              <w:t>______________</w:t>
            </w:r>
            <w:r w:rsidRPr="0049671C">
              <w:rPr>
                <w:rFonts w:cs="David" w:hint="cs"/>
                <w:szCs w:val="26"/>
                <w:rtl/>
              </w:rPr>
              <w:t xml:space="preserve">   </w:t>
            </w:r>
          </w:p>
        </w:tc>
      </w:tr>
      <w:tr w:rsidR="0049671C" w:rsidRPr="0049671C" w:rsidTr="00C93903">
        <w:trPr>
          <w:cantSplit/>
        </w:trPr>
        <w:tc>
          <w:tcPr>
            <w:tcW w:w="3044"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c>
          <w:tcPr>
            <w:tcW w:w="2977" w:type="dxa"/>
            <w:gridSpan w:val="4"/>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c>
          <w:tcPr>
            <w:tcW w:w="2376" w:type="dxa"/>
            <w:gridSpan w:val="2"/>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3044"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ש</w:t>
            </w:r>
            <w:r w:rsidRPr="0049671C">
              <w:rPr>
                <w:rFonts w:cs="David" w:hint="cs"/>
                <w:b/>
                <w:bCs/>
                <w:szCs w:val="26"/>
                <w:rtl/>
              </w:rPr>
              <w:t>ם:_________________</w:t>
            </w:r>
          </w:p>
        </w:tc>
        <w:tc>
          <w:tcPr>
            <w:tcW w:w="2977" w:type="dxa"/>
            <w:gridSpan w:val="4"/>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חתימה:______________</w:t>
            </w:r>
          </w:p>
        </w:tc>
        <w:tc>
          <w:tcPr>
            <w:tcW w:w="2376" w:type="dxa"/>
            <w:gridSpan w:val="2"/>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חותמת:__________</w:t>
            </w:r>
          </w:p>
        </w:tc>
      </w:tr>
      <w:tr w:rsidR="0049671C" w:rsidRPr="0049671C" w:rsidTr="00C93903">
        <w:trPr>
          <w:cantSplit/>
        </w:trPr>
        <w:tc>
          <w:tcPr>
            <w:tcW w:w="8397" w:type="dxa"/>
            <w:gridSpan w:val="9"/>
            <w:tcBorders>
              <w:top w:val="nil"/>
              <w:left w:val="nil"/>
              <w:bottom w:val="nil"/>
              <w:right w:val="nil"/>
            </w:tcBorders>
            <w:vAlign w:val="center"/>
          </w:tcPr>
          <w:p w:rsidR="0049671C" w:rsidRPr="0049671C" w:rsidRDefault="0049671C" w:rsidP="0049671C">
            <w:pPr>
              <w:widowControl/>
              <w:spacing w:before="120" w:line="360" w:lineRule="auto"/>
              <w:jc w:val="center"/>
              <w:rPr>
                <w:rFonts w:cs="David"/>
                <w:b/>
                <w:bCs/>
                <w:szCs w:val="26"/>
                <w:rtl/>
              </w:rPr>
            </w:pPr>
          </w:p>
          <w:p w:rsidR="0049671C" w:rsidRPr="0049671C" w:rsidRDefault="0049671C" w:rsidP="0049671C">
            <w:pPr>
              <w:widowControl/>
              <w:spacing w:before="120" w:line="360" w:lineRule="auto"/>
              <w:jc w:val="center"/>
              <w:rPr>
                <w:rFonts w:cs="David"/>
                <w:b/>
                <w:bCs/>
                <w:szCs w:val="26"/>
                <w:rtl/>
              </w:rPr>
            </w:pPr>
          </w:p>
          <w:p w:rsidR="0049671C" w:rsidRPr="0049671C" w:rsidRDefault="0049671C" w:rsidP="0049671C">
            <w:pPr>
              <w:widowControl/>
              <w:spacing w:before="120" w:line="360" w:lineRule="auto"/>
              <w:jc w:val="center"/>
              <w:rPr>
                <w:rFonts w:cs="David"/>
                <w:b/>
                <w:bCs/>
                <w:szCs w:val="26"/>
                <w:rtl/>
              </w:rPr>
            </w:pPr>
          </w:p>
        </w:tc>
      </w:tr>
      <w:tr w:rsidR="0049671C" w:rsidRPr="0049671C" w:rsidTr="00C93903">
        <w:trPr>
          <w:cantSplit/>
        </w:trPr>
        <w:tc>
          <w:tcPr>
            <w:tcW w:w="8397" w:type="dxa"/>
            <w:gridSpan w:val="9"/>
            <w:tcBorders>
              <w:top w:val="nil"/>
              <w:left w:val="nil"/>
              <w:bottom w:val="nil"/>
              <w:right w:val="nil"/>
            </w:tcBorders>
            <w:vAlign w:val="center"/>
          </w:tcPr>
          <w:p w:rsidR="0049671C" w:rsidRPr="0049671C" w:rsidRDefault="0049671C" w:rsidP="008453EE">
            <w:pPr>
              <w:widowControl/>
              <w:spacing w:before="120" w:line="360" w:lineRule="auto"/>
              <w:jc w:val="center"/>
              <w:rPr>
                <w:rFonts w:cs="David"/>
                <w:b/>
                <w:bCs/>
                <w:szCs w:val="26"/>
                <w:rtl/>
              </w:rPr>
            </w:pPr>
            <w:r w:rsidRPr="0049671C">
              <w:rPr>
                <w:rFonts w:cs="David"/>
                <w:b/>
                <w:bCs/>
                <w:szCs w:val="26"/>
                <w:rtl/>
              </w:rPr>
              <w:t>ע</w:t>
            </w:r>
            <w:r w:rsidRPr="0049671C">
              <w:rPr>
                <w:rFonts w:cs="David" w:hint="cs"/>
                <w:b/>
                <w:bCs/>
                <w:szCs w:val="26"/>
                <w:rtl/>
              </w:rPr>
              <w:t xml:space="preserve">מוד 1 מתוך </w:t>
            </w:r>
            <w:r w:rsidR="008453EE">
              <w:rPr>
                <w:rFonts w:cs="David" w:hint="cs"/>
                <w:b/>
                <w:bCs/>
                <w:szCs w:val="26"/>
                <w:rtl/>
              </w:rPr>
              <w:t>14</w:t>
            </w:r>
          </w:p>
        </w:tc>
      </w:tr>
    </w:tbl>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tbl>
      <w:tblPr>
        <w:bidiVisual/>
        <w:tblW w:w="0" w:type="auto"/>
        <w:tblInd w:w="-176"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044"/>
        <w:gridCol w:w="142"/>
        <w:gridCol w:w="425"/>
        <w:gridCol w:w="2410"/>
        <w:gridCol w:w="2552"/>
      </w:tblGrid>
      <w:tr w:rsidR="0049671C" w:rsidRPr="0049671C" w:rsidTr="00C93903">
        <w:trPr>
          <w:cantSplit/>
        </w:trPr>
        <w:tc>
          <w:tcPr>
            <w:tcW w:w="8573" w:type="dxa"/>
            <w:gridSpan w:val="5"/>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 xml:space="preserve">1.3 </w:t>
            </w:r>
            <w:r w:rsidRPr="0049671C">
              <w:rPr>
                <w:rFonts w:cs="David" w:hint="cs"/>
                <w:b/>
                <w:bCs/>
                <w:szCs w:val="32"/>
                <w:rtl/>
              </w:rPr>
              <w:t>שטח הנכס לפי קומות</w:t>
            </w:r>
          </w:p>
        </w:tc>
      </w:tr>
      <w:tr w:rsidR="0049671C" w:rsidRPr="0049671C" w:rsidTr="00C93903">
        <w:trPr>
          <w:cantSplit/>
        </w:trPr>
        <w:tc>
          <w:tcPr>
            <w:tcW w:w="3186" w:type="dxa"/>
            <w:gridSpan w:val="2"/>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ס</w:t>
            </w:r>
            <w:r w:rsidRPr="0049671C">
              <w:rPr>
                <w:rFonts w:cs="David" w:hint="cs"/>
                <w:szCs w:val="26"/>
                <w:rtl/>
              </w:rPr>
              <w:t xml:space="preserve">ה"כ  מס' הקומות בנכס: </w:t>
            </w:r>
          </w:p>
        </w:tc>
        <w:tc>
          <w:tcPr>
            <w:tcW w:w="5387" w:type="dxa"/>
            <w:gridSpan w:val="3"/>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______________________________________</w:t>
            </w:r>
          </w:p>
        </w:tc>
      </w:tr>
      <w:tr w:rsidR="0049671C" w:rsidRPr="0049671C" w:rsidTr="00C93903">
        <w:trPr>
          <w:cantSplit/>
          <w:trHeight w:val="698"/>
        </w:trPr>
        <w:tc>
          <w:tcPr>
            <w:tcW w:w="3186" w:type="dxa"/>
            <w:gridSpan w:val="2"/>
            <w:tcBorders>
              <w:top w:val="nil"/>
              <w:left w:val="double" w:sz="4" w:space="0" w:color="auto"/>
              <w:bottom w:val="double" w:sz="4" w:space="0" w:color="auto"/>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ספרי הקומות המוצעות:</w:t>
            </w:r>
          </w:p>
        </w:tc>
        <w:tc>
          <w:tcPr>
            <w:tcW w:w="5387" w:type="dxa"/>
            <w:gridSpan w:val="3"/>
            <w:tcBorders>
              <w:top w:val="nil"/>
              <w:left w:val="nil"/>
              <w:bottom w:val="double" w:sz="4" w:space="0" w:color="auto"/>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______________________________________</w:t>
            </w:r>
          </w:p>
        </w:tc>
      </w:tr>
      <w:tr w:rsidR="0049671C" w:rsidRPr="0049671C" w:rsidTr="00C93903">
        <w:trPr>
          <w:cantSplit/>
        </w:trPr>
        <w:tc>
          <w:tcPr>
            <w:tcW w:w="8573" w:type="dxa"/>
            <w:gridSpan w:val="5"/>
            <w:tcBorders>
              <w:top w:val="double" w:sz="4" w:space="0" w:color="auto"/>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8573" w:type="dxa"/>
            <w:gridSpan w:val="5"/>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 xml:space="preserve">1.4 </w:t>
            </w:r>
            <w:r w:rsidRPr="0049671C">
              <w:rPr>
                <w:rFonts w:cs="David" w:hint="cs"/>
                <w:b/>
                <w:bCs/>
                <w:szCs w:val="32"/>
                <w:rtl/>
              </w:rPr>
              <w:t>נגישות</w:t>
            </w:r>
          </w:p>
        </w:tc>
      </w:tr>
      <w:tr w:rsidR="0049671C" w:rsidRPr="0049671C" w:rsidTr="00C93903">
        <w:trPr>
          <w:cantSplit/>
        </w:trPr>
        <w:tc>
          <w:tcPr>
            <w:tcW w:w="3611" w:type="dxa"/>
            <w:gridSpan w:val="3"/>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נ</w:t>
            </w:r>
            <w:r w:rsidRPr="0049671C">
              <w:rPr>
                <w:rFonts w:cs="David" w:hint="cs"/>
                <w:szCs w:val="26"/>
                <w:rtl/>
              </w:rPr>
              <w:t>גישות לתחבורה ציבורית:</w:t>
            </w:r>
          </w:p>
        </w:tc>
        <w:tc>
          <w:tcPr>
            <w:tcW w:w="4962" w:type="dxa"/>
            <w:gridSpan w:val="2"/>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w:t>
            </w:r>
          </w:p>
        </w:tc>
      </w:tr>
      <w:tr w:rsidR="0049671C" w:rsidRPr="0049671C" w:rsidTr="00C93903">
        <w:trPr>
          <w:cantSplit/>
        </w:trPr>
        <w:tc>
          <w:tcPr>
            <w:tcW w:w="3611" w:type="dxa"/>
            <w:gridSpan w:val="3"/>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ספר קווי האוטובוס העוצרים במרחק של עד 100 מ"ר מהכניסה הראשית לנכס המוצע:</w:t>
            </w:r>
          </w:p>
        </w:tc>
        <w:tc>
          <w:tcPr>
            <w:tcW w:w="4962" w:type="dxa"/>
            <w:gridSpan w:val="2"/>
            <w:tcBorders>
              <w:top w:val="nil"/>
              <w:left w:val="nil"/>
              <w:bottom w:val="nil"/>
              <w:right w:val="double" w:sz="4" w:space="0" w:color="auto"/>
            </w:tcBorders>
            <w:vAlign w:val="bottom"/>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w:t>
            </w:r>
          </w:p>
        </w:tc>
      </w:tr>
      <w:tr w:rsidR="0049671C" w:rsidRPr="0049671C" w:rsidTr="00C93903">
        <w:trPr>
          <w:cantSplit/>
        </w:trPr>
        <w:tc>
          <w:tcPr>
            <w:tcW w:w="3611" w:type="dxa"/>
            <w:gridSpan w:val="3"/>
            <w:tcBorders>
              <w:top w:val="nil"/>
              <w:left w:val="double" w:sz="4" w:space="0" w:color="auto"/>
              <w:bottom w:val="nil"/>
              <w:right w:val="nil"/>
            </w:tcBorders>
            <w:vAlign w:val="center"/>
          </w:tcPr>
          <w:p w:rsidR="0049671C" w:rsidRPr="0049671C" w:rsidRDefault="0049671C" w:rsidP="0049671C">
            <w:pPr>
              <w:keepNext/>
              <w:keepLines/>
              <w:widowControl/>
              <w:spacing w:before="120"/>
              <w:jc w:val="both"/>
              <w:outlineLvl w:val="3"/>
              <w:rPr>
                <w:rFonts w:cs="David"/>
                <w:szCs w:val="26"/>
                <w:rtl/>
              </w:rPr>
            </w:pPr>
            <w:r w:rsidRPr="0049671C">
              <w:rPr>
                <w:rFonts w:cs="David"/>
                <w:szCs w:val="26"/>
                <w:rtl/>
              </w:rPr>
              <w:t>נ</w:t>
            </w:r>
            <w:r w:rsidRPr="0049671C">
              <w:rPr>
                <w:rFonts w:cs="David" w:hint="cs"/>
                <w:szCs w:val="26"/>
                <w:rtl/>
              </w:rPr>
              <w:t>גישות לעורקי תחבורה ראשיים:</w:t>
            </w:r>
          </w:p>
        </w:tc>
        <w:tc>
          <w:tcPr>
            <w:tcW w:w="4962" w:type="dxa"/>
            <w:gridSpan w:val="2"/>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___________________________________</w:t>
            </w:r>
          </w:p>
        </w:tc>
      </w:tr>
      <w:tr w:rsidR="0049671C" w:rsidRPr="0049671C" w:rsidTr="00C93903">
        <w:trPr>
          <w:cantSplit/>
        </w:trPr>
        <w:tc>
          <w:tcPr>
            <w:tcW w:w="3611" w:type="dxa"/>
            <w:gridSpan w:val="3"/>
            <w:tcBorders>
              <w:top w:val="nil"/>
              <w:left w:val="double" w:sz="4" w:space="0" w:color="auto"/>
              <w:bottom w:val="double" w:sz="4" w:space="0" w:color="auto"/>
              <w:right w:val="nil"/>
            </w:tcBorders>
            <w:vAlign w:val="center"/>
          </w:tcPr>
          <w:p w:rsidR="0049671C" w:rsidRPr="0049671C" w:rsidRDefault="0049671C" w:rsidP="0049671C">
            <w:pPr>
              <w:keepNext/>
              <w:keepLines/>
              <w:widowControl/>
              <w:spacing w:before="120"/>
              <w:jc w:val="both"/>
              <w:outlineLvl w:val="3"/>
              <w:rPr>
                <w:rFonts w:cs="David"/>
                <w:szCs w:val="26"/>
                <w:rtl/>
              </w:rPr>
            </w:pPr>
            <w:r w:rsidRPr="0049671C">
              <w:rPr>
                <w:rFonts w:cs="David"/>
                <w:szCs w:val="26"/>
                <w:rtl/>
              </w:rPr>
              <w:t>מ</w:t>
            </w:r>
            <w:r w:rsidRPr="0049671C">
              <w:rPr>
                <w:rFonts w:cs="David" w:hint="cs"/>
                <w:szCs w:val="26"/>
                <w:rtl/>
              </w:rPr>
              <w:t>ספר המעליות בנכס וגודלן:</w:t>
            </w:r>
          </w:p>
        </w:tc>
        <w:tc>
          <w:tcPr>
            <w:tcW w:w="4962" w:type="dxa"/>
            <w:gridSpan w:val="2"/>
            <w:tcBorders>
              <w:top w:val="nil"/>
              <w:left w:val="nil"/>
              <w:bottom w:val="double" w:sz="4" w:space="0" w:color="auto"/>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___________________________________</w:t>
            </w:r>
          </w:p>
        </w:tc>
      </w:tr>
      <w:tr w:rsidR="0049671C" w:rsidRPr="0049671C" w:rsidTr="00C93903">
        <w:trPr>
          <w:cantSplit/>
        </w:trPr>
        <w:tc>
          <w:tcPr>
            <w:tcW w:w="3044"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c>
          <w:tcPr>
            <w:tcW w:w="2977"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c>
          <w:tcPr>
            <w:tcW w:w="2552"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3044"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tc>
        <w:tc>
          <w:tcPr>
            <w:tcW w:w="2977"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c>
          <w:tcPr>
            <w:tcW w:w="2552"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3044"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ש</w:t>
            </w:r>
            <w:r w:rsidRPr="0049671C">
              <w:rPr>
                <w:rFonts w:cs="David" w:hint="cs"/>
                <w:b/>
                <w:bCs/>
                <w:szCs w:val="26"/>
                <w:rtl/>
              </w:rPr>
              <w:t>ם:_________________</w:t>
            </w:r>
          </w:p>
        </w:tc>
        <w:tc>
          <w:tcPr>
            <w:tcW w:w="2977"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חתימה:______________</w:t>
            </w:r>
          </w:p>
        </w:tc>
        <w:tc>
          <w:tcPr>
            <w:tcW w:w="2552"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חותמת:__________</w:t>
            </w:r>
          </w:p>
        </w:tc>
      </w:tr>
      <w:tr w:rsidR="0049671C" w:rsidRPr="0049671C" w:rsidTr="00C93903">
        <w:trPr>
          <w:cantSplit/>
        </w:trPr>
        <w:tc>
          <w:tcPr>
            <w:tcW w:w="8573" w:type="dxa"/>
            <w:gridSpan w:val="5"/>
            <w:tcBorders>
              <w:top w:val="nil"/>
              <w:left w:val="nil"/>
              <w:bottom w:val="nil"/>
              <w:right w:val="nil"/>
            </w:tcBorders>
            <w:vAlign w:val="center"/>
          </w:tcPr>
          <w:p w:rsidR="0049671C" w:rsidRPr="0049671C" w:rsidRDefault="0049671C" w:rsidP="0049671C">
            <w:pPr>
              <w:widowControl/>
              <w:spacing w:before="120" w:line="360" w:lineRule="auto"/>
              <w:jc w:val="center"/>
              <w:rPr>
                <w:rFonts w:cs="David"/>
                <w:b/>
                <w:bCs/>
                <w:szCs w:val="26"/>
                <w:rtl/>
              </w:rPr>
            </w:pPr>
          </w:p>
          <w:p w:rsidR="0049671C" w:rsidRPr="0049671C" w:rsidRDefault="0049671C" w:rsidP="0049671C">
            <w:pPr>
              <w:widowControl/>
              <w:spacing w:before="120" w:line="360" w:lineRule="auto"/>
              <w:jc w:val="center"/>
              <w:rPr>
                <w:rFonts w:cs="David"/>
                <w:b/>
                <w:bCs/>
                <w:szCs w:val="26"/>
                <w:rtl/>
              </w:rPr>
            </w:pPr>
          </w:p>
        </w:tc>
      </w:tr>
      <w:tr w:rsidR="0049671C" w:rsidRPr="0049671C" w:rsidTr="00C93903">
        <w:trPr>
          <w:cantSplit/>
        </w:trPr>
        <w:tc>
          <w:tcPr>
            <w:tcW w:w="8573" w:type="dxa"/>
            <w:gridSpan w:val="5"/>
            <w:tcBorders>
              <w:top w:val="nil"/>
              <w:left w:val="nil"/>
              <w:bottom w:val="nil"/>
              <w:right w:val="nil"/>
            </w:tcBorders>
            <w:vAlign w:val="center"/>
          </w:tcPr>
          <w:p w:rsidR="0049671C" w:rsidRPr="0049671C" w:rsidRDefault="0049671C" w:rsidP="008453EE">
            <w:pPr>
              <w:widowControl/>
              <w:spacing w:before="120" w:line="360" w:lineRule="auto"/>
              <w:jc w:val="center"/>
              <w:rPr>
                <w:rFonts w:cs="David"/>
                <w:b/>
                <w:bCs/>
                <w:szCs w:val="26"/>
                <w:rtl/>
              </w:rPr>
            </w:pPr>
            <w:r w:rsidRPr="0049671C">
              <w:rPr>
                <w:rFonts w:cs="David"/>
                <w:b/>
                <w:bCs/>
                <w:szCs w:val="26"/>
                <w:rtl/>
              </w:rPr>
              <w:t>ע</w:t>
            </w:r>
            <w:r w:rsidRPr="0049671C">
              <w:rPr>
                <w:rFonts w:cs="David" w:hint="cs"/>
                <w:b/>
                <w:bCs/>
                <w:szCs w:val="26"/>
                <w:rtl/>
              </w:rPr>
              <w:t xml:space="preserve">מוד 2 מתוך </w:t>
            </w:r>
            <w:r w:rsidR="008453EE">
              <w:rPr>
                <w:rFonts w:cs="David" w:hint="cs"/>
                <w:b/>
                <w:bCs/>
                <w:szCs w:val="26"/>
                <w:rtl/>
              </w:rPr>
              <w:t>14</w:t>
            </w:r>
          </w:p>
        </w:tc>
      </w:tr>
    </w:tbl>
    <w:p w:rsidR="0049671C" w:rsidRPr="0049671C" w:rsidRDefault="0049671C" w:rsidP="0049671C">
      <w:pPr>
        <w:widowControl/>
        <w:spacing w:before="120" w:line="360" w:lineRule="auto"/>
        <w:jc w:val="both"/>
        <w:rPr>
          <w:rFonts w:cs="David"/>
          <w:szCs w:val="26"/>
          <w:rtl/>
        </w:rPr>
      </w:pPr>
      <w:r w:rsidRPr="0049671C">
        <w:rPr>
          <w:rFonts w:cs="David"/>
          <w:szCs w:val="26"/>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992"/>
        <w:gridCol w:w="993"/>
        <w:gridCol w:w="1100"/>
        <w:gridCol w:w="41"/>
        <w:gridCol w:w="843"/>
        <w:gridCol w:w="217"/>
        <w:gridCol w:w="1100"/>
        <w:gridCol w:w="865"/>
        <w:gridCol w:w="236"/>
      </w:tblGrid>
      <w:tr w:rsidR="0049671C" w:rsidRPr="0049671C" w:rsidTr="00C93903">
        <w:trPr>
          <w:cantSplit/>
        </w:trPr>
        <w:tc>
          <w:tcPr>
            <w:tcW w:w="8230" w:type="dxa"/>
            <w:gridSpan w:val="10"/>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lastRenderedPageBreak/>
              <w:t xml:space="preserve">1.5 </w:t>
            </w:r>
            <w:r w:rsidRPr="0049671C">
              <w:rPr>
                <w:rFonts w:cs="David" w:hint="cs"/>
                <w:b/>
                <w:bCs/>
                <w:szCs w:val="32"/>
                <w:rtl/>
              </w:rPr>
              <w:t>מקום חניה</w:t>
            </w:r>
          </w:p>
        </w:tc>
      </w:tr>
      <w:tr w:rsidR="0049671C" w:rsidRPr="0049671C" w:rsidTr="00C93903">
        <w:trPr>
          <w:cantSplit/>
          <w:trHeight w:val="739"/>
        </w:trPr>
        <w:tc>
          <w:tcPr>
            <w:tcW w:w="4969" w:type="dxa"/>
            <w:gridSpan w:val="5"/>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 xml:space="preserve">ס' מקומות חנייה מקורים צמודים לנכס: </w:t>
            </w:r>
          </w:p>
        </w:tc>
        <w:tc>
          <w:tcPr>
            <w:tcW w:w="3261" w:type="dxa"/>
            <w:gridSpan w:val="5"/>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w:t>
            </w:r>
          </w:p>
        </w:tc>
      </w:tr>
      <w:tr w:rsidR="0049671C" w:rsidRPr="0049671C" w:rsidTr="00C93903">
        <w:trPr>
          <w:cantSplit/>
          <w:trHeight w:val="712"/>
        </w:trPr>
        <w:tc>
          <w:tcPr>
            <w:tcW w:w="4969" w:type="dxa"/>
            <w:gridSpan w:val="5"/>
            <w:tcBorders>
              <w:top w:val="nil"/>
              <w:left w:val="double" w:sz="4" w:space="0" w:color="auto"/>
              <w:bottom w:val="single" w:sz="4" w:space="0" w:color="auto"/>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 xml:space="preserve">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w:t>
            </w:r>
          </w:p>
        </w:tc>
      </w:tr>
      <w:tr w:rsidR="0049671C" w:rsidRPr="0049671C" w:rsidTr="00C93903">
        <w:trPr>
          <w:cantSplit/>
        </w:trPr>
        <w:tc>
          <w:tcPr>
            <w:tcW w:w="3828" w:type="dxa"/>
            <w:gridSpan w:val="3"/>
            <w:tcBorders>
              <w:top w:val="single" w:sz="4" w:space="0" w:color="auto"/>
              <w:left w:val="double" w:sz="4" w:space="0" w:color="auto"/>
              <w:bottom w:val="double" w:sz="4" w:space="0" w:color="auto"/>
              <w:right w:val="sing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יקום החנייה הציבורית הקרובה ביותר לנכס:</w:t>
            </w:r>
          </w:p>
        </w:tc>
        <w:tc>
          <w:tcPr>
            <w:tcW w:w="1100" w:type="dxa"/>
            <w:tcBorders>
              <w:top w:val="single" w:sz="4" w:space="0" w:color="auto"/>
              <w:left w:val="single" w:sz="4" w:space="0" w:color="auto"/>
              <w:bottom w:val="double" w:sz="4" w:space="0" w:color="auto"/>
              <w:right w:val="sing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מ</w:t>
            </w:r>
            <w:r w:rsidRPr="0049671C">
              <w:rPr>
                <w:rFonts w:cs="David" w:hint="cs"/>
                <w:szCs w:val="26"/>
                <w:rtl/>
              </w:rPr>
              <w:t>רחק מהנכס (מ"ר):</w:t>
            </w:r>
          </w:p>
        </w:tc>
        <w:tc>
          <w:tcPr>
            <w:tcW w:w="1101" w:type="dxa"/>
            <w:gridSpan w:val="3"/>
            <w:tcBorders>
              <w:top w:val="single" w:sz="4" w:space="0" w:color="auto"/>
              <w:left w:val="nil"/>
              <w:bottom w:val="double" w:sz="4" w:space="0" w:color="auto"/>
              <w:right w:val="single" w:sz="4" w:space="0" w:color="auto"/>
            </w:tcBorders>
            <w:vAlign w:val="center"/>
          </w:tcPr>
          <w:p w:rsidR="0049671C" w:rsidRPr="0049671C" w:rsidRDefault="0049671C" w:rsidP="0049671C">
            <w:pPr>
              <w:widowControl/>
              <w:spacing w:before="120" w:line="360" w:lineRule="auto"/>
              <w:jc w:val="both"/>
              <w:rPr>
                <w:rFonts w:cs="David"/>
                <w:szCs w:val="26"/>
                <w:rtl/>
              </w:rPr>
            </w:pPr>
          </w:p>
        </w:tc>
        <w:tc>
          <w:tcPr>
            <w:tcW w:w="1100" w:type="dxa"/>
            <w:tcBorders>
              <w:top w:val="single" w:sz="4" w:space="0" w:color="auto"/>
              <w:left w:val="nil"/>
              <w:bottom w:val="double" w:sz="4" w:space="0" w:color="auto"/>
              <w:right w:val="sing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מס' מקומות חניה:</w:t>
            </w:r>
          </w:p>
        </w:tc>
        <w:tc>
          <w:tcPr>
            <w:tcW w:w="1101" w:type="dxa"/>
            <w:gridSpan w:val="2"/>
            <w:tcBorders>
              <w:top w:val="single" w:sz="4" w:space="0" w:color="auto"/>
              <w:left w:val="nil"/>
              <w:bottom w:val="double" w:sz="4" w:space="0" w:color="auto"/>
              <w:right w:val="double" w:sz="4" w:space="0" w:color="auto"/>
            </w:tcBorders>
            <w:vAlign w:val="center"/>
          </w:tcPr>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8230" w:type="dxa"/>
            <w:gridSpan w:val="10"/>
            <w:tcBorders>
              <w:top w:val="nil"/>
              <w:left w:val="nil"/>
              <w:bottom w:val="nil"/>
              <w:right w:val="nil"/>
            </w:tcBorders>
            <w:vAlign w:val="center"/>
          </w:tcPr>
          <w:p w:rsidR="0049671C" w:rsidRDefault="0049671C" w:rsidP="0049671C">
            <w:pPr>
              <w:widowControl/>
              <w:spacing w:before="120" w:line="360" w:lineRule="auto"/>
              <w:jc w:val="both"/>
              <w:rPr>
                <w:rFonts w:cs="David"/>
                <w:szCs w:val="26"/>
                <w:rtl/>
              </w:rPr>
            </w:pPr>
          </w:p>
          <w:p w:rsidR="00F42D05" w:rsidRPr="0049671C" w:rsidRDefault="00F42D05" w:rsidP="0049671C">
            <w:pPr>
              <w:widowControl/>
              <w:spacing w:before="120" w:line="360" w:lineRule="auto"/>
              <w:jc w:val="both"/>
              <w:rPr>
                <w:rFonts w:cs="David"/>
                <w:szCs w:val="26"/>
                <w:rtl/>
              </w:rPr>
            </w:pPr>
          </w:p>
        </w:tc>
      </w:tr>
      <w:tr w:rsidR="0049671C" w:rsidRPr="0049671C" w:rsidTr="00C93903">
        <w:trPr>
          <w:cantSplit/>
        </w:trPr>
        <w:tc>
          <w:tcPr>
            <w:tcW w:w="8230" w:type="dxa"/>
            <w:gridSpan w:val="10"/>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 xml:space="preserve">1.6 </w:t>
            </w:r>
            <w:r w:rsidRPr="0049671C">
              <w:rPr>
                <w:rFonts w:cs="David" w:hint="cs"/>
                <w:b/>
                <w:bCs/>
                <w:szCs w:val="32"/>
                <w:rtl/>
              </w:rPr>
              <w:t>מחיר מוצע</w:t>
            </w:r>
          </w:p>
        </w:tc>
      </w:tr>
      <w:tr w:rsidR="0049671C" w:rsidRPr="0049671C" w:rsidTr="00C93903">
        <w:trPr>
          <w:cantSplit/>
        </w:trPr>
        <w:tc>
          <w:tcPr>
            <w:tcW w:w="3828" w:type="dxa"/>
            <w:gridSpan w:val="3"/>
            <w:tcBorders>
              <w:top w:val="nil"/>
              <w:left w:val="double" w:sz="4" w:space="0" w:color="auto"/>
              <w:bottom w:val="nil"/>
              <w:right w:val="single" w:sz="4" w:space="0" w:color="auto"/>
            </w:tcBorders>
            <w:vAlign w:val="center"/>
          </w:tcPr>
          <w:p w:rsidR="0049671C" w:rsidRPr="0049671C" w:rsidRDefault="0049671C" w:rsidP="0049671C">
            <w:pPr>
              <w:widowControl/>
              <w:spacing w:before="120" w:line="360" w:lineRule="auto"/>
              <w:jc w:val="both"/>
              <w:rPr>
                <w:rFonts w:cs="David"/>
                <w:szCs w:val="26"/>
                <w:rtl/>
              </w:rPr>
            </w:pPr>
          </w:p>
        </w:tc>
        <w:tc>
          <w:tcPr>
            <w:tcW w:w="1984" w:type="dxa"/>
            <w:gridSpan w:val="3"/>
            <w:tcBorders>
              <w:top w:val="nil"/>
              <w:left w:val="single" w:sz="4" w:space="0" w:color="auto"/>
              <w:bottom w:val="nil"/>
              <w:right w:val="single" w:sz="4" w:space="0" w:color="auto"/>
            </w:tcBorders>
            <w:vAlign w:val="center"/>
          </w:tcPr>
          <w:p w:rsidR="0049671C" w:rsidRPr="0049671C" w:rsidRDefault="0049671C" w:rsidP="0049671C">
            <w:pPr>
              <w:widowControl/>
              <w:spacing w:before="120" w:line="360" w:lineRule="auto"/>
              <w:jc w:val="center"/>
              <w:rPr>
                <w:rFonts w:cs="David"/>
                <w:szCs w:val="26"/>
                <w:u w:val="single"/>
                <w:rtl/>
              </w:rPr>
            </w:pPr>
          </w:p>
        </w:tc>
        <w:tc>
          <w:tcPr>
            <w:tcW w:w="2182" w:type="dxa"/>
            <w:gridSpan w:val="3"/>
            <w:tcBorders>
              <w:top w:val="nil"/>
              <w:left w:val="single" w:sz="4" w:space="0" w:color="auto"/>
              <w:bottom w:val="nil"/>
              <w:right w:val="nil"/>
            </w:tcBorders>
            <w:shd w:val="clear" w:color="auto" w:fill="000000"/>
            <w:vAlign w:val="center"/>
          </w:tcPr>
          <w:p w:rsidR="0049671C" w:rsidRPr="0049671C" w:rsidRDefault="0049671C" w:rsidP="0049671C">
            <w:pPr>
              <w:widowControl/>
              <w:spacing w:before="120" w:line="360" w:lineRule="auto"/>
              <w:jc w:val="center"/>
              <w:rPr>
                <w:rFonts w:cs="David"/>
                <w:szCs w:val="26"/>
                <w:u w:val="single"/>
                <w:rtl/>
              </w:rPr>
            </w:pPr>
          </w:p>
        </w:tc>
        <w:tc>
          <w:tcPr>
            <w:tcW w:w="236" w:type="dxa"/>
            <w:tcBorders>
              <w:top w:val="nil"/>
              <w:left w:val="nil"/>
              <w:bottom w:val="nil"/>
              <w:right w:val="double" w:sz="4" w:space="0" w:color="auto"/>
            </w:tcBorders>
            <w:vAlign w:val="center"/>
          </w:tcPr>
          <w:p w:rsidR="0049671C" w:rsidRPr="0049671C" w:rsidRDefault="0049671C" w:rsidP="0049671C">
            <w:pPr>
              <w:widowControl/>
              <w:spacing w:before="120" w:line="360" w:lineRule="auto"/>
              <w:jc w:val="center"/>
              <w:rPr>
                <w:rFonts w:cs="David"/>
                <w:szCs w:val="26"/>
                <w:rtl/>
              </w:rPr>
            </w:pPr>
          </w:p>
        </w:tc>
      </w:tr>
      <w:tr w:rsidR="0049671C" w:rsidRPr="0049671C" w:rsidTr="00C93903">
        <w:trPr>
          <w:cantSplit/>
        </w:trPr>
        <w:tc>
          <w:tcPr>
            <w:tcW w:w="3828" w:type="dxa"/>
            <w:gridSpan w:val="3"/>
            <w:tcBorders>
              <w:top w:val="nil"/>
              <w:left w:val="double" w:sz="4" w:space="0" w:color="auto"/>
              <w:bottom w:val="single" w:sz="4" w:space="0" w:color="auto"/>
              <w:right w:val="sing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ד</w:t>
            </w:r>
            <w:r w:rsidRPr="0049671C">
              <w:rPr>
                <w:rFonts w:cs="David" w:hint="cs"/>
                <w:szCs w:val="26"/>
                <w:rtl/>
              </w:rPr>
              <w:t xml:space="preserve">מי השכירות החודשיים המבוקשים </w:t>
            </w:r>
            <w:r w:rsidRPr="0049671C">
              <w:rPr>
                <w:rFonts w:cs="David"/>
                <w:szCs w:val="26"/>
                <w:rtl/>
              </w:rPr>
              <w:t>ב</w:t>
            </w:r>
            <w:r w:rsidRPr="0049671C">
              <w:rPr>
                <w:rFonts w:cs="David" w:hint="cs"/>
                <w:szCs w:val="26"/>
                <w:rtl/>
              </w:rPr>
              <w:t>ש"ח למטר, לדיור מותאם, ללא מע"מ</w:t>
            </w:r>
          </w:p>
        </w:tc>
        <w:tc>
          <w:tcPr>
            <w:tcW w:w="1984" w:type="dxa"/>
            <w:gridSpan w:val="3"/>
            <w:tcBorders>
              <w:top w:val="nil"/>
              <w:left w:val="single" w:sz="4" w:space="0" w:color="auto"/>
              <w:bottom w:val="single" w:sz="4" w:space="0" w:color="auto"/>
              <w:right w:val="single" w:sz="4" w:space="0" w:color="auto"/>
            </w:tcBorders>
            <w:vAlign w:val="center"/>
          </w:tcPr>
          <w:p w:rsidR="0049671C" w:rsidRPr="0049671C" w:rsidRDefault="0049671C" w:rsidP="0049671C">
            <w:pPr>
              <w:widowControl/>
              <w:spacing w:before="120" w:line="360" w:lineRule="auto"/>
              <w:jc w:val="both"/>
              <w:rPr>
                <w:rFonts w:cs="David"/>
                <w:szCs w:val="26"/>
                <w:rtl/>
              </w:rPr>
            </w:pPr>
          </w:p>
        </w:tc>
        <w:tc>
          <w:tcPr>
            <w:tcW w:w="2182" w:type="dxa"/>
            <w:gridSpan w:val="3"/>
            <w:tcBorders>
              <w:top w:val="nil"/>
              <w:left w:val="nil"/>
              <w:bottom w:val="single" w:sz="4" w:space="0" w:color="auto"/>
              <w:right w:val="nil"/>
            </w:tcBorders>
            <w:shd w:val="clear" w:color="auto" w:fill="000000"/>
            <w:vAlign w:val="center"/>
          </w:tcPr>
          <w:p w:rsidR="0049671C" w:rsidRPr="0049671C" w:rsidRDefault="0049671C" w:rsidP="0049671C">
            <w:pPr>
              <w:widowControl/>
              <w:spacing w:before="120" w:line="360" w:lineRule="auto"/>
              <w:jc w:val="both"/>
              <w:rPr>
                <w:rFonts w:cs="David"/>
                <w:szCs w:val="26"/>
                <w:rtl/>
              </w:rPr>
            </w:pPr>
          </w:p>
        </w:tc>
        <w:tc>
          <w:tcPr>
            <w:tcW w:w="236" w:type="dxa"/>
            <w:tcBorders>
              <w:top w:val="nil"/>
              <w:left w:val="nil"/>
              <w:bottom w:val="single" w:sz="4" w:space="0" w:color="auto"/>
              <w:right w:val="double" w:sz="4" w:space="0" w:color="auto"/>
            </w:tcBorders>
            <w:vAlign w:val="center"/>
          </w:tcPr>
          <w:p w:rsidR="0049671C" w:rsidRPr="0049671C" w:rsidRDefault="0049671C" w:rsidP="0049671C">
            <w:pPr>
              <w:widowControl/>
              <w:spacing w:before="120" w:line="360" w:lineRule="auto"/>
              <w:jc w:val="both"/>
              <w:rPr>
                <w:rFonts w:cs="David"/>
                <w:szCs w:val="26"/>
                <w:rtl/>
              </w:rPr>
            </w:pPr>
          </w:p>
        </w:tc>
      </w:tr>
      <w:tr w:rsidR="0049671C" w:rsidRPr="00AC0FD3" w:rsidTr="003D0A88">
        <w:trPr>
          <w:cantSplit/>
          <w:trHeight w:val="877"/>
        </w:trPr>
        <w:tc>
          <w:tcPr>
            <w:tcW w:w="1843" w:type="dxa"/>
            <w:vMerge w:val="restart"/>
            <w:tcBorders>
              <w:top w:val="single" w:sz="4" w:space="0" w:color="auto"/>
              <w:left w:val="double" w:sz="4" w:space="0" w:color="auto"/>
              <w:bottom w:val="double" w:sz="4" w:space="0" w:color="auto"/>
              <w:right w:val="nil"/>
            </w:tcBorders>
            <w:vAlign w:val="center"/>
          </w:tcPr>
          <w:p w:rsidR="00AC0FD3" w:rsidRDefault="00AC0FD3" w:rsidP="00AC0FD3">
            <w:pPr>
              <w:widowControl/>
              <w:spacing w:before="120" w:line="360" w:lineRule="auto"/>
              <w:jc w:val="both"/>
              <w:rPr>
                <w:rFonts w:cs="David"/>
                <w:szCs w:val="26"/>
                <w:rtl/>
              </w:rPr>
            </w:pPr>
          </w:p>
          <w:p w:rsidR="0049671C" w:rsidRPr="0049671C" w:rsidRDefault="0049671C" w:rsidP="00F42D05">
            <w:pPr>
              <w:widowControl/>
              <w:spacing w:before="120" w:line="360" w:lineRule="auto"/>
              <w:rPr>
                <w:rFonts w:cs="David"/>
                <w:szCs w:val="26"/>
                <w:rtl/>
              </w:rPr>
            </w:pPr>
            <w:r w:rsidRPr="0049671C">
              <w:rPr>
                <w:rFonts w:cs="David"/>
                <w:szCs w:val="26"/>
                <w:rtl/>
              </w:rPr>
              <w:t>ד</w:t>
            </w:r>
            <w:r w:rsidRPr="0049671C">
              <w:rPr>
                <w:rFonts w:cs="David" w:hint="cs"/>
                <w:szCs w:val="26"/>
                <w:rtl/>
              </w:rPr>
              <w:t>מי</w:t>
            </w:r>
            <w:r w:rsidR="00AC0FD3">
              <w:rPr>
                <w:rFonts w:cs="David" w:hint="cs"/>
                <w:szCs w:val="26"/>
                <w:rtl/>
              </w:rPr>
              <w:t xml:space="preserve"> </w:t>
            </w:r>
            <w:r w:rsidRPr="0049671C">
              <w:rPr>
                <w:rFonts w:cs="David" w:hint="cs"/>
                <w:szCs w:val="26"/>
                <w:rtl/>
              </w:rPr>
              <w:t xml:space="preserve">התחזוקה החודשיים למ"ר </w:t>
            </w:r>
            <w:r w:rsidR="00AC0FD3">
              <w:rPr>
                <w:rFonts w:cs="David" w:hint="cs"/>
                <w:szCs w:val="26"/>
                <w:rtl/>
              </w:rPr>
              <w:t>המבוקשים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ש</w:t>
            </w:r>
            <w:r w:rsidRPr="0049671C">
              <w:rPr>
                <w:rFonts w:cs="David" w:hint="cs"/>
                <w:szCs w:val="26"/>
                <w:rtl/>
              </w:rPr>
              <w:t>טחים משותפים (ציבוריים)</w:t>
            </w:r>
          </w:p>
        </w:tc>
        <w:tc>
          <w:tcPr>
            <w:tcW w:w="1984" w:type="dxa"/>
            <w:gridSpan w:val="3"/>
            <w:tcBorders>
              <w:top w:val="single" w:sz="4" w:space="0" w:color="auto"/>
              <w:left w:val="single" w:sz="4" w:space="0" w:color="auto"/>
              <w:bottom w:val="single" w:sz="4" w:space="0" w:color="auto"/>
              <w:right w:val="single" w:sz="4" w:space="0" w:color="auto"/>
            </w:tcBorders>
            <w:vAlign w:val="center"/>
          </w:tcPr>
          <w:p w:rsidR="0049671C" w:rsidRPr="0049671C" w:rsidRDefault="00803717" w:rsidP="00F42D05">
            <w:pPr>
              <w:widowControl/>
              <w:spacing w:before="120" w:line="360" w:lineRule="auto"/>
              <w:jc w:val="both"/>
              <w:rPr>
                <w:rFonts w:cs="David"/>
                <w:szCs w:val="26"/>
                <w:rtl/>
              </w:rPr>
            </w:pPr>
            <w:r>
              <w:rPr>
                <w:rFonts w:cs="David"/>
                <w:szCs w:val="26"/>
              </w:rPr>
              <w:t>12</w:t>
            </w:r>
            <w:r w:rsidR="0049671C" w:rsidRPr="0049671C">
              <w:rPr>
                <w:rFonts w:cs="David" w:hint="cs"/>
                <w:szCs w:val="26"/>
                <w:rtl/>
              </w:rPr>
              <w:t xml:space="preserve"> ₪ (מחיר </w:t>
            </w:r>
            <w:proofErr w:type="spellStart"/>
            <w:r w:rsidR="0049671C" w:rsidRPr="0049671C">
              <w:rPr>
                <w:rFonts w:cs="David" w:hint="cs"/>
                <w:szCs w:val="26"/>
                <w:rtl/>
              </w:rPr>
              <w:t>מירבי</w:t>
            </w:r>
            <w:proofErr w:type="spellEnd"/>
            <w:r w:rsidR="0049671C" w:rsidRPr="0049671C">
              <w:rPr>
                <w:rFonts w:cs="David" w:hint="cs"/>
                <w:szCs w:val="26"/>
                <w:rtl/>
              </w:rPr>
              <w:t>)</w:t>
            </w:r>
          </w:p>
        </w:tc>
        <w:tc>
          <w:tcPr>
            <w:tcW w:w="2182" w:type="dxa"/>
            <w:gridSpan w:val="3"/>
            <w:tcBorders>
              <w:top w:val="single" w:sz="4" w:space="0" w:color="auto"/>
              <w:left w:val="nil"/>
              <w:bottom w:val="single" w:sz="4" w:space="0" w:color="auto"/>
              <w:right w:val="nil"/>
            </w:tcBorders>
            <w:shd w:val="clear" w:color="auto" w:fill="000000"/>
            <w:vAlign w:val="center"/>
          </w:tcPr>
          <w:p w:rsidR="0049671C" w:rsidRPr="0049671C" w:rsidRDefault="0049671C" w:rsidP="0049671C">
            <w:pPr>
              <w:widowControl/>
              <w:spacing w:before="120" w:line="360" w:lineRule="auto"/>
              <w:jc w:val="both"/>
              <w:rPr>
                <w:rFonts w:cs="David"/>
                <w:szCs w:val="26"/>
                <w:rtl/>
              </w:rPr>
            </w:pPr>
          </w:p>
        </w:tc>
        <w:tc>
          <w:tcPr>
            <w:tcW w:w="236" w:type="dxa"/>
            <w:tcBorders>
              <w:top w:val="single" w:sz="4" w:space="0" w:color="auto"/>
              <w:left w:val="nil"/>
              <w:bottom w:val="single" w:sz="4" w:space="0" w:color="auto"/>
              <w:right w:val="double" w:sz="4" w:space="0" w:color="auto"/>
            </w:tcBorders>
            <w:vAlign w:val="center"/>
          </w:tcPr>
          <w:p w:rsidR="0049671C" w:rsidRPr="0049671C" w:rsidRDefault="0049671C" w:rsidP="0049671C">
            <w:pPr>
              <w:widowControl/>
              <w:spacing w:before="120" w:line="360" w:lineRule="auto"/>
              <w:jc w:val="both"/>
              <w:rPr>
                <w:rFonts w:cs="David"/>
                <w:szCs w:val="26"/>
                <w:rtl/>
              </w:rPr>
            </w:pPr>
          </w:p>
        </w:tc>
      </w:tr>
      <w:tr w:rsidR="0049671C" w:rsidRPr="00AC0FD3" w:rsidTr="003D0A88">
        <w:trPr>
          <w:cantSplit/>
          <w:trHeight w:val="734"/>
        </w:trPr>
        <w:tc>
          <w:tcPr>
            <w:tcW w:w="1843" w:type="dxa"/>
            <w:vMerge/>
            <w:tcBorders>
              <w:top w:val="nil"/>
              <w:left w:val="double" w:sz="4" w:space="0" w:color="auto"/>
              <w:bottom w:val="double" w:sz="4" w:space="0" w:color="auto"/>
              <w:right w:val="nil"/>
            </w:tcBorders>
            <w:vAlign w:val="center"/>
          </w:tcPr>
          <w:p w:rsidR="0049671C" w:rsidRPr="00AC0FD3" w:rsidRDefault="0049671C" w:rsidP="0049671C">
            <w:pPr>
              <w:keepNext/>
              <w:keepLines/>
              <w:widowControl/>
              <w:spacing w:before="120"/>
              <w:jc w:val="both"/>
              <w:outlineLvl w:val="3"/>
              <w:rPr>
                <w:rFonts w:cs="David"/>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49671C" w:rsidRPr="00AC0FD3" w:rsidRDefault="0049671C" w:rsidP="0049671C">
            <w:pPr>
              <w:keepNext/>
              <w:keepLines/>
              <w:widowControl/>
              <w:spacing w:before="120"/>
              <w:jc w:val="both"/>
              <w:outlineLvl w:val="3"/>
              <w:rPr>
                <w:rFonts w:cs="David"/>
                <w:szCs w:val="26"/>
                <w:rtl/>
              </w:rPr>
            </w:pPr>
            <w:r w:rsidRPr="00AC0FD3">
              <w:rPr>
                <w:rFonts w:cs="David" w:hint="cs"/>
                <w:szCs w:val="26"/>
                <w:rtl/>
              </w:rPr>
              <w:t>שטחים פנימיים</w:t>
            </w:r>
          </w:p>
        </w:tc>
        <w:tc>
          <w:tcPr>
            <w:tcW w:w="1984" w:type="dxa"/>
            <w:gridSpan w:val="3"/>
            <w:tcBorders>
              <w:top w:val="single" w:sz="4" w:space="0" w:color="auto"/>
              <w:left w:val="single" w:sz="4" w:space="0" w:color="auto"/>
              <w:bottom w:val="double" w:sz="4" w:space="0" w:color="auto"/>
              <w:right w:val="single" w:sz="4" w:space="0" w:color="auto"/>
            </w:tcBorders>
            <w:vAlign w:val="center"/>
          </w:tcPr>
          <w:p w:rsidR="0049671C" w:rsidRPr="0049671C" w:rsidRDefault="00803717" w:rsidP="0049671C">
            <w:pPr>
              <w:widowControl/>
              <w:spacing w:before="120" w:line="360" w:lineRule="auto"/>
              <w:jc w:val="both"/>
              <w:rPr>
                <w:rFonts w:cs="David"/>
                <w:szCs w:val="26"/>
                <w:rtl/>
              </w:rPr>
            </w:pPr>
            <w:r>
              <w:rPr>
                <w:rFonts w:cs="David" w:hint="cs"/>
                <w:szCs w:val="26"/>
                <w:rtl/>
              </w:rPr>
              <w:t>9</w:t>
            </w:r>
            <w:r w:rsidR="0049671C" w:rsidRPr="0049671C">
              <w:rPr>
                <w:rFonts w:cs="David" w:hint="cs"/>
                <w:szCs w:val="26"/>
                <w:rtl/>
              </w:rPr>
              <w:t xml:space="preserve"> ₪ (מחיר </w:t>
            </w:r>
            <w:proofErr w:type="spellStart"/>
            <w:r w:rsidR="0049671C" w:rsidRPr="0049671C">
              <w:rPr>
                <w:rFonts w:cs="David" w:hint="cs"/>
                <w:szCs w:val="26"/>
                <w:rtl/>
              </w:rPr>
              <w:t>מירבי</w:t>
            </w:r>
            <w:proofErr w:type="spellEnd"/>
            <w:r w:rsidR="0049671C" w:rsidRPr="0049671C">
              <w:rPr>
                <w:rFonts w:cs="David" w:hint="cs"/>
                <w:szCs w:val="26"/>
                <w:rtl/>
              </w:rPr>
              <w:t>)</w:t>
            </w:r>
          </w:p>
        </w:tc>
        <w:tc>
          <w:tcPr>
            <w:tcW w:w="2182" w:type="dxa"/>
            <w:gridSpan w:val="3"/>
            <w:tcBorders>
              <w:top w:val="single" w:sz="4" w:space="0" w:color="auto"/>
              <w:left w:val="nil"/>
              <w:bottom w:val="double" w:sz="4" w:space="0" w:color="auto"/>
              <w:right w:val="nil"/>
            </w:tcBorders>
            <w:shd w:val="clear" w:color="auto" w:fill="000000"/>
            <w:vAlign w:val="center"/>
          </w:tcPr>
          <w:p w:rsidR="0049671C" w:rsidRPr="00AC0FD3" w:rsidRDefault="0049671C" w:rsidP="0049671C">
            <w:pPr>
              <w:keepNext/>
              <w:keepLines/>
              <w:widowControl/>
              <w:spacing w:before="120"/>
              <w:jc w:val="both"/>
              <w:outlineLvl w:val="3"/>
              <w:rPr>
                <w:rFonts w:cs="David"/>
                <w:szCs w:val="26"/>
                <w:rtl/>
              </w:rPr>
            </w:pPr>
          </w:p>
        </w:tc>
        <w:tc>
          <w:tcPr>
            <w:tcW w:w="236" w:type="dxa"/>
            <w:tcBorders>
              <w:top w:val="single" w:sz="4" w:space="0" w:color="auto"/>
              <w:left w:val="nil"/>
              <w:bottom w:val="double" w:sz="4" w:space="0" w:color="auto"/>
              <w:right w:val="double" w:sz="4" w:space="0" w:color="auto"/>
            </w:tcBorders>
            <w:vAlign w:val="center"/>
          </w:tcPr>
          <w:p w:rsidR="0049671C" w:rsidRPr="00AC0FD3" w:rsidRDefault="0049671C" w:rsidP="0049671C">
            <w:pPr>
              <w:keepNext/>
              <w:keepLines/>
              <w:widowControl/>
              <w:spacing w:before="120"/>
              <w:jc w:val="both"/>
              <w:outlineLvl w:val="3"/>
              <w:rPr>
                <w:rFonts w:cs="David"/>
                <w:szCs w:val="26"/>
                <w:rtl/>
              </w:rPr>
            </w:pPr>
          </w:p>
        </w:tc>
      </w:tr>
      <w:tr w:rsidR="0049671C" w:rsidRPr="0049671C" w:rsidTr="00C93903">
        <w:trPr>
          <w:cantSplit/>
        </w:trPr>
        <w:tc>
          <w:tcPr>
            <w:tcW w:w="8230" w:type="dxa"/>
            <w:gridSpan w:val="10"/>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8230" w:type="dxa"/>
            <w:gridSpan w:val="10"/>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p>
        </w:tc>
      </w:tr>
      <w:tr w:rsidR="0049671C" w:rsidRPr="0049671C" w:rsidTr="00C93903">
        <w:trPr>
          <w:cantSplit/>
        </w:trPr>
        <w:tc>
          <w:tcPr>
            <w:tcW w:w="8230" w:type="dxa"/>
            <w:gridSpan w:val="10"/>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p>
        </w:tc>
      </w:tr>
      <w:tr w:rsidR="0049671C" w:rsidRPr="0049671C" w:rsidTr="00C93903">
        <w:trPr>
          <w:cantSplit/>
        </w:trPr>
        <w:tc>
          <w:tcPr>
            <w:tcW w:w="8230" w:type="dxa"/>
            <w:gridSpan w:val="10"/>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p>
        </w:tc>
      </w:tr>
      <w:tr w:rsidR="0049671C" w:rsidRPr="0049671C" w:rsidTr="00C93903">
        <w:trPr>
          <w:cantSplit/>
        </w:trPr>
        <w:tc>
          <w:tcPr>
            <w:tcW w:w="2835" w:type="dxa"/>
            <w:gridSpan w:val="2"/>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ש</w:t>
            </w:r>
            <w:r w:rsidRPr="0049671C">
              <w:rPr>
                <w:rFonts w:cs="David" w:hint="cs"/>
                <w:b/>
                <w:bCs/>
                <w:szCs w:val="26"/>
                <w:rtl/>
              </w:rPr>
              <w:t>ם:________________</w:t>
            </w:r>
          </w:p>
        </w:tc>
        <w:tc>
          <w:tcPr>
            <w:tcW w:w="2977" w:type="dxa"/>
            <w:gridSpan w:val="4"/>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חתימה:______________</w:t>
            </w:r>
          </w:p>
        </w:tc>
        <w:tc>
          <w:tcPr>
            <w:tcW w:w="2418" w:type="dxa"/>
            <w:gridSpan w:val="4"/>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חותמת:__________</w:t>
            </w:r>
          </w:p>
        </w:tc>
      </w:tr>
      <w:tr w:rsidR="0049671C" w:rsidRPr="0049671C" w:rsidTr="00C93903">
        <w:trPr>
          <w:cantSplit/>
        </w:trPr>
        <w:tc>
          <w:tcPr>
            <w:tcW w:w="8230" w:type="dxa"/>
            <w:gridSpan w:val="10"/>
            <w:tcBorders>
              <w:top w:val="nil"/>
              <w:left w:val="nil"/>
              <w:bottom w:val="nil"/>
              <w:right w:val="nil"/>
            </w:tcBorders>
            <w:vAlign w:val="center"/>
          </w:tcPr>
          <w:p w:rsidR="0049671C" w:rsidRPr="0049671C" w:rsidRDefault="0049671C" w:rsidP="0049671C">
            <w:pPr>
              <w:widowControl/>
              <w:spacing w:before="120" w:line="360" w:lineRule="auto"/>
              <w:jc w:val="center"/>
              <w:rPr>
                <w:rFonts w:cs="David"/>
                <w:b/>
                <w:bCs/>
                <w:szCs w:val="26"/>
                <w:rtl/>
              </w:rPr>
            </w:pPr>
          </w:p>
        </w:tc>
      </w:tr>
      <w:tr w:rsidR="0049671C" w:rsidRPr="0049671C" w:rsidTr="00C93903">
        <w:trPr>
          <w:cantSplit/>
        </w:trPr>
        <w:tc>
          <w:tcPr>
            <w:tcW w:w="8230" w:type="dxa"/>
            <w:gridSpan w:val="10"/>
            <w:tcBorders>
              <w:top w:val="nil"/>
              <w:left w:val="nil"/>
              <w:bottom w:val="nil"/>
              <w:right w:val="nil"/>
            </w:tcBorders>
            <w:vAlign w:val="center"/>
          </w:tcPr>
          <w:p w:rsidR="0049671C" w:rsidRPr="0049671C" w:rsidRDefault="0049671C" w:rsidP="008453EE">
            <w:pPr>
              <w:widowControl/>
              <w:spacing w:before="120" w:line="360" w:lineRule="auto"/>
              <w:jc w:val="center"/>
              <w:rPr>
                <w:rFonts w:cs="David"/>
                <w:b/>
                <w:bCs/>
                <w:szCs w:val="26"/>
                <w:rtl/>
              </w:rPr>
            </w:pPr>
            <w:r w:rsidRPr="0049671C">
              <w:rPr>
                <w:rFonts w:cs="David"/>
                <w:b/>
                <w:bCs/>
                <w:szCs w:val="26"/>
                <w:rtl/>
              </w:rPr>
              <w:t>ע</w:t>
            </w:r>
            <w:r w:rsidRPr="0049671C">
              <w:rPr>
                <w:rFonts w:cs="David" w:hint="cs"/>
                <w:b/>
                <w:bCs/>
                <w:szCs w:val="26"/>
                <w:rtl/>
              </w:rPr>
              <w:t xml:space="preserve">מוד 3 מתוך </w:t>
            </w:r>
            <w:r w:rsidR="008453EE">
              <w:rPr>
                <w:rFonts w:cs="David" w:hint="cs"/>
                <w:b/>
                <w:bCs/>
                <w:szCs w:val="26"/>
                <w:rtl/>
              </w:rPr>
              <w:t>14</w:t>
            </w:r>
          </w:p>
        </w:tc>
      </w:tr>
    </w:tbl>
    <w:p w:rsidR="003D0A88" w:rsidRDefault="003D0A88" w:rsidP="0049671C">
      <w:pPr>
        <w:widowControl/>
        <w:spacing w:before="120" w:line="360" w:lineRule="auto"/>
        <w:jc w:val="both"/>
        <w:rPr>
          <w:rFonts w:cs="David"/>
          <w:szCs w:val="26"/>
          <w:rtl/>
        </w:rPr>
      </w:pPr>
    </w:p>
    <w:p w:rsidR="003D0A88" w:rsidRDefault="003D0A88">
      <w:pPr>
        <w:widowControl/>
        <w:bidi w:val="0"/>
        <w:spacing w:before="200" w:after="200" w:line="276" w:lineRule="auto"/>
        <w:rPr>
          <w:rFonts w:cs="David"/>
          <w:szCs w:val="26"/>
          <w:rtl/>
        </w:rPr>
      </w:pPr>
      <w:r>
        <w:rPr>
          <w:rFonts w:cs="David"/>
          <w:szCs w:val="26"/>
          <w:rtl/>
        </w:rPr>
        <w:br w:type="page"/>
      </w:r>
    </w:p>
    <w:p w:rsidR="0049671C" w:rsidRPr="0049671C" w:rsidRDefault="0049671C" w:rsidP="0049671C">
      <w:pPr>
        <w:widowControl/>
        <w:spacing w:before="120" w:line="360" w:lineRule="auto"/>
        <w:jc w:val="both"/>
        <w:rPr>
          <w:rFonts w:cs="David"/>
          <w:szCs w:val="26"/>
          <w:rtl/>
        </w:rPr>
      </w:pP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410"/>
        <w:gridCol w:w="425"/>
        <w:gridCol w:w="2977"/>
        <w:gridCol w:w="2418"/>
      </w:tblGrid>
      <w:tr w:rsidR="0049671C" w:rsidRPr="0049671C" w:rsidTr="00C93903">
        <w:trPr>
          <w:cantSplit/>
        </w:trPr>
        <w:tc>
          <w:tcPr>
            <w:tcW w:w="8230" w:type="dxa"/>
            <w:gridSpan w:val="4"/>
            <w:tcBorders>
              <w:top w:val="double" w:sz="4" w:space="0" w:color="auto"/>
              <w:left w:val="double" w:sz="4" w:space="0" w:color="auto"/>
              <w:bottom w:val="double" w:sz="4" w:space="0" w:color="auto"/>
              <w:right w:val="double" w:sz="4" w:space="0" w:color="auto"/>
            </w:tcBorders>
            <w:vAlign w:val="center"/>
          </w:tcPr>
          <w:p w:rsidR="0049671C" w:rsidRPr="0049671C" w:rsidRDefault="0049671C" w:rsidP="0049671C">
            <w:pPr>
              <w:tabs>
                <w:tab w:val="center" w:pos="4153"/>
                <w:tab w:val="right" w:pos="8306"/>
              </w:tabs>
              <w:spacing w:before="120" w:line="360" w:lineRule="auto"/>
              <w:jc w:val="center"/>
              <w:rPr>
                <w:rFonts w:cs="David"/>
                <w:sz w:val="34"/>
                <w:szCs w:val="34"/>
                <w:rtl/>
              </w:rPr>
            </w:pPr>
            <w:r w:rsidRPr="0049671C">
              <w:rPr>
                <w:rFonts w:cs="David"/>
                <w:sz w:val="34"/>
                <w:szCs w:val="34"/>
                <w:rtl/>
              </w:rPr>
              <w:t xml:space="preserve">2. </w:t>
            </w:r>
            <w:r w:rsidRPr="0049671C">
              <w:rPr>
                <w:rFonts w:cs="David" w:hint="cs"/>
                <w:b/>
                <w:bCs/>
                <w:sz w:val="34"/>
                <w:szCs w:val="34"/>
                <w:rtl/>
              </w:rPr>
              <w:t>התחייבות המציע</w:t>
            </w:r>
          </w:p>
        </w:tc>
      </w:tr>
      <w:tr w:rsidR="0049671C" w:rsidRPr="0049671C" w:rsidTr="00C93903">
        <w:trPr>
          <w:cantSplit/>
        </w:trPr>
        <w:tc>
          <w:tcPr>
            <w:tcW w:w="8230"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 xml:space="preserve">2.1 </w:t>
            </w:r>
            <w:r w:rsidRPr="0049671C">
              <w:rPr>
                <w:rFonts w:cs="David" w:hint="cs"/>
                <w:b/>
                <w:bCs/>
                <w:szCs w:val="32"/>
                <w:rtl/>
              </w:rPr>
              <w:t>פרטי החותם</w:t>
            </w:r>
          </w:p>
        </w:tc>
      </w:tr>
      <w:tr w:rsidR="0049671C" w:rsidRPr="0049671C" w:rsidTr="00C93903">
        <w:trPr>
          <w:cantSplit/>
          <w:trHeight w:val="655"/>
        </w:trPr>
        <w:tc>
          <w:tcPr>
            <w:tcW w:w="2410" w:type="dxa"/>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ש</w:t>
            </w:r>
            <w:r w:rsidRPr="0049671C">
              <w:rPr>
                <w:rFonts w:cs="David" w:hint="cs"/>
                <w:szCs w:val="26"/>
                <w:rtl/>
              </w:rPr>
              <w:t>ם מלא של החותם:</w:t>
            </w:r>
          </w:p>
        </w:tc>
        <w:tc>
          <w:tcPr>
            <w:tcW w:w="5820" w:type="dxa"/>
            <w:gridSpan w:val="3"/>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_________________________________________</w:t>
            </w:r>
          </w:p>
        </w:tc>
      </w:tr>
      <w:tr w:rsidR="0049671C" w:rsidRPr="0049671C" w:rsidTr="00C93903">
        <w:trPr>
          <w:cantSplit/>
          <w:trHeight w:val="712"/>
        </w:trPr>
        <w:tc>
          <w:tcPr>
            <w:tcW w:w="2410" w:type="dxa"/>
            <w:tcBorders>
              <w:top w:val="nil"/>
              <w:left w:val="double" w:sz="4" w:space="0" w:color="auto"/>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כ</w:t>
            </w:r>
            <w:r w:rsidRPr="0049671C">
              <w:rPr>
                <w:rFonts w:cs="David" w:hint="cs"/>
                <w:szCs w:val="26"/>
                <w:rtl/>
              </w:rPr>
              <w:t>תובת מלאה:</w:t>
            </w:r>
          </w:p>
        </w:tc>
        <w:tc>
          <w:tcPr>
            <w:tcW w:w="5820" w:type="dxa"/>
            <w:gridSpan w:val="3"/>
            <w:tcBorders>
              <w:top w:val="nil"/>
              <w:left w:val="nil"/>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_________________________________________</w:t>
            </w:r>
          </w:p>
        </w:tc>
      </w:tr>
      <w:tr w:rsidR="0049671C" w:rsidRPr="0049671C" w:rsidTr="00C93903">
        <w:trPr>
          <w:cantSplit/>
          <w:trHeight w:val="719"/>
        </w:trPr>
        <w:tc>
          <w:tcPr>
            <w:tcW w:w="2410" w:type="dxa"/>
            <w:tcBorders>
              <w:top w:val="nil"/>
              <w:left w:val="double" w:sz="4" w:space="0" w:color="auto"/>
              <w:bottom w:val="double" w:sz="4" w:space="0" w:color="auto"/>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ת</w:t>
            </w:r>
            <w:r w:rsidRPr="0049671C">
              <w:rPr>
                <w:rFonts w:cs="David" w:hint="cs"/>
                <w:szCs w:val="26"/>
                <w:rtl/>
              </w:rPr>
              <w:t>פקיד:</w:t>
            </w:r>
          </w:p>
        </w:tc>
        <w:tc>
          <w:tcPr>
            <w:tcW w:w="5820" w:type="dxa"/>
            <w:gridSpan w:val="3"/>
            <w:tcBorders>
              <w:top w:val="nil"/>
              <w:left w:val="nil"/>
              <w:bottom w:val="double" w:sz="4" w:space="0" w:color="auto"/>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_________________________________________</w:t>
            </w: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8230"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 xml:space="preserve">2.2 </w:t>
            </w:r>
            <w:r w:rsidRPr="0049671C">
              <w:rPr>
                <w:rFonts w:cs="David" w:hint="cs"/>
                <w:b/>
                <w:bCs/>
                <w:szCs w:val="32"/>
                <w:rtl/>
              </w:rPr>
              <w:t>הנני מאשר כי מצורף בזה המסמכים הבאים:</w:t>
            </w:r>
          </w:p>
        </w:tc>
      </w:tr>
      <w:tr w:rsidR="0049671C" w:rsidRPr="0049671C" w:rsidTr="00C93903">
        <w:trPr>
          <w:cantSplit/>
          <w:trHeight w:val="708"/>
        </w:trPr>
        <w:tc>
          <w:tcPr>
            <w:tcW w:w="8230" w:type="dxa"/>
            <w:gridSpan w:val="4"/>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ind w:left="347" w:hanging="347"/>
              <w:jc w:val="both"/>
              <w:rPr>
                <w:rFonts w:cs="David"/>
                <w:szCs w:val="26"/>
                <w:rtl/>
              </w:rPr>
            </w:pPr>
            <w:r w:rsidRPr="0049671C">
              <w:rPr>
                <w:rFonts w:cs="David" w:hint="cs"/>
                <w:szCs w:val="26"/>
                <w:rtl/>
              </w:rPr>
              <w:t xml:space="preserve">האישורים הנדרשים לפי חוק עסקאות גופים ציבוריים, תשל"ו </w:t>
            </w:r>
            <w:r w:rsidRPr="0049671C">
              <w:rPr>
                <w:rFonts w:cs="David"/>
                <w:szCs w:val="26"/>
                <w:rtl/>
              </w:rPr>
              <w:t>–</w:t>
            </w:r>
            <w:r w:rsidRPr="0049671C">
              <w:rPr>
                <w:rFonts w:cs="David" w:hint="cs"/>
                <w:szCs w:val="26"/>
                <w:rtl/>
              </w:rPr>
              <w:t xml:space="preserve"> 1976, (להלן: "</w:t>
            </w:r>
            <w:r w:rsidRPr="0049671C">
              <w:rPr>
                <w:rFonts w:cs="David" w:hint="cs"/>
                <w:b/>
                <w:bCs/>
                <w:szCs w:val="26"/>
                <w:rtl/>
              </w:rPr>
              <w:t>חוק עסקאות גופים ציבוריים</w:t>
            </w:r>
            <w:r w:rsidRPr="0049671C">
              <w:rPr>
                <w:rFonts w:cs="David" w:hint="cs"/>
                <w:szCs w:val="26"/>
                <w:rtl/>
              </w:rPr>
              <w:t xml:space="preserve">") - </w:t>
            </w:r>
          </w:p>
          <w:p w:rsidR="0049671C" w:rsidRPr="0049671C" w:rsidRDefault="0049671C" w:rsidP="0049671C">
            <w:pPr>
              <w:widowControl/>
              <w:spacing w:before="120" w:line="360" w:lineRule="auto"/>
              <w:jc w:val="both"/>
              <w:rPr>
                <w:rFonts w:cs="David"/>
                <w:szCs w:val="26"/>
                <w:rtl/>
              </w:rPr>
            </w:pPr>
            <w:r w:rsidRPr="0049671C">
              <w:rPr>
                <w:rFonts w:cs="David" w:hint="cs"/>
                <w:b/>
                <w:bCs/>
                <w:i/>
                <w:iCs/>
                <w:sz w:val="28"/>
                <w:szCs w:val="28"/>
                <w:rtl/>
              </w:rPr>
              <w:t>כמו כן,</w:t>
            </w:r>
            <w:r w:rsidRPr="0049671C">
              <w:rPr>
                <w:rFonts w:cs="David" w:hint="cs"/>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49671C">
              <w:rPr>
                <w:rFonts w:cs="David"/>
                <w:sz w:val="36"/>
                <w:szCs w:val="36"/>
                <w:rtl/>
              </w:rPr>
              <w:t xml:space="preserve"> </w:t>
            </w:r>
            <w:r w:rsidRPr="0049671C">
              <w:rPr>
                <w:rFonts w:cs="David" w:hint="cs"/>
                <w:b/>
                <w:bCs/>
                <w:i/>
                <w:iCs/>
                <w:sz w:val="28"/>
                <w:szCs w:val="28"/>
                <w:rtl/>
                <w:lang w:eastAsia="he-IL"/>
              </w:rPr>
              <w:t>ב</w:t>
            </w:r>
            <w:r w:rsidRPr="0049671C">
              <w:rPr>
                <w:rFonts w:cs="David"/>
                <w:b/>
                <w:bCs/>
                <w:i/>
                <w:iCs/>
                <w:sz w:val="28"/>
                <w:szCs w:val="28"/>
                <w:rtl/>
                <w:lang w:eastAsia="he-IL"/>
              </w:rPr>
              <w:t>ט</w:t>
            </w:r>
            <w:r w:rsidRPr="0049671C">
              <w:rPr>
                <w:rFonts w:cs="David" w:hint="cs"/>
                <w:b/>
                <w:bCs/>
                <w:i/>
                <w:iCs/>
                <w:sz w:val="28"/>
                <w:szCs w:val="28"/>
                <w:rtl/>
                <w:lang w:eastAsia="he-IL"/>
              </w:rPr>
              <w:t>ופס הגשת הצעה והתחייבות המציע</w:t>
            </w:r>
            <w:r w:rsidRPr="0049671C">
              <w:rPr>
                <w:rFonts w:cs="David" w:hint="cs"/>
                <w:szCs w:val="26"/>
                <w:rtl/>
              </w:rPr>
              <w:t>).</w:t>
            </w:r>
          </w:p>
        </w:tc>
      </w:tr>
      <w:tr w:rsidR="0049671C" w:rsidRPr="0049671C" w:rsidTr="00C93903">
        <w:trPr>
          <w:cantSplit/>
          <w:trHeight w:val="710"/>
        </w:trPr>
        <w:tc>
          <w:tcPr>
            <w:tcW w:w="8230" w:type="dxa"/>
            <w:gridSpan w:val="4"/>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אישור תקף מהרשות המקומית לשימוש הדיור ליעוד הנדרש.</w:t>
            </w:r>
          </w:p>
        </w:tc>
      </w:tr>
      <w:tr w:rsidR="0049671C" w:rsidRPr="0049671C" w:rsidTr="00C93903">
        <w:trPr>
          <w:cantSplit/>
          <w:trHeight w:val="1435"/>
        </w:trPr>
        <w:tc>
          <w:tcPr>
            <w:tcW w:w="8230" w:type="dxa"/>
            <w:gridSpan w:val="4"/>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49671C" w:rsidRPr="0049671C" w:rsidTr="00C93903">
        <w:trPr>
          <w:cantSplit/>
          <w:trHeight w:val="728"/>
        </w:trPr>
        <w:tc>
          <w:tcPr>
            <w:tcW w:w="8230" w:type="dxa"/>
            <w:gridSpan w:val="4"/>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תצלום הקבלה המעידה על רכישת המכרז.</w:t>
            </w:r>
          </w:p>
        </w:tc>
      </w:tr>
      <w:tr w:rsidR="0049671C" w:rsidRPr="0049671C" w:rsidTr="00C93903">
        <w:trPr>
          <w:cantSplit/>
          <w:trHeight w:val="1079"/>
        </w:trPr>
        <w:tc>
          <w:tcPr>
            <w:tcW w:w="8230" w:type="dxa"/>
            <w:gridSpan w:val="4"/>
            <w:tcBorders>
              <w:top w:val="nil"/>
              <w:left w:val="double" w:sz="4" w:space="0" w:color="auto"/>
              <w:bottom w:val="double" w:sz="4" w:space="0" w:color="auto"/>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hint="cs"/>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49671C" w:rsidRPr="0049671C" w:rsidTr="00C93903">
        <w:trPr>
          <w:cantSplit/>
        </w:trPr>
        <w:tc>
          <w:tcPr>
            <w:tcW w:w="2835" w:type="dxa"/>
            <w:gridSpan w:val="2"/>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p>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ש</w:t>
            </w:r>
            <w:r w:rsidRPr="0049671C">
              <w:rPr>
                <w:rFonts w:cs="David" w:hint="cs"/>
                <w:b/>
                <w:bCs/>
                <w:szCs w:val="26"/>
                <w:rtl/>
              </w:rPr>
              <w:t>ם:________________</w:t>
            </w:r>
          </w:p>
        </w:tc>
        <w:tc>
          <w:tcPr>
            <w:tcW w:w="2977"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p>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חתימה:______________</w:t>
            </w:r>
          </w:p>
        </w:tc>
        <w:tc>
          <w:tcPr>
            <w:tcW w:w="2418"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p>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חותמת:__________</w:t>
            </w: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center"/>
              <w:rPr>
                <w:rFonts w:cs="David"/>
                <w:b/>
                <w:bCs/>
                <w:szCs w:val="26"/>
                <w:rtl/>
              </w:rPr>
            </w:pPr>
          </w:p>
          <w:p w:rsidR="0049671C" w:rsidRPr="0049671C" w:rsidRDefault="0049671C" w:rsidP="008453EE">
            <w:pPr>
              <w:widowControl/>
              <w:spacing w:before="120" w:line="360" w:lineRule="auto"/>
              <w:jc w:val="center"/>
              <w:rPr>
                <w:rFonts w:cs="David"/>
                <w:b/>
                <w:bCs/>
                <w:szCs w:val="26"/>
                <w:rtl/>
              </w:rPr>
            </w:pPr>
            <w:r w:rsidRPr="0049671C">
              <w:rPr>
                <w:rFonts w:cs="David"/>
                <w:b/>
                <w:bCs/>
                <w:szCs w:val="26"/>
                <w:rtl/>
              </w:rPr>
              <w:t>ע</w:t>
            </w:r>
            <w:r w:rsidRPr="0049671C">
              <w:rPr>
                <w:rFonts w:cs="David" w:hint="cs"/>
                <w:b/>
                <w:bCs/>
                <w:szCs w:val="26"/>
                <w:rtl/>
              </w:rPr>
              <w:t xml:space="preserve">מוד 4 מתוך </w:t>
            </w:r>
            <w:r w:rsidR="008453EE">
              <w:rPr>
                <w:rFonts w:cs="David" w:hint="cs"/>
                <w:b/>
                <w:bCs/>
                <w:szCs w:val="26"/>
                <w:rtl/>
              </w:rPr>
              <w:t>14</w:t>
            </w:r>
          </w:p>
        </w:tc>
      </w:tr>
    </w:tbl>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49671C" w:rsidRPr="0049671C" w:rsidTr="00C93903">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 xml:space="preserve">2.3 </w:t>
            </w:r>
            <w:r w:rsidRPr="0049671C">
              <w:rPr>
                <w:rFonts w:cs="David" w:hint="cs"/>
                <w:b/>
                <w:bCs/>
                <w:szCs w:val="32"/>
                <w:rtl/>
              </w:rPr>
              <w:t>הצהרת המציע</w:t>
            </w:r>
          </w:p>
        </w:tc>
      </w:tr>
      <w:tr w:rsidR="0049671C" w:rsidRPr="0049671C" w:rsidTr="00C93903">
        <w:trPr>
          <w:cantSplit/>
        </w:trPr>
        <w:tc>
          <w:tcPr>
            <w:tcW w:w="8230" w:type="dxa"/>
            <w:gridSpan w:val="3"/>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א</w:t>
            </w:r>
            <w:r w:rsidRPr="0049671C">
              <w:rPr>
                <w:rFonts w:cs="David" w:hint="cs"/>
                <w:b/>
                <w:bCs/>
                <w:szCs w:val="26"/>
                <w:rtl/>
              </w:rPr>
              <w:t>. הנני מצהיר בזה 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49671C" w:rsidRPr="0049671C" w:rsidTr="00C93903">
        <w:trPr>
          <w:cantSplit/>
        </w:trPr>
        <w:tc>
          <w:tcPr>
            <w:tcW w:w="8230" w:type="dxa"/>
            <w:gridSpan w:val="3"/>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ו</w:t>
            </w:r>
            <w:r w:rsidRPr="0049671C">
              <w:rPr>
                <w:rFonts w:cs="David" w:hint="cs"/>
                <w:szCs w:val="26"/>
                <w:rtl/>
              </w:rPr>
              <w:t>עדת המכרזים רשאית להתנות, במידה שההתקשר</w:t>
            </w:r>
            <w:r w:rsidRPr="0049671C">
              <w:rPr>
                <w:rFonts w:cs="David"/>
                <w:szCs w:val="26"/>
                <w:rtl/>
              </w:rPr>
              <w:t>ו</w:t>
            </w:r>
            <w:r w:rsidRPr="0049671C">
              <w:rPr>
                <w:rFonts w:cs="David" w:hint="cs"/>
                <w:szCs w:val="26"/>
                <w:rtl/>
              </w:rPr>
              <w:t>ת תצא לפועל, תנאים שיראו לה בנסיבות העניין ובמסגרת מיצוי זכויות המדינה.</w:t>
            </w:r>
          </w:p>
        </w:tc>
      </w:tr>
      <w:tr w:rsidR="0049671C" w:rsidRPr="0049671C" w:rsidTr="00C93903">
        <w:trPr>
          <w:cantSplit/>
        </w:trPr>
        <w:tc>
          <w:tcPr>
            <w:tcW w:w="8230" w:type="dxa"/>
            <w:gridSpan w:val="3"/>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ב</w:t>
            </w:r>
            <w:r w:rsidRPr="0049671C">
              <w:rPr>
                <w:rFonts w:cs="David" w:hint="cs"/>
                <w:b/>
                <w:bCs/>
                <w:szCs w:val="26"/>
                <w:rtl/>
              </w:rPr>
              <w:t>. במידה ונתקבל סיוע, להלן הפירוט:</w:t>
            </w:r>
          </w:p>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49671C" w:rsidRPr="0049671C" w:rsidTr="00C93903">
        <w:trPr>
          <w:cantSplit/>
        </w:trPr>
        <w:tc>
          <w:tcPr>
            <w:tcW w:w="8230" w:type="dxa"/>
            <w:gridSpan w:val="3"/>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ג</w:t>
            </w:r>
            <w:r w:rsidRPr="0049671C">
              <w:rPr>
                <w:rFonts w:cs="David" w:hint="cs"/>
                <w:b/>
                <w:bCs/>
                <w:szCs w:val="26"/>
                <w:rtl/>
              </w:rPr>
              <w:t>. מטרת הס</w:t>
            </w:r>
            <w:r w:rsidRPr="0049671C">
              <w:rPr>
                <w:rFonts w:cs="David"/>
                <w:b/>
                <w:bCs/>
                <w:szCs w:val="26"/>
                <w:rtl/>
              </w:rPr>
              <w:t>י</w:t>
            </w:r>
            <w:r w:rsidRPr="0049671C">
              <w:rPr>
                <w:rFonts w:cs="David" w:hint="cs"/>
                <w:b/>
                <w:bCs/>
                <w:szCs w:val="26"/>
                <w:rtl/>
              </w:rPr>
              <w:t>וע:</w:t>
            </w:r>
          </w:p>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__________________________________________________________________________________________________________________________</w:t>
            </w:r>
          </w:p>
        </w:tc>
      </w:tr>
      <w:tr w:rsidR="0049671C" w:rsidRPr="0049671C" w:rsidTr="00C93903">
        <w:trPr>
          <w:cantSplit/>
        </w:trPr>
        <w:tc>
          <w:tcPr>
            <w:tcW w:w="8230" w:type="dxa"/>
            <w:gridSpan w:val="3"/>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ד</w:t>
            </w:r>
            <w:r w:rsidRPr="0049671C">
              <w:rPr>
                <w:rFonts w:cs="David" w:hint="cs"/>
                <w:b/>
                <w:bCs/>
                <w:szCs w:val="26"/>
                <w:rtl/>
              </w:rPr>
              <w:t>. פרטי הגורם הממשלתי למתן הסיוע הנ"ל:</w:t>
            </w:r>
          </w:p>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________________________________________________________________________________________</w:t>
            </w:r>
            <w:r w:rsidRPr="0049671C">
              <w:rPr>
                <w:rFonts w:cs="David"/>
                <w:b/>
                <w:bCs/>
                <w:szCs w:val="26"/>
                <w:rtl/>
              </w:rPr>
              <w:t>__________________________________</w:t>
            </w:r>
          </w:p>
        </w:tc>
      </w:tr>
      <w:tr w:rsidR="0049671C" w:rsidRPr="0049671C" w:rsidTr="00C93903">
        <w:trPr>
          <w:cantSplit/>
        </w:trPr>
        <w:tc>
          <w:tcPr>
            <w:tcW w:w="8230" w:type="dxa"/>
            <w:gridSpan w:val="3"/>
            <w:tcBorders>
              <w:top w:val="double" w:sz="4" w:space="0" w:color="auto"/>
              <w:left w:val="nil"/>
              <w:bottom w:val="nil"/>
              <w:right w:val="nil"/>
            </w:tcBorders>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p>
        </w:tc>
      </w:tr>
      <w:tr w:rsidR="0049671C" w:rsidRPr="0049671C" w:rsidTr="00C93903">
        <w:trPr>
          <w:cantSplit/>
        </w:trPr>
        <w:tc>
          <w:tcPr>
            <w:tcW w:w="8230" w:type="dxa"/>
            <w:gridSpan w:val="3"/>
            <w:tcBorders>
              <w:top w:val="nil"/>
              <w:left w:val="nil"/>
              <w:bottom w:val="nil"/>
              <w:right w:val="nil"/>
            </w:tcBorders>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p>
        </w:tc>
      </w:tr>
      <w:tr w:rsidR="0049671C" w:rsidRPr="0049671C" w:rsidTr="00C93903">
        <w:trPr>
          <w:cantSplit/>
        </w:trPr>
        <w:tc>
          <w:tcPr>
            <w:tcW w:w="8230" w:type="dxa"/>
            <w:gridSpan w:val="3"/>
            <w:tcBorders>
              <w:top w:val="nil"/>
              <w:left w:val="nil"/>
              <w:bottom w:val="nil"/>
              <w:right w:val="nil"/>
            </w:tcBorders>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p>
        </w:tc>
      </w:tr>
      <w:tr w:rsidR="0049671C" w:rsidRPr="0049671C" w:rsidTr="00C93903">
        <w:trPr>
          <w:cantSplit/>
        </w:trPr>
        <w:tc>
          <w:tcPr>
            <w:tcW w:w="2835"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ש</w:t>
            </w:r>
            <w:r w:rsidRPr="0049671C">
              <w:rPr>
                <w:rFonts w:cs="David" w:hint="cs"/>
                <w:b/>
                <w:bCs/>
                <w:szCs w:val="26"/>
                <w:rtl/>
              </w:rPr>
              <w:t>ם:________________</w:t>
            </w:r>
          </w:p>
        </w:tc>
        <w:tc>
          <w:tcPr>
            <w:tcW w:w="2977"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חתימה:______________</w:t>
            </w:r>
          </w:p>
        </w:tc>
        <w:tc>
          <w:tcPr>
            <w:tcW w:w="2418" w:type="dxa"/>
            <w:tcBorders>
              <w:top w:val="nil"/>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חותמת:__________</w:t>
            </w:r>
          </w:p>
        </w:tc>
      </w:tr>
      <w:tr w:rsidR="0049671C" w:rsidRPr="0049671C" w:rsidTr="00C93903">
        <w:trPr>
          <w:cantSplit/>
        </w:trPr>
        <w:tc>
          <w:tcPr>
            <w:tcW w:w="8230" w:type="dxa"/>
            <w:gridSpan w:val="3"/>
            <w:tcBorders>
              <w:top w:val="nil"/>
              <w:left w:val="nil"/>
              <w:bottom w:val="nil"/>
              <w:right w:val="nil"/>
            </w:tcBorders>
            <w:vAlign w:val="center"/>
          </w:tcPr>
          <w:p w:rsidR="0049671C" w:rsidRPr="0049671C" w:rsidRDefault="0049671C" w:rsidP="0049671C">
            <w:pPr>
              <w:widowControl/>
              <w:spacing w:before="120" w:line="360" w:lineRule="auto"/>
              <w:jc w:val="center"/>
              <w:rPr>
                <w:rFonts w:cs="David"/>
                <w:b/>
                <w:bCs/>
                <w:szCs w:val="26"/>
                <w:rtl/>
              </w:rPr>
            </w:pPr>
          </w:p>
        </w:tc>
      </w:tr>
      <w:tr w:rsidR="0049671C" w:rsidRPr="0049671C" w:rsidTr="00C93903">
        <w:trPr>
          <w:cantSplit/>
        </w:trPr>
        <w:tc>
          <w:tcPr>
            <w:tcW w:w="8230" w:type="dxa"/>
            <w:gridSpan w:val="3"/>
            <w:tcBorders>
              <w:top w:val="nil"/>
              <w:left w:val="nil"/>
              <w:bottom w:val="nil"/>
              <w:right w:val="nil"/>
            </w:tcBorders>
            <w:vAlign w:val="center"/>
          </w:tcPr>
          <w:p w:rsidR="0049671C" w:rsidRPr="0049671C" w:rsidRDefault="0049671C" w:rsidP="0049671C">
            <w:pPr>
              <w:widowControl/>
              <w:spacing w:before="120" w:line="360" w:lineRule="auto"/>
              <w:jc w:val="center"/>
              <w:rPr>
                <w:rFonts w:cs="David"/>
                <w:b/>
                <w:bCs/>
                <w:szCs w:val="26"/>
                <w:rtl/>
              </w:rPr>
            </w:pPr>
          </w:p>
        </w:tc>
      </w:tr>
      <w:tr w:rsidR="0049671C" w:rsidRPr="0049671C" w:rsidTr="00C93903">
        <w:trPr>
          <w:cantSplit/>
        </w:trPr>
        <w:tc>
          <w:tcPr>
            <w:tcW w:w="8230" w:type="dxa"/>
            <w:gridSpan w:val="3"/>
            <w:tcBorders>
              <w:top w:val="nil"/>
              <w:left w:val="nil"/>
              <w:bottom w:val="nil"/>
              <w:right w:val="nil"/>
            </w:tcBorders>
            <w:vAlign w:val="center"/>
          </w:tcPr>
          <w:p w:rsidR="0049671C" w:rsidRPr="0049671C" w:rsidRDefault="0049671C" w:rsidP="008453EE">
            <w:pPr>
              <w:widowControl/>
              <w:spacing w:before="120" w:line="360" w:lineRule="auto"/>
              <w:jc w:val="center"/>
              <w:rPr>
                <w:rFonts w:cs="David"/>
                <w:b/>
                <w:bCs/>
                <w:szCs w:val="26"/>
                <w:rtl/>
              </w:rPr>
            </w:pPr>
            <w:r w:rsidRPr="0049671C">
              <w:rPr>
                <w:rFonts w:cs="David"/>
                <w:b/>
                <w:bCs/>
                <w:szCs w:val="26"/>
                <w:rtl/>
              </w:rPr>
              <w:t>ע</w:t>
            </w:r>
            <w:r w:rsidRPr="0049671C">
              <w:rPr>
                <w:rFonts w:cs="David" w:hint="cs"/>
                <w:b/>
                <w:bCs/>
                <w:szCs w:val="26"/>
                <w:rtl/>
              </w:rPr>
              <w:t xml:space="preserve">מוד </w:t>
            </w:r>
            <w:r w:rsidRPr="0049671C">
              <w:rPr>
                <w:rFonts w:cs="David"/>
                <w:b/>
                <w:bCs/>
                <w:szCs w:val="26"/>
                <w:rtl/>
              </w:rPr>
              <w:t xml:space="preserve">5 </w:t>
            </w:r>
            <w:r w:rsidRPr="0049671C">
              <w:rPr>
                <w:rFonts w:cs="David" w:hint="cs"/>
                <w:b/>
                <w:bCs/>
                <w:szCs w:val="26"/>
                <w:rtl/>
              </w:rPr>
              <w:t xml:space="preserve">מתוך </w:t>
            </w:r>
            <w:r w:rsidR="008453EE">
              <w:rPr>
                <w:rFonts w:cs="David" w:hint="cs"/>
                <w:b/>
                <w:bCs/>
                <w:szCs w:val="26"/>
                <w:rtl/>
              </w:rPr>
              <w:t>14</w:t>
            </w:r>
          </w:p>
        </w:tc>
      </w:tr>
    </w:tbl>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49671C" w:rsidRPr="0049671C" w:rsidTr="00C93903">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 xml:space="preserve">2.4 </w:t>
            </w:r>
            <w:r w:rsidRPr="0049671C">
              <w:rPr>
                <w:rFonts w:cs="David" w:hint="cs"/>
                <w:b/>
                <w:bCs/>
                <w:szCs w:val="32"/>
                <w:rtl/>
              </w:rPr>
              <w:t>הצהרת בעניין חוברת המכרז</w:t>
            </w:r>
          </w:p>
        </w:tc>
      </w:tr>
      <w:tr w:rsidR="0049671C" w:rsidRPr="0049671C" w:rsidTr="00C93903">
        <w:trPr>
          <w:cantSplit/>
        </w:trPr>
        <w:tc>
          <w:tcPr>
            <w:tcW w:w="8230" w:type="dxa"/>
            <w:gridSpan w:val="3"/>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ה</w:t>
            </w:r>
            <w:r w:rsidRPr="0049671C">
              <w:rPr>
                <w:rFonts w:cs="David" w:hint="cs"/>
                <w:b/>
                <w:bCs/>
                <w:szCs w:val="26"/>
                <w:rtl/>
              </w:rPr>
              <w:t>ריני מצהיר בזאת שקראתי והבנתי את כל האמור במכרז, על כל נספחיו, תנאיו וחלקיו, וכי קיבלתי הבהרות לגבי כל עניין שלא היה ברור ומובן לי. המכרז כולל:</w:t>
            </w:r>
          </w:p>
        </w:tc>
      </w:tr>
      <w:tr w:rsidR="0049671C" w:rsidRPr="0049671C" w:rsidTr="00C93903">
        <w:trPr>
          <w:cantSplit/>
        </w:trPr>
        <w:tc>
          <w:tcPr>
            <w:tcW w:w="8230" w:type="dxa"/>
            <w:gridSpan w:val="3"/>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 xml:space="preserve">הפרקים השונים בחוברת המכרז (מבוא ותיאור כללי, אופן הגשת ההצעה, תנאי סף, ערבות המציע, טופס הגשת הצעה והתחייבות המציע, תהליך בחירת הזוכה, </w:t>
            </w:r>
            <w:proofErr w:type="spellStart"/>
            <w:r w:rsidRPr="0049671C">
              <w:rPr>
                <w:rFonts w:cs="David" w:hint="cs"/>
                <w:b/>
                <w:bCs/>
                <w:szCs w:val="26"/>
                <w:rtl/>
              </w:rPr>
              <w:t>איפיון</w:t>
            </w:r>
            <w:proofErr w:type="spellEnd"/>
            <w:r w:rsidRPr="0049671C">
              <w:rPr>
                <w:rFonts w:cs="David" w:hint="cs"/>
                <w:b/>
                <w:bCs/>
                <w:szCs w:val="26"/>
                <w:rtl/>
              </w:rPr>
              <w:t xml:space="preserve"> הטכני ופרוגרמת שטחים והנספחים).</w:t>
            </w:r>
          </w:p>
        </w:tc>
      </w:tr>
      <w:tr w:rsidR="0049671C" w:rsidRPr="0049671C" w:rsidTr="00C93903">
        <w:trPr>
          <w:cantSplit/>
        </w:trPr>
        <w:tc>
          <w:tcPr>
            <w:tcW w:w="8230" w:type="dxa"/>
            <w:gridSpan w:val="3"/>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חוזה השכירות יחד עם חוזה ניהול תחזוקה ונוסח ערבות.</w:t>
            </w:r>
          </w:p>
        </w:tc>
      </w:tr>
      <w:tr w:rsidR="0049671C" w:rsidRPr="0049671C" w:rsidTr="00C93903">
        <w:trPr>
          <w:cantSplit/>
        </w:trPr>
        <w:tc>
          <w:tcPr>
            <w:tcW w:w="8230" w:type="dxa"/>
            <w:gridSpan w:val="3"/>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נוסח המודעה.</w:t>
            </w:r>
          </w:p>
        </w:tc>
      </w:tr>
      <w:tr w:rsidR="0049671C" w:rsidRPr="0049671C" w:rsidTr="00C93903">
        <w:trPr>
          <w:cantSplit/>
        </w:trPr>
        <w:tc>
          <w:tcPr>
            <w:tcW w:w="8230" w:type="dxa"/>
            <w:gridSpan w:val="3"/>
            <w:tcBorders>
              <w:top w:val="double" w:sz="4" w:space="0" w:color="auto"/>
              <w:left w:val="nil"/>
              <w:bottom w:val="nil"/>
              <w:right w:val="nil"/>
            </w:tcBorders>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p>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p>
        </w:tc>
      </w:tr>
      <w:tr w:rsidR="0049671C" w:rsidRPr="0049671C" w:rsidTr="00C93903">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 xml:space="preserve">2.5 </w:t>
            </w:r>
            <w:r w:rsidRPr="0049671C">
              <w:rPr>
                <w:rFonts w:cs="David" w:hint="cs"/>
                <w:b/>
                <w:bCs/>
                <w:szCs w:val="32"/>
                <w:rtl/>
              </w:rPr>
              <w:t>הצהרה בעניין הבניין</w:t>
            </w:r>
          </w:p>
        </w:tc>
      </w:tr>
      <w:tr w:rsidR="0049671C" w:rsidRPr="0049671C" w:rsidTr="00C93903">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 xml:space="preserve">הריני מצהיר בזאת ולאחר שהתייעצתי עם </w:t>
            </w:r>
            <w:proofErr w:type="spellStart"/>
            <w:r w:rsidRPr="0049671C">
              <w:rPr>
                <w:rFonts w:cs="David" w:hint="cs"/>
                <w:b/>
                <w:bCs/>
                <w:szCs w:val="26"/>
                <w:rtl/>
              </w:rPr>
              <w:t>קונסטרוקטור</w:t>
            </w:r>
            <w:proofErr w:type="spellEnd"/>
            <w:r w:rsidRPr="0049671C">
              <w:rPr>
                <w:rFonts w:cs="David" w:hint="cs"/>
                <w:b/>
                <w:bCs/>
                <w:szCs w:val="26"/>
                <w:rtl/>
              </w:rPr>
              <w:t xml:space="preserve"> מוסמך (שם </w:t>
            </w:r>
            <w:proofErr w:type="spellStart"/>
            <w:r w:rsidRPr="0049671C">
              <w:rPr>
                <w:rFonts w:cs="David" w:hint="cs"/>
                <w:b/>
                <w:bCs/>
                <w:szCs w:val="26"/>
                <w:rtl/>
              </w:rPr>
              <w:t>הקונסטרוקטור</w:t>
            </w:r>
            <w:proofErr w:type="spellEnd"/>
            <w:r w:rsidRPr="0049671C">
              <w:rPr>
                <w:rFonts w:cs="David" w:hint="cs"/>
                <w:b/>
                <w:bCs/>
                <w:szCs w:val="26"/>
                <w:rtl/>
              </w:rPr>
              <w:t>)  ___________________ , כי במבנה המוצע אין תקרות/רצפות "</w:t>
            </w:r>
            <w:proofErr w:type="spellStart"/>
            <w:r w:rsidRPr="0049671C">
              <w:rPr>
                <w:rFonts w:cs="David" w:hint="cs"/>
                <w:b/>
                <w:bCs/>
                <w:szCs w:val="26"/>
                <w:rtl/>
              </w:rPr>
              <w:t>פל</w:t>
            </w:r>
            <w:proofErr w:type="spellEnd"/>
            <w:r w:rsidRPr="0049671C">
              <w:rPr>
                <w:rFonts w:cs="David" w:hint="cs"/>
                <w:b/>
                <w:bCs/>
                <w:szCs w:val="26"/>
                <w:rtl/>
              </w:rPr>
              <w:t>-קל" וכן השלד עומד בתקן הישראלי הרלבנטי.</w:t>
            </w:r>
          </w:p>
        </w:tc>
      </w:tr>
      <w:tr w:rsidR="0049671C" w:rsidRPr="0049671C" w:rsidTr="00C93903">
        <w:trPr>
          <w:cantSplit/>
        </w:trPr>
        <w:tc>
          <w:tcPr>
            <w:tcW w:w="8230"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8230" w:type="dxa"/>
            <w:gridSpan w:val="3"/>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8230" w:type="dxa"/>
            <w:gridSpan w:val="3"/>
            <w:tcBorders>
              <w:top w:val="nil"/>
              <w:left w:val="nil"/>
              <w:bottom w:val="double" w:sz="4" w:space="0" w:color="auto"/>
              <w:right w:val="nil"/>
            </w:tcBorders>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p>
        </w:tc>
      </w:tr>
      <w:tr w:rsidR="0049671C" w:rsidRPr="0049671C" w:rsidTr="00C93903">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49671C" w:rsidRPr="0049671C" w:rsidRDefault="0049671C" w:rsidP="0049671C">
            <w:pPr>
              <w:widowControl/>
              <w:spacing w:before="120" w:line="360" w:lineRule="auto"/>
              <w:jc w:val="both"/>
              <w:rPr>
                <w:rFonts w:cs="David"/>
                <w:b/>
                <w:bCs/>
                <w:sz w:val="30"/>
                <w:szCs w:val="30"/>
                <w:rtl/>
              </w:rPr>
            </w:pPr>
            <w:r w:rsidRPr="0049671C">
              <w:rPr>
                <w:rFonts w:cs="David"/>
                <w:b/>
                <w:bCs/>
                <w:sz w:val="30"/>
                <w:szCs w:val="30"/>
                <w:rtl/>
                <w:lang w:eastAsia="he-IL"/>
              </w:rPr>
              <w:t>2.</w:t>
            </w:r>
            <w:r w:rsidRPr="0049671C">
              <w:rPr>
                <w:rFonts w:cs="David" w:hint="cs"/>
                <w:b/>
                <w:bCs/>
                <w:sz w:val="30"/>
                <w:szCs w:val="30"/>
                <w:rtl/>
                <w:lang w:eastAsia="he-IL"/>
              </w:rPr>
              <w:t>6</w:t>
            </w:r>
            <w:r w:rsidRPr="0049671C">
              <w:rPr>
                <w:rFonts w:cs="David"/>
                <w:b/>
                <w:bCs/>
                <w:sz w:val="30"/>
                <w:szCs w:val="30"/>
                <w:rtl/>
                <w:lang w:eastAsia="he-IL"/>
              </w:rPr>
              <w:t xml:space="preserve"> </w:t>
            </w:r>
            <w:r w:rsidRPr="0049671C">
              <w:rPr>
                <w:rFonts w:cs="David" w:hint="cs"/>
                <w:b/>
                <w:bCs/>
                <w:sz w:val="30"/>
                <w:szCs w:val="30"/>
                <w:rtl/>
                <w:lang w:eastAsia="he-IL"/>
              </w:rPr>
              <w:t>הצהרה בעניין התאמות דיור</w:t>
            </w:r>
          </w:p>
        </w:tc>
      </w:tr>
      <w:tr w:rsidR="0049671C" w:rsidRPr="0049671C" w:rsidTr="00C93903">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י</w:t>
            </w:r>
            <w:r w:rsidRPr="0049671C">
              <w:rPr>
                <w:rFonts w:cs="David" w:hint="cs"/>
                <w:b/>
                <w:bCs/>
                <w:szCs w:val="26"/>
                <w:rtl/>
              </w:rPr>
              <w:t>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49671C" w:rsidRPr="0049671C" w:rsidTr="00C93903">
        <w:trPr>
          <w:cantSplit/>
        </w:trPr>
        <w:tc>
          <w:tcPr>
            <w:tcW w:w="2835" w:type="dxa"/>
            <w:tcBorders>
              <w:top w:val="double" w:sz="4" w:space="0" w:color="auto"/>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p>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ש</w:t>
            </w:r>
            <w:r w:rsidRPr="0049671C">
              <w:rPr>
                <w:rFonts w:cs="David" w:hint="cs"/>
                <w:b/>
                <w:bCs/>
                <w:szCs w:val="26"/>
                <w:rtl/>
              </w:rPr>
              <w:t>ם:________________</w:t>
            </w:r>
          </w:p>
        </w:tc>
        <w:tc>
          <w:tcPr>
            <w:tcW w:w="2977" w:type="dxa"/>
            <w:tcBorders>
              <w:top w:val="double" w:sz="4" w:space="0" w:color="auto"/>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p>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חתימה:______________</w:t>
            </w:r>
          </w:p>
        </w:tc>
        <w:tc>
          <w:tcPr>
            <w:tcW w:w="2418" w:type="dxa"/>
            <w:tcBorders>
              <w:top w:val="double" w:sz="4" w:space="0" w:color="auto"/>
              <w:left w:val="nil"/>
              <w:bottom w:val="nil"/>
              <w:right w:val="nil"/>
            </w:tcBorders>
            <w:vAlign w:val="center"/>
          </w:tcPr>
          <w:p w:rsidR="0049671C" w:rsidRPr="0049671C" w:rsidRDefault="0049671C" w:rsidP="0049671C">
            <w:pPr>
              <w:widowControl/>
              <w:spacing w:before="120" w:line="360" w:lineRule="auto"/>
              <w:jc w:val="both"/>
              <w:rPr>
                <w:rFonts w:cs="David"/>
                <w:b/>
                <w:bCs/>
                <w:szCs w:val="26"/>
                <w:rtl/>
              </w:rPr>
            </w:pPr>
          </w:p>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חותמת:__________</w:t>
            </w:r>
          </w:p>
        </w:tc>
      </w:tr>
      <w:tr w:rsidR="0049671C" w:rsidRPr="0049671C" w:rsidTr="00C93903">
        <w:trPr>
          <w:cantSplit/>
        </w:trPr>
        <w:tc>
          <w:tcPr>
            <w:tcW w:w="8230" w:type="dxa"/>
            <w:gridSpan w:val="3"/>
            <w:tcBorders>
              <w:top w:val="nil"/>
              <w:left w:val="nil"/>
              <w:bottom w:val="nil"/>
              <w:right w:val="nil"/>
            </w:tcBorders>
            <w:vAlign w:val="center"/>
          </w:tcPr>
          <w:p w:rsidR="0049671C" w:rsidRPr="0049671C" w:rsidRDefault="0049671C" w:rsidP="0049671C">
            <w:pPr>
              <w:widowControl/>
              <w:spacing w:before="120" w:line="360" w:lineRule="auto"/>
              <w:jc w:val="center"/>
              <w:rPr>
                <w:rFonts w:cs="David"/>
                <w:b/>
                <w:bCs/>
                <w:szCs w:val="26"/>
                <w:rtl/>
              </w:rPr>
            </w:pPr>
          </w:p>
          <w:p w:rsidR="0049671C" w:rsidRPr="0049671C" w:rsidRDefault="0049671C" w:rsidP="008453EE">
            <w:pPr>
              <w:widowControl/>
              <w:spacing w:before="120" w:line="360" w:lineRule="auto"/>
              <w:jc w:val="center"/>
              <w:rPr>
                <w:rFonts w:cs="David"/>
                <w:b/>
                <w:bCs/>
                <w:szCs w:val="26"/>
                <w:rtl/>
              </w:rPr>
            </w:pPr>
            <w:r w:rsidRPr="0049671C">
              <w:rPr>
                <w:rFonts w:cs="David"/>
                <w:b/>
                <w:bCs/>
                <w:szCs w:val="26"/>
                <w:rtl/>
              </w:rPr>
              <w:t>ע</w:t>
            </w:r>
            <w:r w:rsidRPr="0049671C">
              <w:rPr>
                <w:rFonts w:cs="David" w:hint="cs"/>
                <w:b/>
                <w:bCs/>
                <w:szCs w:val="26"/>
                <w:rtl/>
              </w:rPr>
              <w:t xml:space="preserve">מוד </w:t>
            </w:r>
            <w:r w:rsidRPr="0049671C">
              <w:rPr>
                <w:rFonts w:cs="David"/>
                <w:b/>
                <w:bCs/>
                <w:szCs w:val="26"/>
                <w:rtl/>
              </w:rPr>
              <w:t xml:space="preserve">6 </w:t>
            </w:r>
            <w:r w:rsidRPr="0049671C">
              <w:rPr>
                <w:rFonts w:cs="David" w:hint="cs"/>
                <w:b/>
                <w:bCs/>
                <w:szCs w:val="26"/>
                <w:rtl/>
              </w:rPr>
              <w:t xml:space="preserve">מתוך </w:t>
            </w:r>
            <w:r w:rsidR="008453EE">
              <w:rPr>
                <w:rFonts w:cs="David" w:hint="cs"/>
                <w:b/>
                <w:bCs/>
                <w:szCs w:val="26"/>
                <w:rtl/>
              </w:rPr>
              <w:t>14</w:t>
            </w:r>
          </w:p>
        </w:tc>
      </w:tr>
    </w:tbl>
    <w:p w:rsidR="0049671C" w:rsidRPr="0049671C" w:rsidRDefault="0049671C" w:rsidP="0049671C">
      <w:pPr>
        <w:widowControl/>
        <w:spacing w:before="120" w:line="360" w:lineRule="auto"/>
        <w:jc w:val="both"/>
        <w:rPr>
          <w:rFonts w:cs="David"/>
          <w:szCs w:val="26"/>
          <w:rtl/>
        </w:rPr>
      </w:pPr>
    </w:p>
    <w:p w:rsidR="0049671C" w:rsidRPr="0049671C" w:rsidRDefault="0049671C" w:rsidP="0049671C">
      <w:pPr>
        <w:widowControl/>
        <w:spacing w:before="120" w:line="360" w:lineRule="auto"/>
        <w:jc w:val="both"/>
        <w:rPr>
          <w:rFonts w:cs="David"/>
          <w:szCs w:val="26"/>
          <w:rtl/>
        </w:rPr>
      </w:pP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058"/>
      </w:tblGrid>
      <w:tr w:rsidR="0049671C" w:rsidRPr="0049671C" w:rsidTr="00C93903">
        <w:trPr>
          <w:cantSplit/>
        </w:trPr>
        <w:tc>
          <w:tcPr>
            <w:tcW w:w="8230"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49671C" w:rsidRPr="0049671C" w:rsidRDefault="0049671C" w:rsidP="0049671C">
            <w:pPr>
              <w:widowControl/>
              <w:tabs>
                <w:tab w:val="center" w:pos="4153"/>
                <w:tab w:val="right" w:pos="8306"/>
              </w:tabs>
              <w:autoSpaceDE w:val="0"/>
              <w:autoSpaceDN w:val="0"/>
              <w:spacing w:before="120" w:line="360" w:lineRule="auto"/>
              <w:rPr>
                <w:rFonts w:cs="David"/>
                <w:b/>
                <w:bCs/>
                <w:szCs w:val="32"/>
                <w:rtl/>
              </w:rPr>
            </w:pPr>
            <w:r w:rsidRPr="0049671C">
              <w:rPr>
                <w:rFonts w:cs="David"/>
                <w:b/>
                <w:bCs/>
                <w:szCs w:val="32"/>
                <w:rtl/>
              </w:rPr>
              <w:t>2.</w:t>
            </w:r>
            <w:r w:rsidRPr="0049671C">
              <w:rPr>
                <w:rFonts w:cs="David" w:hint="cs"/>
                <w:b/>
                <w:bCs/>
                <w:szCs w:val="32"/>
                <w:rtl/>
              </w:rPr>
              <w:t>7</w:t>
            </w:r>
            <w:r w:rsidRPr="0049671C">
              <w:rPr>
                <w:rFonts w:cs="David"/>
                <w:b/>
                <w:bCs/>
                <w:szCs w:val="32"/>
                <w:rtl/>
              </w:rPr>
              <w:t xml:space="preserve"> </w:t>
            </w:r>
            <w:r w:rsidRPr="0049671C">
              <w:rPr>
                <w:rFonts w:cs="David" w:hint="cs"/>
                <w:b/>
                <w:bCs/>
                <w:szCs w:val="32"/>
                <w:rtl/>
              </w:rPr>
              <w:t>התחייבות המציע</w:t>
            </w:r>
          </w:p>
        </w:tc>
      </w:tr>
      <w:tr w:rsidR="0049671C" w:rsidRPr="0049671C" w:rsidTr="00C93903">
        <w:trPr>
          <w:cantSplit/>
        </w:trPr>
        <w:tc>
          <w:tcPr>
            <w:tcW w:w="8230" w:type="dxa"/>
            <w:gridSpan w:val="4"/>
            <w:tcBorders>
              <w:top w:val="single" w:sz="4" w:space="0" w:color="auto"/>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א</w:t>
            </w:r>
            <w:r w:rsidRPr="0049671C">
              <w:rPr>
                <w:rFonts w:cs="David" w:hint="cs"/>
                <w:b/>
                <w:bCs/>
                <w:szCs w:val="26"/>
                <w:rtl/>
              </w:rPr>
              <w:t>. הריני מתחייב בזה כי תוקף הצעתי זו הינו ל- 90 יום מהמועד האחרון להגשת ההצעות במכרז וכי לא אעשה פעולה כלשהי, לא אסכים לפעולה כלשהי ולא אתיר פעולה כלשהי אשר תמנע ממני לבצע את ההתקשרות לפי הצעתי זו במשך התקופה של 90 הימים הנ"ל.</w:t>
            </w:r>
          </w:p>
        </w:tc>
      </w:tr>
      <w:tr w:rsidR="0049671C" w:rsidRPr="0049671C" w:rsidTr="00C93903">
        <w:trPr>
          <w:cantSplit/>
        </w:trPr>
        <w:tc>
          <w:tcPr>
            <w:tcW w:w="8230" w:type="dxa"/>
            <w:gridSpan w:val="4"/>
            <w:tcBorders>
              <w:top w:val="nil"/>
              <w:left w:val="double" w:sz="4" w:space="0" w:color="auto"/>
              <w:bottom w:val="nil"/>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ב</w:t>
            </w:r>
            <w:r w:rsidRPr="0049671C">
              <w:rPr>
                <w:rFonts w:cs="David" w:hint="cs"/>
                <w:b/>
                <w:bCs/>
                <w:szCs w:val="26"/>
                <w:rtl/>
              </w:rPr>
              <w:t xml:space="preserve">מקרה וההצעה הוגשה בשם תאגיד או שותפות </w:t>
            </w:r>
            <w:r w:rsidRPr="0049671C">
              <w:rPr>
                <w:rFonts w:cs="David"/>
                <w:b/>
                <w:bCs/>
                <w:szCs w:val="26"/>
                <w:rtl/>
              </w:rPr>
              <w:t xml:space="preserve">– </w:t>
            </w:r>
            <w:r w:rsidRPr="0049671C">
              <w:rPr>
                <w:rFonts w:cs="David" w:hint="cs"/>
                <w:b/>
                <w:bCs/>
                <w:szCs w:val="26"/>
                <w:rtl/>
              </w:rPr>
              <w:t>הריני מתחייב בזה כי אני מוסמך להגיש הצעה זו בשם המציע וכי אני מוסמך לחתום בשמו.</w:t>
            </w:r>
          </w:p>
        </w:tc>
      </w:tr>
      <w:tr w:rsidR="0049671C" w:rsidRPr="0049671C" w:rsidTr="00C93903">
        <w:trPr>
          <w:cantSplit/>
        </w:trPr>
        <w:tc>
          <w:tcPr>
            <w:tcW w:w="8230" w:type="dxa"/>
            <w:gridSpan w:val="4"/>
            <w:tcBorders>
              <w:top w:val="nil"/>
              <w:left w:val="double" w:sz="4" w:space="0" w:color="auto"/>
              <w:bottom w:val="double" w:sz="4" w:space="0" w:color="auto"/>
              <w:right w:val="double" w:sz="4" w:space="0" w:color="auto"/>
            </w:tcBorders>
            <w:vAlign w:val="center"/>
          </w:tcPr>
          <w:p w:rsidR="0049671C" w:rsidRPr="0049671C" w:rsidRDefault="0049671C" w:rsidP="0049671C">
            <w:pPr>
              <w:widowControl/>
              <w:spacing w:before="120" w:line="360" w:lineRule="auto"/>
              <w:jc w:val="both"/>
              <w:rPr>
                <w:rFonts w:cs="David"/>
                <w:b/>
                <w:bCs/>
                <w:szCs w:val="26"/>
                <w:rtl/>
              </w:rPr>
            </w:pPr>
            <w:r w:rsidRPr="0049671C">
              <w:rPr>
                <w:rFonts w:cs="David"/>
                <w:b/>
                <w:bCs/>
                <w:szCs w:val="26"/>
                <w:rtl/>
              </w:rPr>
              <w:t>ב</w:t>
            </w:r>
            <w:r w:rsidRPr="0049671C">
              <w:rPr>
                <w:rFonts w:cs="David" w:hint="cs"/>
                <w:b/>
                <w:bCs/>
                <w:szCs w:val="26"/>
                <w:rtl/>
              </w:rPr>
              <w:t>. התחייבות בעניין עקרונות תחזוקה</w:t>
            </w:r>
          </w:p>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 xml:space="preserve">המציע מתחייב לפעול בהתאם לחוזה השכירות והנספח לחוזה התחזוקה </w:t>
            </w:r>
            <w:proofErr w:type="spellStart"/>
            <w:r w:rsidRPr="0049671C">
              <w:rPr>
                <w:rFonts w:cs="David" w:hint="cs"/>
                <w:b/>
                <w:bCs/>
                <w:szCs w:val="26"/>
                <w:rtl/>
              </w:rPr>
              <w:t>המצ"ב</w:t>
            </w:r>
            <w:proofErr w:type="spellEnd"/>
            <w:r w:rsidRPr="0049671C">
              <w:rPr>
                <w:rFonts w:cs="David" w:hint="cs"/>
                <w:b/>
                <w:bCs/>
                <w:szCs w:val="26"/>
                <w:rtl/>
              </w:rPr>
              <w:t xml:space="preserve"> בכל הקשור לנושאי תחזוקה.</w:t>
            </w:r>
          </w:p>
        </w:tc>
      </w:tr>
      <w:tr w:rsidR="0049671C" w:rsidRPr="0049671C" w:rsidTr="00C93903">
        <w:trPr>
          <w:cantSplit/>
        </w:trPr>
        <w:tc>
          <w:tcPr>
            <w:tcW w:w="8230" w:type="dxa"/>
            <w:gridSpan w:val="4"/>
            <w:tcBorders>
              <w:top w:val="double" w:sz="4" w:space="0" w:color="auto"/>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r w:rsidRPr="0049671C">
              <w:rPr>
                <w:rFonts w:cs="David"/>
                <w:szCs w:val="26"/>
                <w:rtl/>
              </w:rPr>
              <w:t>ו</w:t>
            </w:r>
            <w:r w:rsidRPr="0049671C">
              <w:rPr>
                <w:rFonts w:cs="David" w:hint="cs"/>
                <w:szCs w:val="26"/>
                <w:rtl/>
              </w:rPr>
              <w:t>לראיה באתי על החתום:</w:t>
            </w: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both"/>
              <w:rPr>
                <w:rFonts w:cs="David"/>
                <w:szCs w:val="26"/>
                <w:rtl/>
              </w:rPr>
            </w:pPr>
          </w:p>
        </w:tc>
      </w:tr>
      <w:tr w:rsidR="0049671C" w:rsidRPr="0049671C" w:rsidTr="00C93903">
        <w:trPr>
          <w:cantSplit/>
        </w:trPr>
        <w:tc>
          <w:tcPr>
            <w:tcW w:w="1843" w:type="dxa"/>
            <w:tcBorders>
              <w:top w:val="nil"/>
              <w:left w:val="nil"/>
              <w:bottom w:val="nil"/>
              <w:right w:val="nil"/>
            </w:tcBorders>
            <w:vAlign w:val="center"/>
          </w:tcPr>
          <w:p w:rsidR="0049671C" w:rsidRPr="0049671C" w:rsidRDefault="0049671C" w:rsidP="0049671C">
            <w:pPr>
              <w:widowControl/>
              <w:autoSpaceDE w:val="0"/>
              <w:autoSpaceDN w:val="0"/>
              <w:spacing w:before="120" w:line="360" w:lineRule="auto"/>
              <w:jc w:val="center"/>
              <w:rPr>
                <w:rFonts w:cs="David"/>
                <w:b/>
                <w:bCs/>
                <w:sz w:val="34"/>
                <w:szCs w:val="26"/>
                <w:rtl/>
              </w:rPr>
            </w:pPr>
            <w:r w:rsidRPr="0049671C">
              <w:rPr>
                <w:rFonts w:cs="David"/>
                <w:b/>
                <w:bCs/>
                <w:sz w:val="34"/>
                <w:szCs w:val="26"/>
                <w:rtl/>
              </w:rPr>
              <w:t>_________</w:t>
            </w:r>
          </w:p>
        </w:tc>
        <w:tc>
          <w:tcPr>
            <w:tcW w:w="1985" w:type="dxa"/>
            <w:tcBorders>
              <w:top w:val="nil"/>
              <w:left w:val="nil"/>
              <w:bottom w:val="nil"/>
              <w:right w:val="nil"/>
            </w:tcBorders>
            <w:vAlign w:val="center"/>
          </w:tcPr>
          <w:p w:rsidR="0049671C" w:rsidRPr="0049671C" w:rsidRDefault="0049671C" w:rsidP="0049671C">
            <w:pPr>
              <w:widowControl/>
              <w:spacing w:before="120" w:line="360" w:lineRule="auto"/>
              <w:jc w:val="center"/>
              <w:rPr>
                <w:rFonts w:cs="David"/>
                <w:szCs w:val="26"/>
                <w:rtl/>
              </w:rPr>
            </w:pPr>
            <w:r w:rsidRPr="0049671C">
              <w:rPr>
                <w:rFonts w:cs="David"/>
                <w:szCs w:val="26"/>
                <w:rtl/>
              </w:rPr>
              <w:t>____________</w:t>
            </w:r>
          </w:p>
        </w:tc>
        <w:tc>
          <w:tcPr>
            <w:tcW w:w="2344" w:type="dxa"/>
            <w:tcBorders>
              <w:top w:val="nil"/>
              <w:left w:val="nil"/>
              <w:bottom w:val="nil"/>
              <w:right w:val="nil"/>
            </w:tcBorders>
            <w:vAlign w:val="center"/>
          </w:tcPr>
          <w:p w:rsidR="0049671C" w:rsidRPr="0049671C" w:rsidRDefault="0049671C" w:rsidP="0049671C">
            <w:pPr>
              <w:widowControl/>
              <w:spacing w:before="120" w:line="360" w:lineRule="auto"/>
              <w:jc w:val="center"/>
              <w:rPr>
                <w:rFonts w:cs="David"/>
                <w:szCs w:val="26"/>
                <w:rtl/>
              </w:rPr>
            </w:pPr>
            <w:r w:rsidRPr="0049671C">
              <w:rPr>
                <w:rFonts w:cs="David" w:hint="cs"/>
                <w:szCs w:val="26"/>
                <w:rtl/>
              </w:rPr>
              <w:t>_______________</w:t>
            </w:r>
          </w:p>
        </w:tc>
        <w:tc>
          <w:tcPr>
            <w:tcW w:w="2058" w:type="dxa"/>
            <w:tcBorders>
              <w:top w:val="nil"/>
              <w:left w:val="nil"/>
              <w:bottom w:val="nil"/>
              <w:right w:val="nil"/>
            </w:tcBorders>
            <w:vAlign w:val="center"/>
          </w:tcPr>
          <w:p w:rsidR="0049671C" w:rsidRPr="0049671C" w:rsidRDefault="0049671C" w:rsidP="0049671C">
            <w:pPr>
              <w:widowControl/>
              <w:spacing w:before="120" w:line="360" w:lineRule="auto"/>
              <w:jc w:val="center"/>
              <w:rPr>
                <w:rFonts w:cs="David"/>
                <w:szCs w:val="26"/>
                <w:rtl/>
              </w:rPr>
            </w:pPr>
            <w:r w:rsidRPr="0049671C">
              <w:rPr>
                <w:rFonts w:cs="David" w:hint="cs"/>
                <w:szCs w:val="26"/>
                <w:rtl/>
              </w:rPr>
              <w:t>_____________</w:t>
            </w:r>
          </w:p>
        </w:tc>
      </w:tr>
      <w:tr w:rsidR="0049671C" w:rsidRPr="0049671C" w:rsidTr="00C93903">
        <w:trPr>
          <w:cantSplit/>
        </w:trPr>
        <w:tc>
          <w:tcPr>
            <w:tcW w:w="1843" w:type="dxa"/>
            <w:tcBorders>
              <w:top w:val="nil"/>
              <w:left w:val="nil"/>
              <w:bottom w:val="nil"/>
              <w:right w:val="nil"/>
            </w:tcBorders>
            <w:vAlign w:val="center"/>
          </w:tcPr>
          <w:p w:rsidR="0049671C" w:rsidRPr="0049671C" w:rsidRDefault="0049671C" w:rsidP="0049671C">
            <w:pPr>
              <w:widowControl/>
              <w:autoSpaceDE w:val="0"/>
              <w:autoSpaceDN w:val="0"/>
              <w:spacing w:before="120" w:line="360" w:lineRule="auto"/>
              <w:jc w:val="center"/>
              <w:rPr>
                <w:rFonts w:cs="David"/>
                <w:b/>
                <w:bCs/>
                <w:sz w:val="34"/>
                <w:szCs w:val="26"/>
                <w:rtl/>
              </w:rPr>
            </w:pPr>
            <w:r w:rsidRPr="0049671C">
              <w:rPr>
                <w:rFonts w:cs="David"/>
                <w:b/>
                <w:bCs/>
                <w:sz w:val="34"/>
                <w:szCs w:val="26"/>
                <w:rtl/>
              </w:rPr>
              <w:t>ש</w:t>
            </w:r>
            <w:r w:rsidRPr="0049671C">
              <w:rPr>
                <w:rFonts w:cs="David" w:hint="cs"/>
                <w:b/>
                <w:bCs/>
                <w:sz w:val="34"/>
                <w:szCs w:val="26"/>
                <w:rtl/>
              </w:rPr>
              <w:t>ם פרטי</w:t>
            </w:r>
          </w:p>
        </w:tc>
        <w:tc>
          <w:tcPr>
            <w:tcW w:w="1985" w:type="dxa"/>
            <w:tcBorders>
              <w:top w:val="nil"/>
              <w:left w:val="nil"/>
              <w:bottom w:val="nil"/>
              <w:right w:val="nil"/>
            </w:tcBorders>
            <w:vAlign w:val="center"/>
          </w:tcPr>
          <w:p w:rsidR="0049671C" w:rsidRPr="0049671C" w:rsidRDefault="0049671C" w:rsidP="0049671C">
            <w:pPr>
              <w:widowControl/>
              <w:spacing w:before="120" w:line="360" w:lineRule="auto"/>
              <w:jc w:val="center"/>
              <w:rPr>
                <w:rFonts w:cs="David"/>
                <w:b/>
                <w:bCs/>
                <w:szCs w:val="26"/>
                <w:rtl/>
              </w:rPr>
            </w:pPr>
            <w:r w:rsidRPr="0049671C">
              <w:rPr>
                <w:rFonts w:cs="David"/>
                <w:b/>
                <w:bCs/>
                <w:szCs w:val="26"/>
                <w:rtl/>
              </w:rPr>
              <w:t>ש</w:t>
            </w:r>
            <w:r w:rsidRPr="0049671C">
              <w:rPr>
                <w:rFonts w:cs="David" w:hint="cs"/>
                <w:b/>
                <w:bCs/>
                <w:szCs w:val="26"/>
                <w:rtl/>
              </w:rPr>
              <w:t>ם משפחה</w:t>
            </w:r>
          </w:p>
        </w:tc>
        <w:tc>
          <w:tcPr>
            <w:tcW w:w="2344" w:type="dxa"/>
            <w:tcBorders>
              <w:top w:val="nil"/>
              <w:left w:val="nil"/>
              <w:bottom w:val="nil"/>
              <w:right w:val="nil"/>
            </w:tcBorders>
            <w:vAlign w:val="center"/>
          </w:tcPr>
          <w:p w:rsidR="0049671C" w:rsidRPr="0049671C" w:rsidRDefault="0049671C" w:rsidP="0049671C">
            <w:pPr>
              <w:widowControl/>
              <w:autoSpaceDE w:val="0"/>
              <w:autoSpaceDN w:val="0"/>
              <w:spacing w:before="120" w:line="360" w:lineRule="auto"/>
              <w:jc w:val="center"/>
              <w:rPr>
                <w:rFonts w:cs="David"/>
                <w:b/>
                <w:bCs/>
                <w:sz w:val="34"/>
                <w:szCs w:val="26"/>
                <w:rtl/>
              </w:rPr>
            </w:pPr>
            <w:r w:rsidRPr="0049671C">
              <w:rPr>
                <w:rFonts w:cs="David"/>
                <w:b/>
                <w:bCs/>
                <w:sz w:val="34"/>
                <w:szCs w:val="26"/>
                <w:rtl/>
              </w:rPr>
              <w:t>ח</w:t>
            </w:r>
            <w:r w:rsidRPr="0049671C">
              <w:rPr>
                <w:rFonts w:cs="David" w:hint="cs"/>
                <w:b/>
                <w:bCs/>
                <w:sz w:val="34"/>
                <w:szCs w:val="26"/>
                <w:rtl/>
              </w:rPr>
              <w:t>תימה</w:t>
            </w:r>
          </w:p>
        </w:tc>
        <w:tc>
          <w:tcPr>
            <w:tcW w:w="2058" w:type="dxa"/>
            <w:tcBorders>
              <w:top w:val="nil"/>
              <w:left w:val="nil"/>
              <w:bottom w:val="nil"/>
              <w:right w:val="nil"/>
            </w:tcBorders>
            <w:vAlign w:val="center"/>
          </w:tcPr>
          <w:p w:rsidR="0049671C" w:rsidRPr="0049671C" w:rsidRDefault="0049671C" w:rsidP="0049671C">
            <w:pPr>
              <w:widowControl/>
              <w:spacing w:before="120" w:line="360" w:lineRule="auto"/>
              <w:jc w:val="center"/>
              <w:rPr>
                <w:rFonts w:cs="David"/>
                <w:b/>
                <w:bCs/>
                <w:szCs w:val="26"/>
                <w:rtl/>
              </w:rPr>
            </w:pPr>
            <w:r w:rsidRPr="0049671C">
              <w:rPr>
                <w:rFonts w:cs="David"/>
                <w:b/>
                <w:bCs/>
                <w:szCs w:val="26"/>
                <w:rtl/>
              </w:rPr>
              <w:t>ח</w:t>
            </w:r>
            <w:r w:rsidRPr="0049671C">
              <w:rPr>
                <w:rFonts w:cs="David" w:hint="cs"/>
                <w:b/>
                <w:bCs/>
                <w:szCs w:val="26"/>
                <w:rtl/>
              </w:rPr>
              <w:t>ותמת</w:t>
            </w: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center"/>
              <w:rPr>
                <w:rFonts w:cs="David"/>
                <w:szCs w:val="26"/>
                <w:rtl/>
              </w:rPr>
            </w:pP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center"/>
              <w:rPr>
                <w:rFonts w:cs="David"/>
                <w:szCs w:val="26"/>
                <w:rtl/>
              </w:rPr>
            </w:pP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center"/>
              <w:rPr>
                <w:rFonts w:cs="David"/>
                <w:szCs w:val="26"/>
                <w:rtl/>
              </w:rPr>
            </w:pP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center"/>
              <w:rPr>
                <w:rFonts w:cs="David"/>
                <w:szCs w:val="26"/>
                <w:rtl/>
              </w:rPr>
            </w:pP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center"/>
              <w:rPr>
                <w:rFonts w:cs="David"/>
                <w:szCs w:val="26"/>
                <w:rtl/>
              </w:rPr>
            </w:pP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49671C">
            <w:pPr>
              <w:widowControl/>
              <w:spacing w:before="120" w:line="360" w:lineRule="auto"/>
              <w:jc w:val="center"/>
              <w:rPr>
                <w:rFonts w:cs="David"/>
                <w:szCs w:val="26"/>
                <w:rtl/>
              </w:rPr>
            </w:pPr>
          </w:p>
        </w:tc>
      </w:tr>
      <w:tr w:rsidR="0049671C" w:rsidRPr="0049671C" w:rsidTr="00C93903">
        <w:trPr>
          <w:cantSplit/>
        </w:trPr>
        <w:tc>
          <w:tcPr>
            <w:tcW w:w="8230" w:type="dxa"/>
            <w:gridSpan w:val="4"/>
            <w:tcBorders>
              <w:top w:val="nil"/>
              <w:left w:val="nil"/>
              <w:bottom w:val="nil"/>
              <w:right w:val="nil"/>
            </w:tcBorders>
            <w:vAlign w:val="center"/>
          </w:tcPr>
          <w:p w:rsidR="0049671C" w:rsidRPr="0049671C" w:rsidRDefault="0049671C" w:rsidP="008453EE">
            <w:pPr>
              <w:widowControl/>
              <w:spacing w:before="120" w:line="360" w:lineRule="auto"/>
              <w:jc w:val="center"/>
              <w:rPr>
                <w:rFonts w:cs="David"/>
                <w:b/>
                <w:bCs/>
                <w:szCs w:val="26"/>
                <w:rtl/>
              </w:rPr>
            </w:pPr>
            <w:r w:rsidRPr="0049671C">
              <w:rPr>
                <w:rFonts w:cs="David"/>
                <w:b/>
                <w:bCs/>
                <w:szCs w:val="26"/>
                <w:rtl/>
              </w:rPr>
              <w:t>ע</w:t>
            </w:r>
            <w:r w:rsidRPr="0049671C">
              <w:rPr>
                <w:rFonts w:cs="David" w:hint="cs"/>
                <w:b/>
                <w:bCs/>
                <w:szCs w:val="26"/>
                <w:rtl/>
              </w:rPr>
              <w:t xml:space="preserve">מוד 7 מתוך </w:t>
            </w:r>
            <w:r w:rsidR="008453EE">
              <w:rPr>
                <w:rFonts w:cs="David" w:hint="cs"/>
                <w:b/>
                <w:bCs/>
                <w:szCs w:val="26"/>
                <w:rtl/>
              </w:rPr>
              <w:t>14</w:t>
            </w:r>
          </w:p>
        </w:tc>
      </w:tr>
    </w:tbl>
    <w:p w:rsidR="0049671C" w:rsidRPr="0049671C" w:rsidRDefault="0049671C" w:rsidP="0049671C">
      <w:pPr>
        <w:widowControl/>
        <w:spacing w:before="120" w:line="360" w:lineRule="auto"/>
        <w:jc w:val="both"/>
        <w:rPr>
          <w:rFonts w:cs="David"/>
          <w:szCs w:val="26"/>
          <w:rtl/>
        </w:rPr>
      </w:pPr>
    </w:p>
    <w:tbl>
      <w:tblPr>
        <w:bidiVisual/>
        <w:tblW w:w="0" w:type="auto"/>
        <w:tblLook w:val="0000" w:firstRow="0" w:lastRow="0" w:firstColumn="0" w:lastColumn="0" w:noHBand="0" w:noVBand="0"/>
      </w:tblPr>
      <w:tblGrid>
        <w:gridCol w:w="9445"/>
      </w:tblGrid>
      <w:tr w:rsidR="0049671C" w:rsidRPr="0049671C" w:rsidTr="00C93903">
        <w:tc>
          <w:tcPr>
            <w:tcW w:w="9445" w:type="dxa"/>
          </w:tcPr>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ook w:val="0000" w:firstRow="0" w:lastRow="0" w:firstColumn="0" w:lastColumn="0" w:noHBand="0" w:noVBand="0"/>
            </w:tblPr>
            <w:tblGrid>
              <w:gridCol w:w="8555"/>
            </w:tblGrid>
            <w:tr w:rsidR="0049671C" w:rsidRPr="0049671C" w:rsidTr="00C93903">
              <w:trPr>
                <w:cantSplit/>
                <w:trHeight w:val="12582"/>
              </w:trPr>
              <w:tc>
                <w:tcPr>
                  <w:tcW w:w="8555" w:type="dxa"/>
                  <w:tcBorders>
                    <w:top w:val="nil"/>
                    <w:left w:val="nil"/>
                    <w:bottom w:val="nil"/>
                    <w:right w:val="nil"/>
                  </w:tcBorders>
                  <w:vAlign w:val="center"/>
                </w:tcPr>
                <w:tbl>
                  <w:tblPr>
                    <w:tblpPr w:leftFromText="180" w:rightFromText="180" w:vertAnchor="text" w:horzAnchor="margin" w:tblpY="3233"/>
                    <w:bidiVisual/>
                    <w:tblW w:w="8140" w:type="dxa"/>
                    <w:tblLook w:val="01E0" w:firstRow="1" w:lastRow="1" w:firstColumn="1" w:lastColumn="1" w:noHBand="0" w:noVBand="0"/>
                  </w:tblPr>
                  <w:tblGrid>
                    <w:gridCol w:w="8140"/>
                  </w:tblGrid>
                  <w:tr w:rsidR="0049671C" w:rsidRPr="0049671C" w:rsidTr="00C93903">
                    <w:trPr>
                      <w:trHeight w:val="522"/>
                    </w:trPr>
                    <w:tc>
                      <w:tcPr>
                        <w:tcW w:w="8140" w:type="dxa"/>
                        <w:shd w:val="clear" w:color="auto" w:fill="auto"/>
                      </w:tcPr>
                      <w:p w:rsidR="0049671C" w:rsidRPr="0049671C" w:rsidRDefault="0049671C" w:rsidP="0049671C">
                        <w:pPr>
                          <w:tabs>
                            <w:tab w:val="center" w:pos="4153"/>
                            <w:tab w:val="right" w:pos="8306"/>
                          </w:tabs>
                          <w:autoSpaceDE w:val="0"/>
                          <w:autoSpaceDN w:val="0"/>
                          <w:spacing w:before="120" w:line="360" w:lineRule="auto"/>
                          <w:rPr>
                            <w:rFonts w:ascii="Times NR CEw MT" w:hAnsi="Akhbar Simplified MT" w:cs="David"/>
                            <w:b/>
                            <w:bCs/>
                            <w:snapToGrid w:val="0"/>
                            <w:szCs w:val="32"/>
                            <w:rtl/>
                          </w:rPr>
                        </w:pPr>
                        <w:r w:rsidRPr="0049671C">
                          <w:rPr>
                            <w:rFonts w:ascii="Times NR CEw MT" w:hAnsi="Akhbar Simplified MT" w:cs="David"/>
                            <w:snapToGrid w:val="0"/>
                            <w:szCs w:val="32"/>
                          </w:rPr>
                          <w:lastRenderedPageBreak/>
                          <w:br w:type="page"/>
                        </w:r>
                        <w:r w:rsidRPr="0049671C">
                          <w:rPr>
                            <w:rFonts w:ascii="Times NR CEw MT" w:hAnsi="Akhbar Simplified MT" w:cs="David"/>
                            <w:snapToGrid w:val="0"/>
                            <w:szCs w:val="32"/>
                          </w:rPr>
                          <w:br w:type="page"/>
                        </w:r>
                        <w:r w:rsidRPr="0049671C">
                          <w:rPr>
                            <w:rFonts w:ascii="Times NR CEw MT" w:hAnsi="Akhbar Simplified MT" w:cs="David"/>
                            <w:b/>
                            <w:bCs/>
                            <w:snapToGrid w:val="0"/>
                            <w:szCs w:val="32"/>
                            <w:u w:val="single"/>
                            <w:rtl/>
                          </w:rPr>
                          <w:br w:type="page"/>
                        </w:r>
                        <w:r w:rsidRPr="0049671C">
                          <w:rPr>
                            <w:rFonts w:ascii="Times NR CEw MT" w:hAnsi="Akhbar Simplified MT"/>
                            <w:snapToGrid w:val="0"/>
                            <w:szCs w:val="26"/>
                            <w:lang w:eastAsia="he-IL"/>
                          </w:rPr>
                          <w:br w:type="page"/>
                        </w:r>
                        <w:r w:rsidRPr="0049671C">
                          <w:rPr>
                            <w:rFonts w:ascii="Times NR CEw MT" w:hAnsi="Akhbar Simplified MT"/>
                            <w:snapToGrid w:val="0"/>
                            <w:szCs w:val="26"/>
                            <w:lang w:eastAsia="he-IL"/>
                          </w:rPr>
                          <w:br w:type="page"/>
                        </w:r>
                        <w:r w:rsidRPr="0049671C">
                          <w:rPr>
                            <w:rFonts w:ascii="Times NR CEw MT" w:hAnsi="Akhbar Simplified MT" w:cs="David"/>
                            <w:b/>
                            <w:bCs/>
                            <w:snapToGrid w:val="0"/>
                            <w:szCs w:val="32"/>
                            <w:rtl/>
                          </w:rPr>
                          <w:t>2.</w:t>
                        </w:r>
                        <w:r w:rsidRPr="0049671C">
                          <w:rPr>
                            <w:rFonts w:ascii="Times NR CEw MT" w:hAnsi="Akhbar Simplified MT" w:cs="David" w:hint="cs"/>
                            <w:b/>
                            <w:bCs/>
                            <w:snapToGrid w:val="0"/>
                            <w:szCs w:val="32"/>
                            <w:rtl/>
                          </w:rPr>
                          <w:t>8</w:t>
                        </w:r>
                        <w:r w:rsidRPr="0049671C">
                          <w:rPr>
                            <w:rFonts w:ascii="Times NR CEw MT" w:hAnsi="Akhbar Simplified MT" w:cs="David"/>
                            <w:b/>
                            <w:bCs/>
                            <w:snapToGrid w:val="0"/>
                            <w:szCs w:val="32"/>
                            <w:rtl/>
                          </w:rPr>
                          <w:t xml:space="preserve"> </w:t>
                        </w:r>
                        <w:r w:rsidRPr="0049671C">
                          <w:rPr>
                            <w:rFonts w:ascii="Times NR CEw MT" w:hAnsi="Akhbar Simplified MT" w:cs="David" w:hint="cs"/>
                            <w:b/>
                            <w:bCs/>
                            <w:snapToGrid w:val="0"/>
                            <w:szCs w:val="32"/>
                            <w:rtl/>
                          </w:rPr>
                          <w:t>התחייבות המציע בעניין תנאים מוקדמים</w:t>
                        </w:r>
                      </w:p>
                    </w:tc>
                  </w:tr>
                  <w:tr w:rsidR="0049671C" w:rsidRPr="0049671C" w:rsidTr="00C93903">
                    <w:trPr>
                      <w:trHeight w:val="7695"/>
                    </w:trPr>
                    <w:tc>
                      <w:tcPr>
                        <w:tcW w:w="8140" w:type="dxa"/>
                        <w:tcBorders>
                          <w:bottom w:val="single" w:sz="4" w:space="0" w:color="auto"/>
                        </w:tcBorders>
                        <w:shd w:val="clear" w:color="auto" w:fill="auto"/>
                      </w:tcPr>
                      <w:p w:rsidR="0049671C" w:rsidRPr="0049671C" w:rsidRDefault="0049671C" w:rsidP="00BC59BB">
                        <w:pPr>
                          <w:widowControl/>
                          <w:numPr>
                            <w:ilvl w:val="0"/>
                            <w:numId w:val="8"/>
                          </w:numPr>
                          <w:spacing w:before="120" w:line="360" w:lineRule="auto"/>
                          <w:jc w:val="both"/>
                          <w:rPr>
                            <w:rFonts w:ascii="Times NR CEw MT" w:hAnsi="Akhbar Simplified MT" w:cs="David"/>
                            <w:b/>
                            <w:bCs/>
                            <w:snapToGrid w:val="0"/>
                            <w:szCs w:val="26"/>
                          </w:rPr>
                        </w:pPr>
                        <w:r w:rsidRPr="0049671C">
                          <w:rPr>
                            <w:rFonts w:ascii="Times NR CEw MT" w:hAnsi="Akhbar Simplified MT" w:cs="David" w:hint="cs"/>
                            <w:b/>
                            <w:bCs/>
                            <w:snapToGrid w:val="0"/>
                            <w:sz w:val="28"/>
                            <w:szCs w:val="28"/>
                            <w:rtl/>
                          </w:rPr>
                          <w:t>הנני מתחייב שעד מועד קבלת המבנה המותאם, גודל השטח ברוטו יהיה בהתאם למבוקש במכרז.</w:t>
                        </w:r>
                      </w:p>
                      <w:p w:rsidR="0049671C" w:rsidRPr="0049671C" w:rsidRDefault="0049671C" w:rsidP="0049671C">
                        <w:pPr>
                          <w:spacing w:before="120"/>
                          <w:jc w:val="both"/>
                          <w:rPr>
                            <w:rFonts w:ascii="Times NR CEw MT" w:hAnsi="Akhbar Simplified MT" w:cs="David"/>
                            <w:b/>
                            <w:bCs/>
                            <w:snapToGrid w:val="0"/>
                            <w:szCs w:val="26"/>
                            <w:rtl/>
                          </w:rPr>
                        </w:pPr>
                        <w:r w:rsidRPr="0049671C">
                          <w:rPr>
                            <w:rFonts w:ascii="Times NR CEw MT" w:hAnsi="Akhbar Simplified MT" w:cs="David" w:hint="cs"/>
                            <w:b/>
                            <w:bCs/>
                            <w:snapToGrid w:val="0"/>
                            <w:szCs w:val="26"/>
                            <w:rtl/>
                          </w:rPr>
                          <w:t xml:space="preserve">       </w:t>
                        </w:r>
                      </w:p>
                      <w:p w:rsidR="0049671C" w:rsidRPr="0049671C" w:rsidRDefault="0049671C" w:rsidP="00BC59BB">
                        <w:pPr>
                          <w:widowControl/>
                          <w:numPr>
                            <w:ilvl w:val="0"/>
                            <w:numId w:val="8"/>
                          </w:numPr>
                          <w:spacing w:before="120"/>
                          <w:ind w:right="72"/>
                          <w:jc w:val="both"/>
                          <w:rPr>
                            <w:rFonts w:ascii="Times NR CEw MT" w:hAnsi="Akhbar Simplified MT" w:cs="David"/>
                            <w:b/>
                            <w:bCs/>
                            <w:snapToGrid w:val="0"/>
                            <w:sz w:val="28"/>
                            <w:szCs w:val="28"/>
                          </w:rPr>
                        </w:pPr>
                        <w:r w:rsidRPr="0049671C">
                          <w:rPr>
                            <w:rFonts w:ascii="Times NR CEw MT" w:hAnsi="Akhbar Simplified MT" w:cs="David" w:hint="cs"/>
                            <w:b/>
                            <w:bCs/>
                            <w:snapToGrid w:val="0"/>
                            <w:sz w:val="28"/>
                            <w:szCs w:val="28"/>
                            <w:rtl/>
                          </w:rPr>
                          <w:t xml:space="preserve">הנני מתחייב שהמבנה יהיה מותאם עד מועד קבלתו בחלוקה פנימית למשרדים, ועוד בהתאמה לאפיון הטכני של המזמין כמפורט בפרק </w:t>
                        </w:r>
                        <w:proofErr w:type="spellStart"/>
                        <w:r w:rsidRPr="0049671C">
                          <w:rPr>
                            <w:rFonts w:ascii="Times NR CEw MT" w:hAnsi="Akhbar Simplified MT" w:cs="David" w:hint="cs"/>
                            <w:b/>
                            <w:bCs/>
                            <w:snapToGrid w:val="0"/>
                            <w:sz w:val="28"/>
                            <w:szCs w:val="28"/>
                            <w:rtl/>
                          </w:rPr>
                          <w:t>איפיון</w:t>
                        </w:r>
                        <w:proofErr w:type="spellEnd"/>
                        <w:r w:rsidRPr="0049671C">
                          <w:rPr>
                            <w:rFonts w:ascii="Times NR CEw MT" w:hAnsi="Akhbar Simplified MT" w:cs="David" w:hint="cs"/>
                            <w:b/>
                            <w:bCs/>
                            <w:snapToGrid w:val="0"/>
                            <w:sz w:val="28"/>
                            <w:szCs w:val="28"/>
                            <w:rtl/>
                          </w:rPr>
                          <w:t xml:space="preserve"> הטכני בחוברת המכרז בהמשך. </w:t>
                        </w:r>
                      </w:p>
                      <w:p w:rsidR="0049671C" w:rsidRPr="0049671C" w:rsidRDefault="0049671C" w:rsidP="0049671C">
                        <w:pPr>
                          <w:spacing w:before="120"/>
                          <w:ind w:left="360" w:right="72"/>
                          <w:jc w:val="both"/>
                          <w:rPr>
                            <w:rFonts w:ascii="Times NR CEw MT" w:hAnsi="Akhbar Simplified MT" w:cs="David"/>
                            <w:b/>
                            <w:bCs/>
                            <w:snapToGrid w:val="0"/>
                            <w:sz w:val="28"/>
                            <w:szCs w:val="28"/>
                            <w:rtl/>
                          </w:rPr>
                        </w:pPr>
                      </w:p>
                      <w:p w:rsidR="0049671C" w:rsidRPr="0049671C" w:rsidRDefault="0049671C" w:rsidP="00BC59BB">
                        <w:pPr>
                          <w:widowControl/>
                          <w:numPr>
                            <w:ilvl w:val="0"/>
                            <w:numId w:val="8"/>
                          </w:numPr>
                          <w:spacing w:before="120"/>
                          <w:ind w:right="72"/>
                          <w:jc w:val="both"/>
                          <w:rPr>
                            <w:rFonts w:ascii="Times NR CEw MT" w:hAnsi="Akhbar Simplified MT" w:cs="David"/>
                            <w:b/>
                            <w:bCs/>
                            <w:snapToGrid w:val="0"/>
                            <w:sz w:val="28"/>
                            <w:szCs w:val="28"/>
                          </w:rPr>
                        </w:pPr>
                        <w:r w:rsidRPr="0049671C">
                          <w:rPr>
                            <w:rFonts w:ascii="Times NR CEw MT" w:hAnsi="Akhbar Simplified MT" w:cs="David" w:hint="cs"/>
                            <w:b/>
                            <w:bCs/>
                            <w:snapToGrid w:val="0"/>
                            <w:sz w:val="28"/>
                            <w:szCs w:val="28"/>
                            <w:rtl/>
                          </w:rPr>
                          <w:t>הנני מתחייב שעד מועד קבלת המבנה המותאם, תהיה נגישות מלאה לאנשים עם מוגבלויות.</w:t>
                        </w:r>
                      </w:p>
                      <w:p w:rsidR="0049671C" w:rsidRPr="0049671C" w:rsidRDefault="0049671C" w:rsidP="0049671C">
                        <w:pPr>
                          <w:spacing w:before="120"/>
                          <w:ind w:left="652" w:right="72"/>
                          <w:jc w:val="both"/>
                          <w:rPr>
                            <w:rFonts w:ascii="Times NR CEw MT" w:hAnsi="Akhbar Simplified MT" w:cs="David"/>
                            <w:b/>
                            <w:bCs/>
                            <w:snapToGrid w:val="0"/>
                            <w:sz w:val="28"/>
                            <w:szCs w:val="28"/>
                            <w:rtl/>
                          </w:rPr>
                        </w:pPr>
                      </w:p>
                      <w:p w:rsidR="0049671C" w:rsidRPr="0049671C" w:rsidRDefault="0049671C" w:rsidP="0049671C">
                        <w:pPr>
                          <w:spacing w:before="120"/>
                          <w:ind w:left="652" w:right="72"/>
                          <w:jc w:val="both"/>
                          <w:rPr>
                            <w:rFonts w:ascii="Times NR CEw MT" w:hAnsi="Akhbar Simplified MT" w:cs="David"/>
                            <w:b/>
                            <w:bCs/>
                            <w:snapToGrid w:val="0"/>
                            <w:sz w:val="28"/>
                            <w:szCs w:val="28"/>
                            <w:rtl/>
                          </w:rPr>
                        </w:pPr>
                        <w:r w:rsidRPr="0049671C">
                          <w:rPr>
                            <w:rFonts w:ascii="Times NR CEw MT" w:hAnsi="Akhbar Simplified MT" w:cs="David" w:hint="cs"/>
                            <w:b/>
                            <w:bCs/>
                            <w:snapToGrid w:val="0"/>
                            <w:sz w:val="28"/>
                            <w:szCs w:val="28"/>
                            <w:rtl/>
                          </w:rPr>
                          <w:t xml:space="preserve">להלן, פירוט הפעילות שיבוצעו על-ידי על מנת לעמוד בדרישה הנ"ל, במידה ודרישה זו אינה קיימת בשלב זה: </w:t>
                        </w:r>
                      </w:p>
                      <w:p w:rsidR="0049671C" w:rsidRPr="0049671C" w:rsidRDefault="0049671C" w:rsidP="0049671C">
                        <w:pPr>
                          <w:spacing w:before="120"/>
                          <w:ind w:left="720" w:right="72"/>
                          <w:jc w:val="both"/>
                          <w:rPr>
                            <w:rFonts w:ascii="Times NR CEw MT" w:hAnsi="Akhbar Simplified MT" w:cs="David"/>
                            <w:b/>
                            <w:bCs/>
                            <w:snapToGrid w:val="0"/>
                            <w:sz w:val="28"/>
                            <w:szCs w:val="28"/>
                            <w:rtl/>
                          </w:rPr>
                        </w:pPr>
                        <w:r w:rsidRPr="0049671C">
                          <w:rPr>
                            <w:rFonts w:ascii="Times NR CEw MT" w:hAnsi="Akhbar Simplified MT" w:cs="David" w:hint="cs"/>
                            <w:b/>
                            <w:bCs/>
                            <w:snapToGrid w:val="0"/>
                            <w:sz w:val="28"/>
                            <w:szCs w:val="28"/>
                            <w:rtl/>
                          </w:rPr>
                          <w:t>_______________________________________________</w:t>
                        </w:r>
                      </w:p>
                      <w:p w:rsidR="0049671C" w:rsidRPr="0049671C" w:rsidRDefault="0049671C" w:rsidP="0049671C">
                        <w:pPr>
                          <w:spacing w:before="120"/>
                          <w:ind w:left="720" w:right="72"/>
                          <w:jc w:val="both"/>
                          <w:rPr>
                            <w:rFonts w:ascii="Times NR CEw MT" w:hAnsi="Akhbar Simplified MT" w:cs="David"/>
                            <w:b/>
                            <w:bCs/>
                            <w:snapToGrid w:val="0"/>
                            <w:sz w:val="28"/>
                            <w:szCs w:val="28"/>
                            <w:rtl/>
                          </w:rPr>
                        </w:pPr>
                      </w:p>
                      <w:p w:rsidR="0049671C" w:rsidRPr="0049671C" w:rsidRDefault="0049671C" w:rsidP="0049671C">
                        <w:pPr>
                          <w:spacing w:before="120"/>
                          <w:ind w:left="720" w:right="72"/>
                          <w:jc w:val="both"/>
                          <w:rPr>
                            <w:rFonts w:ascii="Times NR CEw MT" w:hAnsi="Akhbar Simplified MT" w:cs="David"/>
                            <w:b/>
                            <w:bCs/>
                            <w:snapToGrid w:val="0"/>
                            <w:sz w:val="28"/>
                            <w:szCs w:val="28"/>
                            <w:rtl/>
                          </w:rPr>
                        </w:pPr>
                        <w:r w:rsidRPr="0049671C">
                          <w:rPr>
                            <w:rFonts w:ascii="Times NR CEw MT" w:hAnsi="Akhbar Simplified MT" w:cs="David" w:hint="cs"/>
                            <w:b/>
                            <w:bCs/>
                            <w:snapToGrid w:val="0"/>
                            <w:sz w:val="28"/>
                            <w:szCs w:val="28"/>
                            <w:rtl/>
                          </w:rPr>
                          <w:t>_______________________________________________</w:t>
                        </w:r>
                      </w:p>
                      <w:p w:rsidR="0049671C" w:rsidRPr="0049671C" w:rsidRDefault="0049671C" w:rsidP="0049671C">
                        <w:pPr>
                          <w:spacing w:before="120"/>
                          <w:ind w:left="720" w:right="72"/>
                          <w:jc w:val="both"/>
                          <w:rPr>
                            <w:rFonts w:ascii="Times NR CEw MT" w:hAnsi="Akhbar Simplified MT" w:cs="David"/>
                            <w:b/>
                            <w:bCs/>
                            <w:snapToGrid w:val="0"/>
                            <w:sz w:val="28"/>
                            <w:szCs w:val="28"/>
                            <w:rtl/>
                          </w:rPr>
                        </w:pPr>
                      </w:p>
                      <w:p w:rsidR="0049671C" w:rsidRPr="0049671C" w:rsidRDefault="0049671C" w:rsidP="0049671C">
                        <w:pPr>
                          <w:spacing w:before="120"/>
                          <w:ind w:left="720" w:right="72"/>
                          <w:jc w:val="both"/>
                          <w:rPr>
                            <w:rFonts w:ascii="Times NR CEw MT" w:hAnsi="Akhbar Simplified MT" w:cs="David"/>
                            <w:b/>
                            <w:bCs/>
                            <w:snapToGrid w:val="0"/>
                            <w:sz w:val="28"/>
                            <w:szCs w:val="28"/>
                            <w:rtl/>
                          </w:rPr>
                        </w:pPr>
                        <w:r w:rsidRPr="0049671C">
                          <w:rPr>
                            <w:rFonts w:ascii="Times NR CEw MT" w:hAnsi="Akhbar Simplified MT" w:cs="David" w:hint="cs"/>
                            <w:b/>
                            <w:bCs/>
                            <w:snapToGrid w:val="0"/>
                            <w:sz w:val="28"/>
                            <w:szCs w:val="28"/>
                            <w:rtl/>
                          </w:rPr>
                          <w:t>_______________________________________________</w:t>
                        </w:r>
                      </w:p>
                      <w:p w:rsidR="0049671C" w:rsidRPr="0049671C" w:rsidRDefault="0049671C" w:rsidP="0049671C">
                        <w:pPr>
                          <w:spacing w:before="120"/>
                          <w:jc w:val="both"/>
                          <w:rPr>
                            <w:rFonts w:ascii="Times NR CEw MT" w:hAnsi="Akhbar Simplified MT" w:cs="David"/>
                            <w:b/>
                            <w:bCs/>
                            <w:snapToGrid w:val="0"/>
                            <w:szCs w:val="26"/>
                            <w:rtl/>
                          </w:rPr>
                        </w:pPr>
                      </w:p>
                    </w:tc>
                  </w:tr>
                  <w:tr w:rsidR="0049671C" w:rsidRPr="0049671C" w:rsidTr="00C93903">
                    <w:trPr>
                      <w:trHeight w:val="2663"/>
                    </w:trPr>
                    <w:tc>
                      <w:tcPr>
                        <w:tcW w:w="8140" w:type="dxa"/>
                        <w:tcBorders>
                          <w:left w:val="nil"/>
                          <w:right w:val="nil"/>
                        </w:tcBorders>
                        <w:shd w:val="clear" w:color="auto" w:fill="auto"/>
                      </w:tcPr>
                      <w:p w:rsidR="0049671C" w:rsidRPr="0049671C" w:rsidRDefault="0049671C" w:rsidP="008453EE">
                        <w:pPr>
                          <w:spacing w:before="120" w:line="360" w:lineRule="auto"/>
                          <w:jc w:val="both"/>
                          <w:rPr>
                            <w:rFonts w:ascii="Times NR CEw MT" w:hAnsi="Akhbar Simplified MT" w:cs="David"/>
                            <w:snapToGrid w:val="0"/>
                            <w:szCs w:val="26"/>
                            <w:rtl/>
                          </w:rPr>
                        </w:pPr>
                        <w:r w:rsidRPr="0049671C">
                          <w:rPr>
                            <w:rFonts w:ascii="Times NR CEw MT" w:hAnsi="Akhbar Simplified MT" w:cs="David" w:hint="cs"/>
                            <w:snapToGrid w:val="0"/>
                            <w:szCs w:val="26"/>
                            <w:rtl/>
                          </w:rPr>
                          <w:t xml:space="preserve">                                                            8 מתוך </w:t>
                        </w:r>
                        <w:r w:rsidR="008453EE">
                          <w:rPr>
                            <w:rFonts w:ascii="Times NR CEw MT" w:hAnsi="Akhbar Simplified MT" w:cs="David" w:hint="cs"/>
                            <w:snapToGrid w:val="0"/>
                            <w:szCs w:val="26"/>
                            <w:rtl/>
                          </w:rPr>
                          <w:t>14</w:t>
                        </w:r>
                      </w:p>
                    </w:tc>
                  </w:tr>
                </w:tbl>
                <w:p w:rsidR="0049671C" w:rsidRPr="0049671C" w:rsidRDefault="0049671C" w:rsidP="0049671C">
                  <w:pPr>
                    <w:widowControl/>
                    <w:spacing w:before="120" w:line="360" w:lineRule="auto"/>
                    <w:jc w:val="both"/>
                    <w:rPr>
                      <w:rFonts w:cs="David"/>
                      <w:b/>
                      <w:bCs/>
                      <w:sz w:val="28"/>
                      <w:szCs w:val="28"/>
                      <w:u w:val="single"/>
                      <w:rtl/>
                    </w:rPr>
                  </w:pPr>
                </w:p>
                <w:p w:rsidR="0049671C" w:rsidRPr="0049671C" w:rsidRDefault="0049671C" w:rsidP="0049671C">
                  <w:pPr>
                    <w:widowControl/>
                    <w:spacing w:before="120" w:line="360" w:lineRule="auto"/>
                    <w:jc w:val="both"/>
                    <w:rPr>
                      <w:rFonts w:cs="David"/>
                      <w:b/>
                      <w:bCs/>
                      <w:sz w:val="28"/>
                      <w:szCs w:val="28"/>
                      <w:u w:val="single"/>
                      <w:rtl/>
                    </w:rPr>
                  </w:pPr>
                </w:p>
                <w:p w:rsidR="0049671C" w:rsidRPr="0049671C" w:rsidRDefault="0049671C" w:rsidP="0049671C">
                  <w:pPr>
                    <w:widowControl/>
                    <w:spacing w:before="120" w:line="360" w:lineRule="auto"/>
                    <w:jc w:val="both"/>
                    <w:rPr>
                      <w:rFonts w:cs="David"/>
                      <w:b/>
                      <w:bCs/>
                      <w:sz w:val="28"/>
                      <w:szCs w:val="28"/>
                      <w:u w:val="single"/>
                      <w:rtl/>
                    </w:rPr>
                  </w:pPr>
                  <w:r w:rsidRPr="0049671C">
                    <w:rPr>
                      <w:rFonts w:cs="David" w:hint="cs"/>
                      <w:b/>
                      <w:bCs/>
                      <w:sz w:val="28"/>
                      <w:szCs w:val="28"/>
                      <w:u w:val="single"/>
                      <w:rtl/>
                    </w:rPr>
                    <w:t>התחייבות נוספת בעניין עמידה בתנאי סף</w:t>
                  </w:r>
                </w:p>
                <w:p w:rsidR="0049671C" w:rsidRPr="0049671C" w:rsidRDefault="0049671C" w:rsidP="0049671C">
                  <w:pPr>
                    <w:widowControl/>
                    <w:spacing w:before="120" w:line="360" w:lineRule="auto"/>
                    <w:jc w:val="both"/>
                    <w:rPr>
                      <w:rFonts w:cs="David"/>
                      <w:b/>
                      <w:bCs/>
                      <w:szCs w:val="26"/>
                      <w:rtl/>
                    </w:rPr>
                  </w:pPr>
                  <w:r w:rsidRPr="0049671C">
                    <w:rPr>
                      <w:rFonts w:cs="David" w:hint="cs"/>
                      <w:b/>
                      <w:bCs/>
                      <w:szCs w:val="26"/>
                      <w:rtl/>
                    </w:rPr>
                    <w:t xml:space="preserve">על המציע למלא את פרטיו להצהיר על ההתחייבות המתאימה בטבלה בהמשך, וזאת במידה ובעת הגשת ההצעה, הדיור המוצע אינו עומד באחד או יותר מהסעיפים הבאים של תנאי </w:t>
                  </w:r>
                  <w:r w:rsidRPr="0049671C">
                    <w:rPr>
                      <w:rFonts w:cs="David" w:hint="cs"/>
                      <w:b/>
                      <w:bCs/>
                      <w:szCs w:val="26"/>
                      <w:shd w:val="clear" w:color="auto" w:fill="FFFFFF"/>
                      <w:rtl/>
                    </w:rPr>
                    <w:t>הסף: 3.2.1, 3.2.2, 3.2.3, 3.2.4 ראה</w:t>
                  </w:r>
                  <w:r w:rsidRPr="0049671C">
                    <w:rPr>
                      <w:rFonts w:cs="David" w:hint="cs"/>
                      <w:b/>
                      <w:bCs/>
                      <w:szCs w:val="26"/>
                      <w:rtl/>
                    </w:rPr>
                    <w:t xml:space="preserve"> פרק 3, לעיל.</w:t>
                  </w:r>
                </w:p>
                <w:p w:rsidR="003016AD" w:rsidRDefault="003016AD" w:rsidP="0049671C">
                  <w:pPr>
                    <w:widowControl/>
                    <w:spacing w:before="120" w:line="360" w:lineRule="auto"/>
                    <w:jc w:val="both"/>
                    <w:rPr>
                      <w:rFonts w:cs="David"/>
                      <w:b/>
                      <w:bCs/>
                      <w:szCs w:val="26"/>
                      <w:u w:val="single"/>
                      <w:rtl/>
                    </w:rPr>
                  </w:pPr>
                </w:p>
                <w:p w:rsidR="003016AD" w:rsidRDefault="003016AD" w:rsidP="0049671C">
                  <w:pPr>
                    <w:widowControl/>
                    <w:spacing w:before="120" w:line="360" w:lineRule="auto"/>
                    <w:jc w:val="both"/>
                    <w:rPr>
                      <w:rFonts w:cs="David"/>
                      <w:b/>
                      <w:bCs/>
                      <w:szCs w:val="26"/>
                      <w:u w:val="single"/>
                      <w:rtl/>
                    </w:rPr>
                  </w:pPr>
                </w:p>
                <w:p w:rsidR="0049671C" w:rsidRPr="0049671C" w:rsidRDefault="0049671C" w:rsidP="0049671C">
                  <w:pPr>
                    <w:widowControl/>
                    <w:spacing w:before="120" w:line="360" w:lineRule="auto"/>
                    <w:jc w:val="both"/>
                    <w:rPr>
                      <w:rFonts w:cs="David"/>
                      <w:b/>
                      <w:bCs/>
                      <w:szCs w:val="26"/>
                      <w:rtl/>
                    </w:rPr>
                  </w:pPr>
                  <w:r w:rsidRPr="0049671C">
                    <w:rPr>
                      <w:rFonts w:cs="David" w:hint="cs"/>
                      <w:b/>
                      <w:bCs/>
                      <w:szCs w:val="26"/>
                      <w:u w:val="single"/>
                      <w:rtl/>
                    </w:rPr>
                    <w:t xml:space="preserve"> וועדת המכרזים תהא רשאית לפסול ההצעה במידה והסעיפים לא ימולאו כנדרש.</w:t>
                  </w:r>
                </w:p>
                <w:p w:rsidR="0049671C" w:rsidRPr="0049671C" w:rsidRDefault="0049671C" w:rsidP="0049671C">
                  <w:pPr>
                    <w:widowControl/>
                    <w:spacing w:before="120" w:line="360" w:lineRule="auto"/>
                    <w:jc w:val="both"/>
                    <w:rPr>
                      <w:rFonts w:cs="David"/>
                      <w:szCs w:val="26"/>
                      <w:rtl/>
                    </w:rPr>
                  </w:pPr>
                  <w:r w:rsidRPr="0049671C">
                    <w:rPr>
                      <w:rFonts w:cs="David"/>
                      <w:szCs w:val="26"/>
                      <w:rtl/>
                    </w:rPr>
                    <w:t>ו</w:t>
                  </w:r>
                  <w:r w:rsidRPr="0049671C">
                    <w:rPr>
                      <w:rFonts w:cs="David" w:hint="cs"/>
                      <w:szCs w:val="26"/>
                      <w:rtl/>
                    </w:rPr>
                    <w:t>לראיה באתי על החתום:</w:t>
                  </w:r>
                </w:p>
              </w:tc>
            </w:tr>
          </w:tbl>
          <w:p w:rsidR="0049671C" w:rsidRPr="0049671C" w:rsidRDefault="0049671C" w:rsidP="0049671C">
            <w:pPr>
              <w:widowControl/>
              <w:jc w:val="both"/>
              <w:rPr>
                <w:rFonts w:cs="David"/>
                <w:szCs w:val="26"/>
                <w:u w:val="single"/>
                <w:rtl/>
              </w:rPr>
            </w:pPr>
          </w:p>
        </w:tc>
      </w:tr>
      <w:tr w:rsidR="0049671C" w:rsidRPr="0049671C" w:rsidTr="00C93903">
        <w:tc>
          <w:tcPr>
            <w:tcW w:w="9445" w:type="dxa"/>
          </w:tcPr>
          <w:p w:rsidR="0049671C" w:rsidRPr="0049671C" w:rsidRDefault="0049671C" w:rsidP="0049671C">
            <w:pPr>
              <w:widowControl/>
              <w:jc w:val="both"/>
              <w:rPr>
                <w:rFonts w:cs="David"/>
                <w:sz w:val="24"/>
                <w:rtl/>
              </w:rPr>
            </w:pPr>
          </w:p>
        </w:tc>
      </w:tr>
      <w:tr w:rsidR="0049671C" w:rsidRPr="0049671C" w:rsidTr="00C93903">
        <w:tc>
          <w:tcPr>
            <w:tcW w:w="9445" w:type="dxa"/>
          </w:tcPr>
          <w:p w:rsidR="0049671C" w:rsidRPr="0049671C" w:rsidRDefault="0049671C" w:rsidP="0049671C">
            <w:pPr>
              <w:widowControl/>
              <w:jc w:val="both"/>
              <w:rPr>
                <w:rFonts w:cs="David"/>
                <w:sz w:val="24"/>
                <w:rtl/>
              </w:rPr>
            </w:pPr>
          </w:p>
        </w:tc>
      </w:tr>
      <w:tr w:rsidR="0049671C" w:rsidRPr="0049671C" w:rsidTr="00C93903">
        <w:tc>
          <w:tcPr>
            <w:tcW w:w="9445" w:type="dxa"/>
          </w:tcPr>
          <w:tbl>
            <w:tblPr>
              <w:bidiVisual/>
              <w:tblW w:w="0" w:type="auto"/>
              <w:tblInd w:w="584" w:type="dxa"/>
              <w:tblLook w:val="01E0" w:firstRow="1" w:lastRow="1" w:firstColumn="1" w:lastColumn="1" w:noHBand="0" w:noVBand="0"/>
            </w:tblPr>
            <w:tblGrid>
              <w:gridCol w:w="8148"/>
            </w:tblGrid>
            <w:tr w:rsidR="0049671C" w:rsidRPr="0049671C" w:rsidTr="00C93903">
              <w:trPr>
                <w:trHeight w:val="490"/>
              </w:trPr>
              <w:tc>
                <w:tcPr>
                  <w:tcW w:w="8148" w:type="dxa"/>
                  <w:shd w:val="clear" w:color="auto" w:fill="auto"/>
                </w:tcPr>
                <w:p w:rsidR="0049671C" w:rsidRPr="0049671C" w:rsidRDefault="0049671C" w:rsidP="0049671C">
                  <w:pPr>
                    <w:spacing w:before="120"/>
                    <w:ind w:left="720" w:right="72"/>
                    <w:jc w:val="both"/>
                    <w:rPr>
                      <w:rFonts w:ascii="Times NR CEw MT" w:hAnsi="Akhbar Simplified MT" w:cs="David"/>
                      <w:b/>
                      <w:bCs/>
                      <w:snapToGrid w:val="0"/>
                      <w:sz w:val="32"/>
                      <w:szCs w:val="32"/>
                      <w:rtl/>
                    </w:rPr>
                  </w:pPr>
                  <w:r w:rsidRPr="0049671C">
                    <w:rPr>
                      <w:rFonts w:ascii="Times NR CEw MT" w:hAnsi="Akhbar Simplified MT" w:cs="David" w:hint="cs"/>
                      <w:b/>
                      <w:bCs/>
                      <w:snapToGrid w:val="0"/>
                      <w:sz w:val="32"/>
                      <w:szCs w:val="32"/>
                      <w:rtl/>
                    </w:rPr>
                    <w:t>התחייבות המציע בעניין תנאים מוקדמים (המשך)</w:t>
                  </w:r>
                </w:p>
              </w:tc>
            </w:tr>
            <w:tr w:rsidR="0049671C" w:rsidRPr="0049671C" w:rsidTr="00C93903">
              <w:trPr>
                <w:trHeight w:val="490"/>
              </w:trPr>
              <w:tc>
                <w:tcPr>
                  <w:tcW w:w="8148" w:type="dxa"/>
                  <w:shd w:val="clear" w:color="auto" w:fill="auto"/>
                </w:tcPr>
                <w:p w:rsidR="0049671C" w:rsidRPr="0049671C" w:rsidRDefault="0049671C" w:rsidP="0049671C">
                  <w:pPr>
                    <w:spacing w:before="120"/>
                    <w:ind w:left="720" w:right="72"/>
                    <w:jc w:val="both"/>
                    <w:rPr>
                      <w:rFonts w:ascii="Times NR CEw MT" w:hAnsi="Akhbar Simplified MT" w:cs="David"/>
                      <w:b/>
                      <w:bCs/>
                      <w:snapToGrid w:val="0"/>
                      <w:sz w:val="28"/>
                      <w:szCs w:val="28"/>
                      <w:rtl/>
                    </w:rPr>
                  </w:pPr>
                </w:p>
                <w:p w:rsidR="0049671C" w:rsidRPr="0049671C" w:rsidRDefault="0049671C" w:rsidP="0049671C">
                  <w:pPr>
                    <w:ind w:left="792" w:hanging="792"/>
                    <w:jc w:val="both"/>
                    <w:rPr>
                      <w:rFonts w:ascii="Times NR CEw MT" w:hAnsi="Akhbar Simplified MT" w:cs="David"/>
                      <w:b/>
                      <w:bCs/>
                      <w:snapToGrid w:val="0"/>
                      <w:sz w:val="28"/>
                      <w:szCs w:val="28"/>
                      <w:rtl/>
                    </w:rPr>
                  </w:pPr>
                  <w:r w:rsidRPr="0049671C">
                    <w:rPr>
                      <w:rFonts w:ascii="Times NR CEw MT" w:hAnsi="Akhbar Simplified MT" w:cs="David" w:hint="cs"/>
                      <w:snapToGrid w:val="0"/>
                      <w:sz w:val="28"/>
                      <w:szCs w:val="28"/>
                      <w:rtl/>
                    </w:rPr>
                    <w:t xml:space="preserve">       </w:t>
                  </w:r>
                  <w:r w:rsidRPr="0049671C">
                    <w:rPr>
                      <w:rFonts w:ascii="Times NR CEw MT" w:hAnsi="Akhbar Simplified MT" w:cs="David" w:hint="cs"/>
                      <w:b/>
                      <w:bCs/>
                      <w:snapToGrid w:val="0"/>
                      <w:sz w:val="28"/>
                      <w:szCs w:val="28"/>
                      <w:rtl/>
                    </w:rPr>
                    <w:t>ד</w:t>
                  </w:r>
                  <w:r w:rsidRPr="0049671C">
                    <w:rPr>
                      <w:rFonts w:ascii="Times NR CEw MT" w:hAnsi="Akhbar Simplified MT" w:cs="David" w:hint="cs"/>
                      <w:snapToGrid w:val="0"/>
                      <w:sz w:val="28"/>
                      <w:szCs w:val="28"/>
                      <w:rtl/>
                    </w:rPr>
                    <w:t xml:space="preserve">)  </w:t>
                  </w:r>
                  <w:r w:rsidRPr="0049671C">
                    <w:rPr>
                      <w:rFonts w:ascii="Times NR CEw MT" w:hAnsi="Akhbar Simplified MT" w:cs="David" w:hint="cs"/>
                      <w:b/>
                      <w:bCs/>
                      <w:snapToGrid w:val="0"/>
                      <w:sz w:val="28"/>
                      <w:szCs w:val="28"/>
                      <w:rtl/>
                    </w:rPr>
                    <w:t>הנני מתחייב שעד מועד</w:t>
                  </w:r>
                  <w:r w:rsidRPr="0049671C">
                    <w:rPr>
                      <w:rFonts w:ascii="Times NR CEw MT" w:hAnsi="Akhbar Simplified MT" w:cs="David" w:hint="cs"/>
                      <w:snapToGrid w:val="0"/>
                      <w:sz w:val="28"/>
                      <w:szCs w:val="28"/>
                      <w:rtl/>
                    </w:rPr>
                    <w:t xml:space="preserve"> </w:t>
                  </w:r>
                  <w:r w:rsidRPr="0049671C">
                    <w:rPr>
                      <w:rFonts w:ascii="Times NR CEw MT" w:hAnsi="Akhbar Simplified MT" w:cs="David" w:hint="cs"/>
                      <w:b/>
                      <w:bCs/>
                      <w:snapToGrid w:val="0"/>
                      <w:sz w:val="28"/>
                      <w:szCs w:val="28"/>
                      <w:rtl/>
                    </w:rPr>
                    <w:t>קבלת המבנה המותאם, יהיו חניות צמודות לדיור ונגישות טובה לעורקי תחבורה וקרבה לתחבורה ציבורית.</w:t>
                  </w:r>
                </w:p>
                <w:p w:rsidR="0049671C" w:rsidRPr="0049671C" w:rsidRDefault="0049671C" w:rsidP="0049671C">
                  <w:pPr>
                    <w:jc w:val="both"/>
                    <w:rPr>
                      <w:rFonts w:ascii="Times NR CEw MT" w:hAnsi="Akhbar Simplified MT" w:cs="David"/>
                      <w:snapToGrid w:val="0"/>
                      <w:sz w:val="24"/>
                      <w:rtl/>
                    </w:rPr>
                  </w:pPr>
                </w:p>
                <w:p w:rsidR="0049671C" w:rsidRPr="0049671C" w:rsidRDefault="0049671C" w:rsidP="0049671C">
                  <w:pPr>
                    <w:spacing w:before="120"/>
                    <w:ind w:left="720" w:right="72"/>
                    <w:jc w:val="both"/>
                    <w:rPr>
                      <w:rFonts w:ascii="Times NR CEw MT" w:hAnsi="Akhbar Simplified MT" w:cs="David"/>
                      <w:b/>
                      <w:bCs/>
                      <w:snapToGrid w:val="0"/>
                      <w:sz w:val="28"/>
                      <w:szCs w:val="28"/>
                      <w:rtl/>
                    </w:rPr>
                  </w:pPr>
                  <w:r w:rsidRPr="0049671C">
                    <w:rPr>
                      <w:rFonts w:ascii="Times NR CEw MT" w:hAnsi="Akhbar Simplified MT" w:cs="David" w:hint="cs"/>
                      <w:b/>
                      <w:bCs/>
                      <w:snapToGrid w:val="0"/>
                      <w:sz w:val="28"/>
                      <w:szCs w:val="28"/>
                      <w:rtl/>
                    </w:rPr>
                    <w:t>להלן, פירוט הפעילות שיבוצעו על-ידי על מנת לעמוד בדרישה הנ"ל, במידה ודרישה זו אינה קיימת בשלב זה:</w:t>
                  </w:r>
                </w:p>
                <w:p w:rsidR="0049671C" w:rsidRPr="0049671C" w:rsidRDefault="0049671C" w:rsidP="0049671C">
                  <w:pPr>
                    <w:spacing w:before="120"/>
                    <w:ind w:left="720" w:right="72"/>
                    <w:jc w:val="both"/>
                    <w:rPr>
                      <w:rFonts w:ascii="Times NR CEw MT" w:hAnsi="Akhbar Simplified MT" w:cs="David"/>
                      <w:b/>
                      <w:bCs/>
                      <w:snapToGrid w:val="0"/>
                      <w:sz w:val="28"/>
                      <w:szCs w:val="28"/>
                      <w:rtl/>
                    </w:rPr>
                  </w:pPr>
                  <w:r w:rsidRPr="0049671C">
                    <w:rPr>
                      <w:rFonts w:ascii="Times NR CEw MT" w:hAnsi="Akhbar Simplified MT" w:cs="David" w:hint="cs"/>
                      <w:b/>
                      <w:bCs/>
                      <w:snapToGrid w:val="0"/>
                      <w:sz w:val="28"/>
                      <w:szCs w:val="28"/>
                      <w:rtl/>
                    </w:rPr>
                    <w:t>_______________________________________________</w:t>
                  </w:r>
                </w:p>
                <w:p w:rsidR="0049671C" w:rsidRPr="0049671C" w:rsidRDefault="0049671C" w:rsidP="0049671C">
                  <w:pPr>
                    <w:spacing w:before="120"/>
                    <w:ind w:left="720" w:right="72"/>
                    <w:jc w:val="both"/>
                    <w:rPr>
                      <w:rFonts w:ascii="Times NR CEw MT" w:hAnsi="Akhbar Simplified MT" w:cs="David"/>
                      <w:b/>
                      <w:bCs/>
                      <w:snapToGrid w:val="0"/>
                      <w:sz w:val="28"/>
                      <w:szCs w:val="28"/>
                      <w:rtl/>
                    </w:rPr>
                  </w:pPr>
                </w:p>
                <w:p w:rsidR="0049671C" w:rsidRPr="0049671C" w:rsidRDefault="0049671C" w:rsidP="0049671C">
                  <w:pPr>
                    <w:spacing w:before="120"/>
                    <w:ind w:left="720" w:right="72"/>
                    <w:jc w:val="both"/>
                    <w:rPr>
                      <w:rFonts w:ascii="Times NR CEw MT" w:hAnsi="Akhbar Simplified MT" w:cs="David"/>
                      <w:b/>
                      <w:bCs/>
                      <w:snapToGrid w:val="0"/>
                      <w:sz w:val="28"/>
                      <w:szCs w:val="28"/>
                      <w:rtl/>
                    </w:rPr>
                  </w:pPr>
                  <w:r w:rsidRPr="0049671C">
                    <w:rPr>
                      <w:rFonts w:ascii="Times NR CEw MT" w:hAnsi="Akhbar Simplified MT" w:cs="David" w:hint="cs"/>
                      <w:b/>
                      <w:bCs/>
                      <w:snapToGrid w:val="0"/>
                      <w:sz w:val="28"/>
                      <w:szCs w:val="28"/>
                      <w:rtl/>
                    </w:rPr>
                    <w:t>_______________________________________________</w:t>
                  </w:r>
                </w:p>
                <w:p w:rsidR="0049671C" w:rsidRPr="0049671C" w:rsidRDefault="0049671C" w:rsidP="0049671C">
                  <w:pPr>
                    <w:spacing w:before="120"/>
                    <w:ind w:left="720" w:right="72"/>
                    <w:jc w:val="both"/>
                    <w:rPr>
                      <w:rFonts w:ascii="Times NR CEw MT" w:hAnsi="Akhbar Simplified MT" w:cs="David"/>
                      <w:b/>
                      <w:bCs/>
                      <w:snapToGrid w:val="0"/>
                      <w:sz w:val="28"/>
                      <w:szCs w:val="28"/>
                      <w:rtl/>
                    </w:rPr>
                  </w:pPr>
                </w:p>
                <w:p w:rsidR="0049671C" w:rsidRPr="0049671C" w:rsidRDefault="0049671C" w:rsidP="0049671C">
                  <w:pPr>
                    <w:spacing w:before="120"/>
                    <w:ind w:left="720" w:right="72"/>
                    <w:jc w:val="both"/>
                    <w:rPr>
                      <w:rFonts w:ascii="Times NR CEw MT" w:hAnsi="Akhbar Simplified MT" w:cs="David"/>
                      <w:b/>
                      <w:bCs/>
                      <w:snapToGrid w:val="0"/>
                      <w:sz w:val="28"/>
                      <w:szCs w:val="28"/>
                      <w:rtl/>
                    </w:rPr>
                  </w:pPr>
                  <w:r w:rsidRPr="0049671C">
                    <w:rPr>
                      <w:rFonts w:ascii="Times NR CEw MT" w:hAnsi="Akhbar Simplified MT" w:cs="David" w:hint="cs"/>
                      <w:b/>
                      <w:bCs/>
                      <w:snapToGrid w:val="0"/>
                      <w:sz w:val="28"/>
                      <w:szCs w:val="28"/>
                      <w:rtl/>
                    </w:rPr>
                    <w:t>_____________________________________________</w:t>
                  </w:r>
                </w:p>
                <w:p w:rsidR="0049671C" w:rsidRPr="0049671C" w:rsidRDefault="0049671C" w:rsidP="0049671C">
                  <w:pPr>
                    <w:jc w:val="both"/>
                    <w:rPr>
                      <w:rFonts w:ascii="Times NR CEw MT" w:hAnsi="Akhbar Simplified MT" w:cs="David"/>
                      <w:snapToGrid w:val="0"/>
                      <w:sz w:val="24"/>
                      <w:rtl/>
                    </w:rPr>
                  </w:pPr>
                </w:p>
                <w:p w:rsidR="0049671C" w:rsidRPr="0049671C" w:rsidRDefault="0049671C" w:rsidP="0049671C">
                  <w:pPr>
                    <w:jc w:val="both"/>
                    <w:rPr>
                      <w:rFonts w:ascii="Times NR CEw MT" w:hAnsi="Akhbar Simplified MT" w:cs="David"/>
                      <w:snapToGrid w:val="0"/>
                      <w:sz w:val="24"/>
                      <w:rtl/>
                    </w:rPr>
                  </w:pPr>
                </w:p>
                <w:p w:rsidR="0049671C" w:rsidRPr="0049671C" w:rsidRDefault="0049671C" w:rsidP="0049671C">
                  <w:pPr>
                    <w:jc w:val="both"/>
                    <w:rPr>
                      <w:rFonts w:ascii="Times NR CEw MT" w:hAnsi="Akhbar Simplified MT" w:cs="David"/>
                      <w:snapToGrid w:val="0"/>
                      <w:sz w:val="24"/>
                      <w:rtl/>
                    </w:rPr>
                  </w:pPr>
                </w:p>
              </w:tc>
            </w:tr>
          </w:tbl>
          <w:p w:rsidR="0049671C" w:rsidRPr="0049671C" w:rsidRDefault="0049671C" w:rsidP="0049671C">
            <w:pPr>
              <w:widowControl/>
              <w:jc w:val="both"/>
              <w:rPr>
                <w:rFonts w:cs="David"/>
                <w:sz w:val="24"/>
                <w:rtl/>
              </w:rPr>
            </w:pPr>
          </w:p>
        </w:tc>
      </w:tr>
      <w:tr w:rsidR="0049671C" w:rsidRPr="0049671C" w:rsidTr="00C93903">
        <w:tc>
          <w:tcPr>
            <w:tcW w:w="9445" w:type="dxa"/>
          </w:tcPr>
          <w:p w:rsidR="0049671C" w:rsidRPr="0049671C" w:rsidRDefault="0049671C" w:rsidP="0049671C">
            <w:pPr>
              <w:widowControl/>
              <w:jc w:val="both"/>
              <w:rPr>
                <w:rFonts w:cs="David"/>
                <w:sz w:val="24"/>
                <w:rtl/>
              </w:rPr>
            </w:pPr>
          </w:p>
        </w:tc>
      </w:tr>
      <w:tr w:rsidR="0049671C" w:rsidRPr="0049671C" w:rsidTr="00C93903">
        <w:tc>
          <w:tcPr>
            <w:tcW w:w="9445" w:type="dxa"/>
          </w:tcPr>
          <w:p w:rsidR="0049671C" w:rsidRPr="0049671C" w:rsidRDefault="0049671C" w:rsidP="0049671C">
            <w:pPr>
              <w:widowControl/>
              <w:jc w:val="both"/>
              <w:rPr>
                <w:rFonts w:cs="David"/>
                <w:sz w:val="24"/>
                <w:rtl/>
              </w:rPr>
            </w:pPr>
          </w:p>
        </w:tc>
      </w:tr>
    </w:tbl>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r w:rsidRPr="0049671C">
        <w:rPr>
          <w:rFonts w:hint="cs"/>
          <w:b/>
          <w:bCs/>
          <w:sz w:val="28"/>
          <w:szCs w:val="28"/>
          <w:rtl/>
        </w:rPr>
        <w:t>ולראיה באתי על החתום</w:t>
      </w: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r w:rsidRPr="0049671C">
        <w:rPr>
          <w:rFonts w:hint="cs"/>
          <w:b/>
          <w:bCs/>
          <w:sz w:val="28"/>
          <w:szCs w:val="28"/>
          <w:rtl/>
        </w:rPr>
        <w:t xml:space="preserve">____________________                   ________________          ______                </w:t>
      </w:r>
    </w:p>
    <w:p w:rsidR="0049671C" w:rsidRPr="0049671C" w:rsidRDefault="0049671C" w:rsidP="0049671C">
      <w:pPr>
        <w:widowControl/>
        <w:jc w:val="both"/>
        <w:rPr>
          <w:b/>
          <w:bCs/>
          <w:sz w:val="28"/>
          <w:szCs w:val="28"/>
          <w:rtl/>
        </w:rPr>
      </w:pPr>
      <w:r w:rsidRPr="0049671C">
        <w:rPr>
          <w:rFonts w:hint="cs"/>
          <w:b/>
          <w:bCs/>
          <w:sz w:val="28"/>
          <w:szCs w:val="28"/>
          <w:rtl/>
        </w:rPr>
        <w:t>שם פרטי ומשפחה</w:t>
      </w:r>
      <w:r w:rsidRPr="0049671C">
        <w:rPr>
          <w:rFonts w:hint="cs"/>
          <w:b/>
          <w:bCs/>
          <w:sz w:val="28"/>
          <w:szCs w:val="28"/>
          <w:rtl/>
        </w:rPr>
        <w:tab/>
      </w:r>
      <w:r w:rsidRPr="0049671C">
        <w:rPr>
          <w:rFonts w:hint="cs"/>
          <w:b/>
          <w:bCs/>
          <w:sz w:val="28"/>
          <w:szCs w:val="28"/>
          <w:rtl/>
        </w:rPr>
        <w:tab/>
      </w:r>
      <w:r w:rsidRPr="0049671C">
        <w:rPr>
          <w:rFonts w:hint="cs"/>
          <w:b/>
          <w:bCs/>
          <w:sz w:val="28"/>
          <w:szCs w:val="28"/>
          <w:rtl/>
        </w:rPr>
        <w:tab/>
      </w:r>
      <w:r w:rsidRPr="0049671C">
        <w:rPr>
          <w:rFonts w:hint="cs"/>
          <w:b/>
          <w:bCs/>
          <w:sz w:val="28"/>
          <w:szCs w:val="28"/>
          <w:rtl/>
        </w:rPr>
        <w:tab/>
        <w:t xml:space="preserve">      חתימה</w:t>
      </w:r>
      <w:r w:rsidRPr="0049671C">
        <w:rPr>
          <w:rFonts w:hint="cs"/>
          <w:b/>
          <w:bCs/>
          <w:sz w:val="28"/>
          <w:szCs w:val="28"/>
          <w:rtl/>
        </w:rPr>
        <w:tab/>
      </w:r>
      <w:r w:rsidRPr="0049671C">
        <w:rPr>
          <w:rFonts w:hint="cs"/>
          <w:b/>
          <w:bCs/>
          <w:sz w:val="28"/>
          <w:szCs w:val="28"/>
          <w:rtl/>
        </w:rPr>
        <w:tab/>
      </w:r>
      <w:r w:rsidRPr="0049671C">
        <w:rPr>
          <w:rFonts w:hint="cs"/>
          <w:b/>
          <w:bCs/>
          <w:sz w:val="28"/>
          <w:szCs w:val="28"/>
          <w:rtl/>
        </w:rPr>
        <w:tab/>
        <w:t xml:space="preserve">      חותמת</w:t>
      </w: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49671C">
      <w:pPr>
        <w:widowControl/>
        <w:jc w:val="both"/>
        <w:rPr>
          <w:b/>
          <w:bCs/>
          <w:sz w:val="28"/>
          <w:szCs w:val="28"/>
          <w:rtl/>
        </w:rPr>
      </w:pPr>
    </w:p>
    <w:p w:rsidR="0049671C" w:rsidRPr="0049671C" w:rsidRDefault="0049671C" w:rsidP="008453EE">
      <w:pPr>
        <w:widowControl/>
        <w:jc w:val="center"/>
        <w:rPr>
          <w:b/>
          <w:bCs/>
          <w:sz w:val="28"/>
          <w:szCs w:val="28"/>
          <w:rtl/>
        </w:rPr>
      </w:pPr>
      <w:r w:rsidRPr="0049671C">
        <w:rPr>
          <w:rFonts w:hint="cs"/>
          <w:b/>
          <w:bCs/>
          <w:sz w:val="28"/>
          <w:szCs w:val="28"/>
          <w:rtl/>
        </w:rPr>
        <w:t xml:space="preserve">9 מתוך </w:t>
      </w:r>
      <w:r w:rsidR="008453EE">
        <w:rPr>
          <w:rFonts w:hint="cs"/>
          <w:b/>
          <w:bCs/>
          <w:sz w:val="28"/>
          <w:szCs w:val="28"/>
          <w:rtl/>
        </w:rPr>
        <w:t>14</w:t>
      </w:r>
    </w:p>
    <w:p w:rsidR="0049671C" w:rsidRPr="0049671C" w:rsidRDefault="0049671C" w:rsidP="0049671C">
      <w:pPr>
        <w:widowControl/>
        <w:jc w:val="both"/>
        <w:rPr>
          <w:b/>
          <w:bCs/>
          <w:sz w:val="96"/>
          <w:szCs w:val="96"/>
          <w:rtl/>
        </w:rPr>
      </w:pPr>
      <w:r w:rsidRPr="0049671C">
        <w:rPr>
          <w:rFonts w:hint="cs"/>
          <w:b/>
          <w:bCs/>
          <w:sz w:val="96"/>
          <w:szCs w:val="96"/>
          <w:rtl/>
        </w:rPr>
        <w:t xml:space="preserve"> </w:t>
      </w:r>
    </w:p>
    <w:p w:rsidR="0049671C" w:rsidRDefault="0049671C" w:rsidP="0049671C">
      <w:pPr>
        <w:widowControl/>
        <w:jc w:val="both"/>
        <w:rPr>
          <w:b/>
          <w:bCs/>
          <w:sz w:val="96"/>
          <w:szCs w:val="96"/>
          <w:rtl/>
        </w:rPr>
      </w:pPr>
      <w:r w:rsidRPr="0049671C">
        <w:rPr>
          <w:rFonts w:hint="cs"/>
          <w:b/>
          <w:bCs/>
          <w:sz w:val="96"/>
          <w:szCs w:val="96"/>
          <w:rtl/>
        </w:rPr>
        <w:t xml:space="preserve"> </w:t>
      </w:r>
    </w:p>
    <w:p w:rsidR="004F7A07" w:rsidRPr="004F7A07" w:rsidRDefault="004F7A07" w:rsidP="0049671C">
      <w:pPr>
        <w:widowControl/>
        <w:jc w:val="both"/>
        <w:rPr>
          <w:b/>
          <w:bCs/>
          <w:sz w:val="32"/>
          <w:szCs w:val="32"/>
          <w:rtl/>
        </w:rPr>
      </w:pPr>
    </w:p>
    <w:p w:rsidR="0049671C" w:rsidRPr="0049671C" w:rsidRDefault="0049671C" w:rsidP="0049671C">
      <w:pPr>
        <w:widowControl/>
        <w:spacing w:line="360" w:lineRule="auto"/>
        <w:jc w:val="both"/>
        <w:rPr>
          <w:rFonts w:ascii="Arial" w:hAnsi="Arial" w:cs="Arial"/>
          <w:sz w:val="22"/>
          <w:szCs w:val="22"/>
          <w:rtl/>
        </w:rPr>
      </w:pPr>
    </w:p>
    <w:p w:rsidR="0049671C" w:rsidRPr="0049671C" w:rsidRDefault="0049671C" w:rsidP="0049671C">
      <w:pPr>
        <w:widowControl/>
        <w:spacing w:line="360" w:lineRule="auto"/>
        <w:jc w:val="both"/>
        <w:rPr>
          <w:rFonts w:ascii="Arial" w:hAnsi="Arial" w:cs="Arial"/>
          <w:sz w:val="22"/>
          <w:szCs w:val="22"/>
          <w:rtl/>
        </w:rPr>
      </w:pPr>
    </w:p>
    <w:p w:rsidR="003016AD" w:rsidRDefault="003016AD" w:rsidP="003016AD">
      <w:pPr>
        <w:bidi w:val="0"/>
        <w:spacing w:before="240" w:after="60"/>
        <w:ind w:right="-269"/>
        <w:jc w:val="right"/>
        <w:outlineLvl w:val="0"/>
        <w:rPr>
          <w:b/>
          <w:bCs/>
          <w:kern w:val="32"/>
          <w:sz w:val="32"/>
          <w:szCs w:val="32"/>
          <w:u w:val="single"/>
          <w:rtl/>
          <w:lang w:eastAsia="he-IL"/>
        </w:rPr>
      </w:pPr>
      <w:r>
        <w:rPr>
          <w:rFonts w:hint="cs"/>
          <w:b/>
          <w:bCs/>
          <w:kern w:val="32"/>
          <w:sz w:val="32"/>
          <w:szCs w:val="32"/>
          <w:u w:val="single"/>
          <w:rtl/>
          <w:lang w:eastAsia="he-IL"/>
        </w:rPr>
        <w:t>2.9 התחייבות זוכה</w:t>
      </w:r>
    </w:p>
    <w:p w:rsidR="004F7A07" w:rsidRDefault="004F7A07" w:rsidP="003016AD">
      <w:pPr>
        <w:bidi w:val="0"/>
        <w:spacing w:before="240" w:after="60"/>
        <w:ind w:right="-269"/>
        <w:jc w:val="right"/>
        <w:outlineLvl w:val="0"/>
        <w:rPr>
          <w:kern w:val="32"/>
          <w:szCs w:val="26"/>
          <w:rtl/>
          <w:lang w:eastAsia="he-IL"/>
        </w:rPr>
      </w:pPr>
    </w:p>
    <w:p w:rsidR="003016AD" w:rsidRDefault="003016AD" w:rsidP="004F7A07">
      <w:pPr>
        <w:bidi w:val="0"/>
        <w:spacing w:before="240" w:after="60"/>
        <w:ind w:right="-269"/>
        <w:jc w:val="right"/>
        <w:outlineLvl w:val="0"/>
        <w:rPr>
          <w:kern w:val="32"/>
          <w:szCs w:val="26"/>
          <w:lang w:eastAsia="he-IL"/>
        </w:rPr>
      </w:pPr>
      <w:r w:rsidRPr="003016AD">
        <w:rPr>
          <w:rFonts w:hint="cs"/>
          <w:kern w:val="32"/>
          <w:szCs w:val="26"/>
          <w:rtl/>
          <w:lang w:eastAsia="he-IL"/>
        </w:rPr>
        <w:t>אנו</w:t>
      </w:r>
      <w:r>
        <w:rPr>
          <w:rFonts w:hint="cs"/>
          <w:kern w:val="32"/>
          <w:szCs w:val="26"/>
          <w:rtl/>
          <w:lang w:eastAsia="he-IL"/>
        </w:rPr>
        <w:t xml:space="preserve"> _________________, ___________________ </w:t>
      </w:r>
      <w:proofErr w:type="spellStart"/>
      <w:r>
        <w:rPr>
          <w:rFonts w:hint="cs"/>
          <w:kern w:val="32"/>
          <w:szCs w:val="26"/>
          <w:rtl/>
          <w:lang w:eastAsia="he-IL"/>
        </w:rPr>
        <w:t>מורשי</w:t>
      </w:r>
      <w:proofErr w:type="spellEnd"/>
      <w:r>
        <w:rPr>
          <w:rFonts w:hint="cs"/>
          <w:kern w:val="32"/>
          <w:szCs w:val="26"/>
          <w:rtl/>
          <w:lang w:eastAsia="he-IL"/>
        </w:rPr>
        <w:t xml:space="preserve"> החתימה מטעם __________________</w:t>
      </w:r>
    </w:p>
    <w:p w:rsidR="004F7A07" w:rsidRDefault="004F7A07" w:rsidP="004F7A07">
      <w:pPr>
        <w:bidi w:val="0"/>
        <w:spacing w:before="240" w:after="60"/>
        <w:ind w:right="-269"/>
        <w:jc w:val="right"/>
        <w:outlineLvl w:val="0"/>
        <w:rPr>
          <w:kern w:val="32"/>
          <w:szCs w:val="26"/>
          <w:lang w:eastAsia="he-IL"/>
        </w:rPr>
      </w:pPr>
    </w:p>
    <w:p w:rsidR="003D3F44" w:rsidRDefault="003016AD" w:rsidP="003016AD">
      <w:pPr>
        <w:bidi w:val="0"/>
        <w:spacing w:before="240" w:after="60"/>
        <w:ind w:right="-269"/>
        <w:jc w:val="right"/>
        <w:outlineLvl w:val="0"/>
        <w:rPr>
          <w:kern w:val="32"/>
          <w:szCs w:val="26"/>
          <w:rtl/>
          <w:lang w:eastAsia="he-IL"/>
        </w:rPr>
      </w:pPr>
      <w:r>
        <w:rPr>
          <w:rFonts w:hint="cs"/>
          <w:kern w:val="32"/>
          <w:szCs w:val="26"/>
          <w:rtl/>
          <w:lang w:eastAsia="he-IL"/>
        </w:rPr>
        <w:t>מצהירים בזה</w:t>
      </w:r>
      <w:r w:rsidR="003D3F44">
        <w:rPr>
          <w:rFonts w:hint="cs"/>
          <w:kern w:val="32"/>
          <w:szCs w:val="26"/>
          <w:rtl/>
          <w:lang w:eastAsia="he-IL"/>
        </w:rPr>
        <w:t>:</w:t>
      </w:r>
    </w:p>
    <w:p w:rsidR="003D3F44" w:rsidRDefault="003D3F44" w:rsidP="003D3F44">
      <w:pPr>
        <w:bidi w:val="0"/>
        <w:spacing w:before="240" w:after="60"/>
        <w:ind w:right="-269"/>
        <w:jc w:val="right"/>
        <w:outlineLvl w:val="0"/>
        <w:rPr>
          <w:kern w:val="32"/>
          <w:szCs w:val="26"/>
          <w:rtl/>
          <w:lang w:eastAsia="he-IL"/>
        </w:rPr>
      </w:pPr>
    </w:p>
    <w:p w:rsidR="003016AD" w:rsidRDefault="003D3F44" w:rsidP="004F7A07">
      <w:pPr>
        <w:bidi w:val="0"/>
        <w:spacing w:before="240" w:after="60" w:line="480" w:lineRule="auto"/>
        <w:ind w:right="-266"/>
        <w:jc w:val="right"/>
        <w:outlineLvl w:val="0"/>
        <w:rPr>
          <w:kern w:val="32"/>
          <w:szCs w:val="26"/>
          <w:rtl/>
          <w:lang w:eastAsia="he-IL"/>
        </w:rPr>
      </w:pPr>
      <w:r>
        <w:rPr>
          <w:rFonts w:hint="cs"/>
          <w:kern w:val="32"/>
          <w:szCs w:val="26"/>
          <w:rtl/>
          <w:lang w:eastAsia="he-IL"/>
        </w:rPr>
        <w:t xml:space="preserve">כי קראנו את כל תנאי המכרז מספר                     לאיתור דיור עבור               ב-       . ודרישותיו, הבנו אותן ואנו מתחייבים למלא אחר כל התנאים והדרישות של המכרז, </w:t>
      </w:r>
      <w:r w:rsidR="00A132BA">
        <w:rPr>
          <w:rFonts w:hint="cs"/>
          <w:kern w:val="32"/>
          <w:szCs w:val="26"/>
          <w:rtl/>
          <w:lang w:eastAsia="he-IL"/>
        </w:rPr>
        <w:t>הה</w:t>
      </w:r>
      <w:r w:rsidR="003B3CCB">
        <w:rPr>
          <w:rFonts w:hint="cs"/>
          <w:kern w:val="32"/>
          <w:szCs w:val="26"/>
          <w:rtl/>
          <w:lang w:eastAsia="he-IL"/>
        </w:rPr>
        <w:t>צעה והסכם ההתקשרות (כולל חוזה השכירות, חוזה התחזוקה ואפיון הטכני) בדייקנות, ביעלות, במומחיות ובמיומנות, לשביעות רצון עורך המכרז, ובמועדים אשר ייקבעו על ידו, והכל בכפוף להוראות מכרז זה והסכם ההתקשרות.</w:t>
      </w:r>
      <w:r w:rsidR="003016AD">
        <w:rPr>
          <w:rFonts w:hint="cs"/>
          <w:kern w:val="32"/>
          <w:szCs w:val="26"/>
          <w:rtl/>
          <w:lang w:eastAsia="he-IL"/>
        </w:rPr>
        <w:t xml:space="preserve"> </w:t>
      </w:r>
    </w:p>
    <w:p w:rsidR="003016AD" w:rsidRPr="003016AD" w:rsidRDefault="003016AD" w:rsidP="003D3F44">
      <w:pPr>
        <w:bidi w:val="0"/>
        <w:spacing w:before="240" w:after="60" w:line="360" w:lineRule="auto"/>
        <w:ind w:right="-266"/>
        <w:jc w:val="right"/>
        <w:outlineLvl w:val="0"/>
        <w:rPr>
          <w:kern w:val="32"/>
          <w:szCs w:val="26"/>
          <w:rtl/>
          <w:lang w:eastAsia="he-IL"/>
        </w:rPr>
      </w:pPr>
    </w:p>
    <w:p w:rsidR="003B3CCB" w:rsidRPr="0049671C" w:rsidRDefault="003B3CCB" w:rsidP="003B3CCB">
      <w:pPr>
        <w:widowControl/>
        <w:jc w:val="both"/>
        <w:rPr>
          <w:b/>
          <w:bCs/>
          <w:sz w:val="28"/>
          <w:szCs w:val="28"/>
          <w:rtl/>
        </w:rPr>
      </w:pPr>
    </w:p>
    <w:p w:rsidR="003B3CCB" w:rsidRPr="004F7A07" w:rsidRDefault="003B3CCB" w:rsidP="003B3CCB">
      <w:pPr>
        <w:widowControl/>
        <w:jc w:val="both"/>
        <w:rPr>
          <w:sz w:val="28"/>
          <w:szCs w:val="28"/>
          <w:rtl/>
        </w:rPr>
      </w:pPr>
    </w:p>
    <w:p w:rsidR="003B3CCB" w:rsidRPr="004F7A07" w:rsidRDefault="003B3CCB" w:rsidP="003B3CCB">
      <w:pPr>
        <w:widowControl/>
        <w:jc w:val="both"/>
        <w:rPr>
          <w:sz w:val="28"/>
          <w:szCs w:val="28"/>
          <w:rtl/>
        </w:rPr>
      </w:pPr>
    </w:p>
    <w:p w:rsidR="003B3CCB" w:rsidRPr="004F7A07" w:rsidRDefault="003B3CCB" w:rsidP="003B3CCB">
      <w:pPr>
        <w:widowControl/>
        <w:jc w:val="both"/>
        <w:rPr>
          <w:sz w:val="28"/>
          <w:szCs w:val="28"/>
          <w:rtl/>
        </w:rPr>
      </w:pPr>
      <w:r w:rsidRPr="004F7A07">
        <w:rPr>
          <w:rFonts w:hint="cs"/>
          <w:sz w:val="28"/>
          <w:szCs w:val="28"/>
          <w:rtl/>
        </w:rPr>
        <w:t xml:space="preserve">____________________                   ________________          ______                </w:t>
      </w:r>
    </w:p>
    <w:p w:rsidR="003B3CCB" w:rsidRPr="004F7A07" w:rsidRDefault="003B3CCB" w:rsidP="003B3CCB">
      <w:pPr>
        <w:widowControl/>
        <w:jc w:val="both"/>
        <w:rPr>
          <w:sz w:val="28"/>
          <w:szCs w:val="28"/>
          <w:rtl/>
        </w:rPr>
      </w:pPr>
      <w:r w:rsidRPr="004F7A07">
        <w:rPr>
          <w:rFonts w:hint="cs"/>
          <w:sz w:val="28"/>
          <w:szCs w:val="28"/>
          <w:rtl/>
        </w:rPr>
        <w:t>שם פרטי ומשפחה</w:t>
      </w:r>
      <w:r w:rsidRPr="004F7A07">
        <w:rPr>
          <w:rFonts w:hint="cs"/>
          <w:sz w:val="28"/>
          <w:szCs w:val="28"/>
          <w:rtl/>
        </w:rPr>
        <w:tab/>
      </w:r>
      <w:r w:rsidRPr="004F7A07">
        <w:rPr>
          <w:rFonts w:hint="cs"/>
          <w:sz w:val="28"/>
          <w:szCs w:val="28"/>
          <w:rtl/>
        </w:rPr>
        <w:tab/>
      </w:r>
      <w:r w:rsidRPr="004F7A07">
        <w:rPr>
          <w:rFonts w:hint="cs"/>
          <w:sz w:val="28"/>
          <w:szCs w:val="28"/>
          <w:rtl/>
        </w:rPr>
        <w:tab/>
      </w:r>
      <w:r w:rsidRPr="004F7A07">
        <w:rPr>
          <w:rFonts w:hint="cs"/>
          <w:sz w:val="28"/>
          <w:szCs w:val="28"/>
          <w:rtl/>
        </w:rPr>
        <w:tab/>
        <w:t xml:space="preserve">      חתימה</w:t>
      </w:r>
      <w:r w:rsidRPr="004F7A07">
        <w:rPr>
          <w:rFonts w:hint="cs"/>
          <w:sz w:val="28"/>
          <w:szCs w:val="28"/>
          <w:rtl/>
        </w:rPr>
        <w:tab/>
      </w:r>
      <w:r w:rsidRPr="004F7A07">
        <w:rPr>
          <w:rFonts w:hint="cs"/>
          <w:sz w:val="28"/>
          <w:szCs w:val="28"/>
          <w:rtl/>
        </w:rPr>
        <w:tab/>
      </w:r>
      <w:r w:rsidRPr="004F7A07">
        <w:rPr>
          <w:rFonts w:hint="cs"/>
          <w:sz w:val="28"/>
          <w:szCs w:val="28"/>
          <w:rtl/>
        </w:rPr>
        <w:tab/>
        <w:t xml:space="preserve">      חותמת</w:t>
      </w:r>
    </w:p>
    <w:p w:rsidR="003016AD" w:rsidRPr="004F7A07" w:rsidRDefault="003016AD" w:rsidP="003016AD">
      <w:pPr>
        <w:bidi w:val="0"/>
        <w:spacing w:before="240" w:after="60"/>
        <w:ind w:right="-269"/>
        <w:jc w:val="center"/>
        <w:outlineLvl w:val="0"/>
        <w:rPr>
          <w:kern w:val="32"/>
          <w:sz w:val="32"/>
          <w:szCs w:val="32"/>
          <w:u w:val="single"/>
          <w:rtl/>
          <w:lang w:eastAsia="he-IL"/>
        </w:rPr>
      </w:pPr>
    </w:p>
    <w:p w:rsidR="003B3CCB" w:rsidRPr="004F7A07" w:rsidRDefault="003B3CCB" w:rsidP="003B3CCB">
      <w:pPr>
        <w:widowControl/>
        <w:jc w:val="both"/>
        <w:rPr>
          <w:sz w:val="28"/>
          <w:szCs w:val="28"/>
          <w:rtl/>
        </w:rPr>
      </w:pPr>
    </w:p>
    <w:p w:rsidR="003B3CCB" w:rsidRPr="004F7A07" w:rsidRDefault="003B3CCB" w:rsidP="003B3CCB">
      <w:pPr>
        <w:widowControl/>
        <w:jc w:val="both"/>
        <w:rPr>
          <w:sz w:val="28"/>
          <w:szCs w:val="28"/>
          <w:rtl/>
        </w:rPr>
      </w:pPr>
      <w:r w:rsidRPr="004F7A07">
        <w:rPr>
          <w:rFonts w:hint="cs"/>
          <w:sz w:val="28"/>
          <w:szCs w:val="28"/>
          <w:rtl/>
        </w:rPr>
        <w:t xml:space="preserve">____________________                   ________________          ______                </w:t>
      </w:r>
    </w:p>
    <w:p w:rsidR="003B3CCB" w:rsidRPr="004F7A07" w:rsidRDefault="003B3CCB" w:rsidP="003B3CCB">
      <w:pPr>
        <w:widowControl/>
        <w:jc w:val="both"/>
        <w:rPr>
          <w:sz w:val="28"/>
          <w:szCs w:val="28"/>
          <w:rtl/>
        </w:rPr>
      </w:pPr>
      <w:r w:rsidRPr="004F7A07">
        <w:rPr>
          <w:rFonts w:hint="cs"/>
          <w:sz w:val="28"/>
          <w:szCs w:val="28"/>
          <w:rtl/>
        </w:rPr>
        <w:t>שם פרטי ומשפחה</w:t>
      </w:r>
      <w:r w:rsidRPr="004F7A07">
        <w:rPr>
          <w:rFonts w:hint="cs"/>
          <w:sz w:val="28"/>
          <w:szCs w:val="28"/>
          <w:rtl/>
        </w:rPr>
        <w:tab/>
      </w:r>
      <w:r w:rsidRPr="004F7A07">
        <w:rPr>
          <w:rFonts w:hint="cs"/>
          <w:sz w:val="28"/>
          <w:szCs w:val="28"/>
          <w:rtl/>
        </w:rPr>
        <w:tab/>
      </w:r>
      <w:r w:rsidRPr="004F7A07">
        <w:rPr>
          <w:rFonts w:hint="cs"/>
          <w:sz w:val="28"/>
          <w:szCs w:val="28"/>
          <w:rtl/>
        </w:rPr>
        <w:tab/>
      </w:r>
      <w:r w:rsidRPr="004F7A07">
        <w:rPr>
          <w:rFonts w:hint="cs"/>
          <w:sz w:val="28"/>
          <w:szCs w:val="28"/>
          <w:rtl/>
        </w:rPr>
        <w:tab/>
        <w:t xml:space="preserve">      חתימה</w:t>
      </w:r>
      <w:r w:rsidRPr="004F7A07">
        <w:rPr>
          <w:rFonts w:hint="cs"/>
          <w:sz w:val="28"/>
          <w:szCs w:val="28"/>
          <w:rtl/>
        </w:rPr>
        <w:tab/>
      </w:r>
      <w:r w:rsidRPr="004F7A07">
        <w:rPr>
          <w:rFonts w:hint="cs"/>
          <w:sz w:val="28"/>
          <w:szCs w:val="28"/>
          <w:rtl/>
        </w:rPr>
        <w:tab/>
      </w:r>
      <w:r w:rsidRPr="004F7A07">
        <w:rPr>
          <w:rFonts w:hint="cs"/>
          <w:sz w:val="28"/>
          <w:szCs w:val="28"/>
          <w:rtl/>
        </w:rPr>
        <w:tab/>
        <w:t xml:space="preserve">      חותמת</w:t>
      </w:r>
    </w:p>
    <w:p w:rsidR="003B3CCB" w:rsidRPr="004F7A07" w:rsidRDefault="003B3CCB" w:rsidP="003B3CCB">
      <w:pPr>
        <w:bidi w:val="0"/>
        <w:spacing w:before="240" w:after="60"/>
        <w:ind w:right="-269"/>
        <w:jc w:val="right"/>
        <w:outlineLvl w:val="0"/>
        <w:rPr>
          <w:kern w:val="32"/>
          <w:sz w:val="32"/>
          <w:szCs w:val="32"/>
          <w:u w:val="single"/>
          <w:lang w:eastAsia="he-IL"/>
        </w:rPr>
      </w:pPr>
    </w:p>
    <w:p w:rsidR="003016AD" w:rsidRDefault="003016AD" w:rsidP="003016AD">
      <w:pPr>
        <w:bidi w:val="0"/>
        <w:spacing w:before="240" w:after="60"/>
        <w:ind w:right="-269"/>
        <w:jc w:val="center"/>
        <w:outlineLvl w:val="0"/>
        <w:rPr>
          <w:b/>
          <w:bCs/>
          <w:kern w:val="32"/>
          <w:sz w:val="32"/>
          <w:szCs w:val="32"/>
          <w:u w:val="single"/>
          <w:rtl/>
          <w:lang w:eastAsia="he-IL"/>
        </w:rPr>
      </w:pPr>
    </w:p>
    <w:p w:rsidR="003016AD" w:rsidRPr="003B3CCB" w:rsidRDefault="003B3CCB" w:rsidP="003B3CCB">
      <w:pPr>
        <w:bidi w:val="0"/>
        <w:spacing w:before="240" w:after="60"/>
        <w:ind w:right="-269"/>
        <w:jc w:val="right"/>
        <w:outlineLvl w:val="0"/>
        <w:rPr>
          <w:kern w:val="32"/>
          <w:sz w:val="32"/>
          <w:szCs w:val="32"/>
          <w:rtl/>
          <w:lang w:eastAsia="he-IL"/>
        </w:rPr>
      </w:pPr>
      <w:r w:rsidRPr="003B3CCB">
        <w:rPr>
          <w:rFonts w:hint="cs"/>
          <w:kern w:val="32"/>
          <w:sz w:val="32"/>
          <w:szCs w:val="32"/>
          <w:rtl/>
          <w:lang w:eastAsia="he-IL"/>
        </w:rPr>
        <w:t>תאריך: ____________</w:t>
      </w:r>
    </w:p>
    <w:p w:rsidR="003016AD" w:rsidRDefault="003016AD" w:rsidP="003016AD">
      <w:pPr>
        <w:bidi w:val="0"/>
        <w:spacing w:before="240" w:after="60"/>
        <w:ind w:right="-269"/>
        <w:jc w:val="center"/>
        <w:outlineLvl w:val="0"/>
        <w:rPr>
          <w:b/>
          <w:bCs/>
          <w:kern w:val="32"/>
          <w:sz w:val="32"/>
          <w:szCs w:val="32"/>
          <w:u w:val="single"/>
          <w:rtl/>
          <w:lang w:eastAsia="he-IL"/>
        </w:rPr>
      </w:pPr>
    </w:p>
    <w:p w:rsidR="003016AD" w:rsidRDefault="003016AD" w:rsidP="003016AD">
      <w:pPr>
        <w:bidi w:val="0"/>
        <w:spacing w:before="240" w:after="60"/>
        <w:ind w:right="-269"/>
        <w:jc w:val="center"/>
        <w:outlineLvl w:val="0"/>
        <w:rPr>
          <w:b/>
          <w:bCs/>
          <w:kern w:val="32"/>
          <w:sz w:val="32"/>
          <w:szCs w:val="32"/>
          <w:u w:val="single"/>
          <w:rtl/>
          <w:lang w:eastAsia="he-IL"/>
        </w:rPr>
      </w:pPr>
    </w:p>
    <w:p w:rsidR="003016AD" w:rsidRDefault="003016AD" w:rsidP="003016AD">
      <w:pPr>
        <w:bidi w:val="0"/>
        <w:spacing w:before="240" w:after="60"/>
        <w:ind w:right="-269"/>
        <w:jc w:val="center"/>
        <w:outlineLvl w:val="0"/>
        <w:rPr>
          <w:b/>
          <w:bCs/>
          <w:kern w:val="32"/>
          <w:sz w:val="32"/>
          <w:szCs w:val="32"/>
          <w:u w:val="single"/>
          <w:rtl/>
          <w:lang w:eastAsia="he-IL"/>
        </w:rPr>
      </w:pPr>
    </w:p>
    <w:p w:rsidR="008453EE" w:rsidRPr="0049671C" w:rsidRDefault="008453EE" w:rsidP="008453EE">
      <w:pPr>
        <w:widowControl/>
        <w:jc w:val="center"/>
        <w:rPr>
          <w:b/>
          <w:bCs/>
          <w:sz w:val="28"/>
          <w:szCs w:val="28"/>
          <w:rtl/>
        </w:rPr>
      </w:pPr>
      <w:r w:rsidRPr="008453EE">
        <w:rPr>
          <w:b/>
          <w:bCs/>
          <w:sz w:val="24"/>
        </w:rPr>
        <w:t>10</w:t>
      </w:r>
      <w:r w:rsidRPr="0049671C">
        <w:rPr>
          <w:rFonts w:hint="cs"/>
          <w:b/>
          <w:bCs/>
          <w:sz w:val="28"/>
          <w:szCs w:val="28"/>
          <w:rtl/>
        </w:rPr>
        <w:t xml:space="preserve"> מתוך </w:t>
      </w:r>
      <w:r>
        <w:rPr>
          <w:rFonts w:hint="cs"/>
          <w:b/>
          <w:bCs/>
          <w:sz w:val="28"/>
          <w:szCs w:val="28"/>
          <w:rtl/>
        </w:rPr>
        <w:t>14</w:t>
      </w:r>
    </w:p>
    <w:p w:rsidR="003016AD" w:rsidRDefault="003016AD" w:rsidP="003016AD">
      <w:pPr>
        <w:bidi w:val="0"/>
        <w:spacing w:before="240" w:after="60"/>
        <w:ind w:right="-269"/>
        <w:jc w:val="center"/>
        <w:outlineLvl w:val="0"/>
        <w:rPr>
          <w:b/>
          <w:bCs/>
          <w:kern w:val="32"/>
          <w:sz w:val="32"/>
          <w:szCs w:val="32"/>
          <w:u w:val="single"/>
          <w:rtl/>
          <w:lang w:eastAsia="he-IL"/>
        </w:rPr>
      </w:pPr>
    </w:p>
    <w:p w:rsidR="0049671C" w:rsidRPr="0049671C" w:rsidRDefault="0049671C" w:rsidP="003016AD">
      <w:pPr>
        <w:bidi w:val="0"/>
        <w:spacing w:before="240" w:after="60"/>
        <w:ind w:right="-269"/>
        <w:jc w:val="right"/>
        <w:outlineLvl w:val="0"/>
        <w:rPr>
          <w:b/>
          <w:bCs/>
          <w:kern w:val="32"/>
          <w:sz w:val="32"/>
          <w:szCs w:val="32"/>
          <w:u w:val="single"/>
          <w:rtl/>
          <w:lang w:eastAsia="he-IL"/>
        </w:rPr>
      </w:pPr>
      <w:r w:rsidRPr="0049671C">
        <w:rPr>
          <w:rFonts w:hint="cs"/>
          <w:b/>
          <w:bCs/>
          <w:kern w:val="32"/>
          <w:sz w:val="32"/>
          <w:szCs w:val="32"/>
          <w:u w:val="single"/>
          <w:rtl/>
          <w:lang w:eastAsia="he-IL"/>
        </w:rPr>
        <w:lastRenderedPageBreak/>
        <w:t>תצהיר בדבר היעדר הרשעות בגין העסקת עובדים זרים ושכר מינימום (עמ' 1 מתוך 2)</w:t>
      </w:r>
    </w:p>
    <w:p w:rsidR="0049671C" w:rsidRPr="0049671C" w:rsidRDefault="0049671C" w:rsidP="0049671C">
      <w:pPr>
        <w:widowControl/>
        <w:spacing w:line="360" w:lineRule="auto"/>
        <w:jc w:val="both"/>
        <w:rPr>
          <w:rFonts w:ascii="Arial" w:hAnsi="Arial" w:cs="Arial"/>
          <w:sz w:val="22"/>
          <w:szCs w:val="22"/>
          <w:rtl/>
        </w:rPr>
      </w:pPr>
    </w:p>
    <w:p w:rsidR="0049671C" w:rsidRPr="0049671C" w:rsidRDefault="0049671C" w:rsidP="0049671C">
      <w:pPr>
        <w:widowControl/>
        <w:spacing w:line="360" w:lineRule="auto"/>
        <w:jc w:val="both"/>
        <w:rPr>
          <w:rFonts w:ascii="Arial" w:hAnsi="Arial" w:cs="Arial"/>
          <w:sz w:val="22"/>
          <w:szCs w:val="22"/>
          <w:rtl/>
        </w:rPr>
      </w:pPr>
    </w:p>
    <w:p w:rsidR="0049671C" w:rsidRPr="0049671C" w:rsidRDefault="0049671C" w:rsidP="0049671C">
      <w:pPr>
        <w:widowControl/>
        <w:spacing w:line="360" w:lineRule="auto"/>
        <w:jc w:val="both"/>
        <w:rPr>
          <w:rFonts w:ascii="Arial" w:hAnsi="Arial" w:cs="Arial"/>
          <w:sz w:val="22"/>
          <w:szCs w:val="22"/>
          <w:rtl/>
        </w:rPr>
      </w:pPr>
      <w:r w:rsidRPr="0049671C">
        <w:rPr>
          <w:rFonts w:ascii="Arial" w:hAnsi="Arial" w:cs="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49671C" w:rsidRPr="0049671C" w:rsidRDefault="0049671C" w:rsidP="0049671C">
      <w:pPr>
        <w:widowControl/>
        <w:spacing w:line="360" w:lineRule="auto"/>
        <w:jc w:val="both"/>
        <w:rPr>
          <w:rFonts w:ascii="Arial" w:hAnsi="Arial" w:cs="Arial"/>
          <w:sz w:val="22"/>
          <w:szCs w:val="22"/>
          <w:rtl/>
        </w:rPr>
      </w:pPr>
    </w:p>
    <w:p w:rsidR="0049671C" w:rsidRPr="0049671C" w:rsidRDefault="0049671C" w:rsidP="0049671C">
      <w:pPr>
        <w:widowControl/>
        <w:spacing w:line="360" w:lineRule="auto"/>
        <w:jc w:val="both"/>
        <w:rPr>
          <w:rFonts w:ascii="Arial" w:hAnsi="Arial" w:cs="Arial"/>
          <w:sz w:val="22"/>
          <w:szCs w:val="22"/>
          <w:rtl/>
        </w:rPr>
      </w:pPr>
      <w:r w:rsidRPr="0049671C">
        <w:rPr>
          <w:rFonts w:ascii="Arial" w:hAnsi="Arial" w:cs="Arial"/>
          <w:sz w:val="22"/>
          <w:szCs w:val="22"/>
          <w:rtl/>
        </w:rPr>
        <w:t>הנני נותן תצהיר זה בשם ___________________ שהוא המציע (להלן</w:t>
      </w:r>
      <w:r w:rsidRPr="0049671C">
        <w:rPr>
          <w:rFonts w:ascii="Arial" w:hAnsi="Arial" w:cs="Arial" w:hint="cs"/>
          <w:sz w:val="22"/>
          <w:szCs w:val="22"/>
          <w:rtl/>
        </w:rPr>
        <w:t>:</w:t>
      </w:r>
      <w:r w:rsidRPr="0049671C">
        <w:rPr>
          <w:rFonts w:ascii="Arial" w:hAnsi="Arial" w:cs="Arial"/>
          <w:sz w:val="22"/>
          <w:szCs w:val="22"/>
          <w:rtl/>
        </w:rPr>
        <w:t xml:space="preserve">  "</w:t>
      </w:r>
      <w:r w:rsidRPr="0049671C">
        <w:rPr>
          <w:rFonts w:ascii="Arial" w:hAnsi="Arial" w:cs="Arial"/>
          <w:b/>
          <w:bCs/>
          <w:sz w:val="22"/>
          <w:szCs w:val="22"/>
          <w:rtl/>
        </w:rPr>
        <w:t>המציע</w:t>
      </w:r>
      <w:r w:rsidRPr="0049671C">
        <w:rPr>
          <w:rFonts w:ascii="Arial" w:hAnsi="Arial" w:cs="Arial"/>
          <w:sz w:val="22"/>
          <w:szCs w:val="22"/>
          <w:rtl/>
        </w:rPr>
        <w:t xml:space="preserve">") המבקש להתקשר עם עורך </w:t>
      </w:r>
      <w:r w:rsidRPr="0049671C">
        <w:rPr>
          <w:rFonts w:ascii="Arial" w:hAnsi="Arial" w:cs="Arial" w:hint="cs"/>
          <w:sz w:val="22"/>
          <w:szCs w:val="22"/>
          <w:rtl/>
        </w:rPr>
        <w:t>התקשרות</w:t>
      </w:r>
      <w:r w:rsidRPr="0049671C">
        <w:rPr>
          <w:rFonts w:ascii="Arial" w:hAnsi="Arial" w:cs="Arial"/>
          <w:sz w:val="22"/>
          <w:szCs w:val="22"/>
          <w:rtl/>
        </w:rPr>
        <w:t xml:space="preserve"> מס</w:t>
      </w:r>
      <w:r w:rsidRPr="0049671C">
        <w:rPr>
          <w:rFonts w:ascii="Arial" w:hAnsi="Arial" w:cs="Arial" w:hint="cs"/>
          <w:sz w:val="22"/>
          <w:szCs w:val="22"/>
          <w:rtl/>
        </w:rPr>
        <w:t>פר</w:t>
      </w:r>
      <w:r w:rsidRPr="0049671C">
        <w:rPr>
          <w:rFonts w:ascii="Arial" w:hAnsi="Arial" w:cs="Arial"/>
          <w:sz w:val="22"/>
          <w:szCs w:val="22"/>
          <w:rtl/>
        </w:rPr>
        <w:t xml:space="preserve"> </w:t>
      </w:r>
      <w:r w:rsidRPr="0049671C">
        <w:rPr>
          <w:rFonts w:ascii="Arial" w:hAnsi="Arial" w:cs="Arial" w:hint="cs"/>
          <w:sz w:val="22"/>
          <w:szCs w:val="22"/>
          <w:rtl/>
        </w:rPr>
        <w:t>___________________</w:t>
      </w:r>
      <w:r w:rsidRPr="0049671C">
        <w:rPr>
          <w:rFonts w:ascii="Arial" w:hAnsi="Arial" w:cs="Arial"/>
          <w:sz w:val="22"/>
          <w:szCs w:val="22"/>
          <w:rtl/>
        </w:rPr>
        <w:t xml:space="preserve"> לאספקת </w:t>
      </w:r>
      <w:r w:rsidRPr="0049671C">
        <w:rPr>
          <w:rFonts w:ascii="Arial" w:hAnsi="Arial" w:cs="Arial" w:hint="cs"/>
          <w:sz w:val="22"/>
          <w:szCs w:val="22"/>
          <w:rtl/>
        </w:rPr>
        <w:t>____________________</w:t>
      </w:r>
      <w:r w:rsidRPr="0049671C">
        <w:rPr>
          <w:rFonts w:ascii="Arial" w:hAnsi="Arial" w:cs="Arial"/>
          <w:sz w:val="22"/>
          <w:szCs w:val="22"/>
          <w:rtl/>
        </w:rPr>
        <w:t xml:space="preserve"> עבור </w:t>
      </w:r>
      <w:r w:rsidRPr="0049671C">
        <w:rPr>
          <w:rFonts w:ascii="Arial" w:hAnsi="Arial" w:cs="Arial" w:hint="cs"/>
          <w:sz w:val="22"/>
          <w:szCs w:val="22"/>
          <w:rtl/>
        </w:rPr>
        <w:t>__________________</w:t>
      </w:r>
      <w:r w:rsidRPr="0049671C">
        <w:rPr>
          <w:rFonts w:ascii="Arial" w:hAnsi="Arial" w:cs="Arial"/>
          <w:sz w:val="22"/>
          <w:szCs w:val="22"/>
          <w:rtl/>
        </w:rPr>
        <w:t xml:space="preserve">. אני מצהיר/ה כי הנני מוסמך/ת לתת תצהיר זה בשם המציע. </w:t>
      </w:r>
    </w:p>
    <w:p w:rsidR="0049671C" w:rsidRPr="0049671C" w:rsidRDefault="0049671C" w:rsidP="0049671C">
      <w:pPr>
        <w:widowControl/>
        <w:spacing w:line="360" w:lineRule="auto"/>
        <w:jc w:val="both"/>
        <w:rPr>
          <w:rFonts w:ascii="Arial" w:hAnsi="Arial" w:cs="Arial"/>
          <w:sz w:val="22"/>
          <w:szCs w:val="22"/>
          <w:rtl/>
        </w:rPr>
      </w:pPr>
    </w:p>
    <w:p w:rsidR="0049671C" w:rsidRPr="0049671C" w:rsidRDefault="0049671C" w:rsidP="0049671C">
      <w:pPr>
        <w:widowControl/>
        <w:spacing w:line="360" w:lineRule="auto"/>
        <w:jc w:val="both"/>
        <w:rPr>
          <w:rFonts w:ascii="Arial" w:hAnsi="Arial" w:cs="Arial"/>
          <w:sz w:val="22"/>
          <w:szCs w:val="22"/>
          <w:rtl/>
        </w:rPr>
      </w:pPr>
    </w:p>
    <w:p w:rsidR="0049671C" w:rsidRPr="0049671C" w:rsidRDefault="0049671C" w:rsidP="0049671C">
      <w:pPr>
        <w:widowControl/>
        <w:spacing w:line="360" w:lineRule="auto"/>
        <w:jc w:val="both"/>
        <w:rPr>
          <w:rFonts w:ascii="Arial" w:hAnsi="Arial" w:cs="Arial"/>
          <w:sz w:val="22"/>
          <w:szCs w:val="22"/>
          <w:rtl/>
        </w:rPr>
      </w:pPr>
      <w:r w:rsidRPr="0049671C">
        <w:rPr>
          <w:rFonts w:ascii="Arial" w:hAnsi="Arial" w:cs="Arial"/>
          <w:sz w:val="22"/>
          <w:szCs w:val="22"/>
          <w:rtl/>
        </w:rPr>
        <w:t>בתצהירי זה, משמעותו של המונח "</w:t>
      </w:r>
      <w:r w:rsidRPr="0049671C">
        <w:rPr>
          <w:rFonts w:ascii="Arial" w:hAnsi="Arial" w:cs="Arial"/>
          <w:b/>
          <w:bCs/>
          <w:sz w:val="22"/>
          <w:szCs w:val="22"/>
          <w:rtl/>
        </w:rPr>
        <w:t>בעל זיקה</w:t>
      </w:r>
      <w:r w:rsidRPr="0049671C">
        <w:rPr>
          <w:rFonts w:ascii="Arial" w:hAnsi="Arial" w:cs="Arial"/>
          <w:sz w:val="22"/>
          <w:szCs w:val="22"/>
          <w:rtl/>
        </w:rPr>
        <w:t>" כהגדרתו בחוק עסקאות גופים ציבוריים התשל"ו-1976 (להלן</w:t>
      </w:r>
      <w:r w:rsidRPr="0049671C">
        <w:rPr>
          <w:rFonts w:ascii="Arial" w:hAnsi="Arial" w:cs="Arial" w:hint="cs"/>
          <w:sz w:val="22"/>
          <w:szCs w:val="22"/>
          <w:rtl/>
        </w:rPr>
        <w:t>:</w:t>
      </w:r>
      <w:r w:rsidRPr="0049671C">
        <w:rPr>
          <w:rFonts w:ascii="Arial" w:hAnsi="Arial" w:cs="Arial"/>
          <w:sz w:val="22"/>
          <w:szCs w:val="22"/>
          <w:rtl/>
        </w:rPr>
        <w:t xml:space="preserve">  "</w:t>
      </w:r>
      <w:r w:rsidRPr="0049671C">
        <w:rPr>
          <w:rFonts w:ascii="Arial" w:hAnsi="Arial" w:cs="Arial"/>
          <w:b/>
          <w:bCs/>
          <w:sz w:val="22"/>
          <w:szCs w:val="22"/>
          <w:rtl/>
        </w:rPr>
        <w:t>חוק עסקאות גופים ציבוריים</w:t>
      </w:r>
      <w:r w:rsidRPr="0049671C">
        <w:rPr>
          <w:rFonts w:ascii="Arial" w:hAnsi="Arial" w:cs="Arial"/>
          <w:sz w:val="22"/>
          <w:szCs w:val="22"/>
          <w:rtl/>
        </w:rPr>
        <w:t xml:space="preserve">"). אני מאשר/ת כי הוסברה לי משמעותו של מונח זה וכי אני מבין/ה אותו. </w:t>
      </w:r>
    </w:p>
    <w:p w:rsidR="0049671C" w:rsidRPr="0049671C" w:rsidRDefault="0049671C" w:rsidP="0049671C">
      <w:pPr>
        <w:widowControl/>
        <w:spacing w:line="360" w:lineRule="auto"/>
        <w:jc w:val="both"/>
        <w:rPr>
          <w:rFonts w:ascii="Arial" w:hAnsi="Arial" w:cs="Arial"/>
          <w:sz w:val="22"/>
          <w:szCs w:val="22"/>
          <w:rtl/>
        </w:rPr>
      </w:pPr>
      <w:r w:rsidRPr="0049671C">
        <w:rPr>
          <w:rFonts w:ascii="Arial" w:hAnsi="Arial" w:cs="Arial" w:hint="cs"/>
          <w:sz w:val="22"/>
          <w:szCs w:val="22"/>
          <w:rtl/>
        </w:rPr>
        <w:t xml:space="preserve">משמעותו של המונח </w:t>
      </w:r>
      <w:r w:rsidRPr="0049671C">
        <w:rPr>
          <w:rFonts w:ascii="Arial" w:hAnsi="Arial" w:cs="Arial" w:hint="cs"/>
          <w:b/>
          <w:bCs/>
          <w:sz w:val="22"/>
          <w:szCs w:val="22"/>
          <w:rtl/>
        </w:rPr>
        <w:t>"עבירה"</w:t>
      </w:r>
      <w:r w:rsidRPr="0049671C">
        <w:rPr>
          <w:rFonts w:ascii="Arial" w:hAnsi="Arial" w:cs="Arial" w:hint="cs"/>
          <w:sz w:val="22"/>
          <w:szCs w:val="22"/>
          <w:rtl/>
        </w:rPr>
        <w:t xml:space="preserve"> </w:t>
      </w:r>
      <w:r w:rsidRPr="0049671C">
        <w:rPr>
          <w:rFonts w:ascii="Arial" w:hAnsi="Arial" w:cs="Arial"/>
          <w:sz w:val="22"/>
          <w:szCs w:val="22"/>
          <w:rtl/>
        </w:rPr>
        <w:t>–</w:t>
      </w:r>
      <w:r w:rsidRPr="0049671C">
        <w:rPr>
          <w:rFonts w:ascii="Arial" w:hAnsi="Arial" w:cs="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9671C" w:rsidRPr="0049671C" w:rsidRDefault="0049671C" w:rsidP="0049671C">
      <w:pPr>
        <w:widowControl/>
        <w:spacing w:line="360" w:lineRule="auto"/>
        <w:jc w:val="both"/>
        <w:rPr>
          <w:rFonts w:ascii="Arial" w:hAnsi="Arial" w:cs="Arial"/>
          <w:sz w:val="22"/>
          <w:szCs w:val="22"/>
          <w:rtl/>
        </w:rPr>
      </w:pPr>
    </w:p>
    <w:p w:rsidR="0049671C" w:rsidRPr="0049671C" w:rsidRDefault="0049671C" w:rsidP="0049671C">
      <w:pPr>
        <w:widowControl/>
        <w:spacing w:line="360" w:lineRule="auto"/>
        <w:jc w:val="both"/>
        <w:rPr>
          <w:rFonts w:ascii="Arial" w:hAnsi="Arial" w:cs="Arial"/>
          <w:sz w:val="22"/>
          <w:szCs w:val="22"/>
          <w:rtl/>
        </w:rPr>
      </w:pPr>
      <w:r w:rsidRPr="0049671C">
        <w:rPr>
          <w:rFonts w:ascii="Arial" w:hAnsi="Arial" w:cs="Arial"/>
          <w:sz w:val="22"/>
          <w:szCs w:val="22"/>
          <w:rtl/>
        </w:rPr>
        <w:t>המציע הינו תאגיד הרשום בישראל.</w:t>
      </w:r>
    </w:p>
    <w:p w:rsidR="0049671C" w:rsidRPr="0049671C" w:rsidRDefault="0049671C" w:rsidP="0049671C">
      <w:pPr>
        <w:widowControl/>
        <w:spacing w:line="360" w:lineRule="auto"/>
        <w:jc w:val="both"/>
        <w:rPr>
          <w:rFonts w:ascii="Arial" w:hAnsi="Arial" w:cs="Arial"/>
          <w:sz w:val="22"/>
          <w:szCs w:val="22"/>
          <w:rtl/>
        </w:rPr>
      </w:pPr>
    </w:p>
    <w:p w:rsidR="0049671C" w:rsidRPr="0049671C" w:rsidRDefault="0049671C" w:rsidP="0049671C">
      <w:pPr>
        <w:widowControl/>
        <w:spacing w:line="360" w:lineRule="auto"/>
        <w:jc w:val="both"/>
        <w:rPr>
          <w:rFonts w:ascii="Arial" w:hAnsi="Arial" w:cs="Arial"/>
          <w:sz w:val="22"/>
          <w:szCs w:val="22"/>
          <w:rtl/>
        </w:rPr>
      </w:pPr>
      <w:r w:rsidRPr="0049671C">
        <w:rPr>
          <w:rFonts w:ascii="Arial" w:hAnsi="Arial" w:cs="Arial"/>
          <w:sz w:val="22"/>
          <w:szCs w:val="22"/>
          <w:rtl/>
        </w:rPr>
        <w:t xml:space="preserve">(סמן </w:t>
      </w:r>
      <w:r w:rsidRPr="0049671C">
        <w:rPr>
          <w:rFonts w:ascii="Arial" w:hAnsi="Arial" w:cs="Arial"/>
          <w:sz w:val="22"/>
          <w:szCs w:val="22"/>
        </w:rPr>
        <w:t>X</w:t>
      </w:r>
      <w:r w:rsidRPr="0049671C">
        <w:rPr>
          <w:rFonts w:ascii="Arial" w:hAnsi="Arial" w:cs="Arial"/>
          <w:sz w:val="22"/>
          <w:szCs w:val="22"/>
          <w:rtl/>
        </w:rPr>
        <w:t xml:space="preserve"> במשבצת המתאימה)</w:t>
      </w:r>
    </w:p>
    <w:p w:rsidR="0049671C" w:rsidRPr="0049671C" w:rsidRDefault="0049671C" w:rsidP="00BC59BB">
      <w:pPr>
        <w:widowControl/>
        <w:numPr>
          <w:ilvl w:val="0"/>
          <w:numId w:val="18"/>
        </w:numPr>
        <w:spacing w:line="360" w:lineRule="auto"/>
        <w:ind w:right="360"/>
        <w:jc w:val="both"/>
        <w:rPr>
          <w:rFonts w:ascii="Arial" w:hAnsi="Arial" w:cs="Arial"/>
          <w:sz w:val="22"/>
          <w:szCs w:val="22"/>
        </w:rPr>
      </w:pPr>
      <w:r w:rsidRPr="0049671C">
        <w:rPr>
          <w:rFonts w:ascii="Arial" w:hAnsi="Arial" w:cs="Arial"/>
          <w:sz w:val="22"/>
          <w:szCs w:val="22"/>
          <w:rtl/>
        </w:rPr>
        <w:t xml:space="preserve">המציע ובעל זיקה אליו </w:t>
      </w:r>
      <w:r w:rsidRPr="0049671C">
        <w:rPr>
          <w:rFonts w:ascii="Arial" w:hAnsi="Arial" w:cs="Arial"/>
          <w:b/>
          <w:bCs/>
          <w:sz w:val="22"/>
          <w:szCs w:val="22"/>
          <w:u w:val="single"/>
          <w:rtl/>
        </w:rPr>
        <w:t>לא הורשעו</w:t>
      </w:r>
      <w:r w:rsidRPr="0049671C">
        <w:rPr>
          <w:rFonts w:ascii="Arial" w:hAnsi="Arial" w:cs="Arial"/>
          <w:sz w:val="22"/>
          <w:szCs w:val="22"/>
          <w:rtl/>
        </w:rPr>
        <w:t xml:space="preserve"> ביותר משתי עבירות</w:t>
      </w:r>
      <w:r w:rsidRPr="0049671C">
        <w:rPr>
          <w:rFonts w:ascii="Arial" w:hAnsi="Arial" w:cs="Arial" w:hint="cs"/>
          <w:sz w:val="22"/>
          <w:szCs w:val="22"/>
          <w:rtl/>
        </w:rPr>
        <w:t xml:space="preserve"> </w:t>
      </w:r>
      <w:r w:rsidRPr="0049671C">
        <w:rPr>
          <w:rFonts w:ascii="Arial" w:hAnsi="Arial" w:cs="Arial"/>
          <w:sz w:val="22"/>
          <w:szCs w:val="22"/>
          <w:rtl/>
        </w:rPr>
        <w:t>עד למועד האחרון להגשת ההצעות (להלן: "</w:t>
      </w:r>
      <w:r w:rsidRPr="0049671C">
        <w:rPr>
          <w:rFonts w:ascii="Arial" w:hAnsi="Arial" w:cs="Arial"/>
          <w:b/>
          <w:bCs/>
          <w:sz w:val="22"/>
          <w:szCs w:val="22"/>
          <w:rtl/>
        </w:rPr>
        <w:t>מועד להגשה</w:t>
      </w:r>
      <w:r w:rsidRPr="0049671C">
        <w:rPr>
          <w:rFonts w:ascii="Arial" w:hAnsi="Arial" w:cs="Arial"/>
          <w:sz w:val="22"/>
          <w:szCs w:val="22"/>
          <w:rtl/>
        </w:rPr>
        <w:t>") מטעם המציע ב</w:t>
      </w:r>
      <w:r w:rsidRPr="0049671C">
        <w:rPr>
          <w:rFonts w:ascii="Arial" w:hAnsi="Arial" w:cs="Arial" w:hint="cs"/>
          <w:sz w:val="22"/>
          <w:szCs w:val="22"/>
          <w:rtl/>
        </w:rPr>
        <w:t>התקשרות</w:t>
      </w:r>
      <w:r w:rsidRPr="0049671C">
        <w:rPr>
          <w:rFonts w:ascii="Arial" w:hAnsi="Arial" w:cs="Arial"/>
          <w:sz w:val="22"/>
          <w:szCs w:val="22"/>
          <w:rtl/>
        </w:rPr>
        <w:t xml:space="preserve"> </w:t>
      </w:r>
      <w:r w:rsidRPr="0049671C">
        <w:rPr>
          <w:rFonts w:ascii="Arial" w:hAnsi="Arial" w:cs="Arial" w:hint="cs"/>
          <w:sz w:val="22"/>
          <w:szCs w:val="22"/>
          <w:rtl/>
        </w:rPr>
        <w:t>מספר________________________</w:t>
      </w:r>
      <w:r w:rsidRPr="0049671C">
        <w:rPr>
          <w:rFonts w:ascii="Arial" w:hAnsi="Arial" w:cs="Arial"/>
          <w:sz w:val="22"/>
          <w:szCs w:val="22"/>
          <w:rtl/>
        </w:rPr>
        <w:t xml:space="preserve"> </w:t>
      </w:r>
      <w:r w:rsidRPr="0049671C">
        <w:rPr>
          <w:rFonts w:ascii="Arial" w:hAnsi="Arial" w:cs="Arial" w:hint="cs"/>
          <w:sz w:val="22"/>
          <w:szCs w:val="22"/>
          <w:rtl/>
        </w:rPr>
        <w:t>____________________</w:t>
      </w:r>
      <w:r w:rsidRPr="0049671C">
        <w:rPr>
          <w:rFonts w:ascii="Arial" w:hAnsi="Arial" w:cs="Arial"/>
          <w:sz w:val="22"/>
          <w:szCs w:val="22"/>
          <w:rtl/>
        </w:rPr>
        <w:t xml:space="preserve"> עבור </w:t>
      </w:r>
      <w:r w:rsidRPr="0049671C">
        <w:rPr>
          <w:rFonts w:ascii="Arial" w:hAnsi="Arial" w:cs="Arial" w:hint="cs"/>
          <w:sz w:val="22"/>
          <w:szCs w:val="22"/>
          <w:rtl/>
        </w:rPr>
        <w:t>___________________</w:t>
      </w:r>
      <w:r w:rsidRPr="0049671C">
        <w:rPr>
          <w:rFonts w:ascii="Arial" w:hAnsi="Arial" w:cs="Arial"/>
          <w:sz w:val="22"/>
          <w:szCs w:val="22"/>
          <w:rtl/>
        </w:rPr>
        <w:t>.</w:t>
      </w:r>
    </w:p>
    <w:p w:rsidR="0049671C" w:rsidRPr="0049671C" w:rsidRDefault="0049671C" w:rsidP="00BC59BB">
      <w:pPr>
        <w:widowControl/>
        <w:numPr>
          <w:ilvl w:val="0"/>
          <w:numId w:val="18"/>
        </w:numPr>
        <w:spacing w:line="360" w:lineRule="auto"/>
        <w:ind w:right="360"/>
        <w:jc w:val="both"/>
        <w:rPr>
          <w:rFonts w:ascii="Arial" w:hAnsi="Arial" w:cs="Arial"/>
          <w:sz w:val="22"/>
          <w:szCs w:val="22"/>
        </w:rPr>
      </w:pPr>
      <w:r w:rsidRPr="0049671C">
        <w:rPr>
          <w:rFonts w:ascii="Arial" w:hAnsi="Arial" w:cs="Arial"/>
          <w:sz w:val="22"/>
          <w:szCs w:val="22"/>
          <w:rtl/>
        </w:rPr>
        <w:t xml:space="preserve">המציע או בעל זיקה אליו </w:t>
      </w:r>
      <w:r w:rsidRPr="0049671C">
        <w:rPr>
          <w:rFonts w:ascii="Arial" w:hAnsi="Arial" w:cs="Arial"/>
          <w:b/>
          <w:bCs/>
          <w:sz w:val="22"/>
          <w:szCs w:val="22"/>
          <w:u w:val="single"/>
          <w:rtl/>
        </w:rPr>
        <w:t>הורשעו</w:t>
      </w:r>
      <w:r w:rsidRPr="0049671C">
        <w:rPr>
          <w:rFonts w:ascii="Arial" w:hAnsi="Arial" w:cs="Arial"/>
          <w:sz w:val="22"/>
          <w:szCs w:val="22"/>
          <w:rtl/>
        </w:rPr>
        <w:t xml:space="preserve"> בפסק דין  ביותר משתי עבירות</w:t>
      </w:r>
      <w:r w:rsidRPr="0049671C">
        <w:rPr>
          <w:rFonts w:ascii="Arial" w:hAnsi="Arial" w:cs="Arial" w:hint="cs"/>
          <w:sz w:val="22"/>
          <w:szCs w:val="22"/>
          <w:rtl/>
        </w:rPr>
        <w:t xml:space="preserve"> </w:t>
      </w:r>
      <w:r w:rsidRPr="0049671C">
        <w:rPr>
          <w:rFonts w:ascii="Arial" w:hAnsi="Arial" w:cs="Arial"/>
          <w:b/>
          <w:bCs/>
          <w:sz w:val="22"/>
          <w:szCs w:val="22"/>
          <w:u w:val="single"/>
          <w:rtl/>
        </w:rPr>
        <w:t>וחלפה שנה אחת</w:t>
      </w:r>
      <w:r w:rsidRPr="0049671C">
        <w:rPr>
          <w:rFonts w:ascii="Arial" w:hAnsi="Arial" w:cs="Arial"/>
          <w:sz w:val="22"/>
          <w:szCs w:val="22"/>
          <w:rtl/>
        </w:rPr>
        <w:t xml:space="preserve"> לפחות ממועד ההרשעה האחרונה ועד למועד ההגשה. </w:t>
      </w:r>
    </w:p>
    <w:p w:rsidR="0049671C" w:rsidRPr="0049671C" w:rsidRDefault="0049671C" w:rsidP="00BC59BB">
      <w:pPr>
        <w:widowControl/>
        <w:numPr>
          <w:ilvl w:val="0"/>
          <w:numId w:val="18"/>
        </w:numPr>
        <w:spacing w:line="360" w:lineRule="auto"/>
        <w:ind w:right="360"/>
        <w:jc w:val="both"/>
        <w:rPr>
          <w:rFonts w:ascii="Arial" w:hAnsi="Arial" w:cs="Arial"/>
          <w:sz w:val="22"/>
          <w:szCs w:val="22"/>
          <w:rtl/>
        </w:rPr>
      </w:pPr>
      <w:r w:rsidRPr="0049671C">
        <w:rPr>
          <w:rFonts w:ascii="Arial" w:hAnsi="Arial" w:cs="Arial"/>
          <w:sz w:val="22"/>
          <w:szCs w:val="22"/>
          <w:rtl/>
        </w:rPr>
        <w:t xml:space="preserve">המציע או בעל זיקה אליו </w:t>
      </w:r>
      <w:r w:rsidRPr="0049671C">
        <w:rPr>
          <w:rFonts w:ascii="Arial" w:hAnsi="Arial" w:cs="Arial"/>
          <w:b/>
          <w:bCs/>
          <w:sz w:val="22"/>
          <w:szCs w:val="22"/>
          <w:u w:val="single"/>
          <w:rtl/>
        </w:rPr>
        <w:t>הורשעו</w:t>
      </w:r>
      <w:r w:rsidRPr="0049671C">
        <w:rPr>
          <w:rFonts w:ascii="Arial" w:hAnsi="Arial" w:cs="Arial"/>
          <w:sz w:val="22"/>
          <w:szCs w:val="22"/>
          <w:rtl/>
        </w:rPr>
        <w:t xml:space="preserve"> בפסק דין  ביותר משתי עבירות</w:t>
      </w:r>
      <w:r w:rsidRPr="0049671C">
        <w:rPr>
          <w:rFonts w:ascii="Arial" w:hAnsi="Arial" w:cs="Arial" w:hint="cs"/>
          <w:sz w:val="22"/>
          <w:szCs w:val="22"/>
          <w:rtl/>
        </w:rPr>
        <w:t xml:space="preserve"> </w:t>
      </w:r>
      <w:r w:rsidRPr="0049671C">
        <w:rPr>
          <w:rFonts w:ascii="Arial" w:hAnsi="Arial" w:cs="Arial"/>
          <w:b/>
          <w:bCs/>
          <w:sz w:val="22"/>
          <w:szCs w:val="22"/>
          <w:u w:val="single"/>
          <w:rtl/>
        </w:rPr>
        <w:t>ולא חלפה שנה אחת</w:t>
      </w:r>
      <w:r w:rsidRPr="0049671C">
        <w:rPr>
          <w:rFonts w:ascii="Arial" w:hAnsi="Arial" w:cs="Arial"/>
          <w:sz w:val="22"/>
          <w:szCs w:val="22"/>
          <w:rtl/>
        </w:rPr>
        <w:t xml:space="preserve"> לפחות ממועד ההרשעה האחרונה ועד למועד ההגשה. </w:t>
      </w:r>
    </w:p>
    <w:p w:rsidR="0049671C" w:rsidRPr="0049671C" w:rsidRDefault="0049671C" w:rsidP="0049671C">
      <w:pPr>
        <w:widowControl/>
        <w:spacing w:line="360" w:lineRule="auto"/>
        <w:jc w:val="both"/>
        <w:rPr>
          <w:rFonts w:ascii="Arial" w:hAnsi="Arial" w:cs="Arial"/>
          <w:b/>
          <w:bCs/>
          <w:sz w:val="22"/>
          <w:szCs w:val="22"/>
          <w:rtl/>
        </w:rPr>
      </w:pPr>
    </w:p>
    <w:p w:rsidR="0049671C" w:rsidRPr="0049671C" w:rsidRDefault="0049671C" w:rsidP="0049671C">
      <w:pPr>
        <w:widowControl/>
        <w:spacing w:line="360" w:lineRule="auto"/>
        <w:jc w:val="both"/>
        <w:rPr>
          <w:rFonts w:ascii="Arial" w:hAnsi="Arial" w:cs="Arial"/>
          <w:b/>
          <w:bCs/>
          <w:sz w:val="22"/>
          <w:szCs w:val="22"/>
          <w:rtl/>
        </w:rPr>
      </w:pPr>
    </w:p>
    <w:p w:rsidR="0049671C" w:rsidRPr="0049671C" w:rsidRDefault="0049671C" w:rsidP="0049671C">
      <w:pPr>
        <w:widowControl/>
        <w:spacing w:line="360" w:lineRule="auto"/>
        <w:jc w:val="both"/>
        <w:rPr>
          <w:rFonts w:ascii="Arial" w:hAnsi="Arial" w:cs="Arial"/>
          <w:sz w:val="22"/>
          <w:szCs w:val="22"/>
          <w:rtl/>
        </w:rPr>
      </w:pPr>
      <w:r w:rsidRPr="0049671C">
        <w:rPr>
          <w:rFonts w:ascii="Arial" w:hAnsi="Arial" w:cs="Arial"/>
          <w:sz w:val="22"/>
          <w:szCs w:val="22"/>
          <w:rtl/>
        </w:rPr>
        <w:t xml:space="preserve">זה שמי, להלן חתימתי ותוכן תצהירי דלעיל אמת. </w:t>
      </w:r>
    </w:p>
    <w:p w:rsidR="0049671C" w:rsidRPr="0049671C" w:rsidRDefault="0049671C" w:rsidP="0049671C">
      <w:pPr>
        <w:widowControl/>
        <w:spacing w:line="360" w:lineRule="auto"/>
        <w:rPr>
          <w:rFonts w:ascii="Arial" w:hAnsi="Arial" w:cs="Arial"/>
          <w:sz w:val="22"/>
          <w:szCs w:val="22"/>
          <w:rtl/>
        </w:rPr>
      </w:pPr>
      <w:r w:rsidRPr="0049671C">
        <w:rPr>
          <w:rFonts w:ascii="Arial" w:hAnsi="Arial" w:cs="Arial"/>
          <w:sz w:val="22"/>
          <w:szCs w:val="22"/>
          <w:rtl/>
        </w:rPr>
        <w:t>____________________</w:t>
      </w:r>
      <w:r w:rsidRPr="0049671C">
        <w:rPr>
          <w:rFonts w:ascii="Arial" w:hAnsi="Arial" w:cs="Arial"/>
          <w:sz w:val="22"/>
          <w:szCs w:val="22"/>
          <w:rtl/>
        </w:rPr>
        <w:tab/>
      </w:r>
      <w:r w:rsidRPr="0049671C">
        <w:rPr>
          <w:rFonts w:ascii="Arial" w:hAnsi="Arial" w:cs="Arial" w:hint="cs"/>
          <w:sz w:val="22"/>
          <w:szCs w:val="22"/>
          <w:rtl/>
        </w:rPr>
        <w:t xml:space="preserve">      </w:t>
      </w:r>
      <w:r w:rsidRPr="0049671C">
        <w:rPr>
          <w:rFonts w:ascii="Arial" w:hAnsi="Arial" w:cs="Arial"/>
          <w:sz w:val="22"/>
          <w:szCs w:val="22"/>
          <w:rtl/>
        </w:rPr>
        <w:t>____________________</w:t>
      </w:r>
      <w:r w:rsidRPr="0049671C">
        <w:rPr>
          <w:rFonts w:ascii="Arial" w:hAnsi="Arial" w:cs="Arial"/>
          <w:sz w:val="22"/>
          <w:szCs w:val="22"/>
          <w:rtl/>
        </w:rPr>
        <w:tab/>
      </w:r>
      <w:r w:rsidRPr="0049671C">
        <w:rPr>
          <w:rFonts w:ascii="Arial" w:hAnsi="Arial" w:cs="Arial" w:hint="cs"/>
          <w:sz w:val="22"/>
          <w:szCs w:val="22"/>
          <w:rtl/>
        </w:rPr>
        <w:t xml:space="preserve">        </w:t>
      </w:r>
      <w:r w:rsidRPr="0049671C">
        <w:rPr>
          <w:rFonts w:ascii="Arial" w:hAnsi="Arial" w:cs="Arial"/>
          <w:sz w:val="22"/>
          <w:szCs w:val="22"/>
          <w:rtl/>
        </w:rPr>
        <w:t>____________________</w:t>
      </w:r>
    </w:p>
    <w:p w:rsidR="0049671C" w:rsidRPr="0049671C" w:rsidRDefault="0049671C" w:rsidP="0049671C">
      <w:pPr>
        <w:widowControl/>
        <w:spacing w:line="360" w:lineRule="auto"/>
        <w:ind w:firstLine="720"/>
        <w:rPr>
          <w:rFonts w:ascii="Arial" w:hAnsi="Arial" w:cs="Arial"/>
          <w:sz w:val="22"/>
          <w:szCs w:val="22"/>
          <w:rtl/>
        </w:rPr>
      </w:pPr>
      <w:r w:rsidRPr="0049671C">
        <w:rPr>
          <w:rFonts w:ascii="Arial" w:hAnsi="Arial" w:cs="Arial"/>
          <w:sz w:val="22"/>
          <w:szCs w:val="22"/>
          <w:rtl/>
        </w:rPr>
        <w:t xml:space="preserve">    תאריך</w:t>
      </w:r>
      <w:r w:rsidRPr="0049671C">
        <w:rPr>
          <w:rFonts w:ascii="Arial" w:hAnsi="Arial" w:cs="Arial"/>
          <w:sz w:val="22"/>
          <w:szCs w:val="22"/>
          <w:rtl/>
        </w:rPr>
        <w:tab/>
      </w:r>
      <w:r w:rsidRPr="0049671C">
        <w:rPr>
          <w:rFonts w:ascii="Arial" w:hAnsi="Arial" w:cs="Arial"/>
          <w:sz w:val="22"/>
          <w:szCs w:val="22"/>
          <w:rtl/>
        </w:rPr>
        <w:tab/>
      </w:r>
      <w:r w:rsidRPr="0049671C">
        <w:rPr>
          <w:rFonts w:ascii="Arial" w:hAnsi="Arial" w:cs="Arial"/>
          <w:sz w:val="22"/>
          <w:szCs w:val="22"/>
          <w:rtl/>
        </w:rPr>
        <w:tab/>
        <w:t xml:space="preserve">       </w:t>
      </w:r>
      <w:r w:rsidRPr="0049671C">
        <w:rPr>
          <w:rFonts w:ascii="Arial" w:hAnsi="Arial" w:cs="Arial" w:hint="cs"/>
          <w:sz w:val="22"/>
          <w:szCs w:val="22"/>
          <w:rtl/>
        </w:rPr>
        <w:t xml:space="preserve">                    </w:t>
      </w:r>
      <w:r w:rsidRPr="0049671C">
        <w:rPr>
          <w:rFonts w:ascii="Arial" w:hAnsi="Arial" w:cs="Arial"/>
          <w:sz w:val="22"/>
          <w:szCs w:val="22"/>
          <w:rtl/>
        </w:rPr>
        <w:t>שם</w:t>
      </w:r>
      <w:r w:rsidRPr="0049671C">
        <w:rPr>
          <w:rFonts w:ascii="Arial" w:hAnsi="Arial" w:cs="Arial"/>
          <w:sz w:val="22"/>
          <w:szCs w:val="22"/>
          <w:rtl/>
        </w:rPr>
        <w:tab/>
      </w:r>
      <w:r w:rsidRPr="0049671C">
        <w:rPr>
          <w:rFonts w:ascii="Arial" w:hAnsi="Arial" w:cs="Arial"/>
          <w:sz w:val="22"/>
          <w:szCs w:val="22"/>
          <w:rtl/>
        </w:rPr>
        <w:tab/>
      </w:r>
      <w:r w:rsidRPr="0049671C">
        <w:rPr>
          <w:rFonts w:ascii="Arial" w:hAnsi="Arial" w:cs="Arial"/>
          <w:sz w:val="22"/>
          <w:szCs w:val="22"/>
          <w:rtl/>
        </w:rPr>
        <w:tab/>
        <w:t xml:space="preserve">          </w:t>
      </w:r>
      <w:r w:rsidRPr="0049671C">
        <w:rPr>
          <w:rFonts w:ascii="Arial" w:hAnsi="Arial" w:cs="Arial" w:hint="cs"/>
          <w:sz w:val="22"/>
          <w:szCs w:val="22"/>
          <w:rtl/>
        </w:rPr>
        <w:t xml:space="preserve">               </w:t>
      </w:r>
      <w:r w:rsidRPr="0049671C">
        <w:rPr>
          <w:rFonts w:ascii="Arial" w:hAnsi="Arial" w:cs="Arial"/>
          <w:sz w:val="22"/>
          <w:szCs w:val="22"/>
          <w:rtl/>
        </w:rPr>
        <w:t>חתימה וחותמת</w:t>
      </w:r>
    </w:p>
    <w:p w:rsidR="0049671C" w:rsidRPr="0049671C" w:rsidRDefault="0049671C" w:rsidP="0049671C">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bookmarkStart w:id="0" w:name="_Toc78123024"/>
    </w:p>
    <w:p w:rsidR="0049671C" w:rsidRPr="0049671C" w:rsidRDefault="008453EE" w:rsidP="008453EE">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rtl/>
        </w:rPr>
      </w:pPr>
      <w:r>
        <w:rPr>
          <w:rFonts w:ascii="Arial" w:hAnsi="Arial" w:cs="Arial" w:hint="cs"/>
          <w:b/>
          <w:bCs/>
          <w:sz w:val="22"/>
          <w:szCs w:val="22"/>
          <w:rtl/>
        </w:rPr>
        <w:t>11</w:t>
      </w:r>
      <w:r w:rsidR="0049671C" w:rsidRPr="0049671C">
        <w:rPr>
          <w:rFonts w:ascii="Arial" w:hAnsi="Arial" w:cs="Arial" w:hint="cs"/>
          <w:b/>
          <w:bCs/>
          <w:sz w:val="22"/>
          <w:szCs w:val="22"/>
          <w:rtl/>
        </w:rPr>
        <w:t xml:space="preserve"> מתוך </w:t>
      </w:r>
      <w:r>
        <w:rPr>
          <w:rFonts w:ascii="Arial" w:hAnsi="Arial" w:cs="Arial" w:hint="cs"/>
          <w:b/>
          <w:bCs/>
          <w:sz w:val="22"/>
          <w:szCs w:val="22"/>
          <w:rtl/>
        </w:rPr>
        <w:t>14</w:t>
      </w:r>
    </w:p>
    <w:p w:rsidR="0049671C" w:rsidRPr="0049671C" w:rsidRDefault="0049671C" w:rsidP="0049671C">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p>
    <w:p w:rsidR="0049671C" w:rsidRPr="0049671C" w:rsidRDefault="0049671C" w:rsidP="0049671C">
      <w:pPr>
        <w:tabs>
          <w:tab w:val="right" w:pos="9498"/>
        </w:tabs>
        <w:bidi w:val="0"/>
        <w:spacing w:before="240" w:after="60"/>
        <w:ind w:left="-142" w:right="-269"/>
        <w:jc w:val="center"/>
        <w:outlineLvl w:val="0"/>
        <w:rPr>
          <w:b/>
          <w:bCs/>
          <w:kern w:val="32"/>
          <w:sz w:val="32"/>
          <w:szCs w:val="32"/>
          <w:u w:val="single"/>
          <w:rtl/>
          <w:lang w:eastAsia="he-IL"/>
        </w:rPr>
      </w:pPr>
      <w:r w:rsidRPr="0049671C">
        <w:rPr>
          <w:rFonts w:hint="cs"/>
          <w:b/>
          <w:bCs/>
          <w:kern w:val="32"/>
          <w:sz w:val="32"/>
          <w:szCs w:val="32"/>
          <w:u w:val="single"/>
          <w:rtl/>
          <w:lang w:eastAsia="he-IL"/>
        </w:rPr>
        <w:lastRenderedPageBreak/>
        <w:t>תצהיר בדבר היעדר הרשעות בגין העסקת עובדים זרים ושכר מינימום (עמוד 2 מתוך 2)</w:t>
      </w:r>
    </w:p>
    <w:p w:rsidR="0049671C" w:rsidRPr="0049671C" w:rsidRDefault="0049671C" w:rsidP="0049671C">
      <w:pPr>
        <w:widowControl/>
        <w:bidi w:val="0"/>
        <w:jc w:val="both"/>
        <w:rPr>
          <w:szCs w:val="26"/>
          <w:rtl/>
          <w:lang w:eastAsia="he-IL"/>
        </w:rPr>
      </w:pPr>
    </w:p>
    <w:p w:rsidR="0049671C" w:rsidRPr="0049671C" w:rsidRDefault="0049671C" w:rsidP="0049671C">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r w:rsidRPr="0049671C">
        <w:rPr>
          <w:rFonts w:ascii="Arial" w:hAnsi="Arial" w:cs="Arial"/>
          <w:b/>
          <w:bCs/>
          <w:sz w:val="22"/>
          <w:szCs w:val="22"/>
          <w:u w:val="single"/>
          <w:rtl/>
        </w:rPr>
        <w:t>אישור עורך הדין</w:t>
      </w:r>
    </w:p>
    <w:p w:rsidR="0049671C" w:rsidRPr="0049671C" w:rsidRDefault="0049671C" w:rsidP="0049671C">
      <w:pPr>
        <w:widowControl/>
        <w:spacing w:line="360" w:lineRule="auto"/>
        <w:jc w:val="both"/>
        <w:rPr>
          <w:rFonts w:ascii="Arial" w:hAnsi="Arial" w:cs="Arial"/>
          <w:sz w:val="22"/>
          <w:szCs w:val="22"/>
          <w:rtl/>
        </w:rPr>
      </w:pPr>
      <w:r w:rsidRPr="0049671C">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9671C" w:rsidRPr="0049671C" w:rsidRDefault="0049671C" w:rsidP="0049671C">
      <w:pPr>
        <w:widowControl/>
        <w:spacing w:line="360" w:lineRule="auto"/>
        <w:jc w:val="both"/>
        <w:rPr>
          <w:rFonts w:ascii="Arial" w:hAnsi="Arial" w:cs="Arial"/>
          <w:sz w:val="22"/>
          <w:szCs w:val="22"/>
          <w:rtl/>
        </w:rPr>
      </w:pPr>
    </w:p>
    <w:p w:rsidR="0049671C" w:rsidRPr="0049671C" w:rsidRDefault="0049671C" w:rsidP="0049671C">
      <w:pPr>
        <w:widowControl/>
        <w:spacing w:line="360" w:lineRule="auto"/>
        <w:rPr>
          <w:rFonts w:ascii="Arial" w:hAnsi="Arial" w:cs="Arial"/>
          <w:sz w:val="22"/>
          <w:szCs w:val="22"/>
          <w:rtl/>
        </w:rPr>
      </w:pPr>
      <w:r w:rsidRPr="0049671C">
        <w:rPr>
          <w:rFonts w:ascii="Arial" w:hAnsi="Arial" w:cs="Arial"/>
          <w:sz w:val="22"/>
          <w:szCs w:val="22"/>
          <w:rtl/>
        </w:rPr>
        <w:t>_________________</w:t>
      </w:r>
      <w:r w:rsidRPr="0049671C">
        <w:rPr>
          <w:rFonts w:ascii="Arial" w:hAnsi="Arial" w:cs="Arial"/>
          <w:sz w:val="22"/>
          <w:szCs w:val="22"/>
          <w:rtl/>
        </w:rPr>
        <w:tab/>
        <w:t xml:space="preserve">          ___________________</w:t>
      </w:r>
      <w:r w:rsidRPr="0049671C">
        <w:rPr>
          <w:rFonts w:ascii="Arial" w:hAnsi="Arial" w:cs="Arial"/>
          <w:sz w:val="22"/>
          <w:szCs w:val="22"/>
          <w:rtl/>
        </w:rPr>
        <w:tab/>
        <w:t xml:space="preserve">              ___________________</w:t>
      </w:r>
    </w:p>
    <w:p w:rsidR="0049671C" w:rsidRPr="0049671C" w:rsidRDefault="0049671C" w:rsidP="0049671C">
      <w:pPr>
        <w:widowControl/>
        <w:spacing w:line="360" w:lineRule="auto"/>
        <w:rPr>
          <w:rFonts w:ascii="Arial" w:hAnsi="Arial" w:cs="Arial"/>
          <w:sz w:val="22"/>
          <w:szCs w:val="22"/>
          <w:rtl/>
        </w:rPr>
      </w:pPr>
      <w:r w:rsidRPr="0049671C">
        <w:rPr>
          <w:rFonts w:ascii="Arial" w:hAnsi="Arial" w:cs="Arial"/>
          <w:sz w:val="22"/>
          <w:szCs w:val="22"/>
          <w:rtl/>
        </w:rPr>
        <w:t xml:space="preserve">        </w:t>
      </w:r>
      <w:r w:rsidRPr="0049671C">
        <w:rPr>
          <w:rFonts w:ascii="Arial" w:hAnsi="Arial" w:cs="Arial" w:hint="cs"/>
          <w:sz w:val="22"/>
          <w:szCs w:val="22"/>
          <w:rtl/>
        </w:rPr>
        <w:t xml:space="preserve">    </w:t>
      </w:r>
      <w:r w:rsidRPr="0049671C">
        <w:rPr>
          <w:rFonts w:ascii="Arial" w:hAnsi="Arial" w:cs="Arial"/>
          <w:sz w:val="22"/>
          <w:szCs w:val="22"/>
          <w:rtl/>
        </w:rPr>
        <w:t>תאריך</w:t>
      </w:r>
      <w:r w:rsidRPr="0049671C">
        <w:rPr>
          <w:rFonts w:ascii="Arial" w:hAnsi="Arial" w:cs="Arial"/>
          <w:sz w:val="22"/>
          <w:szCs w:val="22"/>
          <w:rtl/>
        </w:rPr>
        <w:tab/>
      </w:r>
      <w:r w:rsidRPr="0049671C">
        <w:rPr>
          <w:rFonts w:ascii="Arial" w:hAnsi="Arial" w:cs="Arial"/>
          <w:sz w:val="22"/>
          <w:szCs w:val="22"/>
          <w:rtl/>
        </w:rPr>
        <w:tab/>
      </w:r>
      <w:r w:rsidRPr="0049671C">
        <w:rPr>
          <w:rFonts w:ascii="Arial" w:hAnsi="Arial" w:cs="Arial"/>
          <w:sz w:val="22"/>
          <w:szCs w:val="22"/>
          <w:rtl/>
        </w:rPr>
        <w:tab/>
        <w:t xml:space="preserve">      </w:t>
      </w:r>
      <w:r w:rsidRPr="0049671C">
        <w:rPr>
          <w:rFonts w:ascii="Arial" w:hAnsi="Arial" w:cs="Arial" w:hint="cs"/>
          <w:sz w:val="22"/>
          <w:szCs w:val="22"/>
          <w:rtl/>
        </w:rPr>
        <w:t xml:space="preserve">                 </w:t>
      </w:r>
      <w:r w:rsidRPr="0049671C">
        <w:rPr>
          <w:rFonts w:ascii="Arial" w:hAnsi="Arial" w:cs="Arial"/>
          <w:sz w:val="22"/>
          <w:szCs w:val="22"/>
          <w:rtl/>
        </w:rPr>
        <w:t xml:space="preserve"> מספר רישיון</w:t>
      </w:r>
      <w:r w:rsidRPr="0049671C">
        <w:rPr>
          <w:rFonts w:ascii="Arial" w:hAnsi="Arial" w:cs="Arial"/>
          <w:sz w:val="22"/>
          <w:szCs w:val="22"/>
          <w:rtl/>
        </w:rPr>
        <w:tab/>
      </w:r>
      <w:r w:rsidRPr="0049671C">
        <w:rPr>
          <w:rFonts w:ascii="Arial" w:hAnsi="Arial" w:cs="Arial"/>
          <w:sz w:val="22"/>
          <w:szCs w:val="22"/>
          <w:rtl/>
        </w:rPr>
        <w:tab/>
        <w:t xml:space="preserve">            </w:t>
      </w:r>
      <w:r w:rsidRPr="0049671C">
        <w:rPr>
          <w:rFonts w:ascii="Arial" w:hAnsi="Arial" w:cs="Arial" w:hint="cs"/>
          <w:sz w:val="22"/>
          <w:szCs w:val="22"/>
          <w:rtl/>
        </w:rPr>
        <w:t xml:space="preserve">                  </w:t>
      </w:r>
      <w:r w:rsidRPr="0049671C">
        <w:rPr>
          <w:rFonts w:ascii="Arial" w:hAnsi="Arial" w:cs="Arial"/>
          <w:sz w:val="22"/>
          <w:szCs w:val="22"/>
          <w:rtl/>
        </w:rPr>
        <w:t>חתימה וחותמת</w:t>
      </w:r>
    </w:p>
    <w:bookmarkEnd w:id="0"/>
    <w:p w:rsidR="0049671C" w:rsidRPr="0049671C" w:rsidRDefault="0049671C" w:rsidP="0049671C">
      <w:pPr>
        <w:keepNext/>
        <w:widowControl/>
        <w:outlineLvl w:val="6"/>
        <w:rPr>
          <w:rFonts w:ascii="Arial" w:hAnsi="Arial" w:cs="Arial"/>
          <w:b/>
          <w:bCs/>
          <w:sz w:val="22"/>
          <w:szCs w:val="22"/>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8453EE" w:rsidP="008453EE">
      <w:pPr>
        <w:bidi w:val="0"/>
        <w:spacing w:before="240" w:after="60"/>
        <w:jc w:val="center"/>
        <w:outlineLvl w:val="0"/>
        <w:rPr>
          <w:b/>
          <w:bCs/>
          <w:kern w:val="32"/>
          <w:szCs w:val="26"/>
          <w:rtl/>
          <w:lang w:eastAsia="he-IL"/>
        </w:rPr>
      </w:pPr>
      <w:r>
        <w:rPr>
          <w:rFonts w:hint="cs"/>
          <w:b/>
          <w:bCs/>
          <w:kern w:val="32"/>
          <w:szCs w:val="26"/>
          <w:rtl/>
          <w:lang w:eastAsia="he-IL"/>
        </w:rPr>
        <w:t>12</w:t>
      </w:r>
      <w:r w:rsidR="0049671C" w:rsidRPr="0049671C">
        <w:rPr>
          <w:rFonts w:hint="cs"/>
          <w:b/>
          <w:bCs/>
          <w:kern w:val="32"/>
          <w:szCs w:val="26"/>
          <w:rtl/>
          <w:lang w:eastAsia="he-IL"/>
        </w:rPr>
        <w:t xml:space="preserve"> מתוך </w:t>
      </w:r>
      <w:r>
        <w:rPr>
          <w:rFonts w:hint="cs"/>
          <w:b/>
          <w:bCs/>
          <w:kern w:val="32"/>
          <w:szCs w:val="26"/>
          <w:rtl/>
          <w:lang w:eastAsia="he-IL"/>
        </w:rPr>
        <w:t>14</w:t>
      </w:r>
    </w:p>
    <w:p w:rsidR="0049671C" w:rsidRPr="0049671C" w:rsidRDefault="0049671C" w:rsidP="0049671C">
      <w:pPr>
        <w:bidi w:val="0"/>
        <w:spacing w:before="240" w:after="60"/>
        <w:jc w:val="center"/>
        <w:outlineLvl w:val="0"/>
        <w:rPr>
          <w:b/>
          <w:bCs/>
          <w:kern w:val="32"/>
          <w:sz w:val="32"/>
          <w:szCs w:val="32"/>
          <w:u w:val="single"/>
          <w:rtl/>
          <w:lang w:eastAsia="he-IL"/>
        </w:rPr>
      </w:pPr>
    </w:p>
    <w:p w:rsidR="0049671C" w:rsidRPr="0049671C" w:rsidRDefault="0049671C" w:rsidP="0049671C">
      <w:pPr>
        <w:bidi w:val="0"/>
        <w:spacing w:before="240" w:after="60"/>
        <w:jc w:val="center"/>
        <w:outlineLvl w:val="0"/>
        <w:rPr>
          <w:b/>
          <w:bCs/>
          <w:kern w:val="32"/>
          <w:sz w:val="32"/>
          <w:szCs w:val="32"/>
          <w:u w:val="single"/>
          <w:lang w:eastAsia="he-IL"/>
        </w:rPr>
      </w:pPr>
      <w:r w:rsidRPr="0049671C">
        <w:rPr>
          <w:rFonts w:hint="cs"/>
          <w:b/>
          <w:bCs/>
          <w:kern w:val="32"/>
          <w:sz w:val="32"/>
          <w:szCs w:val="32"/>
          <w:u w:val="single"/>
          <w:rtl/>
          <w:lang w:eastAsia="he-IL"/>
        </w:rPr>
        <w:lastRenderedPageBreak/>
        <w:t>תצהיר בדבר אי תיאום הצעות במכרז (עמוד 1 מתוך 2)</w:t>
      </w:r>
    </w:p>
    <w:p w:rsidR="0049671C" w:rsidRPr="0049671C" w:rsidRDefault="0049671C" w:rsidP="0049671C">
      <w:pPr>
        <w:widowControl/>
        <w:bidi w:val="0"/>
        <w:jc w:val="both"/>
        <w:rPr>
          <w:szCs w:val="26"/>
          <w:rtl/>
          <w:lang w:eastAsia="he-IL"/>
        </w:rPr>
      </w:pP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r w:rsidRPr="0049671C">
        <w:rPr>
          <w:rFonts w:hint="cs"/>
          <w:szCs w:val="26"/>
          <w:rtl/>
          <w:lang w:eastAsia="he-IL"/>
        </w:rPr>
        <w:t>אני הח"מ______________________________ מס ת"ז _____________ העובד בתאגיד</w:t>
      </w: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r w:rsidRPr="0049671C">
        <w:rPr>
          <w:rFonts w:hint="cs"/>
          <w:szCs w:val="26"/>
          <w:rtl/>
          <w:lang w:eastAsia="he-IL"/>
        </w:rPr>
        <w:t xml:space="preserve"> _____________________ (שם התאגיד) מצהיר בזאת כדלקמן: </w:t>
      </w:r>
    </w:p>
    <w:p w:rsidR="0049671C" w:rsidRPr="0049671C" w:rsidRDefault="0049671C" w:rsidP="0049671C">
      <w:pPr>
        <w:widowControl/>
        <w:jc w:val="both"/>
        <w:rPr>
          <w:szCs w:val="26"/>
          <w:rtl/>
          <w:lang w:eastAsia="he-IL"/>
        </w:rPr>
      </w:pPr>
    </w:p>
    <w:p w:rsidR="0049671C" w:rsidRPr="0049671C" w:rsidRDefault="0049671C" w:rsidP="0049671C">
      <w:pPr>
        <w:widowControl/>
        <w:tabs>
          <w:tab w:val="left" w:pos="34"/>
          <w:tab w:val="num" w:pos="567"/>
          <w:tab w:val="left" w:pos="8640"/>
        </w:tabs>
        <w:spacing w:before="120" w:after="60"/>
        <w:ind w:left="567" w:hanging="567"/>
        <w:jc w:val="both"/>
        <w:rPr>
          <w:rFonts w:cs="David"/>
          <w:color w:val="000000"/>
          <w:rtl/>
        </w:rPr>
      </w:pPr>
      <w:r w:rsidRPr="0049671C">
        <w:rPr>
          <w:rFonts w:cs="David" w:hint="cs"/>
          <w:color w:val="000000"/>
          <w:rtl/>
        </w:rPr>
        <w:t xml:space="preserve">אני מוסמך לחתום על תצהיר זה בשם התאגיד המציע ומנהליו. </w:t>
      </w:r>
    </w:p>
    <w:p w:rsidR="0049671C" w:rsidRPr="0049671C" w:rsidRDefault="0049671C" w:rsidP="0049671C">
      <w:pPr>
        <w:widowControl/>
        <w:tabs>
          <w:tab w:val="left" w:pos="34"/>
          <w:tab w:val="num" w:pos="567"/>
          <w:tab w:val="left" w:pos="8640"/>
        </w:tabs>
        <w:spacing w:before="120" w:after="60"/>
        <w:ind w:left="567" w:hanging="567"/>
        <w:jc w:val="both"/>
        <w:rPr>
          <w:rFonts w:cs="David"/>
          <w:color w:val="000000"/>
          <w:rtl/>
        </w:rPr>
      </w:pPr>
      <w:r w:rsidRPr="0049671C">
        <w:rPr>
          <w:rFonts w:cs="David" w:hint="cs"/>
          <w:color w:val="000000"/>
          <w:rtl/>
        </w:rPr>
        <w:t>אני נושא המשרה אשר אחראי בתאגיד להצעה המוגשת מטעם התאגיד במכרז זה</w:t>
      </w:r>
    </w:p>
    <w:p w:rsidR="0049671C" w:rsidRPr="0049671C" w:rsidRDefault="0049671C" w:rsidP="0049671C">
      <w:pPr>
        <w:widowControl/>
        <w:tabs>
          <w:tab w:val="left" w:pos="34"/>
          <w:tab w:val="num" w:pos="567"/>
          <w:tab w:val="left" w:pos="8640"/>
        </w:tabs>
        <w:spacing w:before="120" w:after="60"/>
        <w:ind w:left="567" w:hanging="567"/>
        <w:jc w:val="both"/>
        <w:rPr>
          <w:rFonts w:cs="David"/>
          <w:color w:val="000000"/>
          <w:rtl/>
        </w:rPr>
      </w:pPr>
      <w:r w:rsidRPr="0049671C">
        <w:rPr>
          <w:rFonts w:cs="David" w:hint="cs"/>
          <w:color w:val="000000"/>
          <w:rtl/>
        </w:rPr>
        <w:t xml:space="preserve">בכוונתי להשתמש, במסגרת הצעה זו בקבלני המשנה המפורטים להלן (יש לפרט את שם התאגיד הרלוונטי ופרטי יצירת קשר </w:t>
      </w:r>
      <w:proofErr w:type="spellStart"/>
      <w:r w:rsidRPr="0049671C">
        <w:rPr>
          <w:rFonts w:cs="David" w:hint="cs"/>
          <w:color w:val="000000"/>
          <w:rtl/>
        </w:rPr>
        <w:t>עימו</w:t>
      </w:r>
      <w:proofErr w:type="spellEnd"/>
      <w:r w:rsidRPr="0049671C">
        <w:rPr>
          <w:rFonts w:cs="David" w:hint="cs"/>
          <w:color w:val="000000"/>
          <w:rtl/>
        </w:rPr>
        <w:t>):</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49671C" w:rsidRPr="0049671C" w:rsidTr="00C93903">
        <w:tc>
          <w:tcPr>
            <w:tcW w:w="1980" w:type="dxa"/>
            <w:tcBorders>
              <w:bottom w:val="nil"/>
            </w:tcBorders>
            <w:shd w:val="clear" w:color="auto" w:fill="auto"/>
          </w:tcPr>
          <w:p w:rsidR="0049671C" w:rsidRPr="0049671C" w:rsidRDefault="0049671C" w:rsidP="0049671C">
            <w:pPr>
              <w:widowControl/>
              <w:spacing w:line="360" w:lineRule="auto"/>
              <w:jc w:val="both"/>
              <w:rPr>
                <w:szCs w:val="26"/>
                <w:rtl/>
              </w:rPr>
            </w:pPr>
            <w:r w:rsidRPr="0049671C">
              <w:rPr>
                <w:rFonts w:hint="cs"/>
                <w:szCs w:val="26"/>
                <w:rtl/>
              </w:rPr>
              <w:t>שם התאגיד</w:t>
            </w:r>
          </w:p>
        </w:tc>
        <w:tc>
          <w:tcPr>
            <w:tcW w:w="914" w:type="dxa"/>
            <w:tcBorders>
              <w:bottom w:val="nil"/>
            </w:tcBorders>
            <w:shd w:val="clear" w:color="auto" w:fill="auto"/>
          </w:tcPr>
          <w:p w:rsidR="0049671C" w:rsidRPr="0049671C" w:rsidRDefault="0049671C" w:rsidP="0049671C">
            <w:pPr>
              <w:widowControl/>
              <w:spacing w:line="360" w:lineRule="auto"/>
              <w:jc w:val="both"/>
              <w:rPr>
                <w:szCs w:val="26"/>
                <w:rtl/>
              </w:rPr>
            </w:pPr>
          </w:p>
        </w:tc>
        <w:tc>
          <w:tcPr>
            <w:tcW w:w="2866" w:type="dxa"/>
            <w:tcBorders>
              <w:bottom w:val="nil"/>
            </w:tcBorders>
            <w:shd w:val="clear" w:color="auto" w:fill="auto"/>
          </w:tcPr>
          <w:p w:rsidR="0049671C" w:rsidRPr="0049671C" w:rsidRDefault="0049671C" w:rsidP="0049671C">
            <w:pPr>
              <w:widowControl/>
              <w:spacing w:line="360" w:lineRule="auto"/>
              <w:jc w:val="both"/>
              <w:rPr>
                <w:szCs w:val="26"/>
                <w:rtl/>
              </w:rPr>
            </w:pPr>
            <w:r w:rsidRPr="0049671C">
              <w:rPr>
                <w:rFonts w:hint="cs"/>
                <w:szCs w:val="26"/>
                <w:rtl/>
              </w:rPr>
              <w:t>תחום העבודה בו ניתנת קבלנות המשנה</w:t>
            </w:r>
          </w:p>
        </w:tc>
        <w:tc>
          <w:tcPr>
            <w:tcW w:w="912" w:type="dxa"/>
            <w:tcBorders>
              <w:bottom w:val="nil"/>
            </w:tcBorders>
            <w:shd w:val="clear" w:color="auto" w:fill="auto"/>
          </w:tcPr>
          <w:p w:rsidR="0049671C" w:rsidRPr="0049671C" w:rsidRDefault="0049671C" w:rsidP="0049671C">
            <w:pPr>
              <w:widowControl/>
              <w:spacing w:line="360" w:lineRule="auto"/>
              <w:jc w:val="both"/>
              <w:rPr>
                <w:szCs w:val="26"/>
                <w:rtl/>
              </w:rPr>
            </w:pPr>
          </w:p>
        </w:tc>
        <w:tc>
          <w:tcPr>
            <w:tcW w:w="1428" w:type="dxa"/>
            <w:tcBorders>
              <w:bottom w:val="nil"/>
            </w:tcBorders>
            <w:shd w:val="clear" w:color="auto" w:fill="auto"/>
          </w:tcPr>
          <w:p w:rsidR="0049671C" w:rsidRPr="0049671C" w:rsidRDefault="0049671C" w:rsidP="0049671C">
            <w:pPr>
              <w:widowControl/>
              <w:spacing w:line="360" w:lineRule="auto"/>
              <w:jc w:val="both"/>
              <w:rPr>
                <w:szCs w:val="26"/>
                <w:rtl/>
              </w:rPr>
            </w:pPr>
            <w:r w:rsidRPr="0049671C">
              <w:rPr>
                <w:rFonts w:hint="cs"/>
                <w:szCs w:val="26"/>
                <w:rtl/>
              </w:rPr>
              <w:t>פרטי יצירת קשר</w:t>
            </w:r>
          </w:p>
        </w:tc>
      </w:tr>
      <w:tr w:rsidR="0049671C" w:rsidRPr="0049671C" w:rsidTr="00C93903">
        <w:tc>
          <w:tcPr>
            <w:tcW w:w="1980" w:type="dxa"/>
            <w:tcBorders>
              <w:bottom w:val="single" w:sz="4" w:space="0" w:color="auto"/>
            </w:tcBorders>
            <w:shd w:val="clear" w:color="auto" w:fill="auto"/>
          </w:tcPr>
          <w:p w:rsidR="0049671C" w:rsidRPr="0049671C" w:rsidRDefault="0049671C" w:rsidP="0049671C">
            <w:pPr>
              <w:widowControl/>
              <w:spacing w:line="360" w:lineRule="auto"/>
              <w:jc w:val="both"/>
              <w:rPr>
                <w:szCs w:val="26"/>
                <w:rtl/>
              </w:rPr>
            </w:pPr>
          </w:p>
        </w:tc>
        <w:tc>
          <w:tcPr>
            <w:tcW w:w="914" w:type="dxa"/>
            <w:tcBorders>
              <w:bottom w:val="nil"/>
            </w:tcBorders>
            <w:shd w:val="clear" w:color="auto" w:fill="auto"/>
          </w:tcPr>
          <w:p w:rsidR="0049671C" w:rsidRPr="0049671C" w:rsidRDefault="0049671C" w:rsidP="0049671C">
            <w:pPr>
              <w:widowControl/>
              <w:spacing w:line="360" w:lineRule="auto"/>
              <w:jc w:val="both"/>
              <w:rPr>
                <w:szCs w:val="26"/>
                <w:rtl/>
              </w:rPr>
            </w:pPr>
          </w:p>
        </w:tc>
        <w:tc>
          <w:tcPr>
            <w:tcW w:w="2866" w:type="dxa"/>
            <w:tcBorders>
              <w:bottom w:val="single" w:sz="4" w:space="0" w:color="auto"/>
            </w:tcBorders>
            <w:shd w:val="clear" w:color="auto" w:fill="auto"/>
          </w:tcPr>
          <w:p w:rsidR="0049671C" w:rsidRPr="0049671C" w:rsidRDefault="0049671C" w:rsidP="0049671C">
            <w:pPr>
              <w:widowControl/>
              <w:spacing w:line="360" w:lineRule="auto"/>
              <w:jc w:val="both"/>
              <w:rPr>
                <w:szCs w:val="26"/>
                <w:rtl/>
              </w:rPr>
            </w:pPr>
          </w:p>
        </w:tc>
        <w:tc>
          <w:tcPr>
            <w:tcW w:w="912" w:type="dxa"/>
            <w:tcBorders>
              <w:bottom w:val="nil"/>
            </w:tcBorders>
            <w:shd w:val="clear" w:color="auto" w:fill="auto"/>
          </w:tcPr>
          <w:p w:rsidR="0049671C" w:rsidRPr="0049671C" w:rsidRDefault="0049671C" w:rsidP="0049671C">
            <w:pPr>
              <w:widowControl/>
              <w:spacing w:line="360" w:lineRule="auto"/>
              <w:jc w:val="both"/>
              <w:rPr>
                <w:szCs w:val="26"/>
                <w:rtl/>
              </w:rPr>
            </w:pPr>
          </w:p>
        </w:tc>
        <w:tc>
          <w:tcPr>
            <w:tcW w:w="1428" w:type="dxa"/>
            <w:tcBorders>
              <w:bottom w:val="single" w:sz="4" w:space="0" w:color="auto"/>
            </w:tcBorders>
            <w:shd w:val="clear" w:color="auto" w:fill="auto"/>
          </w:tcPr>
          <w:p w:rsidR="0049671C" w:rsidRPr="0049671C" w:rsidRDefault="0049671C" w:rsidP="0049671C">
            <w:pPr>
              <w:widowControl/>
              <w:spacing w:line="360" w:lineRule="auto"/>
              <w:jc w:val="both"/>
              <w:rPr>
                <w:szCs w:val="26"/>
                <w:rtl/>
              </w:rPr>
            </w:pPr>
          </w:p>
        </w:tc>
      </w:tr>
      <w:tr w:rsidR="0049671C" w:rsidRPr="0049671C" w:rsidTr="00C93903">
        <w:tc>
          <w:tcPr>
            <w:tcW w:w="1980" w:type="dxa"/>
            <w:tcBorders>
              <w:top w:val="single" w:sz="4" w:space="0" w:color="auto"/>
              <w:bottom w:val="single" w:sz="4" w:space="0" w:color="auto"/>
            </w:tcBorders>
            <w:shd w:val="clear" w:color="auto" w:fill="auto"/>
          </w:tcPr>
          <w:p w:rsidR="0049671C" w:rsidRPr="0049671C" w:rsidRDefault="0049671C" w:rsidP="0049671C">
            <w:pPr>
              <w:widowControl/>
              <w:spacing w:line="360" w:lineRule="auto"/>
              <w:jc w:val="both"/>
              <w:rPr>
                <w:szCs w:val="26"/>
                <w:rtl/>
              </w:rPr>
            </w:pPr>
          </w:p>
        </w:tc>
        <w:tc>
          <w:tcPr>
            <w:tcW w:w="914" w:type="dxa"/>
            <w:tcBorders>
              <w:top w:val="nil"/>
              <w:bottom w:val="nil"/>
            </w:tcBorders>
            <w:shd w:val="clear" w:color="auto" w:fill="auto"/>
          </w:tcPr>
          <w:p w:rsidR="0049671C" w:rsidRPr="0049671C" w:rsidRDefault="0049671C" w:rsidP="0049671C">
            <w:pPr>
              <w:widowControl/>
              <w:spacing w:line="360" w:lineRule="auto"/>
              <w:jc w:val="both"/>
              <w:rPr>
                <w:szCs w:val="26"/>
                <w:rtl/>
              </w:rPr>
            </w:pPr>
          </w:p>
        </w:tc>
        <w:tc>
          <w:tcPr>
            <w:tcW w:w="2866" w:type="dxa"/>
            <w:tcBorders>
              <w:top w:val="single" w:sz="4" w:space="0" w:color="auto"/>
              <w:bottom w:val="single" w:sz="4" w:space="0" w:color="auto"/>
            </w:tcBorders>
            <w:shd w:val="clear" w:color="auto" w:fill="auto"/>
          </w:tcPr>
          <w:p w:rsidR="0049671C" w:rsidRPr="0049671C" w:rsidRDefault="0049671C" w:rsidP="0049671C">
            <w:pPr>
              <w:widowControl/>
              <w:spacing w:line="360" w:lineRule="auto"/>
              <w:jc w:val="both"/>
              <w:rPr>
                <w:szCs w:val="26"/>
                <w:rtl/>
              </w:rPr>
            </w:pPr>
          </w:p>
        </w:tc>
        <w:tc>
          <w:tcPr>
            <w:tcW w:w="912" w:type="dxa"/>
            <w:tcBorders>
              <w:top w:val="nil"/>
              <w:bottom w:val="nil"/>
            </w:tcBorders>
            <w:shd w:val="clear" w:color="auto" w:fill="auto"/>
          </w:tcPr>
          <w:p w:rsidR="0049671C" w:rsidRPr="0049671C" w:rsidRDefault="0049671C" w:rsidP="0049671C">
            <w:pPr>
              <w:widowControl/>
              <w:spacing w:line="360" w:lineRule="auto"/>
              <w:jc w:val="both"/>
              <w:rPr>
                <w:szCs w:val="26"/>
                <w:rtl/>
              </w:rPr>
            </w:pPr>
          </w:p>
        </w:tc>
        <w:tc>
          <w:tcPr>
            <w:tcW w:w="1428" w:type="dxa"/>
            <w:tcBorders>
              <w:top w:val="single" w:sz="4" w:space="0" w:color="auto"/>
              <w:bottom w:val="single" w:sz="4" w:space="0" w:color="auto"/>
            </w:tcBorders>
            <w:shd w:val="clear" w:color="auto" w:fill="auto"/>
          </w:tcPr>
          <w:p w:rsidR="0049671C" w:rsidRPr="0049671C" w:rsidRDefault="0049671C" w:rsidP="0049671C">
            <w:pPr>
              <w:widowControl/>
              <w:spacing w:line="360" w:lineRule="auto"/>
              <w:jc w:val="both"/>
              <w:rPr>
                <w:szCs w:val="26"/>
                <w:rtl/>
              </w:rPr>
            </w:pPr>
          </w:p>
        </w:tc>
      </w:tr>
      <w:tr w:rsidR="0049671C" w:rsidRPr="0049671C" w:rsidTr="00C93903">
        <w:tc>
          <w:tcPr>
            <w:tcW w:w="1980" w:type="dxa"/>
            <w:tcBorders>
              <w:top w:val="single" w:sz="4" w:space="0" w:color="auto"/>
            </w:tcBorders>
            <w:shd w:val="clear" w:color="auto" w:fill="auto"/>
          </w:tcPr>
          <w:p w:rsidR="0049671C" w:rsidRPr="0049671C" w:rsidRDefault="0049671C" w:rsidP="0049671C">
            <w:pPr>
              <w:widowControl/>
              <w:spacing w:line="360" w:lineRule="auto"/>
              <w:jc w:val="both"/>
              <w:rPr>
                <w:szCs w:val="26"/>
                <w:rtl/>
              </w:rPr>
            </w:pPr>
          </w:p>
        </w:tc>
        <w:tc>
          <w:tcPr>
            <w:tcW w:w="914" w:type="dxa"/>
            <w:tcBorders>
              <w:top w:val="nil"/>
              <w:bottom w:val="nil"/>
            </w:tcBorders>
            <w:shd w:val="clear" w:color="auto" w:fill="auto"/>
          </w:tcPr>
          <w:p w:rsidR="0049671C" w:rsidRPr="0049671C" w:rsidRDefault="0049671C" w:rsidP="0049671C">
            <w:pPr>
              <w:widowControl/>
              <w:spacing w:line="360" w:lineRule="auto"/>
              <w:jc w:val="both"/>
              <w:rPr>
                <w:szCs w:val="26"/>
                <w:rtl/>
              </w:rPr>
            </w:pPr>
          </w:p>
        </w:tc>
        <w:tc>
          <w:tcPr>
            <w:tcW w:w="2866" w:type="dxa"/>
            <w:tcBorders>
              <w:top w:val="single" w:sz="4" w:space="0" w:color="auto"/>
            </w:tcBorders>
            <w:shd w:val="clear" w:color="auto" w:fill="auto"/>
          </w:tcPr>
          <w:p w:rsidR="0049671C" w:rsidRPr="0049671C" w:rsidRDefault="0049671C" w:rsidP="0049671C">
            <w:pPr>
              <w:widowControl/>
              <w:spacing w:line="360" w:lineRule="auto"/>
              <w:jc w:val="both"/>
              <w:rPr>
                <w:szCs w:val="26"/>
                <w:rtl/>
              </w:rPr>
            </w:pPr>
          </w:p>
        </w:tc>
        <w:tc>
          <w:tcPr>
            <w:tcW w:w="912" w:type="dxa"/>
            <w:tcBorders>
              <w:top w:val="nil"/>
              <w:bottom w:val="nil"/>
            </w:tcBorders>
            <w:shd w:val="clear" w:color="auto" w:fill="auto"/>
          </w:tcPr>
          <w:p w:rsidR="0049671C" w:rsidRPr="0049671C" w:rsidRDefault="0049671C" w:rsidP="0049671C">
            <w:pPr>
              <w:widowControl/>
              <w:spacing w:line="360" w:lineRule="auto"/>
              <w:jc w:val="both"/>
              <w:rPr>
                <w:szCs w:val="26"/>
                <w:rtl/>
              </w:rPr>
            </w:pPr>
          </w:p>
        </w:tc>
        <w:tc>
          <w:tcPr>
            <w:tcW w:w="1428" w:type="dxa"/>
            <w:tcBorders>
              <w:top w:val="single" w:sz="4" w:space="0" w:color="auto"/>
            </w:tcBorders>
            <w:shd w:val="clear" w:color="auto" w:fill="auto"/>
          </w:tcPr>
          <w:p w:rsidR="0049671C" w:rsidRPr="0049671C" w:rsidRDefault="0049671C" w:rsidP="0049671C">
            <w:pPr>
              <w:widowControl/>
              <w:spacing w:line="360" w:lineRule="auto"/>
              <w:jc w:val="both"/>
              <w:rPr>
                <w:szCs w:val="26"/>
                <w:rtl/>
              </w:rPr>
            </w:pPr>
          </w:p>
        </w:tc>
      </w:tr>
    </w:tbl>
    <w:p w:rsidR="0049671C" w:rsidRPr="0049671C" w:rsidRDefault="0049671C" w:rsidP="0049671C">
      <w:pPr>
        <w:widowControl/>
        <w:jc w:val="both"/>
        <w:rPr>
          <w:szCs w:val="26"/>
          <w:rtl/>
        </w:rPr>
      </w:pPr>
    </w:p>
    <w:p w:rsidR="0049671C" w:rsidRPr="0049671C" w:rsidRDefault="0049671C" w:rsidP="0049671C">
      <w:pPr>
        <w:widowControl/>
        <w:tabs>
          <w:tab w:val="left" w:pos="34"/>
          <w:tab w:val="num" w:pos="567"/>
          <w:tab w:val="left" w:pos="8640"/>
        </w:tabs>
        <w:spacing w:before="120" w:after="60"/>
        <w:ind w:left="567" w:hanging="567"/>
        <w:jc w:val="both"/>
        <w:rPr>
          <w:rFonts w:cs="David"/>
          <w:color w:val="000000"/>
          <w:rtl/>
        </w:rPr>
      </w:pPr>
      <w:r w:rsidRPr="0049671C">
        <w:rPr>
          <w:rFonts w:cs="David" w:hint="cs"/>
          <w:color w:val="000000"/>
          <w:rtl/>
        </w:rPr>
        <w:t xml:space="preserve">המחירים ו/או הכמויות אשר מופיעים בהצעה זו למכרז הוחלטו על ידי התאגיד באופן עצמאי, ללא התייעצות, הסדר או קשר עם מציע אחר או עם מציע פוטנציאלי אחר (למעט קבלני המשנה אשר </w:t>
      </w:r>
      <w:proofErr w:type="spellStart"/>
      <w:r w:rsidRPr="0049671C">
        <w:rPr>
          <w:rFonts w:cs="David" w:hint="cs"/>
          <w:color w:val="000000"/>
          <w:rtl/>
        </w:rPr>
        <w:t>צויינו</w:t>
      </w:r>
      <w:proofErr w:type="spellEnd"/>
      <w:r w:rsidRPr="0049671C">
        <w:rPr>
          <w:rFonts w:cs="David" w:hint="cs"/>
          <w:color w:val="000000"/>
          <w:rtl/>
        </w:rPr>
        <w:t xml:space="preserve"> בסעיף 3 לעיל). </w:t>
      </w:r>
    </w:p>
    <w:p w:rsidR="0049671C" w:rsidRPr="0049671C" w:rsidRDefault="0049671C" w:rsidP="0049671C">
      <w:pPr>
        <w:widowControl/>
        <w:tabs>
          <w:tab w:val="left" w:pos="34"/>
          <w:tab w:val="num" w:pos="567"/>
          <w:tab w:val="left" w:pos="8640"/>
        </w:tabs>
        <w:spacing w:before="120" w:after="60"/>
        <w:ind w:left="567" w:hanging="567"/>
        <w:jc w:val="both"/>
        <w:rPr>
          <w:rFonts w:cs="David"/>
          <w:color w:val="000000"/>
          <w:rtl/>
        </w:rPr>
      </w:pPr>
      <w:r w:rsidRPr="0049671C">
        <w:rPr>
          <w:rFonts w:cs="David" w:hint="cs"/>
          <w:color w:val="000000"/>
          <w:rtl/>
        </w:rPr>
        <w:t xml:space="preserve">המחירים ו/או הכמויות המופיעים בהצעה זו למכרז לא הוצגו בפני כל אדם או תאגיד אשר מציע הצעות במכרז זה או תאגיד אשר יש לו את הפוטנציאל להציע הצעות במכרז זה (למעט קבלני המשנה אשר </w:t>
      </w:r>
      <w:proofErr w:type="spellStart"/>
      <w:r w:rsidRPr="0049671C">
        <w:rPr>
          <w:rFonts w:cs="David" w:hint="cs"/>
          <w:color w:val="000000"/>
          <w:rtl/>
        </w:rPr>
        <w:t>צויינו</w:t>
      </w:r>
      <w:proofErr w:type="spellEnd"/>
      <w:r w:rsidRPr="0049671C">
        <w:rPr>
          <w:rFonts w:cs="David" w:hint="cs"/>
          <w:color w:val="000000"/>
          <w:rtl/>
        </w:rPr>
        <w:t xml:space="preserve"> בסעיף 3 לעיל). </w:t>
      </w:r>
    </w:p>
    <w:p w:rsidR="0049671C" w:rsidRPr="0049671C" w:rsidRDefault="0049671C" w:rsidP="0049671C">
      <w:pPr>
        <w:widowControl/>
        <w:tabs>
          <w:tab w:val="left" w:pos="34"/>
          <w:tab w:val="num" w:pos="567"/>
          <w:tab w:val="left" w:pos="8640"/>
        </w:tabs>
        <w:spacing w:before="120" w:after="60"/>
        <w:ind w:left="567" w:hanging="567"/>
        <w:jc w:val="both"/>
        <w:rPr>
          <w:rFonts w:cs="David"/>
          <w:color w:val="000000"/>
        </w:rPr>
      </w:pPr>
      <w:r w:rsidRPr="0049671C">
        <w:rPr>
          <w:rFonts w:cs="David" w:hint="cs"/>
          <w:color w:val="000000"/>
          <w:rtl/>
        </w:rPr>
        <w:t>לא הייתי מעורב בניסיון להניא מתחרה אחר מלהגיש הצעות במכרז זה ואין בכוונתי לעשות כן.</w:t>
      </w:r>
    </w:p>
    <w:p w:rsidR="0049671C" w:rsidRPr="0049671C" w:rsidRDefault="0049671C" w:rsidP="0049671C">
      <w:pPr>
        <w:widowControl/>
        <w:tabs>
          <w:tab w:val="left" w:pos="34"/>
          <w:tab w:val="num" w:pos="567"/>
          <w:tab w:val="left" w:pos="8640"/>
        </w:tabs>
        <w:spacing w:before="120" w:after="60"/>
        <w:ind w:left="567" w:hanging="567"/>
        <w:jc w:val="both"/>
        <w:rPr>
          <w:rFonts w:cs="David"/>
          <w:color w:val="000000"/>
          <w:rtl/>
        </w:rPr>
      </w:pPr>
      <w:r w:rsidRPr="0049671C">
        <w:rPr>
          <w:rFonts w:cs="David" w:hint="cs"/>
          <w:color w:val="000000"/>
          <w:rtl/>
        </w:rPr>
        <w:t xml:space="preserve">לא הייתי מעורב בניסיון לגרום למתחרה אחר להגיש הצעה גבוהה או נמוכה יותר מהצעתי זו ואין בכוונתי לעשות כן. </w:t>
      </w:r>
    </w:p>
    <w:p w:rsidR="0049671C" w:rsidRPr="0049671C" w:rsidRDefault="0049671C" w:rsidP="0049671C">
      <w:pPr>
        <w:widowControl/>
        <w:tabs>
          <w:tab w:val="left" w:pos="34"/>
          <w:tab w:val="num" w:pos="567"/>
          <w:tab w:val="left" w:pos="8640"/>
        </w:tabs>
        <w:spacing w:before="120" w:after="60"/>
        <w:ind w:left="567" w:hanging="567"/>
        <w:jc w:val="both"/>
        <w:rPr>
          <w:rFonts w:cs="David"/>
          <w:color w:val="000000"/>
          <w:rtl/>
        </w:rPr>
      </w:pPr>
      <w:r w:rsidRPr="0049671C">
        <w:rPr>
          <w:rFonts w:cs="David" w:hint="cs"/>
          <w:color w:val="000000"/>
          <w:rtl/>
        </w:rPr>
        <w:t xml:space="preserve">לא הייתי מעורב בניסיון לגרום למתחרה להגיש הצעה בלתי תחרותית מכל סוג שהוא. </w:t>
      </w:r>
    </w:p>
    <w:p w:rsidR="0049671C" w:rsidRPr="0049671C" w:rsidRDefault="0049671C" w:rsidP="0049671C">
      <w:pPr>
        <w:widowControl/>
        <w:tabs>
          <w:tab w:val="left" w:pos="34"/>
          <w:tab w:val="num" w:pos="567"/>
          <w:tab w:val="left" w:pos="8640"/>
        </w:tabs>
        <w:spacing w:before="120" w:after="60"/>
        <w:ind w:left="567" w:hanging="567"/>
        <w:jc w:val="both"/>
        <w:rPr>
          <w:rFonts w:cs="David"/>
          <w:color w:val="000000"/>
          <w:rtl/>
        </w:rPr>
      </w:pPr>
      <w:r w:rsidRPr="0049671C">
        <w:rPr>
          <w:rFonts w:cs="David" w:hint="cs"/>
          <w:color w:val="000000"/>
          <w:rtl/>
        </w:rPr>
        <w:t xml:space="preserve">הצעה זו של התאגיד מוגשת בתום לב ולא נעשית בעקבות הסדר או דין ודברים כלשהוא עם מתחרה או מתחרה פוטנציאלי אחר במכרז זה. </w:t>
      </w:r>
    </w:p>
    <w:p w:rsidR="0049671C" w:rsidRPr="0049671C" w:rsidRDefault="0049671C" w:rsidP="0049671C">
      <w:pPr>
        <w:widowControl/>
        <w:jc w:val="both"/>
        <w:rPr>
          <w:b/>
          <w:bCs/>
          <w:szCs w:val="26"/>
          <w:u w:val="single"/>
          <w:rtl/>
        </w:rPr>
      </w:pPr>
    </w:p>
    <w:p w:rsidR="0049671C" w:rsidRPr="0049671C" w:rsidRDefault="0049671C" w:rsidP="0049671C">
      <w:pPr>
        <w:widowControl/>
        <w:jc w:val="both"/>
        <w:rPr>
          <w:b/>
          <w:bCs/>
          <w:szCs w:val="26"/>
          <w:rtl/>
        </w:rPr>
      </w:pPr>
      <w:r w:rsidRPr="0049671C">
        <w:rPr>
          <w:rFonts w:hint="cs"/>
          <w:b/>
          <w:bCs/>
          <w:szCs w:val="26"/>
          <w:u w:val="single"/>
          <w:rtl/>
        </w:rPr>
        <w:t xml:space="preserve">יש לסמן </w:t>
      </w:r>
      <w:r w:rsidRPr="0049671C">
        <w:rPr>
          <w:rFonts w:hint="cs"/>
          <w:b/>
          <w:bCs/>
          <w:szCs w:val="26"/>
          <w:u w:val="single"/>
        </w:rPr>
        <w:t>V</w:t>
      </w:r>
      <w:r w:rsidRPr="0049671C">
        <w:rPr>
          <w:rFonts w:hint="cs"/>
          <w:b/>
          <w:bCs/>
          <w:szCs w:val="26"/>
          <w:u w:val="single"/>
          <w:rtl/>
        </w:rPr>
        <w:t xml:space="preserve"> במקום המתאים</w:t>
      </w:r>
    </w:p>
    <w:p w:rsidR="0049671C" w:rsidRPr="0049671C" w:rsidRDefault="0049671C" w:rsidP="0049671C">
      <w:pPr>
        <w:widowControl/>
        <w:jc w:val="both"/>
        <w:rPr>
          <w:szCs w:val="26"/>
          <w:lang w:eastAsia="he-IL"/>
        </w:rPr>
      </w:pPr>
    </w:p>
    <w:p w:rsidR="0049671C" w:rsidRPr="0049671C" w:rsidRDefault="0049671C" w:rsidP="00BC59BB">
      <w:pPr>
        <w:widowControl/>
        <w:numPr>
          <w:ilvl w:val="0"/>
          <w:numId w:val="15"/>
        </w:numPr>
        <w:tabs>
          <w:tab w:val="num" w:pos="180"/>
        </w:tabs>
        <w:spacing w:before="120"/>
        <w:ind w:left="-180"/>
        <w:jc w:val="both"/>
        <w:rPr>
          <w:szCs w:val="26"/>
          <w:lang w:eastAsia="he-IL"/>
        </w:rPr>
      </w:pPr>
      <w:r w:rsidRPr="0049671C">
        <w:rPr>
          <w:rFonts w:hint="cs"/>
          <w:szCs w:val="26"/>
          <w:rtl/>
          <w:lang w:eastAsia="he-IL"/>
        </w:rPr>
        <w:t xml:space="preserve">למיטב ידיעתי, התאגיד מציע ההצעה לא נמצא כרגע תחת חקירה בחשד לתיאום מכרז. </w:t>
      </w:r>
    </w:p>
    <w:p w:rsidR="0049671C" w:rsidRPr="0049671C" w:rsidRDefault="0049671C" w:rsidP="00BC59BB">
      <w:pPr>
        <w:widowControl/>
        <w:numPr>
          <w:ilvl w:val="0"/>
          <w:numId w:val="15"/>
        </w:numPr>
        <w:tabs>
          <w:tab w:val="num" w:pos="180"/>
        </w:tabs>
        <w:spacing w:before="120"/>
        <w:ind w:left="-180"/>
        <w:jc w:val="both"/>
        <w:rPr>
          <w:szCs w:val="26"/>
          <w:lang w:eastAsia="he-IL"/>
        </w:rPr>
      </w:pPr>
      <w:r w:rsidRPr="0049671C">
        <w:rPr>
          <w:rFonts w:hint="cs"/>
          <w:szCs w:val="26"/>
          <w:rtl/>
          <w:lang w:eastAsia="he-IL"/>
        </w:rPr>
        <w:t>אם כן, אנא פרט:</w:t>
      </w:r>
    </w:p>
    <w:p w:rsidR="0049671C" w:rsidRPr="0049671C" w:rsidRDefault="0049671C" w:rsidP="0049671C">
      <w:pPr>
        <w:widowControl/>
        <w:jc w:val="both"/>
        <w:rPr>
          <w:szCs w:val="26"/>
          <w:rtl/>
          <w:lang w:eastAsia="he-IL"/>
        </w:rPr>
      </w:pPr>
      <w:r w:rsidRPr="0049671C">
        <w:rPr>
          <w:rFonts w:hint="cs"/>
          <w:szCs w:val="26"/>
          <w:rtl/>
          <w:lang w:eastAsia="he-IL"/>
        </w:rPr>
        <w:t>____________________________________________________________________</w:t>
      </w: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r w:rsidRPr="0049671C">
        <w:rPr>
          <w:rFonts w:hint="cs"/>
          <w:szCs w:val="26"/>
          <w:rtl/>
          <w:lang w:eastAsia="he-IL"/>
        </w:rPr>
        <w:t>____________________________________________________________________</w:t>
      </w:r>
    </w:p>
    <w:p w:rsidR="0049671C" w:rsidRPr="0049671C" w:rsidRDefault="0049671C" w:rsidP="0049671C">
      <w:pPr>
        <w:widowControl/>
        <w:pBdr>
          <w:bottom w:val="single" w:sz="12" w:space="1" w:color="auto"/>
        </w:pBdr>
        <w:jc w:val="both"/>
        <w:rPr>
          <w:szCs w:val="26"/>
          <w:rtl/>
          <w:lang w:eastAsia="he-IL"/>
        </w:rPr>
      </w:pP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r w:rsidRPr="0049671C">
        <w:rPr>
          <w:rFonts w:hint="cs"/>
          <w:szCs w:val="26"/>
          <w:rtl/>
          <w:lang w:eastAsia="he-IL"/>
        </w:rPr>
        <w:t>____________________________________________________________________</w:t>
      </w:r>
    </w:p>
    <w:p w:rsidR="0049671C" w:rsidRPr="0049671C" w:rsidRDefault="0049671C" w:rsidP="0049671C">
      <w:pPr>
        <w:widowControl/>
        <w:jc w:val="both"/>
        <w:rPr>
          <w:szCs w:val="26"/>
          <w:rtl/>
          <w:lang w:eastAsia="he-IL"/>
        </w:rPr>
      </w:pPr>
    </w:p>
    <w:p w:rsidR="0049671C" w:rsidRPr="0049671C" w:rsidRDefault="008453EE" w:rsidP="008453EE">
      <w:pPr>
        <w:widowControl/>
        <w:jc w:val="center"/>
        <w:rPr>
          <w:b/>
          <w:bCs/>
          <w:sz w:val="28"/>
          <w:szCs w:val="28"/>
          <w:rtl/>
        </w:rPr>
      </w:pPr>
      <w:r>
        <w:rPr>
          <w:rFonts w:hint="cs"/>
          <w:b/>
          <w:bCs/>
          <w:sz w:val="28"/>
          <w:szCs w:val="28"/>
          <w:rtl/>
        </w:rPr>
        <w:t>13</w:t>
      </w:r>
      <w:r w:rsidR="0049671C" w:rsidRPr="0049671C">
        <w:rPr>
          <w:rFonts w:hint="cs"/>
          <w:b/>
          <w:bCs/>
          <w:sz w:val="28"/>
          <w:szCs w:val="28"/>
          <w:rtl/>
        </w:rPr>
        <w:t xml:space="preserve"> מתוך </w:t>
      </w:r>
      <w:r>
        <w:rPr>
          <w:rFonts w:hint="cs"/>
          <w:b/>
          <w:bCs/>
          <w:sz w:val="28"/>
          <w:szCs w:val="28"/>
          <w:rtl/>
        </w:rPr>
        <w:t>14</w:t>
      </w: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p>
    <w:p w:rsidR="0049671C" w:rsidRPr="0049671C" w:rsidRDefault="0049671C" w:rsidP="0049671C">
      <w:pPr>
        <w:bidi w:val="0"/>
        <w:spacing w:before="240" w:after="60"/>
        <w:jc w:val="center"/>
        <w:outlineLvl w:val="0"/>
        <w:rPr>
          <w:b/>
          <w:bCs/>
          <w:kern w:val="32"/>
          <w:sz w:val="32"/>
          <w:szCs w:val="32"/>
          <w:u w:val="single"/>
          <w:lang w:eastAsia="he-IL"/>
        </w:rPr>
      </w:pPr>
      <w:r w:rsidRPr="0049671C">
        <w:rPr>
          <w:rFonts w:hint="cs"/>
          <w:b/>
          <w:bCs/>
          <w:kern w:val="32"/>
          <w:sz w:val="32"/>
          <w:szCs w:val="32"/>
          <w:u w:val="single"/>
          <w:rtl/>
          <w:lang w:eastAsia="he-IL"/>
        </w:rPr>
        <w:lastRenderedPageBreak/>
        <w:t>תצהיר בדבר אי תיאום הצעות במכרז (עמוד 2 מתוך 2)</w:t>
      </w:r>
    </w:p>
    <w:p w:rsidR="0049671C" w:rsidRPr="0049671C" w:rsidRDefault="0049671C" w:rsidP="0049671C">
      <w:pPr>
        <w:widowControl/>
        <w:jc w:val="both"/>
        <w:rPr>
          <w:szCs w:val="26"/>
          <w:rtl/>
          <w:lang w:eastAsia="he-IL"/>
        </w:rPr>
      </w:pPr>
      <w:r w:rsidRPr="0049671C">
        <w:rPr>
          <w:rFonts w:hint="cs"/>
          <w:szCs w:val="26"/>
          <w:rtl/>
          <w:lang w:eastAsia="he-IL"/>
        </w:rPr>
        <w:t xml:space="preserve">אני מודע לכך כי העונש על תיאום מכרז יכול להגיע עד חמש שנות מאסר בפועל, </w:t>
      </w:r>
      <w:proofErr w:type="spellStart"/>
      <w:r w:rsidRPr="0049671C">
        <w:rPr>
          <w:rFonts w:hint="cs"/>
          <w:szCs w:val="26"/>
          <w:rtl/>
          <w:lang w:eastAsia="he-IL"/>
        </w:rPr>
        <w:t>הכל</w:t>
      </w:r>
      <w:proofErr w:type="spellEnd"/>
      <w:r w:rsidRPr="0049671C">
        <w:rPr>
          <w:rFonts w:hint="cs"/>
          <w:szCs w:val="26"/>
          <w:rtl/>
          <w:lang w:eastAsia="he-IL"/>
        </w:rPr>
        <w:t xml:space="preserve"> בהתאם להוראות חוק ההגבלים העסקיים, תשמ"ח-1988. </w:t>
      </w:r>
    </w:p>
    <w:p w:rsidR="0049671C" w:rsidRPr="0049671C" w:rsidRDefault="0049671C" w:rsidP="0049671C">
      <w:pPr>
        <w:widowControl/>
        <w:jc w:val="both"/>
        <w:rPr>
          <w:szCs w:val="26"/>
          <w:rtl/>
          <w:lang w:eastAsia="he-I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158"/>
      </w:tblGrid>
      <w:tr w:rsidR="0049671C" w:rsidRPr="0049671C" w:rsidTr="00C93903">
        <w:tc>
          <w:tcPr>
            <w:tcW w:w="1548" w:type="dxa"/>
            <w:shd w:val="clear" w:color="auto" w:fill="auto"/>
          </w:tcPr>
          <w:p w:rsidR="0049671C" w:rsidRPr="0049671C" w:rsidRDefault="0049671C" w:rsidP="0049671C">
            <w:pPr>
              <w:widowControl/>
              <w:spacing w:line="360" w:lineRule="auto"/>
              <w:jc w:val="center"/>
              <w:rPr>
                <w:szCs w:val="26"/>
                <w:rtl/>
                <w:lang w:eastAsia="he-IL"/>
              </w:rPr>
            </w:pPr>
          </w:p>
        </w:tc>
        <w:tc>
          <w:tcPr>
            <w:tcW w:w="251" w:type="dxa"/>
            <w:tcBorders>
              <w:top w:val="nil"/>
              <w:bottom w:val="nil"/>
            </w:tcBorders>
            <w:shd w:val="clear" w:color="auto" w:fill="auto"/>
          </w:tcPr>
          <w:p w:rsidR="0049671C" w:rsidRPr="0049671C" w:rsidRDefault="0049671C" w:rsidP="0049671C">
            <w:pPr>
              <w:widowControl/>
              <w:spacing w:line="360" w:lineRule="auto"/>
              <w:jc w:val="center"/>
              <w:rPr>
                <w:szCs w:val="26"/>
                <w:rtl/>
                <w:lang w:eastAsia="he-IL"/>
              </w:rPr>
            </w:pPr>
          </w:p>
        </w:tc>
        <w:tc>
          <w:tcPr>
            <w:tcW w:w="1549" w:type="dxa"/>
            <w:shd w:val="clear" w:color="auto" w:fill="auto"/>
          </w:tcPr>
          <w:p w:rsidR="0049671C" w:rsidRPr="0049671C" w:rsidRDefault="0049671C" w:rsidP="0049671C">
            <w:pPr>
              <w:widowControl/>
              <w:spacing w:line="360" w:lineRule="auto"/>
              <w:jc w:val="center"/>
              <w:rPr>
                <w:szCs w:val="26"/>
                <w:rtl/>
                <w:lang w:eastAsia="he-IL"/>
              </w:rPr>
            </w:pPr>
          </w:p>
        </w:tc>
        <w:tc>
          <w:tcPr>
            <w:tcW w:w="281" w:type="dxa"/>
            <w:tcBorders>
              <w:top w:val="nil"/>
              <w:bottom w:val="nil"/>
            </w:tcBorders>
            <w:shd w:val="clear" w:color="auto" w:fill="auto"/>
          </w:tcPr>
          <w:p w:rsidR="0049671C" w:rsidRPr="0049671C" w:rsidRDefault="0049671C" w:rsidP="0049671C">
            <w:pPr>
              <w:widowControl/>
              <w:spacing w:line="360" w:lineRule="auto"/>
              <w:jc w:val="center"/>
              <w:rPr>
                <w:szCs w:val="26"/>
                <w:rtl/>
                <w:lang w:eastAsia="he-IL"/>
              </w:rPr>
            </w:pPr>
          </w:p>
        </w:tc>
        <w:tc>
          <w:tcPr>
            <w:tcW w:w="1859" w:type="dxa"/>
            <w:shd w:val="clear" w:color="auto" w:fill="auto"/>
          </w:tcPr>
          <w:p w:rsidR="0049671C" w:rsidRPr="0049671C" w:rsidRDefault="0049671C" w:rsidP="0049671C">
            <w:pPr>
              <w:widowControl/>
              <w:spacing w:line="360" w:lineRule="auto"/>
              <w:jc w:val="center"/>
              <w:rPr>
                <w:szCs w:val="26"/>
                <w:rtl/>
                <w:lang w:eastAsia="he-IL"/>
              </w:rPr>
            </w:pPr>
          </w:p>
        </w:tc>
        <w:tc>
          <w:tcPr>
            <w:tcW w:w="236" w:type="dxa"/>
            <w:tcBorders>
              <w:top w:val="nil"/>
              <w:bottom w:val="nil"/>
            </w:tcBorders>
            <w:shd w:val="clear" w:color="auto" w:fill="auto"/>
          </w:tcPr>
          <w:p w:rsidR="0049671C" w:rsidRPr="0049671C" w:rsidRDefault="0049671C" w:rsidP="0049671C">
            <w:pPr>
              <w:widowControl/>
              <w:spacing w:line="360" w:lineRule="auto"/>
              <w:jc w:val="center"/>
              <w:rPr>
                <w:szCs w:val="26"/>
                <w:rtl/>
                <w:lang w:eastAsia="he-IL"/>
              </w:rPr>
            </w:pPr>
          </w:p>
        </w:tc>
        <w:tc>
          <w:tcPr>
            <w:tcW w:w="1738" w:type="dxa"/>
            <w:shd w:val="clear" w:color="auto" w:fill="auto"/>
          </w:tcPr>
          <w:p w:rsidR="0049671C" w:rsidRPr="0049671C" w:rsidRDefault="0049671C" w:rsidP="0049671C">
            <w:pPr>
              <w:widowControl/>
              <w:spacing w:line="360" w:lineRule="auto"/>
              <w:jc w:val="center"/>
              <w:rPr>
                <w:szCs w:val="26"/>
                <w:rtl/>
                <w:lang w:eastAsia="he-IL"/>
              </w:rPr>
            </w:pPr>
          </w:p>
        </w:tc>
        <w:tc>
          <w:tcPr>
            <w:tcW w:w="236" w:type="dxa"/>
            <w:tcBorders>
              <w:top w:val="nil"/>
              <w:bottom w:val="nil"/>
            </w:tcBorders>
            <w:shd w:val="clear" w:color="auto" w:fill="auto"/>
          </w:tcPr>
          <w:p w:rsidR="0049671C" w:rsidRPr="0049671C" w:rsidRDefault="0049671C" w:rsidP="0049671C">
            <w:pPr>
              <w:widowControl/>
              <w:spacing w:line="360" w:lineRule="auto"/>
              <w:jc w:val="center"/>
              <w:rPr>
                <w:szCs w:val="26"/>
                <w:rtl/>
                <w:lang w:eastAsia="he-IL"/>
              </w:rPr>
            </w:pPr>
          </w:p>
        </w:tc>
        <w:tc>
          <w:tcPr>
            <w:tcW w:w="1158" w:type="dxa"/>
            <w:shd w:val="clear" w:color="auto" w:fill="auto"/>
          </w:tcPr>
          <w:p w:rsidR="0049671C" w:rsidRPr="0049671C" w:rsidRDefault="0049671C" w:rsidP="0049671C">
            <w:pPr>
              <w:widowControl/>
              <w:spacing w:line="360" w:lineRule="auto"/>
              <w:jc w:val="center"/>
              <w:rPr>
                <w:szCs w:val="26"/>
                <w:rtl/>
                <w:lang w:eastAsia="he-IL"/>
              </w:rPr>
            </w:pPr>
          </w:p>
        </w:tc>
      </w:tr>
      <w:tr w:rsidR="0049671C" w:rsidRPr="0049671C" w:rsidTr="00C93903">
        <w:tc>
          <w:tcPr>
            <w:tcW w:w="1548" w:type="dxa"/>
            <w:shd w:val="clear" w:color="auto" w:fill="auto"/>
          </w:tcPr>
          <w:p w:rsidR="0049671C" w:rsidRPr="0049671C" w:rsidRDefault="0049671C" w:rsidP="0049671C">
            <w:pPr>
              <w:widowControl/>
              <w:spacing w:line="360" w:lineRule="auto"/>
              <w:jc w:val="center"/>
              <w:rPr>
                <w:szCs w:val="26"/>
                <w:rtl/>
                <w:lang w:eastAsia="he-IL"/>
              </w:rPr>
            </w:pPr>
            <w:r w:rsidRPr="0049671C">
              <w:rPr>
                <w:rFonts w:hint="cs"/>
                <w:szCs w:val="26"/>
                <w:rtl/>
                <w:lang w:eastAsia="he-IL"/>
              </w:rPr>
              <w:t>תאריך</w:t>
            </w:r>
          </w:p>
        </w:tc>
        <w:tc>
          <w:tcPr>
            <w:tcW w:w="251" w:type="dxa"/>
            <w:tcBorders>
              <w:top w:val="nil"/>
              <w:bottom w:val="nil"/>
            </w:tcBorders>
            <w:shd w:val="clear" w:color="auto" w:fill="auto"/>
          </w:tcPr>
          <w:p w:rsidR="0049671C" w:rsidRPr="0049671C" w:rsidRDefault="0049671C" w:rsidP="0049671C">
            <w:pPr>
              <w:widowControl/>
              <w:spacing w:line="360" w:lineRule="auto"/>
              <w:jc w:val="center"/>
              <w:rPr>
                <w:szCs w:val="26"/>
                <w:rtl/>
                <w:lang w:eastAsia="he-IL"/>
              </w:rPr>
            </w:pPr>
          </w:p>
        </w:tc>
        <w:tc>
          <w:tcPr>
            <w:tcW w:w="1549" w:type="dxa"/>
            <w:shd w:val="clear" w:color="auto" w:fill="auto"/>
          </w:tcPr>
          <w:p w:rsidR="0049671C" w:rsidRPr="0049671C" w:rsidRDefault="0049671C" w:rsidP="0049671C">
            <w:pPr>
              <w:widowControl/>
              <w:spacing w:line="360" w:lineRule="auto"/>
              <w:jc w:val="center"/>
              <w:rPr>
                <w:szCs w:val="26"/>
                <w:rtl/>
                <w:lang w:eastAsia="he-IL"/>
              </w:rPr>
            </w:pPr>
            <w:r w:rsidRPr="0049671C">
              <w:rPr>
                <w:rFonts w:hint="cs"/>
                <w:szCs w:val="26"/>
                <w:rtl/>
                <w:lang w:eastAsia="he-IL"/>
              </w:rPr>
              <w:t>שם התאגיד</w:t>
            </w:r>
          </w:p>
        </w:tc>
        <w:tc>
          <w:tcPr>
            <w:tcW w:w="281" w:type="dxa"/>
            <w:tcBorders>
              <w:top w:val="nil"/>
              <w:bottom w:val="nil"/>
            </w:tcBorders>
            <w:shd w:val="clear" w:color="auto" w:fill="auto"/>
          </w:tcPr>
          <w:p w:rsidR="0049671C" w:rsidRPr="0049671C" w:rsidRDefault="0049671C" w:rsidP="0049671C">
            <w:pPr>
              <w:widowControl/>
              <w:spacing w:line="360" w:lineRule="auto"/>
              <w:jc w:val="center"/>
              <w:rPr>
                <w:szCs w:val="26"/>
                <w:rtl/>
                <w:lang w:eastAsia="he-IL"/>
              </w:rPr>
            </w:pPr>
          </w:p>
        </w:tc>
        <w:tc>
          <w:tcPr>
            <w:tcW w:w="1859" w:type="dxa"/>
            <w:shd w:val="clear" w:color="auto" w:fill="auto"/>
          </w:tcPr>
          <w:p w:rsidR="0049671C" w:rsidRPr="0049671C" w:rsidRDefault="0049671C" w:rsidP="0049671C">
            <w:pPr>
              <w:widowControl/>
              <w:spacing w:line="360" w:lineRule="auto"/>
              <w:jc w:val="center"/>
              <w:rPr>
                <w:szCs w:val="26"/>
                <w:rtl/>
                <w:lang w:eastAsia="he-IL"/>
              </w:rPr>
            </w:pPr>
            <w:r w:rsidRPr="0049671C">
              <w:rPr>
                <w:rFonts w:hint="cs"/>
                <w:szCs w:val="26"/>
                <w:rtl/>
                <w:lang w:eastAsia="he-IL"/>
              </w:rPr>
              <w:t>חותמת התאגיד</w:t>
            </w:r>
          </w:p>
        </w:tc>
        <w:tc>
          <w:tcPr>
            <w:tcW w:w="236" w:type="dxa"/>
            <w:tcBorders>
              <w:top w:val="nil"/>
              <w:bottom w:val="nil"/>
            </w:tcBorders>
            <w:shd w:val="clear" w:color="auto" w:fill="auto"/>
          </w:tcPr>
          <w:p w:rsidR="0049671C" w:rsidRPr="0049671C" w:rsidRDefault="0049671C" w:rsidP="0049671C">
            <w:pPr>
              <w:widowControl/>
              <w:spacing w:line="360" w:lineRule="auto"/>
              <w:jc w:val="center"/>
              <w:rPr>
                <w:szCs w:val="26"/>
                <w:rtl/>
                <w:lang w:eastAsia="he-IL"/>
              </w:rPr>
            </w:pPr>
          </w:p>
        </w:tc>
        <w:tc>
          <w:tcPr>
            <w:tcW w:w="1738" w:type="dxa"/>
            <w:shd w:val="clear" w:color="auto" w:fill="auto"/>
          </w:tcPr>
          <w:p w:rsidR="0049671C" w:rsidRPr="0049671C" w:rsidRDefault="0049671C" w:rsidP="0049671C">
            <w:pPr>
              <w:widowControl/>
              <w:spacing w:line="360" w:lineRule="auto"/>
              <w:jc w:val="center"/>
              <w:rPr>
                <w:szCs w:val="26"/>
                <w:rtl/>
                <w:lang w:eastAsia="he-IL"/>
              </w:rPr>
            </w:pPr>
            <w:r w:rsidRPr="0049671C">
              <w:rPr>
                <w:rFonts w:hint="cs"/>
                <w:szCs w:val="26"/>
                <w:rtl/>
                <w:lang w:eastAsia="he-IL"/>
              </w:rPr>
              <w:t>שם המצהיר</w:t>
            </w:r>
          </w:p>
        </w:tc>
        <w:tc>
          <w:tcPr>
            <w:tcW w:w="236" w:type="dxa"/>
            <w:tcBorders>
              <w:top w:val="nil"/>
              <w:bottom w:val="nil"/>
            </w:tcBorders>
            <w:shd w:val="clear" w:color="auto" w:fill="auto"/>
          </w:tcPr>
          <w:p w:rsidR="0049671C" w:rsidRPr="0049671C" w:rsidRDefault="0049671C" w:rsidP="0049671C">
            <w:pPr>
              <w:widowControl/>
              <w:spacing w:line="360" w:lineRule="auto"/>
              <w:jc w:val="center"/>
              <w:rPr>
                <w:szCs w:val="26"/>
                <w:rtl/>
                <w:lang w:eastAsia="he-IL"/>
              </w:rPr>
            </w:pPr>
          </w:p>
        </w:tc>
        <w:tc>
          <w:tcPr>
            <w:tcW w:w="1158" w:type="dxa"/>
            <w:shd w:val="clear" w:color="auto" w:fill="auto"/>
          </w:tcPr>
          <w:p w:rsidR="0049671C" w:rsidRPr="0049671C" w:rsidRDefault="0049671C" w:rsidP="0049671C">
            <w:pPr>
              <w:widowControl/>
              <w:spacing w:line="360" w:lineRule="auto"/>
              <w:jc w:val="center"/>
              <w:rPr>
                <w:szCs w:val="26"/>
                <w:rtl/>
                <w:lang w:eastAsia="he-IL"/>
              </w:rPr>
            </w:pPr>
            <w:r w:rsidRPr="0049671C">
              <w:rPr>
                <w:rFonts w:hint="cs"/>
                <w:szCs w:val="26"/>
                <w:rtl/>
                <w:lang w:eastAsia="he-IL"/>
              </w:rPr>
              <w:t>חתימת המצהיר</w:t>
            </w:r>
          </w:p>
        </w:tc>
      </w:tr>
    </w:tbl>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p>
    <w:p w:rsidR="0049671C" w:rsidRPr="0049671C" w:rsidRDefault="0049671C" w:rsidP="0049671C">
      <w:pPr>
        <w:spacing w:before="240" w:after="60"/>
        <w:jc w:val="both"/>
        <w:outlineLvl w:val="0"/>
        <w:rPr>
          <w:b/>
          <w:bCs/>
          <w:kern w:val="32"/>
          <w:sz w:val="36"/>
          <w:szCs w:val="36"/>
          <w:rtl/>
          <w:lang w:eastAsia="he-IL"/>
        </w:rPr>
      </w:pPr>
      <w:r w:rsidRPr="0049671C">
        <w:rPr>
          <w:rFonts w:hint="cs"/>
          <w:b/>
          <w:bCs/>
          <w:kern w:val="32"/>
          <w:sz w:val="36"/>
          <w:szCs w:val="36"/>
          <w:rtl/>
          <w:lang w:eastAsia="he-IL"/>
        </w:rPr>
        <w:t>אישור</w:t>
      </w: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r w:rsidRPr="0049671C">
        <w:rPr>
          <w:rFonts w:hint="cs"/>
          <w:szCs w:val="26"/>
          <w:rtl/>
          <w:lang w:eastAsia="he-IL"/>
        </w:rPr>
        <w:t>אני הח"מ, עו"ד ___________, מ"ר _______, מרח' ____________, מאשר בזאת כי ביום</w:t>
      </w: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r w:rsidRPr="0049671C">
        <w:rPr>
          <w:rFonts w:hint="cs"/>
          <w:szCs w:val="26"/>
          <w:rtl/>
          <w:lang w:eastAsia="he-IL"/>
        </w:rPr>
        <w:t xml:space="preserve"> _________ הופיע בפני _________, שזיהה את עצמו ע"י ת"ז / המוכר לי באופן אישי ולאחר שהזהרתיו כי </w:t>
      </w: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r w:rsidRPr="0049671C">
        <w:rPr>
          <w:rFonts w:hint="cs"/>
          <w:szCs w:val="26"/>
          <w:rtl/>
          <w:lang w:eastAsia="he-IL"/>
        </w:rPr>
        <w:t>עליו להצהיר את האמת וכי הוא יהא צפוי לעונשים הקבועים לכך בחוק אם לא יעשה כן, אישר בפני את נכונות</w:t>
      </w: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r w:rsidRPr="0049671C">
        <w:rPr>
          <w:rFonts w:hint="cs"/>
          <w:szCs w:val="26"/>
          <w:rtl/>
          <w:lang w:eastAsia="he-IL"/>
        </w:rPr>
        <w:t xml:space="preserve"> התצהיר דלעיל וחתם עליו. </w:t>
      </w: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p>
    <w:p w:rsidR="0049671C" w:rsidRPr="0049671C" w:rsidRDefault="0049671C" w:rsidP="0049671C">
      <w:pPr>
        <w:widowControl/>
        <w:jc w:val="both"/>
        <w:rPr>
          <w:szCs w:val="26"/>
          <w:rtl/>
          <w:lang w:eastAsia="he-IL"/>
        </w:rPr>
      </w:pPr>
    </w:p>
    <w:tbl>
      <w:tblPr>
        <w:bidiVisual/>
        <w:tblW w:w="0" w:type="auto"/>
        <w:tblLook w:val="01E0" w:firstRow="1" w:lastRow="1" w:firstColumn="1" w:lastColumn="1" w:noHBand="0" w:noVBand="0"/>
      </w:tblPr>
      <w:tblGrid>
        <w:gridCol w:w="1771"/>
        <w:gridCol w:w="1771"/>
        <w:gridCol w:w="1771"/>
        <w:gridCol w:w="1771"/>
        <w:gridCol w:w="1772"/>
      </w:tblGrid>
      <w:tr w:rsidR="0049671C" w:rsidRPr="0049671C" w:rsidTr="00C93903">
        <w:tc>
          <w:tcPr>
            <w:tcW w:w="1771" w:type="dxa"/>
            <w:shd w:val="clear" w:color="auto" w:fill="auto"/>
          </w:tcPr>
          <w:p w:rsidR="0049671C" w:rsidRPr="0049671C" w:rsidRDefault="0049671C" w:rsidP="0049671C">
            <w:pPr>
              <w:widowControl/>
              <w:spacing w:line="360" w:lineRule="auto"/>
              <w:jc w:val="both"/>
              <w:rPr>
                <w:szCs w:val="26"/>
                <w:rtl/>
                <w:lang w:eastAsia="he-IL"/>
              </w:rPr>
            </w:pPr>
          </w:p>
        </w:tc>
        <w:tc>
          <w:tcPr>
            <w:tcW w:w="1771" w:type="dxa"/>
            <w:shd w:val="clear" w:color="auto" w:fill="auto"/>
          </w:tcPr>
          <w:p w:rsidR="0049671C" w:rsidRPr="0049671C" w:rsidRDefault="0049671C" w:rsidP="0049671C">
            <w:pPr>
              <w:widowControl/>
              <w:spacing w:line="360" w:lineRule="auto"/>
              <w:jc w:val="both"/>
              <w:rPr>
                <w:szCs w:val="26"/>
                <w:rtl/>
                <w:lang w:eastAsia="he-IL"/>
              </w:rPr>
            </w:pPr>
          </w:p>
        </w:tc>
        <w:tc>
          <w:tcPr>
            <w:tcW w:w="1771" w:type="dxa"/>
            <w:shd w:val="clear" w:color="auto" w:fill="auto"/>
          </w:tcPr>
          <w:p w:rsidR="0049671C" w:rsidRPr="0049671C" w:rsidRDefault="0049671C" w:rsidP="0049671C">
            <w:pPr>
              <w:widowControl/>
              <w:spacing w:line="360" w:lineRule="auto"/>
              <w:jc w:val="both"/>
              <w:rPr>
                <w:szCs w:val="26"/>
                <w:rtl/>
                <w:lang w:eastAsia="he-IL"/>
              </w:rPr>
            </w:pPr>
          </w:p>
        </w:tc>
        <w:tc>
          <w:tcPr>
            <w:tcW w:w="1771" w:type="dxa"/>
            <w:tcBorders>
              <w:bottom w:val="single" w:sz="4" w:space="0" w:color="auto"/>
            </w:tcBorders>
            <w:shd w:val="clear" w:color="auto" w:fill="auto"/>
          </w:tcPr>
          <w:p w:rsidR="0049671C" w:rsidRPr="0049671C" w:rsidRDefault="0049671C" w:rsidP="0049671C">
            <w:pPr>
              <w:widowControl/>
              <w:spacing w:line="360" w:lineRule="auto"/>
              <w:jc w:val="both"/>
              <w:rPr>
                <w:szCs w:val="26"/>
                <w:rtl/>
                <w:lang w:eastAsia="he-IL"/>
              </w:rPr>
            </w:pPr>
          </w:p>
        </w:tc>
        <w:tc>
          <w:tcPr>
            <w:tcW w:w="1772" w:type="dxa"/>
            <w:shd w:val="clear" w:color="auto" w:fill="auto"/>
          </w:tcPr>
          <w:p w:rsidR="0049671C" w:rsidRPr="0049671C" w:rsidRDefault="0049671C" w:rsidP="0049671C">
            <w:pPr>
              <w:widowControl/>
              <w:spacing w:line="360" w:lineRule="auto"/>
              <w:jc w:val="both"/>
              <w:rPr>
                <w:szCs w:val="26"/>
                <w:rtl/>
                <w:lang w:eastAsia="he-IL"/>
              </w:rPr>
            </w:pPr>
          </w:p>
        </w:tc>
      </w:tr>
      <w:tr w:rsidR="0049671C" w:rsidRPr="0049671C" w:rsidTr="00C93903">
        <w:tc>
          <w:tcPr>
            <w:tcW w:w="1771" w:type="dxa"/>
            <w:shd w:val="clear" w:color="auto" w:fill="auto"/>
          </w:tcPr>
          <w:p w:rsidR="0049671C" w:rsidRPr="0049671C" w:rsidRDefault="0049671C" w:rsidP="0049671C">
            <w:pPr>
              <w:widowControl/>
              <w:spacing w:line="360" w:lineRule="auto"/>
              <w:jc w:val="both"/>
              <w:rPr>
                <w:szCs w:val="26"/>
                <w:rtl/>
                <w:lang w:eastAsia="he-IL"/>
              </w:rPr>
            </w:pPr>
          </w:p>
        </w:tc>
        <w:tc>
          <w:tcPr>
            <w:tcW w:w="1771" w:type="dxa"/>
            <w:shd w:val="clear" w:color="auto" w:fill="auto"/>
          </w:tcPr>
          <w:p w:rsidR="0049671C" w:rsidRPr="0049671C" w:rsidRDefault="0049671C" w:rsidP="0049671C">
            <w:pPr>
              <w:widowControl/>
              <w:spacing w:line="360" w:lineRule="auto"/>
              <w:jc w:val="both"/>
              <w:rPr>
                <w:szCs w:val="26"/>
                <w:rtl/>
                <w:lang w:eastAsia="he-IL"/>
              </w:rPr>
            </w:pPr>
          </w:p>
        </w:tc>
        <w:tc>
          <w:tcPr>
            <w:tcW w:w="1771" w:type="dxa"/>
            <w:shd w:val="clear" w:color="auto" w:fill="auto"/>
          </w:tcPr>
          <w:p w:rsidR="0049671C" w:rsidRPr="0049671C" w:rsidRDefault="0049671C" w:rsidP="0049671C">
            <w:pPr>
              <w:widowControl/>
              <w:spacing w:line="360" w:lineRule="auto"/>
              <w:jc w:val="both"/>
              <w:rPr>
                <w:szCs w:val="26"/>
                <w:rtl/>
                <w:lang w:eastAsia="he-IL"/>
              </w:rPr>
            </w:pPr>
          </w:p>
        </w:tc>
        <w:tc>
          <w:tcPr>
            <w:tcW w:w="1771" w:type="dxa"/>
            <w:tcBorders>
              <w:top w:val="single" w:sz="4" w:space="0" w:color="auto"/>
            </w:tcBorders>
            <w:shd w:val="clear" w:color="auto" w:fill="auto"/>
          </w:tcPr>
          <w:p w:rsidR="0049671C" w:rsidRPr="0049671C" w:rsidRDefault="0049671C" w:rsidP="0049671C">
            <w:pPr>
              <w:widowControl/>
              <w:spacing w:line="360" w:lineRule="auto"/>
              <w:jc w:val="both"/>
              <w:rPr>
                <w:szCs w:val="26"/>
                <w:rtl/>
                <w:lang w:eastAsia="he-IL"/>
              </w:rPr>
            </w:pPr>
            <w:r w:rsidRPr="0049671C">
              <w:rPr>
                <w:rFonts w:hint="cs"/>
                <w:szCs w:val="26"/>
                <w:rtl/>
                <w:lang w:eastAsia="he-IL"/>
              </w:rPr>
              <w:t>שם מלא וחותמת</w:t>
            </w:r>
          </w:p>
        </w:tc>
        <w:tc>
          <w:tcPr>
            <w:tcW w:w="1772" w:type="dxa"/>
            <w:shd w:val="clear" w:color="auto" w:fill="auto"/>
          </w:tcPr>
          <w:p w:rsidR="0049671C" w:rsidRPr="0049671C" w:rsidRDefault="0049671C" w:rsidP="0049671C">
            <w:pPr>
              <w:widowControl/>
              <w:spacing w:line="360" w:lineRule="auto"/>
              <w:jc w:val="both"/>
              <w:rPr>
                <w:szCs w:val="26"/>
                <w:rtl/>
                <w:lang w:eastAsia="he-IL"/>
              </w:rPr>
            </w:pPr>
          </w:p>
        </w:tc>
      </w:tr>
    </w:tbl>
    <w:p w:rsidR="0049671C" w:rsidRPr="0049671C" w:rsidRDefault="0049671C" w:rsidP="0049671C">
      <w:pPr>
        <w:widowControl/>
        <w:jc w:val="both"/>
        <w:rPr>
          <w:szCs w:val="26"/>
          <w:rtl/>
          <w:lang w:eastAsia="he-I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8453EE" w:rsidP="008453EE">
      <w:pPr>
        <w:widowControl/>
        <w:jc w:val="center"/>
        <w:rPr>
          <w:b/>
          <w:bCs/>
          <w:sz w:val="96"/>
          <w:szCs w:val="96"/>
          <w:rtl/>
        </w:rPr>
      </w:pPr>
      <w:r>
        <w:rPr>
          <w:rFonts w:hint="cs"/>
          <w:b/>
          <w:bCs/>
          <w:sz w:val="28"/>
          <w:szCs w:val="28"/>
          <w:rtl/>
        </w:rPr>
        <w:t>14</w:t>
      </w:r>
      <w:r w:rsidR="0049671C" w:rsidRPr="0049671C">
        <w:rPr>
          <w:rFonts w:hint="cs"/>
          <w:b/>
          <w:bCs/>
          <w:sz w:val="28"/>
          <w:szCs w:val="28"/>
          <w:rtl/>
        </w:rPr>
        <w:t xml:space="preserve"> מתוך </w:t>
      </w:r>
      <w:r>
        <w:rPr>
          <w:rFonts w:hint="cs"/>
          <w:b/>
          <w:bCs/>
          <w:sz w:val="28"/>
          <w:szCs w:val="28"/>
          <w:rtl/>
        </w:rPr>
        <w:t>14</w:t>
      </w:r>
      <w:r w:rsidR="0049671C" w:rsidRPr="0049671C">
        <w:rPr>
          <w:b/>
          <w:bCs/>
          <w:sz w:val="96"/>
          <w:szCs w:val="96"/>
          <w:rtl/>
        </w:rPr>
        <w:br w:type="page"/>
      </w: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pPr>
    </w:p>
    <w:p w:rsidR="0049671C" w:rsidRPr="0049671C" w:rsidRDefault="0049671C" w:rsidP="0049671C">
      <w:pPr>
        <w:widowControl/>
        <w:jc w:val="both"/>
        <w:rPr>
          <w:b/>
          <w:bCs/>
          <w:sz w:val="96"/>
          <w:szCs w:val="96"/>
          <w:rtl/>
        </w:rPr>
        <w:sectPr w:rsidR="0049671C" w:rsidRPr="0049671C" w:rsidSect="00F42D05">
          <w:pgSz w:w="11907" w:h="16840"/>
          <w:pgMar w:top="1814" w:right="1418" w:bottom="851" w:left="1260" w:header="720" w:footer="454" w:gutter="0"/>
          <w:pgNumType w:start="21"/>
          <w:cols w:space="720"/>
          <w:titlePg/>
          <w:bidi/>
          <w:rtlGutter/>
        </w:sectPr>
      </w:pPr>
      <w:r w:rsidRPr="0049671C">
        <w:rPr>
          <w:rFonts w:hint="cs"/>
          <w:b/>
          <w:bCs/>
          <w:sz w:val="96"/>
          <w:szCs w:val="96"/>
          <w:rtl/>
        </w:rPr>
        <w:t>פרק 7: תהליך בחירת הזוכה</w:t>
      </w:r>
    </w:p>
    <w:p w:rsidR="0049671C" w:rsidRPr="0049671C" w:rsidRDefault="0049671C" w:rsidP="0049671C">
      <w:pPr>
        <w:spacing w:before="120" w:after="60" w:line="360" w:lineRule="auto"/>
        <w:jc w:val="both"/>
        <w:outlineLvl w:val="1"/>
        <w:rPr>
          <w:b/>
          <w:bCs/>
          <w:i/>
          <w:sz w:val="42"/>
          <w:szCs w:val="42"/>
        </w:rPr>
      </w:pPr>
      <w:r w:rsidRPr="0049671C">
        <w:rPr>
          <w:rFonts w:hint="cs"/>
          <w:b/>
          <w:bCs/>
          <w:i/>
          <w:sz w:val="42"/>
          <w:szCs w:val="42"/>
          <w:rtl/>
        </w:rPr>
        <w:lastRenderedPageBreak/>
        <w:t>ת</w:t>
      </w:r>
      <w:r w:rsidRPr="0049671C">
        <w:rPr>
          <w:b/>
          <w:bCs/>
          <w:i/>
          <w:sz w:val="42"/>
          <w:szCs w:val="42"/>
          <w:rtl/>
        </w:rPr>
        <w:t>הליך בחירת הזוכה</w:t>
      </w:r>
    </w:p>
    <w:p w:rsidR="0049671C" w:rsidRPr="00F6536C" w:rsidRDefault="0049671C" w:rsidP="00BC59BB">
      <w:pPr>
        <w:pStyle w:val="aa"/>
        <w:numPr>
          <w:ilvl w:val="1"/>
          <w:numId w:val="21"/>
        </w:numPr>
        <w:rPr>
          <w:b/>
          <w:bCs/>
          <w:color w:val="000000"/>
          <w:szCs w:val="32"/>
          <w:u w:val="single"/>
          <w:rtl/>
        </w:rPr>
      </w:pPr>
      <w:r w:rsidRPr="00F6536C">
        <w:rPr>
          <w:b/>
          <w:bCs/>
          <w:color w:val="000000"/>
          <w:szCs w:val="32"/>
          <w:u w:val="single"/>
          <w:rtl/>
        </w:rPr>
        <w:t>מיון מוקדם של ההצעות</w:t>
      </w:r>
    </w:p>
    <w:p w:rsidR="0049671C" w:rsidRPr="00F6536C" w:rsidRDefault="0049671C" w:rsidP="00BC59BB">
      <w:pPr>
        <w:pStyle w:val="aa"/>
        <w:numPr>
          <w:ilvl w:val="2"/>
          <w:numId w:val="21"/>
        </w:numPr>
        <w:rPr>
          <w:color w:val="000000"/>
          <w:sz w:val="28"/>
          <w:szCs w:val="28"/>
          <w:rtl/>
        </w:rPr>
      </w:pPr>
      <w:r w:rsidRPr="00F6536C">
        <w:rPr>
          <w:color w:val="000000"/>
          <w:sz w:val="28"/>
          <w:szCs w:val="28"/>
          <w:rtl/>
        </w:rPr>
        <w:t xml:space="preserve">ועדת המכרזים תבדוק אם </w:t>
      </w:r>
      <w:r w:rsidRPr="00F6536C">
        <w:rPr>
          <w:rFonts w:hint="cs"/>
          <w:color w:val="000000"/>
          <w:sz w:val="28"/>
          <w:szCs w:val="28"/>
          <w:rtl/>
        </w:rPr>
        <w:t>ה</w:t>
      </w:r>
      <w:r w:rsidRPr="00F6536C">
        <w:rPr>
          <w:color w:val="000000"/>
          <w:sz w:val="28"/>
          <w:szCs w:val="28"/>
          <w:rtl/>
        </w:rPr>
        <w:t xml:space="preserve">הצעות עומדות בתנאי הסף של המכרז. </w:t>
      </w:r>
    </w:p>
    <w:p w:rsidR="0049671C" w:rsidRPr="0049671C" w:rsidRDefault="0049671C" w:rsidP="00BC59BB">
      <w:pPr>
        <w:widowControl/>
        <w:numPr>
          <w:ilvl w:val="2"/>
          <w:numId w:val="21"/>
        </w:numPr>
        <w:spacing w:before="120"/>
        <w:jc w:val="both"/>
        <w:rPr>
          <w:color w:val="000000"/>
          <w:sz w:val="28"/>
          <w:szCs w:val="28"/>
          <w:rtl/>
        </w:rPr>
      </w:pPr>
      <w:r w:rsidRPr="0049671C">
        <w:rPr>
          <w:color w:val="000000"/>
          <w:sz w:val="28"/>
          <w:szCs w:val="28"/>
          <w:rtl/>
        </w:rPr>
        <w:t xml:space="preserve">הצעות שאינן עומדות בתנאי הסף </w:t>
      </w:r>
      <w:r w:rsidRPr="0049671C">
        <w:rPr>
          <w:rFonts w:hint="cs"/>
          <w:color w:val="000000"/>
          <w:sz w:val="28"/>
          <w:szCs w:val="28"/>
          <w:rtl/>
        </w:rPr>
        <w:t xml:space="preserve">יידחו על הסף. הודעות בהתאם תישלחנה </w:t>
      </w:r>
      <w:r w:rsidRPr="0049671C">
        <w:rPr>
          <w:color w:val="000000"/>
          <w:sz w:val="28"/>
          <w:szCs w:val="28"/>
          <w:rtl/>
        </w:rPr>
        <w:t>ע</w:t>
      </w:r>
      <w:r w:rsidRPr="0049671C">
        <w:rPr>
          <w:rFonts w:hint="cs"/>
          <w:color w:val="000000"/>
          <w:sz w:val="28"/>
          <w:szCs w:val="28"/>
          <w:rtl/>
        </w:rPr>
        <w:t>ל ידי מ</w:t>
      </w:r>
      <w:r w:rsidRPr="0049671C">
        <w:rPr>
          <w:color w:val="000000"/>
          <w:sz w:val="28"/>
          <w:szCs w:val="28"/>
          <w:rtl/>
        </w:rPr>
        <w:t>זכיר וועד</w:t>
      </w:r>
      <w:r w:rsidRPr="0049671C">
        <w:rPr>
          <w:rFonts w:hint="cs"/>
          <w:color w:val="000000"/>
          <w:sz w:val="28"/>
          <w:szCs w:val="28"/>
          <w:rtl/>
        </w:rPr>
        <w:t>ת המכרזים והערבות בגין הגשת הצעה למכרז תוחזר</w:t>
      </w:r>
      <w:r w:rsidRPr="0049671C">
        <w:rPr>
          <w:color w:val="000000"/>
          <w:sz w:val="28"/>
          <w:szCs w:val="28"/>
          <w:rtl/>
        </w:rPr>
        <w:t>.</w:t>
      </w:r>
    </w:p>
    <w:p w:rsidR="0049671C" w:rsidRPr="0049671C" w:rsidRDefault="0049671C" w:rsidP="00BC59BB">
      <w:pPr>
        <w:widowControl/>
        <w:numPr>
          <w:ilvl w:val="2"/>
          <w:numId w:val="21"/>
        </w:numPr>
        <w:spacing w:before="120"/>
        <w:jc w:val="both"/>
        <w:rPr>
          <w:color w:val="000000"/>
          <w:sz w:val="28"/>
          <w:szCs w:val="28"/>
        </w:rPr>
      </w:pPr>
      <w:r w:rsidRPr="0049671C">
        <w:rPr>
          <w:color w:val="000000"/>
          <w:sz w:val="28"/>
          <w:szCs w:val="28"/>
          <w:rtl/>
        </w:rPr>
        <w:t xml:space="preserve">אם </w:t>
      </w:r>
      <w:r w:rsidRPr="0049671C">
        <w:rPr>
          <w:rFonts w:hint="cs"/>
          <w:color w:val="000000"/>
          <w:sz w:val="28"/>
          <w:szCs w:val="28"/>
          <w:rtl/>
        </w:rPr>
        <w:t xml:space="preserve">יהיה צורך במסמכים נוספים או לערוך בדיקות כדי להחליט אם </w:t>
      </w:r>
      <w:r w:rsidRPr="0049671C">
        <w:rPr>
          <w:color w:val="000000"/>
          <w:sz w:val="28"/>
          <w:szCs w:val="28"/>
          <w:rtl/>
        </w:rPr>
        <w:t xml:space="preserve">הצעה מסוימת עומדת בתנאי הסף רשאית ועדת המכרזים להמשיך ולבחון את ההצעה באמצעות הצוות המקצועי (ראה סעיף </w:t>
      </w:r>
      <w:r w:rsidRPr="0049671C">
        <w:rPr>
          <w:rFonts w:hint="cs"/>
          <w:color w:val="000000"/>
          <w:sz w:val="28"/>
          <w:szCs w:val="28"/>
          <w:rtl/>
        </w:rPr>
        <w:t>6.2.1</w:t>
      </w:r>
      <w:r w:rsidRPr="0049671C">
        <w:rPr>
          <w:color w:val="000000"/>
          <w:sz w:val="28"/>
          <w:szCs w:val="28"/>
          <w:rtl/>
        </w:rPr>
        <w:t xml:space="preserve"> בהמשך)</w:t>
      </w:r>
      <w:r w:rsidRPr="0049671C">
        <w:rPr>
          <w:rFonts w:hint="cs"/>
          <w:color w:val="000000"/>
          <w:sz w:val="28"/>
          <w:szCs w:val="28"/>
          <w:rtl/>
        </w:rPr>
        <w:t xml:space="preserve">ולבקש כל מסמך או הבהרה, </w:t>
      </w:r>
      <w:r w:rsidRPr="0049671C">
        <w:rPr>
          <w:color w:val="000000"/>
          <w:sz w:val="28"/>
          <w:szCs w:val="28"/>
          <w:rtl/>
        </w:rPr>
        <w:t>ו</w:t>
      </w:r>
      <w:r w:rsidRPr="0049671C">
        <w:rPr>
          <w:rFonts w:hint="cs"/>
          <w:color w:val="000000"/>
          <w:sz w:val="28"/>
          <w:szCs w:val="28"/>
          <w:rtl/>
        </w:rPr>
        <w:t xml:space="preserve">אזי </w:t>
      </w:r>
      <w:r w:rsidRPr="0049671C">
        <w:rPr>
          <w:color w:val="000000"/>
          <w:sz w:val="28"/>
          <w:szCs w:val="28"/>
          <w:rtl/>
        </w:rPr>
        <w:t>להחליט אם ההצעה אכן עומדת בתנאי הסף</w:t>
      </w:r>
      <w:r w:rsidRPr="0049671C">
        <w:rPr>
          <w:rFonts w:hint="cs"/>
          <w:color w:val="000000"/>
          <w:sz w:val="28"/>
          <w:szCs w:val="28"/>
          <w:rtl/>
        </w:rPr>
        <w:t xml:space="preserve">. </w:t>
      </w:r>
    </w:p>
    <w:p w:rsidR="0049671C" w:rsidRPr="0049671C" w:rsidRDefault="0049671C" w:rsidP="0049671C">
      <w:pPr>
        <w:widowControl/>
        <w:spacing w:before="120"/>
        <w:ind w:left="1757" w:right="708" w:firstLine="12"/>
        <w:jc w:val="both"/>
        <w:rPr>
          <w:color w:val="000000"/>
          <w:sz w:val="28"/>
          <w:szCs w:val="28"/>
          <w:rtl/>
        </w:rPr>
      </w:pPr>
      <w:r w:rsidRPr="0049671C">
        <w:rPr>
          <w:rFonts w:hint="cs"/>
          <w:color w:val="000000"/>
          <w:sz w:val="28"/>
          <w:szCs w:val="28"/>
          <w:rtl/>
        </w:rPr>
        <w:t>יובהר כי אין בעריכת בדיקות כאמור משום אישור כי ההצעה עומדת בתנאי הסף של המכרז.</w:t>
      </w:r>
    </w:p>
    <w:p w:rsidR="0049671C" w:rsidRPr="0049671C" w:rsidRDefault="0049671C" w:rsidP="0049671C">
      <w:pPr>
        <w:widowControl/>
        <w:spacing w:before="120" w:line="360" w:lineRule="auto"/>
        <w:ind w:left="708"/>
        <w:jc w:val="both"/>
        <w:rPr>
          <w:color w:val="000000"/>
          <w:sz w:val="28"/>
          <w:szCs w:val="28"/>
        </w:rPr>
      </w:pPr>
    </w:p>
    <w:p w:rsidR="0049671C" w:rsidRPr="0049671C" w:rsidRDefault="0049671C" w:rsidP="00BC59BB">
      <w:pPr>
        <w:widowControl/>
        <w:numPr>
          <w:ilvl w:val="1"/>
          <w:numId w:val="21"/>
        </w:numPr>
        <w:spacing w:before="120" w:line="360" w:lineRule="auto"/>
        <w:jc w:val="both"/>
        <w:rPr>
          <w:b/>
          <w:bCs/>
          <w:color w:val="000000"/>
          <w:szCs w:val="32"/>
          <w:u w:val="single"/>
          <w:rtl/>
        </w:rPr>
      </w:pPr>
      <w:r w:rsidRPr="0049671C">
        <w:rPr>
          <w:b/>
          <w:bCs/>
          <w:color w:val="000000"/>
          <w:szCs w:val="32"/>
          <w:u w:val="single"/>
          <w:rtl/>
        </w:rPr>
        <w:t>בחינה מקצועית של ההצעות</w:t>
      </w:r>
    </w:p>
    <w:p w:rsidR="0049671C" w:rsidRPr="0049671C" w:rsidRDefault="0049671C" w:rsidP="00BC59BB">
      <w:pPr>
        <w:widowControl/>
        <w:numPr>
          <w:ilvl w:val="2"/>
          <w:numId w:val="21"/>
        </w:numPr>
        <w:spacing w:before="120" w:line="360" w:lineRule="auto"/>
        <w:jc w:val="both"/>
        <w:rPr>
          <w:color w:val="000000"/>
          <w:sz w:val="28"/>
          <w:szCs w:val="28"/>
          <w:rtl/>
        </w:rPr>
      </w:pPr>
      <w:r w:rsidRPr="0049671C">
        <w:rPr>
          <w:rFonts w:hint="cs"/>
          <w:color w:val="000000"/>
          <w:sz w:val="28"/>
          <w:szCs w:val="28"/>
          <w:rtl/>
        </w:rPr>
        <w:t xml:space="preserve">וועדת המכרזים תמנה צוות שיכלול אנשי מקצוע לצורך בדיקת </w:t>
      </w:r>
      <w:r w:rsidRPr="0049671C">
        <w:rPr>
          <w:color w:val="000000"/>
          <w:sz w:val="28"/>
          <w:szCs w:val="28"/>
          <w:rtl/>
        </w:rPr>
        <w:t xml:space="preserve">מידת התאמתן של ההצעות </w:t>
      </w:r>
      <w:r w:rsidRPr="0049671C">
        <w:rPr>
          <w:rFonts w:hint="cs"/>
          <w:color w:val="000000"/>
          <w:sz w:val="28"/>
          <w:szCs w:val="28"/>
          <w:rtl/>
        </w:rPr>
        <w:t>שעומדות לכאורה בתנאי הסף ועברו</w:t>
      </w:r>
      <w:r w:rsidRPr="0049671C">
        <w:rPr>
          <w:color w:val="000000"/>
          <w:sz w:val="28"/>
          <w:szCs w:val="28"/>
          <w:rtl/>
        </w:rPr>
        <w:t xml:space="preserve"> לשלב הבדיקה המקצועית. הבדיקה תיעשה בהתאם לאמות המידה </w:t>
      </w:r>
      <w:r w:rsidRPr="0049671C">
        <w:rPr>
          <w:rFonts w:hint="cs"/>
          <w:color w:val="000000"/>
          <w:sz w:val="28"/>
          <w:szCs w:val="28"/>
          <w:rtl/>
        </w:rPr>
        <w:t>כפי שפורטו בהמשך בפרק 7 למכרז.</w:t>
      </w:r>
    </w:p>
    <w:p w:rsidR="0049671C" w:rsidRPr="0049671C" w:rsidRDefault="0049671C" w:rsidP="00BC59BB">
      <w:pPr>
        <w:widowControl/>
        <w:numPr>
          <w:ilvl w:val="2"/>
          <w:numId w:val="21"/>
        </w:numPr>
        <w:spacing w:before="120" w:line="360" w:lineRule="auto"/>
        <w:jc w:val="both"/>
        <w:rPr>
          <w:color w:val="000000"/>
          <w:sz w:val="28"/>
          <w:szCs w:val="28"/>
          <w:rtl/>
        </w:rPr>
      </w:pPr>
      <w:r w:rsidRPr="0049671C">
        <w:rPr>
          <w:color w:val="000000"/>
          <w:sz w:val="28"/>
          <w:szCs w:val="28"/>
          <w:rtl/>
        </w:rPr>
        <w:t>ההצעות יבדקו</w:t>
      </w:r>
      <w:r w:rsidRPr="0049671C">
        <w:rPr>
          <w:rFonts w:hint="cs"/>
          <w:color w:val="000000"/>
          <w:sz w:val="28"/>
          <w:szCs w:val="28"/>
          <w:rtl/>
        </w:rPr>
        <w:t>, בין השאר,</w:t>
      </w:r>
      <w:r w:rsidRPr="0049671C">
        <w:rPr>
          <w:color w:val="000000"/>
          <w:sz w:val="28"/>
          <w:szCs w:val="28"/>
          <w:rtl/>
        </w:rPr>
        <w:t xml:space="preserve"> ע</w:t>
      </w:r>
      <w:r w:rsidRPr="0049671C">
        <w:rPr>
          <w:rFonts w:hint="cs"/>
          <w:color w:val="000000"/>
          <w:sz w:val="28"/>
          <w:szCs w:val="28"/>
          <w:rtl/>
        </w:rPr>
        <w:t xml:space="preserve">ל ידי </w:t>
      </w:r>
      <w:r w:rsidRPr="0049671C">
        <w:rPr>
          <w:color w:val="000000"/>
          <w:sz w:val="28"/>
          <w:szCs w:val="28"/>
          <w:rtl/>
        </w:rPr>
        <w:t xml:space="preserve">ביקור בשטח </w:t>
      </w:r>
      <w:r w:rsidRPr="0049671C">
        <w:rPr>
          <w:rFonts w:hint="cs"/>
          <w:color w:val="000000"/>
          <w:sz w:val="28"/>
          <w:szCs w:val="28"/>
          <w:rtl/>
        </w:rPr>
        <w:t xml:space="preserve">המוצע, תוך תיאום מועד </w:t>
      </w:r>
      <w:r w:rsidRPr="0049671C">
        <w:rPr>
          <w:color w:val="000000"/>
          <w:sz w:val="28"/>
          <w:szCs w:val="28"/>
          <w:rtl/>
        </w:rPr>
        <w:t>מראש עם המציע. הביקור הינו לצורך השלמת פרטים ולהתרשמות בלתי אמצעית מההצעות ואינו מהווה אישור לעמידה בתנאי הסף או מעבר לשלב כלשהו משלבי בחירת הזוכה.</w:t>
      </w:r>
      <w:r w:rsidRPr="0049671C">
        <w:rPr>
          <w:rFonts w:hint="cs"/>
          <w:color w:val="000000"/>
          <w:sz w:val="28"/>
          <w:szCs w:val="28"/>
          <w:rtl/>
        </w:rPr>
        <w:t xml:space="preserve"> על אף האמור לעיל, רשאית וועדת המכרזים להחליט על דחיית הצעה ללא ביקור בשטח אם היא בדעה שההצעה אינה מתאימה לדרישות המפורטות באפיון הטכני ופרוגרמת שטחים ( כמפורט </w:t>
      </w:r>
      <w:r w:rsidRPr="0049671C">
        <w:rPr>
          <w:rFonts w:hint="cs"/>
          <w:sz w:val="28"/>
          <w:szCs w:val="28"/>
          <w:rtl/>
        </w:rPr>
        <w:t>בחוברת הנוספת המוגשת עם חוברת זו, שיחד מהוות חוברת המכרז)</w:t>
      </w:r>
      <w:r w:rsidRPr="0049671C">
        <w:rPr>
          <w:rFonts w:hint="cs"/>
          <w:color w:val="000000"/>
          <w:sz w:val="28"/>
          <w:szCs w:val="28"/>
          <w:rtl/>
        </w:rPr>
        <w:t>.</w:t>
      </w:r>
    </w:p>
    <w:p w:rsidR="0049671C" w:rsidRPr="0049671C" w:rsidRDefault="0049671C" w:rsidP="00BC59BB">
      <w:pPr>
        <w:widowControl/>
        <w:numPr>
          <w:ilvl w:val="2"/>
          <w:numId w:val="21"/>
        </w:numPr>
        <w:spacing w:before="120" w:line="360" w:lineRule="auto"/>
        <w:jc w:val="both"/>
        <w:rPr>
          <w:color w:val="000000"/>
          <w:sz w:val="28"/>
          <w:szCs w:val="28"/>
        </w:rPr>
      </w:pPr>
      <w:r w:rsidRPr="0049671C">
        <w:rPr>
          <w:color w:val="000000"/>
          <w:sz w:val="28"/>
          <w:szCs w:val="28"/>
          <w:rtl/>
        </w:rPr>
        <w:t>בתום בחינת ההצעות יגיש הצוות חוות דעת מקצועית לוועד</w:t>
      </w:r>
      <w:r w:rsidRPr="0049671C">
        <w:rPr>
          <w:rFonts w:hint="cs"/>
          <w:color w:val="000000"/>
          <w:sz w:val="28"/>
          <w:szCs w:val="28"/>
          <w:rtl/>
        </w:rPr>
        <w:t xml:space="preserve">ת המכרזים </w:t>
      </w:r>
      <w:r w:rsidRPr="0049671C">
        <w:rPr>
          <w:color w:val="000000"/>
          <w:sz w:val="28"/>
          <w:szCs w:val="28"/>
          <w:rtl/>
        </w:rPr>
        <w:t>לגבי כל אחת מההצעות</w:t>
      </w:r>
      <w:r w:rsidRPr="0049671C">
        <w:rPr>
          <w:rFonts w:hint="cs"/>
          <w:color w:val="000000"/>
          <w:sz w:val="28"/>
          <w:szCs w:val="28"/>
          <w:rtl/>
        </w:rPr>
        <w:t xml:space="preserve"> לרבות התייחסות לעמידה בתנאי הסף, במידת הצורך.</w:t>
      </w:r>
    </w:p>
    <w:p w:rsidR="0049671C" w:rsidRDefault="0049671C" w:rsidP="00BC59BB">
      <w:pPr>
        <w:widowControl/>
        <w:numPr>
          <w:ilvl w:val="2"/>
          <w:numId w:val="21"/>
        </w:numPr>
        <w:spacing w:before="120" w:line="360" w:lineRule="auto"/>
        <w:jc w:val="both"/>
        <w:rPr>
          <w:color w:val="000000"/>
          <w:sz w:val="28"/>
          <w:szCs w:val="28"/>
        </w:rPr>
      </w:pPr>
      <w:r w:rsidRPr="0049671C">
        <w:rPr>
          <w:rFonts w:hint="cs"/>
          <w:color w:val="000000"/>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w:t>
      </w:r>
      <w:r w:rsidRPr="0049671C">
        <w:rPr>
          <w:rFonts w:hint="cs"/>
          <w:sz w:val="28"/>
          <w:szCs w:val="28"/>
          <w:rtl/>
        </w:rPr>
        <w:t>בחוברת הנוספת המוגשת עם חוברת זו, שיחד מהוות חוברת המכרז</w:t>
      </w:r>
      <w:r w:rsidRPr="0049671C">
        <w:rPr>
          <w:rFonts w:hint="cs"/>
          <w:color w:val="000000"/>
          <w:sz w:val="28"/>
          <w:szCs w:val="28"/>
          <w:rtl/>
        </w:rPr>
        <w:t>) וכן רשאית לבצע בדיקות נוספות על ידי יועצים מכל סוג ושמאים לצורך קבלת כל המידע הנדרש להחלטותיה, בכל שלב לצורך בחירת הזוכה.</w:t>
      </w:r>
    </w:p>
    <w:p w:rsidR="0049671C" w:rsidRPr="0049671C" w:rsidRDefault="0049671C" w:rsidP="00BC59BB">
      <w:pPr>
        <w:widowControl/>
        <w:numPr>
          <w:ilvl w:val="1"/>
          <w:numId w:val="21"/>
        </w:numPr>
        <w:spacing w:before="120" w:line="360" w:lineRule="auto"/>
        <w:jc w:val="both"/>
        <w:rPr>
          <w:b/>
          <w:bCs/>
          <w:color w:val="000000"/>
          <w:szCs w:val="32"/>
          <w:u w:val="single"/>
        </w:rPr>
      </w:pPr>
      <w:r w:rsidRPr="0049671C">
        <w:rPr>
          <w:b/>
          <w:bCs/>
          <w:color w:val="000000"/>
          <w:szCs w:val="32"/>
          <w:u w:val="single"/>
          <w:rtl/>
        </w:rPr>
        <w:t>דירוג ההצעות</w:t>
      </w:r>
    </w:p>
    <w:p w:rsidR="0049671C" w:rsidRPr="0049671C" w:rsidRDefault="0049671C" w:rsidP="00BC59BB">
      <w:pPr>
        <w:widowControl/>
        <w:numPr>
          <w:ilvl w:val="2"/>
          <w:numId w:val="21"/>
        </w:numPr>
        <w:spacing w:before="120" w:line="360" w:lineRule="auto"/>
        <w:jc w:val="both"/>
        <w:rPr>
          <w:color w:val="000000"/>
          <w:sz w:val="28"/>
          <w:szCs w:val="28"/>
          <w:rtl/>
        </w:rPr>
      </w:pPr>
      <w:r w:rsidRPr="0049671C">
        <w:rPr>
          <w:color w:val="000000"/>
          <w:sz w:val="28"/>
          <w:szCs w:val="28"/>
          <w:rtl/>
        </w:rPr>
        <w:lastRenderedPageBreak/>
        <w:t xml:space="preserve">וועדת המכרזים רשאית לחלק את ההצעות לקבוצות לפי אזורים גיאוגרפיים או לפי כל פרמטר אחר </w:t>
      </w:r>
      <w:r w:rsidRPr="0049671C">
        <w:rPr>
          <w:rFonts w:hint="cs"/>
          <w:color w:val="000000"/>
          <w:sz w:val="28"/>
          <w:szCs w:val="28"/>
          <w:rtl/>
        </w:rPr>
        <w:t xml:space="preserve">המופיע במכרז </w:t>
      </w:r>
      <w:r w:rsidRPr="0049671C">
        <w:rPr>
          <w:color w:val="000000"/>
          <w:sz w:val="28"/>
          <w:szCs w:val="28"/>
          <w:rtl/>
        </w:rPr>
        <w:t>ע</w:t>
      </w:r>
      <w:r w:rsidRPr="0049671C">
        <w:rPr>
          <w:rFonts w:hint="cs"/>
          <w:color w:val="000000"/>
          <w:sz w:val="28"/>
          <w:szCs w:val="28"/>
          <w:rtl/>
        </w:rPr>
        <w:t xml:space="preserve">ל פי </w:t>
      </w:r>
      <w:r w:rsidRPr="0049671C">
        <w:rPr>
          <w:color w:val="000000"/>
          <w:sz w:val="28"/>
          <w:szCs w:val="28"/>
          <w:rtl/>
        </w:rPr>
        <w:t>שיקול דעתה המקצועי</w:t>
      </w:r>
      <w:r w:rsidRPr="0049671C">
        <w:rPr>
          <w:rFonts w:hint="cs"/>
          <w:color w:val="000000"/>
          <w:sz w:val="28"/>
          <w:szCs w:val="28"/>
          <w:rtl/>
        </w:rPr>
        <w:t>,</w:t>
      </w:r>
      <w:r w:rsidRPr="0049671C">
        <w:rPr>
          <w:color w:val="000000"/>
          <w:sz w:val="28"/>
          <w:szCs w:val="28"/>
          <w:rtl/>
        </w:rPr>
        <w:t xml:space="preserve"> </w:t>
      </w:r>
      <w:r w:rsidRPr="0049671C">
        <w:rPr>
          <w:rFonts w:hint="cs"/>
          <w:color w:val="000000"/>
          <w:sz w:val="28"/>
          <w:szCs w:val="28"/>
          <w:rtl/>
        </w:rPr>
        <w:t xml:space="preserve">וצורכיהם של המשרדים (שישתמשו בדיור בפועל). </w:t>
      </w:r>
      <w:r w:rsidRPr="0049671C">
        <w:rPr>
          <w:color w:val="000000"/>
          <w:sz w:val="28"/>
          <w:szCs w:val="28"/>
          <w:rtl/>
        </w:rPr>
        <w:t xml:space="preserve">המשך </w:t>
      </w:r>
      <w:r w:rsidRPr="0049671C">
        <w:rPr>
          <w:rFonts w:hint="cs"/>
          <w:color w:val="000000"/>
          <w:sz w:val="28"/>
          <w:szCs w:val="28"/>
          <w:rtl/>
        </w:rPr>
        <w:t>התהליך יבוצע לגבי</w:t>
      </w:r>
      <w:r w:rsidRPr="0049671C">
        <w:rPr>
          <w:color w:val="000000"/>
          <w:sz w:val="28"/>
          <w:szCs w:val="28"/>
          <w:rtl/>
        </w:rPr>
        <w:t xml:space="preserve"> כל קבוצה בנפרד.</w:t>
      </w:r>
    </w:p>
    <w:p w:rsidR="0049671C" w:rsidRPr="0049671C" w:rsidRDefault="0049671C" w:rsidP="00BC59BB">
      <w:pPr>
        <w:widowControl/>
        <w:numPr>
          <w:ilvl w:val="2"/>
          <w:numId w:val="21"/>
        </w:numPr>
        <w:spacing w:before="120" w:line="360" w:lineRule="auto"/>
        <w:jc w:val="both"/>
        <w:rPr>
          <w:color w:val="000000"/>
          <w:sz w:val="28"/>
          <w:szCs w:val="28"/>
          <w:rtl/>
        </w:rPr>
      </w:pPr>
      <w:r w:rsidRPr="0049671C">
        <w:rPr>
          <w:color w:val="000000"/>
          <w:sz w:val="28"/>
          <w:szCs w:val="28"/>
          <w:rtl/>
        </w:rPr>
        <w:t>ועדת המכרזים תדרג את</w:t>
      </w:r>
      <w:r w:rsidRPr="0049671C">
        <w:rPr>
          <w:rFonts w:hint="cs"/>
          <w:color w:val="000000"/>
          <w:sz w:val="28"/>
          <w:szCs w:val="28"/>
          <w:rtl/>
        </w:rPr>
        <w:t xml:space="preserve"> </w:t>
      </w:r>
      <w:r w:rsidRPr="0049671C">
        <w:rPr>
          <w:color w:val="000000"/>
          <w:sz w:val="28"/>
          <w:szCs w:val="28"/>
          <w:rtl/>
        </w:rPr>
        <w:t xml:space="preserve">ההצעות השונות על סמך הדיווח של הצוות המקצועי </w:t>
      </w:r>
      <w:r w:rsidRPr="0049671C">
        <w:rPr>
          <w:rFonts w:hint="cs"/>
          <w:color w:val="000000"/>
          <w:sz w:val="28"/>
          <w:szCs w:val="28"/>
          <w:rtl/>
        </w:rPr>
        <w:t xml:space="preserve">והיועצים </w:t>
      </w:r>
      <w:r w:rsidRPr="0049671C">
        <w:rPr>
          <w:color w:val="000000"/>
          <w:sz w:val="28"/>
          <w:szCs w:val="28"/>
          <w:rtl/>
        </w:rPr>
        <w:t>ותקבע מהן ההצעות המתאימות ביותר לצורך ניהול מ</w:t>
      </w:r>
      <w:r w:rsidRPr="0049671C">
        <w:rPr>
          <w:rFonts w:hint="cs"/>
          <w:color w:val="000000"/>
          <w:sz w:val="28"/>
          <w:szCs w:val="28"/>
          <w:rtl/>
        </w:rPr>
        <w:t>שא ומתן</w:t>
      </w:r>
      <w:r w:rsidRPr="0049671C">
        <w:rPr>
          <w:color w:val="000000"/>
          <w:sz w:val="28"/>
          <w:szCs w:val="28"/>
          <w:rtl/>
        </w:rPr>
        <w:t xml:space="preserve">. </w:t>
      </w:r>
      <w:r w:rsidRPr="0049671C">
        <w:rPr>
          <w:rFonts w:hint="cs"/>
          <w:color w:val="000000"/>
          <w:sz w:val="28"/>
          <w:szCs w:val="28"/>
          <w:rtl/>
        </w:rPr>
        <w:t>וו</w:t>
      </w:r>
      <w:r w:rsidRPr="0049671C">
        <w:rPr>
          <w:color w:val="000000"/>
          <w:sz w:val="28"/>
          <w:szCs w:val="28"/>
          <w:rtl/>
        </w:rPr>
        <w:t xml:space="preserve">עדת המכרזים </w:t>
      </w:r>
      <w:r w:rsidRPr="0049671C">
        <w:rPr>
          <w:rFonts w:hint="cs"/>
          <w:color w:val="000000"/>
          <w:sz w:val="28"/>
          <w:szCs w:val="28"/>
          <w:rtl/>
        </w:rPr>
        <w:t xml:space="preserve">אינה </w:t>
      </w:r>
      <w:r w:rsidRPr="0049671C">
        <w:rPr>
          <w:color w:val="000000"/>
          <w:sz w:val="28"/>
          <w:szCs w:val="28"/>
          <w:rtl/>
        </w:rPr>
        <w:t>חייבת לפעול בהתאם להמלצת הצוות המקצועי.</w:t>
      </w:r>
    </w:p>
    <w:p w:rsidR="0049671C" w:rsidRPr="0049671C" w:rsidRDefault="0049671C" w:rsidP="00BC59BB">
      <w:pPr>
        <w:widowControl/>
        <w:numPr>
          <w:ilvl w:val="2"/>
          <w:numId w:val="21"/>
        </w:numPr>
        <w:spacing w:before="120" w:line="360" w:lineRule="auto"/>
        <w:jc w:val="both"/>
        <w:rPr>
          <w:color w:val="000000"/>
          <w:sz w:val="28"/>
          <w:szCs w:val="28"/>
          <w:rtl/>
        </w:rPr>
      </w:pPr>
      <w:r w:rsidRPr="0049671C">
        <w:rPr>
          <w:color w:val="000000"/>
          <w:sz w:val="28"/>
          <w:szCs w:val="28"/>
          <w:rtl/>
        </w:rPr>
        <w:t xml:space="preserve">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w:t>
      </w:r>
      <w:r w:rsidRPr="0049671C">
        <w:rPr>
          <w:rFonts w:hint="cs"/>
          <w:color w:val="000000"/>
          <w:sz w:val="28"/>
          <w:szCs w:val="28"/>
          <w:rtl/>
        </w:rPr>
        <w:t xml:space="preserve">ועדת המכרזים או </w:t>
      </w:r>
      <w:r w:rsidRPr="0049671C">
        <w:rPr>
          <w:color w:val="000000"/>
          <w:sz w:val="28"/>
          <w:szCs w:val="28"/>
          <w:rtl/>
        </w:rPr>
        <w:t xml:space="preserve">צוות שימונה </w:t>
      </w:r>
      <w:r w:rsidRPr="0049671C">
        <w:rPr>
          <w:rFonts w:hint="cs"/>
          <w:color w:val="000000"/>
          <w:sz w:val="28"/>
          <w:szCs w:val="28"/>
          <w:rtl/>
        </w:rPr>
        <w:t xml:space="preserve">לכך </w:t>
      </w:r>
      <w:r w:rsidRPr="0049671C">
        <w:rPr>
          <w:color w:val="000000"/>
          <w:sz w:val="28"/>
          <w:szCs w:val="28"/>
          <w:rtl/>
        </w:rPr>
        <w:t>ע</w:t>
      </w:r>
      <w:r w:rsidRPr="0049671C">
        <w:rPr>
          <w:rFonts w:hint="cs"/>
          <w:color w:val="000000"/>
          <w:sz w:val="28"/>
          <w:szCs w:val="28"/>
          <w:rtl/>
        </w:rPr>
        <w:t xml:space="preserve">ל ידי </w:t>
      </w:r>
      <w:r w:rsidRPr="0049671C">
        <w:rPr>
          <w:color w:val="000000"/>
          <w:sz w:val="28"/>
          <w:szCs w:val="28"/>
          <w:rtl/>
        </w:rPr>
        <w:t>וועדת המכרזים</w:t>
      </w:r>
      <w:r w:rsidRPr="0049671C">
        <w:rPr>
          <w:rFonts w:hint="cs"/>
          <w:color w:val="000000"/>
          <w:sz w:val="28"/>
          <w:szCs w:val="28"/>
          <w:rtl/>
        </w:rPr>
        <w:t>.</w:t>
      </w:r>
    </w:p>
    <w:p w:rsidR="0049671C" w:rsidRPr="0049671C" w:rsidRDefault="0049671C" w:rsidP="00BC59BB">
      <w:pPr>
        <w:widowControl/>
        <w:numPr>
          <w:ilvl w:val="2"/>
          <w:numId w:val="21"/>
        </w:numPr>
        <w:spacing w:before="120" w:line="360" w:lineRule="auto"/>
        <w:jc w:val="both"/>
        <w:rPr>
          <w:color w:val="000000"/>
          <w:sz w:val="28"/>
          <w:szCs w:val="28"/>
        </w:rPr>
      </w:pPr>
      <w:r w:rsidRPr="0049671C">
        <w:rPr>
          <w:color w:val="000000"/>
          <w:sz w:val="28"/>
          <w:szCs w:val="28"/>
          <w:rtl/>
        </w:rPr>
        <w:t>וועדת המכרזים שומרת לעצמה את הזכות להחליט על הזוכה כבר בשלב זה ולוותר על שלב המשא ומתן.</w:t>
      </w:r>
    </w:p>
    <w:p w:rsidR="0049671C" w:rsidRPr="0049671C" w:rsidRDefault="0049671C" w:rsidP="00BC59BB">
      <w:pPr>
        <w:widowControl/>
        <w:numPr>
          <w:ilvl w:val="2"/>
          <w:numId w:val="21"/>
        </w:numPr>
        <w:spacing w:before="120" w:line="360" w:lineRule="auto"/>
        <w:jc w:val="both"/>
        <w:rPr>
          <w:color w:val="000000"/>
          <w:sz w:val="28"/>
          <w:szCs w:val="28"/>
        </w:rPr>
      </w:pPr>
      <w:r w:rsidRPr="0049671C">
        <w:rPr>
          <w:rFonts w:hint="cs"/>
          <w:color w:val="000000"/>
          <w:sz w:val="28"/>
          <w:szCs w:val="28"/>
          <w:rtl/>
        </w:rPr>
        <w:t>ועדת המכרזים רשאית להחליט לחזור על התהליך הנ"ל בשלב כלשהו של תהליך בחירת הזוכה.</w:t>
      </w:r>
    </w:p>
    <w:p w:rsidR="0049671C" w:rsidRPr="0049671C" w:rsidRDefault="0049671C" w:rsidP="00BC59BB">
      <w:pPr>
        <w:widowControl/>
        <w:numPr>
          <w:ilvl w:val="1"/>
          <w:numId w:val="21"/>
        </w:numPr>
        <w:spacing w:before="120" w:line="360" w:lineRule="auto"/>
        <w:jc w:val="both"/>
        <w:rPr>
          <w:b/>
          <w:bCs/>
          <w:color w:val="000000"/>
          <w:szCs w:val="32"/>
          <w:u w:val="single"/>
          <w:rtl/>
        </w:rPr>
      </w:pPr>
      <w:r w:rsidRPr="0049671C">
        <w:rPr>
          <w:b/>
          <w:bCs/>
          <w:color w:val="000000"/>
          <w:szCs w:val="32"/>
          <w:u w:val="single"/>
          <w:rtl/>
        </w:rPr>
        <w:t>משא ומתן</w:t>
      </w:r>
    </w:p>
    <w:p w:rsidR="0049671C" w:rsidRPr="0049671C" w:rsidRDefault="0049671C" w:rsidP="00BC59BB">
      <w:pPr>
        <w:widowControl/>
        <w:numPr>
          <w:ilvl w:val="2"/>
          <w:numId w:val="21"/>
        </w:numPr>
        <w:spacing w:before="120" w:line="360" w:lineRule="auto"/>
        <w:jc w:val="both"/>
        <w:rPr>
          <w:color w:val="000000"/>
          <w:sz w:val="28"/>
          <w:szCs w:val="28"/>
          <w:rtl/>
        </w:rPr>
      </w:pPr>
      <w:r w:rsidRPr="0049671C">
        <w:rPr>
          <w:color w:val="000000"/>
          <w:sz w:val="28"/>
          <w:szCs w:val="28"/>
          <w:rtl/>
        </w:rPr>
        <w:t xml:space="preserve">עם המציעים שהצעותיהם עברו לשלב </w:t>
      </w:r>
      <w:r w:rsidRPr="0049671C">
        <w:rPr>
          <w:rFonts w:hint="cs"/>
          <w:color w:val="000000"/>
          <w:sz w:val="28"/>
          <w:szCs w:val="28"/>
          <w:rtl/>
        </w:rPr>
        <w:t>ה</w:t>
      </w:r>
      <w:r w:rsidRPr="0049671C">
        <w:rPr>
          <w:color w:val="000000"/>
          <w:sz w:val="28"/>
          <w:szCs w:val="28"/>
          <w:rtl/>
        </w:rPr>
        <w:t>משא ומתן</w:t>
      </w:r>
      <w:r w:rsidRPr="0049671C">
        <w:rPr>
          <w:rFonts w:hint="cs"/>
          <w:color w:val="000000"/>
          <w:sz w:val="28"/>
          <w:szCs w:val="28"/>
          <w:rtl/>
        </w:rPr>
        <w:t>,</w:t>
      </w:r>
      <w:r w:rsidRPr="0049671C">
        <w:rPr>
          <w:color w:val="000000"/>
          <w:sz w:val="28"/>
          <w:szCs w:val="28"/>
          <w:rtl/>
        </w:rPr>
        <w:t xml:space="preserve"> ינוהל משא ומתן </w:t>
      </w:r>
      <w:r w:rsidRPr="0049671C">
        <w:rPr>
          <w:rFonts w:hint="cs"/>
          <w:color w:val="000000"/>
          <w:sz w:val="28"/>
          <w:szCs w:val="28"/>
          <w:rtl/>
        </w:rPr>
        <w:t>בסבב אחד או יותר, כפי שיראה לנכון לוועדת המכרזים</w:t>
      </w:r>
      <w:r w:rsidRPr="0049671C">
        <w:rPr>
          <w:color w:val="000000"/>
          <w:sz w:val="28"/>
          <w:szCs w:val="28"/>
          <w:rtl/>
        </w:rPr>
        <w:t>.</w:t>
      </w:r>
    </w:p>
    <w:p w:rsidR="0049671C" w:rsidRDefault="0049671C" w:rsidP="00BC59BB">
      <w:pPr>
        <w:widowControl/>
        <w:numPr>
          <w:ilvl w:val="2"/>
          <w:numId w:val="21"/>
        </w:numPr>
        <w:spacing w:before="120" w:line="360" w:lineRule="auto"/>
        <w:jc w:val="both"/>
        <w:rPr>
          <w:color w:val="000000"/>
          <w:sz w:val="28"/>
          <w:szCs w:val="28"/>
        </w:rPr>
      </w:pPr>
      <w:r w:rsidRPr="0049671C">
        <w:rPr>
          <w:color w:val="000000"/>
          <w:sz w:val="28"/>
          <w:szCs w:val="28"/>
          <w:rtl/>
        </w:rPr>
        <w:t>וועדת המכרזים רשאית להחליט בשלב זה אלו הצעות מתאימות יותר להמשך המשא ומתן ולדחות את ההצעות שנמצאו פחות מתאימות</w:t>
      </w:r>
      <w:r w:rsidRPr="0049671C">
        <w:rPr>
          <w:rFonts w:hint="cs"/>
          <w:color w:val="000000"/>
          <w:sz w:val="28"/>
          <w:szCs w:val="28"/>
          <w:rtl/>
        </w:rPr>
        <w:t xml:space="preserve"> או להודיע שהצעות אלה נמצאו פחות מתאימות אולם היא שומרת לעצמה את הזכות לחזור למציעים בשלב מאוחר יותר או לדחות את ההצעות בשלב כלשהו.</w:t>
      </w:r>
    </w:p>
    <w:p w:rsidR="0049671C" w:rsidRPr="0049671C" w:rsidRDefault="0049671C" w:rsidP="00BC59BB">
      <w:pPr>
        <w:widowControl/>
        <w:numPr>
          <w:ilvl w:val="2"/>
          <w:numId w:val="21"/>
        </w:numPr>
        <w:spacing w:before="120" w:line="360" w:lineRule="auto"/>
        <w:jc w:val="both"/>
        <w:rPr>
          <w:color w:val="000000"/>
          <w:sz w:val="28"/>
          <w:szCs w:val="28"/>
          <w:rtl/>
        </w:rPr>
      </w:pPr>
      <w:r w:rsidRPr="0049671C">
        <w:rPr>
          <w:color w:val="000000"/>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Pr="0049671C">
        <w:rPr>
          <w:rFonts w:hint="cs"/>
          <w:color w:val="000000"/>
          <w:sz w:val="28"/>
          <w:szCs w:val="28"/>
          <w:rtl/>
        </w:rPr>
        <w:t xml:space="preserve"> ושאר לא נדחו</w:t>
      </w:r>
      <w:r w:rsidRPr="0049671C">
        <w:rPr>
          <w:color w:val="000000"/>
          <w:sz w:val="28"/>
          <w:szCs w:val="28"/>
          <w:rtl/>
        </w:rPr>
        <w:t>.</w:t>
      </w:r>
    </w:p>
    <w:p w:rsidR="0049671C" w:rsidRPr="0049671C" w:rsidRDefault="0049671C" w:rsidP="00BC59BB">
      <w:pPr>
        <w:widowControl/>
        <w:numPr>
          <w:ilvl w:val="2"/>
          <w:numId w:val="21"/>
        </w:numPr>
        <w:spacing w:before="120" w:line="360" w:lineRule="auto"/>
        <w:jc w:val="both"/>
        <w:rPr>
          <w:color w:val="000000"/>
          <w:sz w:val="28"/>
          <w:szCs w:val="28"/>
        </w:rPr>
      </w:pPr>
      <w:r w:rsidRPr="0049671C">
        <w:rPr>
          <w:color w:val="000000"/>
          <w:sz w:val="28"/>
          <w:szCs w:val="28"/>
          <w:rtl/>
        </w:rPr>
        <w:t xml:space="preserve">אחרי </w:t>
      </w:r>
      <w:r w:rsidRPr="0049671C">
        <w:rPr>
          <w:rFonts w:hint="cs"/>
          <w:color w:val="000000"/>
          <w:sz w:val="28"/>
          <w:szCs w:val="28"/>
          <w:rtl/>
        </w:rPr>
        <w:t>גמר ה</w:t>
      </w:r>
      <w:r w:rsidRPr="0049671C">
        <w:rPr>
          <w:color w:val="000000"/>
          <w:sz w:val="28"/>
          <w:szCs w:val="28"/>
          <w:rtl/>
        </w:rPr>
        <w:t>משא ומתן ידווח צוות המ</w:t>
      </w:r>
      <w:r w:rsidRPr="0049671C">
        <w:rPr>
          <w:rFonts w:hint="cs"/>
          <w:color w:val="000000"/>
          <w:sz w:val="28"/>
          <w:szCs w:val="28"/>
          <w:rtl/>
        </w:rPr>
        <w:t xml:space="preserve">שא ומתן </w:t>
      </w:r>
      <w:r w:rsidRPr="0049671C">
        <w:rPr>
          <w:color w:val="000000"/>
          <w:sz w:val="28"/>
          <w:szCs w:val="28"/>
          <w:rtl/>
        </w:rPr>
        <w:t>לוועדת המכרזים על תוצאותיו</w:t>
      </w:r>
      <w:r w:rsidRPr="0049671C">
        <w:rPr>
          <w:rFonts w:hint="cs"/>
          <w:color w:val="000000"/>
          <w:sz w:val="28"/>
          <w:szCs w:val="28"/>
          <w:rtl/>
        </w:rPr>
        <w:t>.</w:t>
      </w:r>
      <w:r w:rsidRPr="0049671C">
        <w:rPr>
          <w:color w:val="000000"/>
          <w:sz w:val="28"/>
          <w:szCs w:val="28"/>
          <w:rtl/>
        </w:rPr>
        <w:t xml:space="preserve"> ו</w:t>
      </w:r>
      <w:r w:rsidRPr="0049671C">
        <w:rPr>
          <w:rFonts w:hint="cs"/>
          <w:color w:val="000000"/>
          <w:sz w:val="28"/>
          <w:szCs w:val="28"/>
          <w:rtl/>
        </w:rPr>
        <w:t>ו</w:t>
      </w:r>
      <w:r w:rsidRPr="0049671C">
        <w:rPr>
          <w:color w:val="000000"/>
          <w:sz w:val="28"/>
          <w:szCs w:val="28"/>
          <w:rtl/>
        </w:rPr>
        <w:t xml:space="preserve">עדת המכרזים תבחר את הזוכה או הזוכים (במידה והחליטה לפצל את ההתקשרות ) במכרז, או </w:t>
      </w:r>
      <w:r w:rsidRPr="0049671C">
        <w:rPr>
          <w:rFonts w:hint="cs"/>
          <w:color w:val="000000"/>
          <w:sz w:val="28"/>
          <w:szCs w:val="28"/>
          <w:rtl/>
        </w:rPr>
        <w:t>לקיים סבב או סבבים נוספים וכן, לפי שיקול דעתה,</w:t>
      </w:r>
      <w:r w:rsidRPr="0049671C">
        <w:rPr>
          <w:color w:val="000000"/>
          <w:sz w:val="28"/>
          <w:szCs w:val="28"/>
          <w:rtl/>
        </w:rPr>
        <w:t xml:space="preserve"> לחזור להצעות שנמצאו כפחות מתאימות אחרי </w:t>
      </w:r>
      <w:r w:rsidRPr="0049671C">
        <w:rPr>
          <w:rFonts w:hint="cs"/>
          <w:color w:val="000000"/>
          <w:sz w:val="28"/>
          <w:szCs w:val="28"/>
          <w:rtl/>
        </w:rPr>
        <w:t>סבבים קודמים</w:t>
      </w:r>
      <w:r w:rsidRPr="0049671C">
        <w:rPr>
          <w:color w:val="000000"/>
          <w:sz w:val="28"/>
          <w:szCs w:val="28"/>
          <w:rtl/>
        </w:rPr>
        <w:t xml:space="preserve"> של המ</w:t>
      </w:r>
      <w:r w:rsidRPr="0049671C">
        <w:rPr>
          <w:rFonts w:hint="cs"/>
          <w:color w:val="000000"/>
          <w:sz w:val="28"/>
          <w:szCs w:val="28"/>
          <w:rtl/>
        </w:rPr>
        <w:t xml:space="preserve">שא ומתן שלא נדחו </w:t>
      </w:r>
      <w:r w:rsidRPr="0049671C">
        <w:rPr>
          <w:color w:val="000000"/>
          <w:sz w:val="28"/>
          <w:szCs w:val="28"/>
          <w:rtl/>
        </w:rPr>
        <w:t>או לבטל את המכרז אם היא סבורה כי אף אחת מההצעות איננה מתאימה.</w:t>
      </w:r>
    </w:p>
    <w:p w:rsidR="0049671C" w:rsidRPr="0049671C" w:rsidRDefault="0049671C" w:rsidP="00BC59BB">
      <w:pPr>
        <w:widowControl/>
        <w:numPr>
          <w:ilvl w:val="2"/>
          <w:numId w:val="21"/>
        </w:numPr>
        <w:spacing w:before="120" w:line="360" w:lineRule="auto"/>
        <w:jc w:val="both"/>
        <w:rPr>
          <w:color w:val="000000"/>
          <w:sz w:val="28"/>
          <w:szCs w:val="28"/>
          <w:rtl/>
        </w:rPr>
      </w:pPr>
      <w:r w:rsidRPr="0049671C">
        <w:rPr>
          <w:rFonts w:hint="cs"/>
          <w:color w:val="000000"/>
          <w:sz w:val="28"/>
          <w:szCs w:val="28"/>
          <w:rtl/>
        </w:rPr>
        <w:t xml:space="preserve">החלטת וועדת המכרזים לגבי הזוכה או ההצעות המתאימות ביותר בכל שלב תהיה על-פי אמות המידה כפי שפורטו במכרז. </w:t>
      </w:r>
    </w:p>
    <w:p w:rsidR="0049671C" w:rsidRPr="0049671C" w:rsidRDefault="0049671C" w:rsidP="00BC59BB">
      <w:pPr>
        <w:widowControl/>
        <w:numPr>
          <w:ilvl w:val="2"/>
          <w:numId w:val="21"/>
        </w:numPr>
        <w:spacing w:before="120" w:line="360" w:lineRule="auto"/>
        <w:jc w:val="both"/>
        <w:rPr>
          <w:color w:val="000000"/>
          <w:sz w:val="28"/>
          <w:szCs w:val="28"/>
        </w:rPr>
      </w:pPr>
      <w:r w:rsidRPr="0049671C">
        <w:rPr>
          <w:rFonts w:hint="cs"/>
          <w:color w:val="000000"/>
          <w:sz w:val="28"/>
          <w:szCs w:val="28"/>
          <w:rtl/>
        </w:rPr>
        <w:lastRenderedPageBreak/>
        <w:t xml:space="preserve">עם בחירת הזוכה, רשאית </w:t>
      </w:r>
      <w:r w:rsidRPr="0049671C">
        <w:rPr>
          <w:color w:val="000000"/>
          <w:sz w:val="28"/>
          <w:szCs w:val="28"/>
          <w:rtl/>
        </w:rPr>
        <w:t xml:space="preserve">וועדת המכרזים </w:t>
      </w:r>
      <w:r w:rsidRPr="0049671C">
        <w:rPr>
          <w:rFonts w:hint="cs"/>
          <w:color w:val="000000"/>
          <w:sz w:val="28"/>
          <w:szCs w:val="28"/>
          <w:rtl/>
        </w:rPr>
        <w:t>ל</w:t>
      </w:r>
      <w:r w:rsidRPr="0049671C">
        <w:rPr>
          <w:color w:val="000000"/>
          <w:sz w:val="28"/>
          <w:szCs w:val="28"/>
          <w:rtl/>
        </w:rPr>
        <w:t xml:space="preserve">קבוע הצעות כשרות נוספות ולחזור אליהן במידה </w:t>
      </w:r>
      <w:r w:rsidRPr="0049671C">
        <w:rPr>
          <w:rFonts w:hint="cs"/>
          <w:color w:val="000000"/>
          <w:sz w:val="28"/>
          <w:szCs w:val="28"/>
          <w:rtl/>
        </w:rPr>
        <w:t>שלא</w:t>
      </w:r>
      <w:r w:rsidRPr="0049671C">
        <w:rPr>
          <w:color w:val="000000"/>
          <w:sz w:val="28"/>
          <w:szCs w:val="28"/>
          <w:rtl/>
        </w:rPr>
        <w:t xml:space="preserve"> תתממש ההתקשרות עם הזוכה.</w:t>
      </w:r>
    </w:p>
    <w:p w:rsidR="0049671C" w:rsidRPr="0049671C" w:rsidRDefault="0049671C" w:rsidP="00BC59BB">
      <w:pPr>
        <w:widowControl/>
        <w:numPr>
          <w:ilvl w:val="2"/>
          <w:numId w:val="21"/>
        </w:numPr>
        <w:spacing w:before="120" w:line="360" w:lineRule="auto"/>
        <w:jc w:val="both"/>
        <w:rPr>
          <w:color w:val="000000"/>
          <w:sz w:val="28"/>
          <w:szCs w:val="28"/>
          <w:rtl/>
        </w:rPr>
      </w:pPr>
      <w:r w:rsidRPr="0049671C">
        <w:rPr>
          <w:rFonts w:hint="cs"/>
          <w:color w:val="000000"/>
          <w:sz w:val="28"/>
          <w:szCs w:val="28"/>
          <w:rtl/>
        </w:rPr>
        <w:t xml:space="preserve">ועדת המכרזים אינה מתחייבת לבחור בהצעה הזולה ביותר או בהצעה כלשהי או בכלל והיא תהיה רשאית לבטל את המכרז בכל שלב שהוא מכל סיבה </w:t>
      </w:r>
      <w:r w:rsidRPr="0049671C">
        <w:rPr>
          <w:color w:val="000000"/>
          <w:sz w:val="28"/>
          <w:szCs w:val="28"/>
          <w:rtl/>
        </w:rPr>
        <w:t>שהיא ובמיוחד מסיבה הנובעת מאילוצים תקציביים</w:t>
      </w:r>
      <w:r w:rsidRPr="0049671C">
        <w:rPr>
          <w:rFonts w:hint="cs"/>
          <w:color w:val="000000"/>
          <w:sz w:val="28"/>
          <w:szCs w:val="28"/>
          <w:rtl/>
        </w:rPr>
        <w:t>.</w:t>
      </w:r>
    </w:p>
    <w:p w:rsidR="0049671C" w:rsidRPr="0049671C" w:rsidRDefault="0049671C" w:rsidP="0049671C">
      <w:pPr>
        <w:widowControl/>
        <w:spacing w:line="360" w:lineRule="auto"/>
        <w:ind w:left="708"/>
        <w:jc w:val="both"/>
        <w:rPr>
          <w:color w:val="000000"/>
          <w:sz w:val="28"/>
          <w:szCs w:val="28"/>
          <w:rtl/>
        </w:rPr>
      </w:pPr>
    </w:p>
    <w:p w:rsidR="0049671C" w:rsidRPr="0049671C" w:rsidRDefault="0049671C" w:rsidP="0049671C">
      <w:pPr>
        <w:widowControl/>
        <w:spacing w:line="360" w:lineRule="auto"/>
        <w:ind w:left="708"/>
        <w:jc w:val="both"/>
        <w:rPr>
          <w:color w:val="000000"/>
          <w:sz w:val="28"/>
          <w:szCs w:val="28"/>
          <w:rtl/>
        </w:rPr>
      </w:pPr>
    </w:p>
    <w:p w:rsidR="0049671C" w:rsidRPr="0049671C" w:rsidRDefault="0049671C" w:rsidP="0049671C">
      <w:pPr>
        <w:widowControl/>
        <w:spacing w:line="360" w:lineRule="auto"/>
        <w:ind w:left="708"/>
        <w:jc w:val="both"/>
        <w:rPr>
          <w:color w:val="000000"/>
          <w:sz w:val="28"/>
          <w:szCs w:val="28"/>
          <w:rtl/>
        </w:rPr>
      </w:pPr>
      <w:r w:rsidRPr="0049671C">
        <w:rPr>
          <w:color w:val="000000"/>
          <w:sz w:val="28"/>
          <w:szCs w:val="28"/>
          <w:rtl/>
        </w:rPr>
        <w:br w:type="page"/>
      </w:r>
    </w:p>
    <w:p w:rsidR="0049671C" w:rsidRPr="0049671C" w:rsidRDefault="0049671C" w:rsidP="0049671C">
      <w:pPr>
        <w:widowControl/>
        <w:spacing w:line="360" w:lineRule="auto"/>
        <w:ind w:left="708"/>
        <w:jc w:val="both"/>
        <w:rPr>
          <w:color w:val="000000"/>
          <w:sz w:val="28"/>
          <w:szCs w:val="28"/>
          <w:rtl/>
        </w:rPr>
      </w:pPr>
    </w:p>
    <w:p w:rsidR="0049671C" w:rsidRPr="0049671C" w:rsidRDefault="0049671C" w:rsidP="0049671C">
      <w:pPr>
        <w:widowControl/>
        <w:spacing w:line="360" w:lineRule="auto"/>
        <w:ind w:left="708"/>
        <w:jc w:val="both"/>
        <w:rPr>
          <w:color w:val="000000"/>
          <w:sz w:val="28"/>
          <w:szCs w:val="28"/>
          <w:rtl/>
        </w:rPr>
      </w:pPr>
    </w:p>
    <w:p w:rsidR="0049671C" w:rsidRPr="0049671C" w:rsidRDefault="0049671C" w:rsidP="0049671C">
      <w:pPr>
        <w:widowControl/>
        <w:spacing w:line="360" w:lineRule="auto"/>
        <w:ind w:left="708"/>
        <w:jc w:val="both"/>
        <w:rPr>
          <w:color w:val="000000"/>
          <w:sz w:val="28"/>
          <w:szCs w:val="28"/>
          <w:rtl/>
        </w:rPr>
      </w:pPr>
    </w:p>
    <w:p w:rsidR="0049671C" w:rsidRPr="0049671C" w:rsidRDefault="0049671C" w:rsidP="0049671C">
      <w:pPr>
        <w:widowControl/>
        <w:spacing w:line="360" w:lineRule="auto"/>
        <w:ind w:left="708"/>
        <w:jc w:val="both"/>
        <w:rPr>
          <w:color w:val="000000"/>
          <w:sz w:val="28"/>
          <w:szCs w:val="28"/>
          <w:rtl/>
        </w:rPr>
      </w:pPr>
    </w:p>
    <w:p w:rsidR="0049671C" w:rsidRPr="0049671C" w:rsidRDefault="0049671C" w:rsidP="0049671C">
      <w:pPr>
        <w:widowControl/>
        <w:spacing w:line="360" w:lineRule="auto"/>
        <w:ind w:left="708"/>
        <w:jc w:val="both"/>
        <w:rPr>
          <w:color w:val="000000"/>
          <w:sz w:val="28"/>
          <w:szCs w:val="28"/>
          <w:rtl/>
        </w:rPr>
      </w:pPr>
    </w:p>
    <w:p w:rsidR="0049671C" w:rsidRPr="0049671C" w:rsidRDefault="0049671C" w:rsidP="0049671C">
      <w:pPr>
        <w:widowControl/>
        <w:spacing w:line="360" w:lineRule="auto"/>
        <w:jc w:val="both"/>
        <w:rPr>
          <w:color w:val="000000"/>
          <w:sz w:val="96"/>
          <w:szCs w:val="96"/>
          <w:rtl/>
        </w:rPr>
      </w:pPr>
    </w:p>
    <w:p w:rsidR="0049671C" w:rsidRPr="0049671C" w:rsidRDefault="0049671C" w:rsidP="0049671C">
      <w:pPr>
        <w:widowControl/>
        <w:spacing w:line="360" w:lineRule="auto"/>
        <w:jc w:val="center"/>
        <w:rPr>
          <w:b/>
          <w:bCs/>
          <w:color w:val="000000"/>
          <w:sz w:val="96"/>
          <w:szCs w:val="96"/>
          <w:rtl/>
        </w:rPr>
      </w:pPr>
      <w:r w:rsidRPr="0049671C">
        <w:rPr>
          <w:rFonts w:hint="cs"/>
          <w:b/>
          <w:bCs/>
          <w:color w:val="000000"/>
          <w:sz w:val="96"/>
          <w:szCs w:val="96"/>
          <w:rtl/>
        </w:rPr>
        <w:t>פרק 8: אמות מידה</w:t>
      </w:r>
    </w:p>
    <w:p w:rsidR="0049671C" w:rsidRPr="0049671C" w:rsidRDefault="0049671C" w:rsidP="0049671C">
      <w:pPr>
        <w:widowControl/>
        <w:spacing w:line="360" w:lineRule="auto"/>
        <w:jc w:val="center"/>
        <w:rPr>
          <w:b/>
          <w:bCs/>
          <w:color w:val="000000"/>
          <w:sz w:val="30"/>
          <w:szCs w:val="30"/>
          <w:u w:val="single"/>
          <w:rtl/>
        </w:rPr>
      </w:pPr>
      <w:r w:rsidRPr="0049671C">
        <w:rPr>
          <w:color w:val="000000"/>
          <w:sz w:val="96"/>
          <w:szCs w:val="96"/>
          <w:rtl/>
        </w:rPr>
        <w:br w:type="page"/>
      </w:r>
    </w:p>
    <w:p w:rsidR="0049671C" w:rsidRPr="0049671C" w:rsidRDefault="0049671C" w:rsidP="0049671C">
      <w:pPr>
        <w:widowControl/>
        <w:spacing w:line="360" w:lineRule="auto"/>
        <w:jc w:val="center"/>
        <w:rPr>
          <w:b/>
          <w:bCs/>
          <w:color w:val="000000"/>
          <w:sz w:val="40"/>
          <w:szCs w:val="40"/>
          <w:u w:val="single"/>
          <w:rtl/>
        </w:rPr>
      </w:pPr>
      <w:r w:rsidRPr="0049671C">
        <w:rPr>
          <w:rFonts w:hint="cs"/>
          <w:b/>
          <w:bCs/>
          <w:color w:val="000000"/>
          <w:sz w:val="40"/>
          <w:szCs w:val="40"/>
          <w:u w:val="single"/>
          <w:rtl/>
        </w:rPr>
        <w:lastRenderedPageBreak/>
        <w:t>אמות מידה</w:t>
      </w:r>
    </w:p>
    <w:p w:rsidR="0049671C" w:rsidRPr="0049671C" w:rsidRDefault="0049671C" w:rsidP="0049671C">
      <w:pPr>
        <w:widowControl/>
        <w:spacing w:line="360" w:lineRule="auto"/>
        <w:jc w:val="center"/>
        <w:rPr>
          <w:b/>
          <w:bCs/>
          <w:color w:val="000000"/>
          <w:sz w:val="30"/>
          <w:szCs w:val="30"/>
          <w:u w:val="single"/>
          <w:rtl/>
        </w:rPr>
      </w:pPr>
    </w:p>
    <w:p w:rsidR="0049671C" w:rsidRPr="0049671C" w:rsidRDefault="0049671C" w:rsidP="0049671C">
      <w:pPr>
        <w:widowControl/>
        <w:spacing w:line="360" w:lineRule="auto"/>
        <w:jc w:val="both"/>
        <w:rPr>
          <w:color w:val="000000"/>
          <w:sz w:val="28"/>
          <w:szCs w:val="28"/>
          <w:rtl/>
        </w:rPr>
      </w:pPr>
      <w:r w:rsidRPr="0049671C">
        <w:rPr>
          <w:rFonts w:hint="cs"/>
          <w:color w:val="000000"/>
          <w:sz w:val="28"/>
          <w:szCs w:val="28"/>
          <w:rtl/>
        </w:rPr>
        <w:t xml:space="preserve">ההצעות במכרז ייבחנו וכן הזוכה במכרז יבחר על פי אמות המידה הבאות: </w:t>
      </w:r>
      <w:r w:rsidRPr="0049671C">
        <w:rPr>
          <w:sz w:val="28"/>
          <w:szCs w:val="28"/>
          <w:rtl/>
        </w:rPr>
        <w:t>מיקו</w:t>
      </w:r>
      <w:r w:rsidRPr="0049671C">
        <w:rPr>
          <w:rFonts w:hint="cs"/>
          <w:sz w:val="28"/>
          <w:szCs w:val="28"/>
          <w:rtl/>
        </w:rPr>
        <w:t>ם המבנה (או חלקו)</w:t>
      </w:r>
      <w:r w:rsidRPr="0049671C">
        <w:rPr>
          <w:sz w:val="28"/>
          <w:szCs w:val="28"/>
          <w:rtl/>
        </w:rPr>
        <w:t>, התאמ</w:t>
      </w:r>
      <w:r w:rsidRPr="0049671C">
        <w:rPr>
          <w:rFonts w:hint="cs"/>
          <w:sz w:val="28"/>
          <w:szCs w:val="28"/>
          <w:rtl/>
        </w:rPr>
        <w:t>תו</w:t>
      </w:r>
      <w:r w:rsidRPr="0049671C">
        <w:rPr>
          <w:sz w:val="28"/>
          <w:szCs w:val="28"/>
          <w:rtl/>
        </w:rPr>
        <w:t xml:space="preserve"> מההיבט המקצועי והתקציבי,</w:t>
      </w:r>
      <w:r w:rsidRPr="0049671C">
        <w:rPr>
          <w:rFonts w:hint="cs"/>
          <w:sz w:val="28"/>
          <w:szCs w:val="28"/>
          <w:rtl/>
        </w:rPr>
        <w:t xml:space="preserve"> אופן התאמת הדיור לחלוקה פנימית לצורכי המזמין, כמפורט </w:t>
      </w:r>
      <w:proofErr w:type="spellStart"/>
      <w:r w:rsidRPr="0049671C">
        <w:rPr>
          <w:rFonts w:hint="cs"/>
          <w:sz w:val="28"/>
          <w:szCs w:val="28"/>
          <w:rtl/>
        </w:rPr>
        <w:t>באיפיון</w:t>
      </w:r>
      <w:proofErr w:type="spellEnd"/>
      <w:r w:rsidRPr="0049671C">
        <w:rPr>
          <w:rFonts w:hint="cs"/>
          <w:sz w:val="28"/>
          <w:szCs w:val="28"/>
          <w:rtl/>
        </w:rPr>
        <w:t xml:space="preserve"> טכני למכרז, </w:t>
      </w:r>
      <w:r w:rsidRPr="0049671C">
        <w:rPr>
          <w:sz w:val="28"/>
          <w:szCs w:val="28"/>
          <w:rtl/>
        </w:rPr>
        <w:t>התאמת</w:t>
      </w:r>
      <w:r w:rsidRPr="0049671C">
        <w:rPr>
          <w:rFonts w:hint="cs"/>
          <w:sz w:val="28"/>
          <w:szCs w:val="28"/>
          <w:rtl/>
        </w:rPr>
        <w:t xml:space="preserve"> הדיור </w:t>
      </w:r>
      <w:r w:rsidRPr="0049671C">
        <w:rPr>
          <w:sz w:val="28"/>
          <w:szCs w:val="28"/>
          <w:rtl/>
        </w:rPr>
        <w:t>לשימוש המיועד</w:t>
      </w:r>
      <w:r w:rsidRPr="0049671C">
        <w:rPr>
          <w:rFonts w:hint="cs"/>
          <w:sz w:val="28"/>
          <w:szCs w:val="28"/>
          <w:rtl/>
        </w:rPr>
        <w:t>, כמפורט בפרוגרמת שטחים למכרז</w:t>
      </w:r>
      <w:r w:rsidRPr="0049671C">
        <w:rPr>
          <w:sz w:val="28"/>
          <w:szCs w:val="28"/>
          <w:rtl/>
        </w:rPr>
        <w:t>, כדאיות כלכלית</w:t>
      </w:r>
      <w:r w:rsidRPr="0049671C">
        <w:rPr>
          <w:rFonts w:hint="cs"/>
          <w:sz w:val="28"/>
          <w:szCs w:val="28"/>
          <w:rtl/>
        </w:rPr>
        <w:t xml:space="preserve"> (לרבות תנאי התחזוקה המוצעים), </w:t>
      </w:r>
      <w:r w:rsidRPr="0049671C">
        <w:rPr>
          <w:sz w:val="28"/>
          <w:szCs w:val="28"/>
          <w:rtl/>
        </w:rPr>
        <w:t>וזמינות ע</w:t>
      </w:r>
      <w:r w:rsidRPr="0049671C">
        <w:rPr>
          <w:rFonts w:hint="cs"/>
          <w:sz w:val="28"/>
          <w:szCs w:val="28"/>
          <w:rtl/>
        </w:rPr>
        <w:t>ל פי דרישות</w:t>
      </w:r>
      <w:r w:rsidRPr="0049671C">
        <w:rPr>
          <w:sz w:val="28"/>
          <w:szCs w:val="28"/>
          <w:rtl/>
        </w:rPr>
        <w:t xml:space="preserve"> המזמין ולאור מדיניות המזמין לריכוז יחידות </w:t>
      </w:r>
      <w:r w:rsidRPr="0049671C">
        <w:rPr>
          <w:rFonts w:hint="cs"/>
          <w:sz w:val="28"/>
          <w:szCs w:val="28"/>
          <w:rtl/>
        </w:rPr>
        <w:t>ממשלתיות.</w:t>
      </w: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49671C" w:rsidRPr="0049671C" w:rsidRDefault="0049671C" w:rsidP="0049671C">
      <w:pPr>
        <w:widowControl/>
        <w:spacing w:line="360" w:lineRule="auto"/>
        <w:jc w:val="center"/>
        <w:rPr>
          <w:color w:val="000000"/>
          <w:sz w:val="28"/>
          <w:szCs w:val="28"/>
          <w:rtl/>
        </w:rPr>
      </w:pPr>
    </w:p>
    <w:p w:rsidR="00976E36" w:rsidRDefault="0049671C" w:rsidP="0049671C">
      <w:pPr>
        <w:widowControl/>
        <w:jc w:val="center"/>
        <w:rPr>
          <w:b/>
          <w:bCs/>
          <w:color w:val="000000"/>
          <w:sz w:val="96"/>
          <w:szCs w:val="96"/>
          <w:rtl/>
        </w:rPr>
      </w:pPr>
      <w:r w:rsidRPr="0049671C">
        <w:rPr>
          <w:rFonts w:hint="cs"/>
          <w:b/>
          <w:bCs/>
          <w:color w:val="000000"/>
          <w:sz w:val="96"/>
          <w:szCs w:val="96"/>
          <w:rtl/>
        </w:rPr>
        <w:t xml:space="preserve">פרק 9: </w:t>
      </w:r>
      <w:r w:rsidR="00976E36">
        <w:rPr>
          <w:rFonts w:hint="cs"/>
          <w:b/>
          <w:bCs/>
          <w:color w:val="000000"/>
          <w:sz w:val="96"/>
          <w:szCs w:val="96"/>
          <w:rtl/>
        </w:rPr>
        <w:t xml:space="preserve">אפיון טכני </w:t>
      </w:r>
    </w:p>
    <w:p w:rsidR="00BB595F" w:rsidRDefault="00BB595F" w:rsidP="003457DF">
      <w:pPr>
        <w:widowControl/>
        <w:jc w:val="center"/>
        <w:rPr>
          <w:b/>
          <w:bCs/>
          <w:color w:val="000000"/>
          <w:sz w:val="96"/>
          <w:szCs w:val="96"/>
          <w:rtl/>
        </w:rPr>
      </w:pPr>
    </w:p>
    <w:p w:rsidR="00BB595F" w:rsidRPr="00BB595F" w:rsidRDefault="008840D3" w:rsidP="00BB595F">
      <w:pPr>
        <w:widowControl/>
        <w:bidi w:val="0"/>
        <w:spacing w:before="200" w:after="200" w:line="276" w:lineRule="auto"/>
        <w:rPr>
          <w:b/>
          <w:bCs/>
          <w:color w:val="000000"/>
          <w:sz w:val="68"/>
          <w:szCs w:val="68"/>
        </w:rPr>
      </w:pPr>
      <w:r>
        <w:rPr>
          <w:rFonts w:hint="cs"/>
          <w:b/>
          <w:bCs/>
          <w:color w:val="000000"/>
          <w:sz w:val="68"/>
          <w:szCs w:val="68"/>
          <w:rtl/>
        </w:rPr>
        <w:t xml:space="preserve">ניתן להוריד באתר של </w:t>
      </w:r>
      <w:proofErr w:type="spellStart"/>
      <w:r>
        <w:rPr>
          <w:rFonts w:hint="cs"/>
          <w:b/>
          <w:bCs/>
          <w:color w:val="000000"/>
          <w:sz w:val="68"/>
          <w:szCs w:val="68"/>
          <w:rtl/>
        </w:rPr>
        <w:t>מינהל</w:t>
      </w:r>
      <w:proofErr w:type="spellEnd"/>
      <w:r>
        <w:rPr>
          <w:rFonts w:hint="cs"/>
          <w:b/>
          <w:bCs/>
          <w:color w:val="000000"/>
          <w:sz w:val="68"/>
          <w:szCs w:val="68"/>
          <w:rtl/>
        </w:rPr>
        <w:t xml:space="preserve"> הרכש</w:t>
      </w:r>
    </w:p>
    <w:p w:rsidR="0049671C" w:rsidRDefault="00976E36" w:rsidP="003457DF">
      <w:pPr>
        <w:widowControl/>
        <w:jc w:val="center"/>
        <w:rPr>
          <w:b/>
          <w:bCs/>
          <w:color w:val="000000"/>
          <w:sz w:val="96"/>
          <w:szCs w:val="96"/>
          <w:rtl/>
        </w:rPr>
      </w:pPr>
      <w:r>
        <w:rPr>
          <w:rFonts w:hint="cs"/>
          <w:b/>
          <w:bCs/>
          <w:color w:val="000000"/>
          <w:sz w:val="96"/>
          <w:szCs w:val="96"/>
          <w:rtl/>
        </w:rPr>
        <w:t xml:space="preserve">                </w:t>
      </w:r>
    </w:p>
    <w:p w:rsidR="00976E36" w:rsidRDefault="00976E36" w:rsidP="00976E36">
      <w:pPr>
        <w:widowControl/>
        <w:ind w:left="630"/>
        <w:jc w:val="both"/>
        <w:rPr>
          <w:i/>
          <w:iCs/>
          <w:color w:val="000000"/>
          <w:sz w:val="84"/>
          <w:szCs w:val="84"/>
          <w:rtl/>
        </w:rPr>
      </w:pPr>
    </w:p>
    <w:p w:rsidR="00236EFD" w:rsidRDefault="00236EFD">
      <w:pPr>
        <w:widowControl/>
        <w:bidi w:val="0"/>
        <w:spacing w:before="200" w:after="200" w:line="276" w:lineRule="auto"/>
        <w:rPr>
          <w:b/>
          <w:bCs/>
          <w:color w:val="000000"/>
          <w:sz w:val="96"/>
          <w:szCs w:val="96"/>
        </w:rPr>
      </w:pPr>
      <w:r>
        <w:rPr>
          <w:b/>
          <w:bCs/>
          <w:color w:val="000000"/>
          <w:sz w:val="96"/>
          <w:szCs w:val="96"/>
          <w:rtl/>
        </w:rPr>
        <w:br w:type="page"/>
      </w:r>
    </w:p>
    <w:p w:rsidR="00976E36" w:rsidRDefault="00976E36" w:rsidP="00976E36">
      <w:pPr>
        <w:widowControl/>
        <w:jc w:val="center"/>
        <w:rPr>
          <w:b/>
          <w:bCs/>
          <w:color w:val="000000"/>
          <w:sz w:val="96"/>
          <w:szCs w:val="96"/>
          <w:rtl/>
        </w:rPr>
      </w:pPr>
    </w:p>
    <w:p w:rsidR="00236EFD" w:rsidRDefault="00236EFD" w:rsidP="00976E36">
      <w:pPr>
        <w:widowControl/>
        <w:jc w:val="center"/>
        <w:rPr>
          <w:b/>
          <w:bCs/>
          <w:color w:val="000000"/>
          <w:sz w:val="96"/>
          <w:szCs w:val="96"/>
          <w:rtl/>
        </w:rPr>
      </w:pPr>
    </w:p>
    <w:p w:rsidR="00236EFD" w:rsidRDefault="00236EFD" w:rsidP="00976E36">
      <w:pPr>
        <w:widowControl/>
        <w:jc w:val="center"/>
        <w:rPr>
          <w:b/>
          <w:bCs/>
          <w:color w:val="000000"/>
          <w:sz w:val="96"/>
          <w:szCs w:val="96"/>
          <w:rtl/>
        </w:rPr>
      </w:pPr>
    </w:p>
    <w:p w:rsidR="00236EFD" w:rsidRDefault="00236EFD" w:rsidP="00976E36">
      <w:pPr>
        <w:widowControl/>
        <w:jc w:val="center"/>
        <w:rPr>
          <w:b/>
          <w:bCs/>
          <w:color w:val="000000"/>
          <w:sz w:val="96"/>
          <w:szCs w:val="96"/>
          <w:rtl/>
        </w:rPr>
      </w:pPr>
    </w:p>
    <w:p w:rsidR="00236EFD" w:rsidRDefault="00236EFD" w:rsidP="00976E36">
      <w:pPr>
        <w:widowControl/>
        <w:jc w:val="center"/>
        <w:rPr>
          <w:b/>
          <w:bCs/>
          <w:color w:val="000000"/>
          <w:sz w:val="96"/>
          <w:szCs w:val="96"/>
          <w:rtl/>
        </w:rPr>
      </w:pPr>
    </w:p>
    <w:p w:rsidR="00236EFD" w:rsidRDefault="00236EFD" w:rsidP="00236EFD">
      <w:pPr>
        <w:widowControl/>
        <w:jc w:val="center"/>
        <w:rPr>
          <w:b/>
          <w:bCs/>
          <w:color w:val="000000"/>
          <w:sz w:val="96"/>
          <w:szCs w:val="96"/>
          <w:rtl/>
        </w:rPr>
      </w:pPr>
      <w:r w:rsidRPr="0049671C">
        <w:rPr>
          <w:rFonts w:hint="cs"/>
          <w:b/>
          <w:bCs/>
          <w:color w:val="000000"/>
          <w:sz w:val="96"/>
          <w:szCs w:val="96"/>
          <w:rtl/>
        </w:rPr>
        <w:t xml:space="preserve">פרק </w:t>
      </w:r>
      <w:r>
        <w:rPr>
          <w:rFonts w:hint="cs"/>
          <w:b/>
          <w:bCs/>
          <w:color w:val="000000"/>
          <w:sz w:val="96"/>
          <w:szCs w:val="96"/>
          <w:rtl/>
        </w:rPr>
        <w:t>10</w:t>
      </w:r>
      <w:r w:rsidRPr="0049671C">
        <w:rPr>
          <w:rFonts w:hint="cs"/>
          <w:b/>
          <w:bCs/>
          <w:color w:val="000000"/>
          <w:sz w:val="96"/>
          <w:szCs w:val="96"/>
          <w:rtl/>
        </w:rPr>
        <w:t xml:space="preserve">: </w:t>
      </w:r>
      <w:r>
        <w:rPr>
          <w:rFonts w:hint="cs"/>
          <w:b/>
          <w:bCs/>
          <w:color w:val="000000"/>
          <w:sz w:val="96"/>
          <w:szCs w:val="96"/>
          <w:rtl/>
        </w:rPr>
        <w:t>פ</w:t>
      </w:r>
      <w:r w:rsidRPr="0049671C">
        <w:rPr>
          <w:rFonts w:hint="cs"/>
          <w:b/>
          <w:bCs/>
          <w:color w:val="000000"/>
          <w:sz w:val="96"/>
          <w:szCs w:val="96"/>
          <w:rtl/>
        </w:rPr>
        <w:t>רוגרמת שטחים</w:t>
      </w:r>
    </w:p>
    <w:p w:rsidR="00516DBD" w:rsidRDefault="00236EFD" w:rsidP="00236EFD">
      <w:pPr>
        <w:widowControl/>
        <w:jc w:val="center"/>
        <w:rPr>
          <w:b/>
          <w:bCs/>
          <w:color w:val="000000"/>
          <w:sz w:val="96"/>
          <w:szCs w:val="96"/>
          <w:rtl/>
        </w:rPr>
      </w:pPr>
      <w:r>
        <w:rPr>
          <w:rFonts w:hint="cs"/>
          <w:b/>
          <w:bCs/>
          <w:color w:val="000000"/>
          <w:sz w:val="96"/>
          <w:szCs w:val="96"/>
          <w:rtl/>
        </w:rPr>
        <w:t xml:space="preserve"> </w:t>
      </w:r>
    </w:p>
    <w:p w:rsidR="00516DBD" w:rsidRPr="00C053E4" w:rsidRDefault="00A46FED" w:rsidP="00C053E4">
      <w:pPr>
        <w:widowControl/>
        <w:bidi w:val="0"/>
        <w:spacing w:before="200" w:after="200" w:line="276" w:lineRule="auto"/>
        <w:jc w:val="center"/>
        <w:rPr>
          <w:b/>
          <w:bCs/>
          <w:color w:val="000000"/>
          <w:sz w:val="68"/>
          <w:szCs w:val="68"/>
        </w:rPr>
      </w:pPr>
      <w:r w:rsidRPr="00A46FED">
        <w:rPr>
          <w:b/>
          <w:bCs/>
          <w:color w:val="000000"/>
          <w:sz w:val="68"/>
          <w:szCs w:val="68"/>
          <w:rtl/>
        </w:rPr>
        <w:t xml:space="preserve">ניתן להוריד באתר של </w:t>
      </w:r>
      <w:proofErr w:type="spellStart"/>
      <w:r w:rsidRPr="00A46FED">
        <w:rPr>
          <w:b/>
          <w:bCs/>
          <w:color w:val="000000"/>
          <w:sz w:val="68"/>
          <w:szCs w:val="68"/>
          <w:rtl/>
        </w:rPr>
        <w:t>מינהל</w:t>
      </w:r>
      <w:proofErr w:type="spellEnd"/>
      <w:r w:rsidRPr="00A46FED">
        <w:rPr>
          <w:b/>
          <w:bCs/>
          <w:color w:val="000000"/>
          <w:sz w:val="68"/>
          <w:szCs w:val="68"/>
          <w:rtl/>
        </w:rPr>
        <w:t xml:space="preserve"> הרכש</w:t>
      </w:r>
    </w:p>
    <w:p w:rsidR="00516DBD" w:rsidRDefault="00516DBD" w:rsidP="00516DBD">
      <w:pPr>
        <w:widowControl/>
        <w:bidi w:val="0"/>
        <w:spacing w:before="200" w:after="200" w:line="276" w:lineRule="auto"/>
        <w:rPr>
          <w:b/>
          <w:bCs/>
          <w:color w:val="000000"/>
          <w:sz w:val="96"/>
          <w:szCs w:val="96"/>
          <w:rtl/>
        </w:rPr>
      </w:pPr>
    </w:p>
    <w:p w:rsidR="00516DBD" w:rsidRPr="00516DBD" w:rsidRDefault="00516DBD" w:rsidP="00516DBD">
      <w:pPr>
        <w:widowControl/>
        <w:jc w:val="center"/>
        <w:rPr>
          <w:rFonts w:cs="David"/>
          <w:b/>
          <w:bCs/>
          <w:sz w:val="32"/>
          <w:szCs w:val="32"/>
          <w:u w:val="single"/>
          <w:lang w:eastAsia="he-IL"/>
        </w:rPr>
      </w:pPr>
    </w:p>
    <w:p w:rsidR="00976E36" w:rsidRPr="002E37F8" w:rsidRDefault="00976E36" w:rsidP="0049671C">
      <w:pPr>
        <w:widowControl/>
        <w:tabs>
          <w:tab w:val="left" w:pos="708"/>
          <w:tab w:val="left" w:pos="1275"/>
          <w:tab w:val="left" w:pos="1842"/>
          <w:tab w:val="left" w:pos="2409"/>
        </w:tabs>
        <w:ind w:left="708" w:hanging="708"/>
        <w:jc w:val="both"/>
        <w:rPr>
          <w:color w:val="000000"/>
          <w:sz w:val="28"/>
          <w:szCs w:val="28"/>
          <w:rtl/>
        </w:rPr>
      </w:pPr>
    </w:p>
    <w:p w:rsidR="00356F7E" w:rsidRDefault="00356F7E" w:rsidP="0049671C">
      <w:pPr>
        <w:widowControl/>
        <w:tabs>
          <w:tab w:val="left" w:pos="708"/>
          <w:tab w:val="left" w:pos="1275"/>
          <w:tab w:val="left" w:pos="1842"/>
          <w:tab w:val="left" w:pos="2409"/>
        </w:tabs>
        <w:ind w:left="708" w:hanging="708"/>
        <w:jc w:val="both"/>
        <w:rPr>
          <w:color w:val="000000"/>
          <w:sz w:val="28"/>
          <w:szCs w:val="28"/>
          <w:rtl/>
        </w:rPr>
      </w:pPr>
    </w:p>
    <w:p w:rsidR="00356F7E" w:rsidRDefault="00356F7E" w:rsidP="0049671C">
      <w:pPr>
        <w:widowControl/>
        <w:tabs>
          <w:tab w:val="left" w:pos="708"/>
          <w:tab w:val="left" w:pos="1275"/>
          <w:tab w:val="left" w:pos="1842"/>
          <w:tab w:val="left" w:pos="2409"/>
        </w:tabs>
        <w:ind w:left="708" w:hanging="708"/>
        <w:jc w:val="both"/>
        <w:rPr>
          <w:color w:val="000000"/>
          <w:sz w:val="28"/>
          <w:szCs w:val="28"/>
          <w:rtl/>
        </w:rPr>
      </w:pPr>
    </w:p>
    <w:p w:rsidR="00356F7E" w:rsidRDefault="00356F7E" w:rsidP="0049671C">
      <w:pPr>
        <w:widowControl/>
        <w:tabs>
          <w:tab w:val="left" w:pos="708"/>
          <w:tab w:val="left" w:pos="1275"/>
          <w:tab w:val="left" w:pos="1842"/>
          <w:tab w:val="left" w:pos="2409"/>
        </w:tabs>
        <w:ind w:left="708" w:hanging="708"/>
        <w:jc w:val="both"/>
        <w:rPr>
          <w:color w:val="000000"/>
          <w:sz w:val="28"/>
          <w:szCs w:val="28"/>
          <w:rtl/>
        </w:rPr>
      </w:pPr>
    </w:p>
    <w:p w:rsidR="00356F7E" w:rsidRDefault="00356F7E" w:rsidP="0049671C">
      <w:pPr>
        <w:widowControl/>
        <w:tabs>
          <w:tab w:val="left" w:pos="708"/>
          <w:tab w:val="left" w:pos="1275"/>
          <w:tab w:val="left" w:pos="1842"/>
          <w:tab w:val="left" w:pos="2409"/>
        </w:tabs>
        <w:ind w:left="708" w:hanging="708"/>
        <w:jc w:val="both"/>
        <w:rPr>
          <w:color w:val="000000"/>
          <w:sz w:val="28"/>
          <w:szCs w:val="28"/>
          <w:rtl/>
        </w:rPr>
      </w:pPr>
    </w:p>
    <w:p w:rsidR="004919C4" w:rsidRDefault="004919C4" w:rsidP="00236EFD">
      <w:pPr>
        <w:widowControl/>
        <w:spacing w:line="360" w:lineRule="auto"/>
        <w:jc w:val="both"/>
        <w:rPr>
          <w:b/>
          <w:bCs/>
          <w:color w:val="000000"/>
          <w:sz w:val="96"/>
          <w:szCs w:val="96"/>
          <w:rtl/>
        </w:rPr>
      </w:pPr>
    </w:p>
    <w:p w:rsidR="00B408CC" w:rsidRPr="00B408CC" w:rsidRDefault="00B408CC" w:rsidP="00B408CC">
      <w:pPr>
        <w:widowControl/>
        <w:spacing w:after="200" w:line="276" w:lineRule="auto"/>
        <w:rPr>
          <w:rFonts w:ascii="Calibri" w:eastAsia="Calibri" w:hAnsi="Calibri" w:cs="Arial"/>
          <w:noProof/>
          <w:sz w:val="22"/>
          <w:szCs w:val="22"/>
        </w:rPr>
      </w:pPr>
    </w:p>
    <w:p w:rsidR="00B408CC" w:rsidRPr="00B408CC" w:rsidRDefault="00B408CC" w:rsidP="00B408CC">
      <w:pPr>
        <w:widowControl/>
        <w:spacing w:after="200" w:line="276" w:lineRule="auto"/>
        <w:rPr>
          <w:rFonts w:ascii="Calibri" w:eastAsia="Calibri" w:hAnsi="Calibri" w:cs="Arial"/>
          <w:sz w:val="22"/>
          <w:szCs w:val="22"/>
          <w:rtl/>
        </w:rPr>
      </w:pPr>
    </w:p>
    <w:p w:rsidR="00B408CC" w:rsidRPr="00B408CC" w:rsidRDefault="00B408CC" w:rsidP="00B408CC">
      <w:pPr>
        <w:widowControl/>
        <w:spacing w:after="200" w:line="276" w:lineRule="auto"/>
        <w:rPr>
          <w:rFonts w:ascii="Calibri" w:eastAsia="Calibri" w:hAnsi="Calibri" w:cs="Arial"/>
          <w:sz w:val="22"/>
          <w:szCs w:val="22"/>
        </w:rPr>
      </w:pPr>
      <w:r>
        <w:rPr>
          <w:rFonts w:ascii="Calibri" w:eastAsia="Calibri" w:hAnsi="Calibri" w:cs="Arial"/>
          <w:noProof/>
          <w:sz w:val="22"/>
          <w:szCs w:val="22"/>
        </w:rPr>
        <mc:AlternateContent>
          <mc:Choice Requires="wps">
            <w:drawing>
              <wp:anchor distT="0" distB="0" distL="114300" distR="114300" simplePos="0" relativeHeight="251659264" behindDoc="0" locked="0" layoutInCell="1" allowOverlap="1">
                <wp:simplePos x="0" y="0"/>
                <wp:positionH relativeFrom="column">
                  <wp:posOffset>315564</wp:posOffset>
                </wp:positionH>
                <wp:positionV relativeFrom="paragraph">
                  <wp:posOffset>8239716</wp:posOffset>
                </wp:positionV>
                <wp:extent cx="5403555" cy="733647"/>
                <wp:effectExtent l="0" t="0" r="26035" b="2857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03555" cy="733647"/>
                        </a:xfrm>
                        <a:prstGeom prst="rect">
                          <a:avLst/>
                        </a:prstGeom>
                        <a:solidFill>
                          <a:srgbClr val="FFFFFF"/>
                        </a:solidFill>
                        <a:ln w="9525">
                          <a:solidFill>
                            <a:srgbClr val="000000"/>
                          </a:solidFill>
                          <a:miter lim="800000"/>
                          <a:headEnd/>
                          <a:tailEnd/>
                        </a:ln>
                      </wps:spPr>
                      <wps:txbx>
                        <w:txbxContent>
                          <w:p w:rsidR="00EA7A0C" w:rsidRPr="00C83AEB" w:rsidRDefault="00EA7A0C" w:rsidP="00B408CC">
                            <w:pPr>
                              <w:rPr>
                                <w:sz w:val="44"/>
                                <w:szCs w:val="44"/>
                                <w:rtl/>
                                <w:cs/>
                              </w:rPr>
                            </w:pPr>
                            <w:r w:rsidRPr="00C83AEB">
                              <w:rPr>
                                <w:rFonts w:hint="cs"/>
                                <w:sz w:val="44"/>
                                <w:szCs w:val="44"/>
                                <w:rtl/>
                              </w:rPr>
                              <w:t>חתימת המציע המשכיר : ________________________________</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6" type="#_x0000_t202" style="position:absolute;left:0;text-align:left;margin-left:24.85pt;margin-top:648.8pt;width:425.5pt;height:57.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">
                <v:textbox>
                  <w:txbxContent>
                    <w:p w:rsidR="00EA7A0C" w:rsidRPr="00C83AEB" w:rsidRDefault="00EA7A0C" w:rsidP="00B408CC">
                      <w:pPr>
                        <w:rPr>
                          <w:sz w:val="44"/>
                          <w:szCs w:val="44"/>
                          <w:rtl/>
                          <w:cs/>
                        </w:rPr>
                      </w:pPr>
                      <w:r w:rsidRPr="00C83AEB">
                        <w:rPr>
                          <w:rFonts w:hint="cs"/>
                          <w:sz w:val="44"/>
                          <w:szCs w:val="44"/>
                          <w:rtl/>
                        </w:rPr>
                        <w:t>חתימת המציע המשכיר : ________________________________</w:t>
                      </w:r>
                    </w:p>
                  </w:txbxContent>
                </v:textbox>
              </v:shape>
            </w:pict>
          </mc:Fallback>
        </mc:AlternateContent>
      </w:r>
    </w:p>
    <w:p w:rsidR="00245D2D" w:rsidRDefault="00245D2D" w:rsidP="00236EFD">
      <w:pPr>
        <w:widowControl/>
        <w:spacing w:line="360" w:lineRule="auto"/>
        <w:jc w:val="both"/>
        <w:rPr>
          <w:b/>
          <w:bCs/>
          <w:color w:val="000000"/>
          <w:sz w:val="96"/>
          <w:szCs w:val="96"/>
          <w:rtl/>
        </w:rPr>
      </w:pPr>
    </w:p>
    <w:p w:rsidR="00B408CC" w:rsidRDefault="00B408CC" w:rsidP="00236EFD">
      <w:pPr>
        <w:widowControl/>
        <w:spacing w:line="360" w:lineRule="auto"/>
        <w:jc w:val="both"/>
        <w:rPr>
          <w:b/>
          <w:bCs/>
          <w:color w:val="000000"/>
          <w:sz w:val="96"/>
          <w:szCs w:val="96"/>
          <w:rtl/>
        </w:rPr>
      </w:pPr>
    </w:p>
    <w:p w:rsidR="00B408CC" w:rsidRDefault="00B408CC" w:rsidP="00236EFD">
      <w:pPr>
        <w:widowControl/>
        <w:spacing w:line="360" w:lineRule="auto"/>
        <w:jc w:val="both"/>
        <w:rPr>
          <w:b/>
          <w:bCs/>
          <w:color w:val="000000"/>
          <w:sz w:val="96"/>
          <w:szCs w:val="96"/>
          <w:rtl/>
        </w:rPr>
      </w:pPr>
    </w:p>
    <w:p w:rsidR="00B408CC" w:rsidRDefault="00B408CC" w:rsidP="00236EFD">
      <w:pPr>
        <w:widowControl/>
        <w:spacing w:line="360" w:lineRule="auto"/>
        <w:jc w:val="both"/>
        <w:rPr>
          <w:b/>
          <w:bCs/>
          <w:color w:val="000000"/>
          <w:sz w:val="96"/>
          <w:szCs w:val="96"/>
          <w:rtl/>
        </w:rPr>
      </w:pPr>
    </w:p>
    <w:p w:rsidR="0049671C" w:rsidRPr="0049671C" w:rsidRDefault="0049671C" w:rsidP="00236EFD">
      <w:pPr>
        <w:widowControl/>
        <w:spacing w:line="360" w:lineRule="auto"/>
        <w:jc w:val="both"/>
        <w:rPr>
          <w:b/>
          <w:bCs/>
          <w:color w:val="000000"/>
          <w:sz w:val="96"/>
          <w:szCs w:val="96"/>
          <w:rtl/>
        </w:rPr>
      </w:pPr>
      <w:r w:rsidRPr="0049671C">
        <w:rPr>
          <w:rFonts w:hint="cs"/>
          <w:b/>
          <w:bCs/>
          <w:color w:val="000000"/>
          <w:sz w:val="96"/>
          <w:szCs w:val="96"/>
          <w:rtl/>
        </w:rPr>
        <w:t xml:space="preserve">פרק </w:t>
      </w:r>
      <w:r w:rsidR="00236EFD">
        <w:rPr>
          <w:rFonts w:hint="cs"/>
          <w:b/>
          <w:bCs/>
          <w:color w:val="000000"/>
          <w:sz w:val="96"/>
          <w:szCs w:val="96"/>
          <w:rtl/>
        </w:rPr>
        <w:t>11</w:t>
      </w:r>
      <w:r w:rsidRPr="0049671C">
        <w:rPr>
          <w:rFonts w:hint="cs"/>
          <w:b/>
          <w:bCs/>
          <w:color w:val="000000"/>
          <w:sz w:val="96"/>
          <w:szCs w:val="96"/>
          <w:rtl/>
        </w:rPr>
        <w:t>:  חוזה שכירות</w:t>
      </w:r>
    </w:p>
    <w:p w:rsidR="0049671C" w:rsidRPr="0049671C" w:rsidRDefault="0049671C" w:rsidP="0049671C">
      <w:pPr>
        <w:widowControl/>
        <w:spacing w:line="360" w:lineRule="auto"/>
        <w:ind w:left="708"/>
        <w:jc w:val="both"/>
        <w:rPr>
          <w:color w:val="000000"/>
          <w:sz w:val="96"/>
          <w:szCs w:val="96"/>
          <w:rtl/>
        </w:rPr>
      </w:pPr>
    </w:p>
    <w:p w:rsidR="0049671C" w:rsidRPr="0049671C" w:rsidRDefault="0049671C" w:rsidP="0049671C">
      <w:pPr>
        <w:widowControl/>
        <w:spacing w:line="360" w:lineRule="auto"/>
        <w:ind w:left="708"/>
        <w:jc w:val="both"/>
        <w:rPr>
          <w:color w:val="000000"/>
          <w:sz w:val="96"/>
          <w:szCs w:val="96"/>
          <w:rtl/>
        </w:rPr>
      </w:pPr>
    </w:p>
    <w:p w:rsidR="00DC405B" w:rsidRDefault="0049671C">
      <w:pPr>
        <w:widowControl/>
        <w:bidi w:val="0"/>
        <w:spacing w:before="200" w:after="200" w:line="276" w:lineRule="auto"/>
        <w:rPr>
          <w:rFonts w:cs="Monotype Hadassah"/>
          <w:sz w:val="22"/>
          <w:szCs w:val="22"/>
          <w:rtl/>
          <w:lang w:eastAsia="he-IL"/>
        </w:rPr>
      </w:pPr>
      <w:bookmarkStart w:id="1" w:name="Start"/>
      <w:bookmarkEnd w:id="1"/>
      <w:r w:rsidRPr="0049671C">
        <w:rPr>
          <w:color w:val="000000"/>
          <w:sz w:val="96"/>
          <w:szCs w:val="96"/>
          <w:rtl/>
        </w:rPr>
        <w:br w:type="page"/>
      </w:r>
    </w:p>
    <w:p w:rsidR="008D0544" w:rsidRDefault="008D0544" w:rsidP="002C04B6">
      <w:pPr>
        <w:widowControl/>
        <w:spacing w:before="200" w:after="200" w:line="276" w:lineRule="auto"/>
        <w:jc w:val="center"/>
        <w:rPr>
          <w:rFonts w:ascii="FrankRuehl" w:hAnsi="FrankRuehl"/>
          <w:sz w:val="25"/>
          <w:szCs w:val="29"/>
          <w:rtl/>
        </w:rPr>
        <w:sectPr w:rsidR="008D0544" w:rsidSect="00516DBD">
          <w:headerReference w:type="even" r:id="rId16"/>
          <w:headerReference w:type="default" r:id="rId17"/>
          <w:headerReference w:type="first" r:id="rId18"/>
          <w:pgSz w:w="11906" w:h="16838"/>
          <w:pgMar w:top="1134" w:right="849" w:bottom="1418" w:left="1797" w:header="720" w:footer="720" w:gutter="0"/>
          <w:cols w:space="720"/>
          <w:titlePg/>
          <w:bidi/>
          <w:rtlGutter/>
          <w:docGrid w:linePitch="360"/>
        </w:sectPr>
      </w:pPr>
    </w:p>
    <w:p w:rsidR="00DC405B" w:rsidRDefault="00DC405B" w:rsidP="00DC405B">
      <w:pPr>
        <w:spacing w:line="240" w:lineRule="atLeast"/>
        <w:jc w:val="center"/>
        <w:rPr>
          <w:rFonts w:ascii="FrankRuehl" w:hAnsi="FrankRuehl"/>
          <w:sz w:val="23"/>
          <w:szCs w:val="23"/>
          <w:rtl/>
        </w:rPr>
      </w:pPr>
    </w:p>
    <w:p w:rsidR="00BC5CB6" w:rsidRDefault="00DC405B" w:rsidP="00555D84">
      <w:pPr>
        <w:tabs>
          <w:tab w:val="left" w:pos="6752"/>
        </w:tabs>
        <w:spacing w:line="240" w:lineRule="atLeast"/>
        <w:jc w:val="right"/>
        <w:rPr>
          <w:rFonts w:ascii="FrankRuehl" w:hAnsi="FrankRuehl"/>
          <w:bCs/>
          <w:sz w:val="29"/>
          <w:szCs w:val="23"/>
          <w:rtl/>
        </w:rPr>
      </w:pPr>
      <w:r>
        <w:rPr>
          <w:rFonts w:ascii="FrankRuehl" w:hAnsi="FrankRuehl" w:hint="cs"/>
          <w:bCs/>
          <w:sz w:val="29"/>
          <w:szCs w:val="23"/>
          <w:rtl/>
        </w:rPr>
        <w:tab/>
      </w:r>
      <w:bookmarkStart w:id="2" w:name="Date"/>
      <w:bookmarkEnd w:id="2"/>
      <w:r w:rsidR="00BC5CB6">
        <w:rPr>
          <w:rFonts w:ascii="FrankRuehl" w:hAnsi="FrankRuehl" w:hint="eastAsia"/>
          <w:bCs/>
          <w:sz w:val="29"/>
          <w:szCs w:val="23"/>
          <w:rtl/>
        </w:rPr>
        <w:t>י</w:t>
      </w:r>
      <w:r w:rsidR="00BC5CB6">
        <w:rPr>
          <w:rFonts w:ascii="FrankRuehl" w:hAnsi="FrankRuehl"/>
          <w:bCs/>
          <w:sz w:val="29"/>
          <w:szCs w:val="23"/>
          <w:rtl/>
        </w:rPr>
        <w:t xml:space="preserve">"ב בתמוז </w:t>
      </w:r>
      <w:proofErr w:type="spellStart"/>
      <w:r w:rsidR="00BC5CB6">
        <w:rPr>
          <w:rFonts w:ascii="FrankRuehl" w:hAnsi="FrankRuehl"/>
          <w:bCs/>
          <w:sz w:val="29"/>
          <w:szCs w:val="23"/>
          <w:rtl/>
        </w:rPr>
        <w:t>התשע"ו</w:t>
      </w:r>
      <w:proofErr w:type="spellEnd"/>
      <w:r w:rsidR="00BC5CB6">
        <w:rPr>
          <w:rFonts w:ascii="FrankRuehl" w:hAnsi="FrankRuehl"/>
          <w:bCs/>
          <w:sz w:val="29"/>
          <w:szCs w:val="23"/>
          <w:rtl/>
        </w:rPr>
        <w:br/>
        <w:t>18 ביולי 2016</w:t>
      </w:r>
    </w:p>
    <w:p w:rsidR="00DC405B" w:rsidRDefault="00DC405B" w:rsidP="00DC405B">
      <w:pPr>
        <w:tabs>
          <w:tab w:val="left" w:pos="6752"/>
        </w:tabs>
        <w:spacing w:line="240" w:lineRule="atLeast"/>
        <w:rPr>
          <w:rFonts w:ascii="FrankRuehl" w:hAnsi="FrankRuehl"/>
          <w:bCs/>
          <w:sz w:val="29"/>
          <w:szCs w:val="23"/>
          <w:rtl/>
        </w:rPr>
      </w:pPr>
      <w:r>
        <w:rPr>
          <w:rFonts w:ascii="FrankRuehl" w:hAnsi="FrankRuehl" w:hint="cs"/>
          <w:bCs/>
          <w:sz w:val="29"/>
          <w:szCs w:val="23"/>
          <w:rtl/>
        </w:rPr>
        <w:tab/>
      </w:r>
      <w:proofErr w:type="spellStart"/>
      <w:r>
        <w:rPr>
          <w:rFonts w:ascii="FrankRuehl" w:hAnsi="FrankRuehl"/>
          <w:bCs/>
          <w:sz w:val="29"/>
          <w:szCs w:val="23"/>
          <w:rtl/>
        </w:rPr>
        <w:t>נכ</w:t>
      </w:r>
      <w:proofErr w:type="spellEnd"/>
      <w:r>
        <w:rPr>
          <w:rFonts w:ascii="FrankRuehl" w:hAnsi="FrankRuehl"/>
          <w:bCs/>
          <w:sz w:val="29"/>
          <w:szCs w:val="23"/>
          <w:rtl/>
        </w:rPr>
        <w:t>. 2015-25396</w:t>
      </w:r>
    </w:p>
    <w:p w:rsidR="00DC405B" w:rsidRDefault="00DC405B" w:rsidP="00DC405B">
      <w:pPr>
        <w:spacing w:line="240" w:lineRule="atLeast"/>
        <w:jc w:val="center"/>
        <w:rPr>
          <w:rFonts w:ascii="FrankRuehl" w:hAnsi="FrankRuehl"/>
          <w:sz w:val="23"/>
          <w:szCs w:val="23"/>
          <w:rtl/>
        </w:rPr>
      </w:pPr>
      <w:r>
        <w:rPr>
          <w:rFonts w:ascii="FrankRuehl" w:hAnsi="FrankRuehl"/>
          <w:bCs/>
          <w:sz w:val="29"/>
          <w:szCs w:val="23"/>
          <w:rtl/>
        </w:rPr>
        <w:t>חוזה שכירות בלתי מוגנת מספר...........</w:t>
      </w:r>
    </w:p>
    <w:p w:rsidR="00DC405B" w:rsidRDefault="00DC405B" w:rsidP="00DC405B">
      <w:pPr>
        <w:spacing w:line="240" w:lineRule="atLeast"/>
        <w:rPr>
          <w:rFonts w:ascii="FrankRuehl" w:hAnsi="FrankRuehl"/>
          <w:sz w:val="23"/>
          <w:szCs w:val="23"/>
          <w:rtl/>
        </w:rPr>
      </w:pPr>
    </w:p>
    <w:p w:rsidR="00DC405B" w:rsidRPr="00176581" w:rsidRDefault="00DC405B" w:rsidP="00DC405B">
      <w:pPr>
        <w:spacing w:line="240" w:lineRule="atLeast"/>
        <w:rPr>
          <w:rFonts w:asciiTheme="minorHAnsi" w:hAnsiTheme="minorHAnsi"/>
          <w:sz w:val="23"/>
          <w:szCs w:val="18"/>
        </w:rPr>
      </w:pPr>
      <w:r>
        <w:rPr>
          <w:rFonts w:ascii="FrankRuehl" w:hAnsi="FrankRuehl"/>
          <w:b/>
          <w:bCs/>
          <w:sz w:val="23"/>
          <w:szCs w:val="21"/>
          <w:rtl/>
        </w:rPr>
        <w:t xml:space="preserve">חוזה שכירות שנערך ונחתם בירושלים ביום ____________ </w:t>
      </w:r>
      <w:r>
        <w:rPr>
          <w:rFonts w:ascii="FrankRuehl" w:hAnsi="FrankRuehl"/>
          <w:b/>
          <w:bCs/>
          <w:sz w:val="23"/>
          <w:szCs w:val="21"/>
        </w:rPr>
        <w:t>201</w:t>
      </w:r>
      <w:r>
        <w:rPr>
          <w:rFonts w:asciiTheme="minorHAnsi" w:hAnsiTheme="minorHAnsi"/>
          <w:b/>
          <w:bCs/>
          <w:sz w:val="23"/>
          <w:szCs w:val="21"/>
        </w:rPr>
        <w:t>_</w:t>
      </w:r>
    </w:p>
    <w:p w:rsidR="00DC405B" w:rsidRDefault="00DC405B" w:rsidP="00DC405B">
      <w:pPr>
        <w:spacing w:line="240" w:lineRule="atLeast"/>
        <w:ind w:left="1200"/>
        <w:rPr>
          <w:rFonts w:ascii="FrankRuehl" w:hAnsi="FrankRuehl"/>
          <w:sz w:val="23"/>
          <w:szCs w:val="18"/>
          <w:rtl/>
        </w:rPr>
      </w:pPr>
    </w:p>
    <w:p w:rsidR="00DC405B" w:rsidRDefault="00DC405B" w:rsidP="00DC405B">
      <w:pPr>
        <w:spacing w:line="240" w:lineRule="atLeast"/>
        <w:rPr>
          <w:rFonts w:ascii="FrankRuehl" w:hAnsi="FrankRuehl"/>
          <w:sz w:val="23"/>
          <w:szCs w:val="18"/>
          <w:rtl/>
        </w:rPr>
      </w:pPr>
      <w:r>
        <w:rPr>
          <w:rFonts w:ascii="FrankRuehl" w:hAnsi="FrankRuehl"/>
          <w:sz w:val="23"/>
          <w:szCs w:val="18"/>
          <w:rtl/>
        </w:rPr>
        <w:t xml:space="preserve">בין </w:t>
      </w:r>
      <w:r>
        <w:rPr>
          <w:rFonts w:ascii="FrankRuehl" w:hAnsi="FrankRuehl"/>
          <w:sz w:val="23"/>
          <w:szCs w:val="18"/>
          <w:rtl/>
        </w:rPr>
        <w:tab/>
        <w:t>___________________</w:t>
      </w:r>
      <w:r>
        <w:rPr>
          <w:rFonts w:ascii="FrankRuehl" w:hAnsi="FrankRuehl" w:hint="cs"/>
          <w:sz w:val="23"/>
          <w:szCs w:val="18"/>
          <w:rtl/>
        </w:rPr>
        <w:t xml:space="preserve"> </w:t>
      </w:r>
      <w:r>
        <w:rPr>
          <w:rFonts w:ascii="FrankRuehl" w:hAnsi="FrankRuehl"/>
          <w:sz w:val="23"/>
          <w:szCs w:val="18"/>
          <w:rtl/>
        </w:rPr>
        <w:t>(ת.ז./ תאגיד מספר_______________) (להלן - המשכיר)</w:t>
      </w:r>
      <w:r>
        <w:rPr>
          <w:rFonts w:ascii="FrankRuehl" w:hAnsi="FrankRuehl"/>
          <w:sz w:val="23"/>
          <w:szCs w:val="18"/>
          <w:rtl/>
        </w:rPr>
        <w:tab/>
      </w:r>
      <w:r>
        <w:rPr>
          <w:rFonts w:ascii="FrankRuehl" w:hAnsi="FrankRuehl"/>
          <w:sz w:val="23"/>
          <w:szCs w:val="18"/>
          <w:rtl/>
        </w:rPr>
        <w:tab/>
      </w:r>
    </w:p>
    <w:p w:rsidR="00DC405B" w:rsidRDefault="00DC405B" w:rsidP="00DC405B">
      <w:pPr>
        <w:spacing w:line="240" w:lineRule="atLeast"/>
        <w:ind w:left="6480" w:firstLine="720"/>
        <w:rPr>
          <w:rFonts w:ascii="FrankRuehl" w:hAnsi="FrankRuehl"/>
          <w:b/>
          <w:bCs/>
          <w:sz w:val="23"/>
          <w:szCs w:val="18"/>
          <w:rtl/>
        </w:rPr>
      </w:pPr>
      <w:r>
        <w:rPr>
          <w:rFonts w:ascii="FrankRuehl" w:hAnsi="FrankRuehl"/>
          <w:b/>
          <w:bCs/>
          <w:sz w:val="23"/>
          <w:szCs w:val="18"/>
          <w:u w:val="single"/>
          <w:rtl/>
        </w:rPr>
        <w:t>מצד אחד</w:t>
      </w:r>
    </w:p>
    <w:p w:rsidR="00DC405B" w:rsidRDefault="00DC405B" w:rsidP="00DC405B">
      <w:pPr>
        <w:spacing w:line="240" w:lineRule="atLeast"/>
        <w:rPr>
          <w:rFonts w:ascii="FrankRuehl" w:hAnsi="FrankRuehl"/>
          <w:b/>
          <w:bCs/>
          <w:sz w:val="23"/>
          <w:szCs w:val="18"/>
          <w:rtl/>
        </w:rPr>
      </w:pPr>
    </w:p>
    <w:p w:rsidR="00DC405B" w:rsidRDefault="00DC405B" w:rsidP="00DC405B">
      <w:pPr>
        <w:spacing w:line="240" w:lineRule="atLeast"/>
        <w:rPr>
          <w:rFonts w:ascii="FrankRuehl" w:hAnsi="FrankRuehl"/>
          <w:b/>
          <w:bCs/>
          <w:sz w:val="23"/>
          <w:szCs w:val="18"/>
          <w:rtl/>
        </w:rPr>
      </w:pPr>
      <w:r>
        <w:rPr>
          <w:rFonts w:ascii="FrankRuehl" w:hAnsi="FrankRuehl"/>
          <w:sz w:val="23"/>
          <w:szCs w:val="18"/>
          <w:rtl/>
        </w:rPr>
        <w:t>לבין</w:t>
      </w:r>
      <w:r>
        <w:rPr>
          <w:rFonts w:ascii="FrankRuehl" w:hAnsi="FrankRuehl"/>
          <w:sz w:val="23"/>
          <w:szCs w:val="18"/>
          <w:rtl/>
        </w:rPr>
        <w:tab/>
        <w:t>ממשלת ישראל</w:t>
      </w:r>
      <w:r>
        <w:rPr>
          <w:rFonts w:ascii="FrankRuehl" w:hAnsi="FrankRuehl" w:hint="cs"/>
          <w:sz w:val="23"/>
          <w:szCs w:val="18"/>
          <w:rtl/>
        </w:rPr>
        <w:t xml:space="preserve"> </w:t>
      </w:r>
      <w:r>
        <w:rPr>
          <w:rFonts w:ascii="FrankRuehl" w:hAnsi="FrankRuehl"/>
          <w:sz w:val="23"/>
          <w:szCs w:val="18"/>
          <w:rtl/>
        </w:rPr>
        <w:t>בשם מדינת ישראל</w:t>
      </w:r>
      <w:r>
        <w:rPr>
          <w:rFonts w:ascii="FrankRuehl" w:hAnsi="FrankRuehl" w:hint="cs"/>
          <w:sz w:val="23"/>
          <w:szCs w:val="18"/>
          <w:rtl/>
        </w:rPr>
        <w:t xml:space="preserve"> </w:t>
      </w:r>
      <w:r>
        <w:rPr>
          <w:rFonts w:ascii="FrankRuehl" w:hAnsi="FrankRuehl"/>
          <w:sz w:val="23"/>
          <w:szCs w:val="18"/>
          <w:rtl/>
        </w:rPr>
        <w:t xml:space="preserve">באמצעות </w:t>
      </w:r>
      <w:proofErr w:type="spellStart"/>
      <w:r>
        <w:rPr>
          <w:rFonts w:ascii="FrankRuehl" w:hAnsi="FrankRuehl"/>
          <w:sz w:val="23"/>
          <w:szCs w:val="18"/>
          <w:rtl/>
        </w:rPr>
        <w:t>מינהל</w:t>
      </w:r>
      <w:proofErr w:type="spellEnd"/>
      <w:r>
        <w:rPr>
          <w:rFonts w:ascii="FrankRuehl" w:hAnsi="FrankRuehl"/>
          <w:sz w:val="23"/>
          <w:szCs w:val="18"/>
          <w:rtl/>
        </w:rPr>
        <w:t xml:space="preserve"> הדיור הממשלתי   (להלן - השוכר)</w:t>
      </w:r>
      <w:r>
        <w:rPr>
          <w:rFonts w:ascii="FrankRuehl" w:hAnsi="FrankRuehl"/>
          <w:sz w:val="23"/>
          <w:szCs w:val="18"/>
          <w:rtl/>
        </w:rPr>
        <w:tab/>
      </w:r>
      <w:r>
        <w:rPr>
          <w:rFonts w:ascii="FrankRuehl" w:hAnsi="FrankRuehl"/>
          <w:sz w:val="23"/>
          <w:szCs w:val="18"/>
          <w:rtl/>
        </w:rPr>
        <w:tab/>
      </w:r>
      <w:r w:rsidRPr="00CA7B3A">
        <w:rPr>
          <w:rFonts w:ascii="FrankRuehl" w:hAnsi="FrankRuehl"/>
          <w:sz w:val="23"/>
          <w:szCs w:val="18"/>
          <w:rtl/>
        </w:rPr>
        <w:tab/>
      </w:r>
      <w:r>
        <w:rPr>
          <w:rFonts w:ascii="FrankRuehl" w:hAnsi="FrankRuehl"/>
          <w:b/>
          <w:bCs/>
          <w:sz w:val="23"/>
          <w:szCs w:val="18"/>
          <w:u w:val="single"/>
          <w:rtl/>
        </w:rPr>
        <w:t>מצד שני</w:t>
      </w:r>
    </w:p>
    <w:p w:rsidR="00DC405B" w:rsidRDefault="00DC405B" w:rsidP="00DC405B">
      <w:pPr>
        <w:spacing w:line="240" w:lineRule="atLeast"/>
        <w:rPr>
          <w:rFonts w:ascii="FrankRuehl" w:hAnsi="FrankRuehl"/>
          <w:b/>
          <w:bCs/>
          <w:sz w:val="23"/>
          <w:szCs w:val="18"/>
          <w:rtl/>
        </w:rPr>
      </w:pPr>
    </w:p>
    <w:p w:rsidR="00DC405B" w:rsidRDefault="00DC405B" w:rsidP="00DC405B">
      <w:pPr>
        <w:spacing w:line="240" w:lineRule="atLeast"/>
        <w:rPr>
          <w:rFonts w:ascii="FrankRuehl" w:hAnsi="FrankRuehl"/>
          <w:sz w:val="24"/>
          <w:rtl/>
        </w:rPr>
      </w:pPr>
      <w:r>
        <w:rPr>
          <w:rFonts w:ascii="FrankRuehl" w:hAnsi="FrankRuehl"/>
          <w:bCs/>
          <w:sz w:val="24"/>
          <w:rtl/>
        </w:rPr>
        <w:t>מ ב ו א</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rPr>
          <w:rFonts w:ascii="FrankRuehl" w:hAnsi="FrankRuehl"/>
          <w:sz w:val="24"/>
          <w:rtl/>
        </w:rPr>
      </w:pPr>
      <w:r>
        <w:rPr>
          <w:rFonts w:ascii="FrankRuehl" w:hAnsi="FrankRuehl"/>
          <w:bCs/>
          <w:sz w:val="24"/>
          <w:rtl/>
        </w:rPr>
        <w:t xml:space="preserve">הואיל </w:t>
      </w:r>
      <w:r>
        <w:rPr>
          <w:rFonts w:ascii="FrankRuehl" w:hAnsi="FrankRuehl"/>
          <w:sz w:val="24"/>
          <w:rtl/>
        </w:rPr>
        <w:t xml:space="preserve">והמשכיר הינו הבעלים או בעל זכויות חכירה לדורות או ................... והינו המחזיק הבלעדי של [מבנה קיים] [מבנה שייבנה] [מבנה בבנייה] או שטחים במבנה (המבנה כולו ייקרא להלן – </w:t>
      </w:r>
      <w:r>
        <w:rPr>
          <w:rFonts w:ascii="FrankRuehl" w:hAnsi="FrankRuehl"/>
          <w:b/>
          <w:bCs/>
          <w:sz w:val="24"/>
          <w:rtl/>
        </w:rPr>
        <w:t>המבנה</w:t>
      </w:r>
      <w:r>
        <w:rPr>
          <w:rFonts w:ascii="FrankRuehl" w:hAnsi="FrankRuehl"/>
          <w:sz w:val="24"/>
          <w:rtl/>
        </w:rPr>
        <w:t xml:space="preserve"> והשטח שבבעלות המשכיר ייקרא להלן – </w:t>
      </w:r>
      <w:r>
        <w:rPr>
          <w:rFonts w:ascii="FrankRuehl" w:hAnsi="FrankRuehl"/>
          <w:b/>
          <w:bCs/>
          <w:sz w:val="24"/>
          <w:rtl/>
        </w:rPr>
        <w:t>שטחי המשכיר</w:t>
      </w:r>
      <w:r>
        <w:rPr>
          <w:rFonts w:ascii="FrankRuehl" w:hAnsi="FrankRuehl"/>
          <w:sz w:val="24"/>
          <w:rtl/>
        </w:rPr>
        <w:t>);</w:t>
      </w:r>
    </w:p>
    <w:p w:rsidR="00DC405B" w:rsidRDefault="00DC405B" w:rsidP="00DC405B">
      <w:pPr>
        <w:spacing w:line="240" w:lineRule="atLeast"/>
        <w:rPr>
          <w:rFonts w:ascii="FrankRuehl" w:hAnsi="FrankRuehl"/>
          <w:sz w:val="24"/>
          <w:rtl/>
        </w:rPr>
      </w:pPr>
    </w:p>
    <w:p w:rsidR="00DC405B" w:rsidRDefault="00DC405B" w:rsidP="00DC405B">
      <w:pPr>
        <w:spacing w:line="240" w:lineRule="atLeast"/>
        <w:rPr>
          <w:rFonts w:ascii="FrankRuehl" w:hAnsi="FrankRuehl"/>
          <w:sz w:val="24"/>
          <w:rtl/>
        </w:rPr>
      </w:pPr>
      <w:r>
        <w:rPr>
          <w:rFonts w:ascii="FrankRuehl" w:hAnsi="FrankRuehl"/>
          <w:b/>
          <w:bCs/>
          <w:sz w:val="24"/>
          <w:rtl/>
        </w:rPr>
        <w:t xml:space="preserve">והואיל </w:t>
      </w:r>
      <w:r>
        <w:rPr>
          <w:rFonts w:ascii="FrankRuehl" w:hAnsi="FrankRuehl"/>
          <w:sz w:val="24"/>
          <w:rtl/>
        </w:rPr>
        <w:t xml:space="preserve">והמבנה נמצא בעיר ______ ברח' ________ ונבנה על  </w:t>
      </w:r>
      <w:r>
        <w:rPr>
          <w:rFonts w:ascii="FrankRuehl" w:hAnsi="FrankRuehl" w:hint="cs"/>
          <w:sz w:val="24"/>
          <w:rtl/>
        </w:rPr>
        <w:t>[</w:t>
      </w:r>
      <w:r>
        <w:rPr>
          <w:rFonts w:ascii="FrankRuehl" w:hAnsi="FrankRuehl"/>
          <w:sz w:val="24"/>
          <w:rtl/>
        </w:rPr>
        <w:t>חלקה</w:t>
      </w:r>
      <w:r>
        <w:rPr>
          <w:rFonts w:ascii="FrankRuehl" w:hAnsi="FrankRuehl" w:hint="cs"/>
          <w:sz w:val="24"/>
          <w:rtl/>
        </w:rPr>
        <w:t>/</w:t>
      </w:r>
      <w:proofErr w:type="spellStart"/>
      <w:r>
        <w:rPr>
          <w:rFonts w:ascii="FrankRuehl" w:hAnsi="FrankRuehl"/>
          <w:sz w:val="24"/>
          <w:rtl/>
        </w:rPr>
        <w:t>ות</w:t>
      </w:r>
      <w:proofErr w:type="spellEnd"/>
      <w:r>
        <w:rPr>
          <w:rFonts w:ascii="FrankRuehl" w:hAnsi="FrankRuehl"/>
          <w:sz w:val="24"/>
          <w:rtl/>
        </w:rPr>
        <w:t>] ______ בגוש ________;</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rPr>
          <w:rFonts w:ascii="FrankRuehl" w:hAnsi="FrankRuehl"/>
          <w:sz w:val="24"/>
          <w:rtl/>
        </w:rPr>
      </w:pPr>
      <w:r>
        <w:rPr>
          <w:rFonts w:ascii="FrankRuehl" w:hAnsi="FrankRuehl"/>
          <w:bCs/>
          <w:sz w:val="24"/>
          <w:rtl/>
        </w:rPr>
        <w:t>והואיל</w:t>
      </w:r>
      <w:r>
        <w:rPr>
          <w:rFonts w:ascii="FrankRuehl" w:hAnsi="FrankRuehl"/>
          <w:sz w:val="24"/>
          <w:rtl/>
        </w:rPr>
        <w:t xml:space="preserve"> ו[שטחי המשכיר מהוו</w:t>
      </w:r>
      <w:r>
        <w:rPr>
          <w:rFonts w:ascii="FrankRuehl" w:hAnsi="FrankRuehl" w:hint="cs"/>
          <w:sz w:val="24"/>
          <w:rtl/>
        </w:rPr>
        <w:t>ים</w:t>
      </w:r>
      <w:r>
        <w:rPr>
          <w:rFonts w:ascii="FrankRuehl" w:hAnsi="FrankRuehl"/>
          <w:sz w:val="24"/>
          <w:rtl/>
        </w:rPr>
        <w:t xml:space="preserve">] [בתוך שטח המשכיר נמצא] שטח של כ-  </w:t>
      </w:r>
      <w:r>
        <w:rPr>
          <w:rFonts w:ascii="FrankRuehl" w:hAnsi="FrankRuehl"/>
          <w:sz w:val="24"/>
          <w:rtl/>
        </w:rPr>
        <w:tab/>
        <w:t>מ"ר ברוטו בקומה/</w:t>
      </w:r>
      <w:proofErr w:type="spellStart"/>
      <w:r>
        <w:rPr>
          <w:rFonts w:ascii="FrankRuehl" w:hAnsi="FrankRuehl"/>
          <w:sz w:val="24"/>
          <w:rtl/>
        </w:rPr>
        <w:t>ות</w:t>
      </w:r>
      <w:proofErr w:type="spellEnd"/>
      <w:r>
        <w:rPr>
          <w:rFonts w:ascii="FrankRuehl" w:hAnsi="FrankRuehl"/>
          <w:sz w:val="24"/>
          <w:rtl/>
        </w:rPr>
        <w:t xml:space="preserve"> __________ שייעודו ____________ (להלן - המושכר) ובנוסף ___ מקומות חניה מקורים לכלי רכב ללא תשלום לרבות לתשלום ארנונה ודמי תחזוקה (להלן - שטחי החניה);</w:t>
      </w:r>
    </w:p>
    <w:p w:rsidR="00DC405B" w:rsidRDefault="00DC405B" w:rsidP="00DC405B">
      <w:pPr>
        <w:spacing w:line="240" w:lineRule="atLeast"/>
        <w:rPr>
          <w:rFonts w:ascii="FrankRuehl" w:hAnsi="FrankRuehl"/>
          <w:sz w:val="24"/>
          <w:rtl/>
        </w:rPr>
      </w:pPr>
    </w:p>
    <w:p w:rsidR="00DC405B" w:rsidRDefault="00DC405B" w:rsidP="00DC405B">
      <w:pPr>
        <w:spacing w:line="240" w:lineRule="atLeast"/>
        <w:rPr>
          <w:rFonts w:ascii="FrankRuehl" w:hAnsi="FrankRuehl"/>
          <w:b/>
          <w:bCs/>
          <w:sz w:val="24"/>
          <w:rtl/>
        </w:rPr>
      </w:pPr>
      <w:r>
        <w:rPr>
          <w:rFonts w:ascii="FrankRuehl" w:hAnsi="FrankRuehl"/>
          <w:bCs/>
          <w:sz w:val="24"/>
          <w:rtl/>
        </w:rPr>
        <w:t xml:space="preserve">והואיל </w:t>
      </w:r>
      <w:r>
        <w:rPr>
          <w:rFonts w:ascii="FrankRuehl" w:hAnsi="FrankRuehl"/>
          <w:sz w:val="24"/>
          <w:rtl/>
        </w:rPr>
        <w:t xml:space="preserve">והמשכיר זכה במכרז מס' ____________ (להלן - המכרז) להשכרת מושכרים שפרסמה ועדת המכרזים </w:t>
      </w:r>
      <w:proofErr w:type="spellStart"/>
      <w:r>
        <w:rPr>
          <w:rFonts w:ascii="FrankRuehl" w:hAnsi="FrankRuehl"/>
          <w:sz w:val="24"/>
          <w:rtl/>
        </w:rPr>
        <w:t>לעניני</w:t>
      </w:r>
      <w:proofErr w:type="spellEnd"/>
      <w:r>
        <w:rPr>
          <w:rFonts w:ascii="FrankRuehl" w:hAnsi="FrankRuehl"/>
          <w:sz w:val="24"/>
          <w:rtl/>
        </w:rPr>
        <w:t xml:space="preserve"> הדיור הממשלתי באמצעות </w:t>
      </w:r>
      <w:proofErr w:type="spellStart"/>
      <w:r>
        <w:rPr>
          <w:rFonts w:ascii="FrankRuehl" w:hAnsi="FrankRuehl"/>
          <w:sz w:val="24"/>
          <w:rtl/>
        </w:rPr>
        <w:t>מינהל</w:t>
      </w:r>
      <w:proofErr w:type="spellEnd"/>
      <w:r>
        <w:rPr>
          <w:rFonts w:ascii="FrankRuehl" w:hAnsi="FrankRuehl"/>
          <w:sz w:val="24"/>
          <w:rtl/>
        </w:rPr>
        <w:t xml:space="preserve"> הדיור הממשלתי;</w:t>
      </w:r>
    </w:p>
    <w:p w:rsidR="00DC405B" w:rsidRDefault="00DC405B" w:rsidP="00DC405B">
      <w:pPr>
        <w:spacing w:line="240" w:lineRule="atLeast"/>
        <w:rPr>
          <w:rFonts w:ascii="FrankRuehl" w:hAnsi="FrankRuehl"/>
          <w:sz w:val="24"/>
          <w:rtl/>
        </w:rPr>
      </w:pPr>
      <w:r>
        <w:rPr>
          <w:rFonts w:ascii="FrankRuehl" w:hAnsi="FrankRuehl"/>
          <w:b/>
          <w:bCs/>
          <w:sz w:val="24"/>
          <w:rtl/>
        </w:rPr>
        <w:t>או</w:t>
      </w:r>
    </w:p>
    <w:p w:rsidR="00DC405B" w:rsidRDefault="00DC405B" w:rsidP="00DC405B">
      <w:pPr>
        <w:spacing w:line="240" w:lineRule="atLeast"/>
        <w:rPr>
          <w:rFonts w:ascii="FrankRuehl" w:hAnsi="FrankRuehl"/>
          <w:sz w:val="24"/>
          <w:rtl/>
        </w:rPr>
      </w:pPr>
      <w:r>
        <w:rPr>
          <w:rFonts w:ascii="FrankRuehl" w:hAnsi="FrankRuehl"/>
          <w:sz w:val="24"/>
          <w:rtl/>
        </w:rPr>
        <w:t xml:space="preserve">והואיל וועדת המכרזים </w:t>
      </w:r>
      <w:proofErr w:type="spellStart"/>
      <w:r>
        <w:rPr>
          <w:rFonts w:ascii="FrankRuehl" w:hAnsi="FrankRuehl"/>
          <w:sz w:val="24"/>
          <w:rtl/>
        </w:rPr>
        <w:t>לעניני</w:t>
      </w:r>
      <w:proofErr w:type="spellEnd"/>
      <w:r>
        <w:rPr>
          <w:rFonts w:ascii="FrankRuehl" w:hAnsi="FrankRuehl"/>
          <w:sz w:val="24"/>
          <w:rtl/>
        </w:rPr>
        <w:t xml:space="preserve"> הדיור הממשלתי אישרה ההתקשרות נושא חוזה זה בפטור ממכרז פומבי על פי תקנות חובת המכרזים, </w:t>
      </w:r>
      <w:proofErr w:type="spellStart"/>
      <w:r>
        <w:rPr>
          <w:rFonts w:ascii="FrankRuehl" w:hAnsi="FrankRuehl"/>
          <w:sz w:val="24"/>
          <w:rtl/>
        </w:rPr>
        <w:t>התשנ"ג</w:t>
      </w:r>
      <w:proofErr w:type="spellEnd"/>
      <w:r>
        <w:rPr>
          <w:rFonts w:ascii="FrankRuehl" w:hAnsi="FrankRuehl"/>
          <w:sz w:val="24"/>
          <w:rtl/>
        </w:rPr>
        <w:t>-</w:t>
      </w:r>
      <w:r>
        <w:rPr>
          <w:rFonts w:ascii="FrankRuehl" w:hAnsi="FrankRuehl"/>
          <w:sz w:val="24"/>
        </w:rPr>
        <w:t>1993</w:t>
      </w:r>
      <w:r>
        <w:rPr>
          <w:rFonts w:ascii="FrankRuehl" w:hAnsi="FrankRuehl"/>
          <w:sz w:val="24"/>
          <w:rtl/>
        </w:rPr>
        <w:t>;</w:t>
      </w:r>
    </w:p>
    <w:p w:rsidR="00DC405B" w:rsidRDefault="00DC405B" w:rsidP="00DC405B">
      <w:pPr>
        <w:spacing w:line="240" w:lineRule="atLeast"/>
        <w:rPr>
          <w:rFonts w:ascii="FrankRuehl" w:hAnsi="FrankRuehl"/>
          <w:sz w:val="24"/>
          <w:rtl/>
        </w:rPr>
      </w:pPr>
    </w:p>
    <w:p w:rsidR="00DC405B" w:rsidRDefault="00DC405B" w:rsidP="00DC405B">
      <w:pPr>
        <w:spacing w:line="240" w:lineRule="atLeast"/>
        <w:rPr>
          <w:rFonts w:ascii="FrankRuehl" w:hAnsi="FrankRuehl"/>
          <w:sz w:val="24"/>
          <w:rtl/>
        </w:rPr>
      </w:pPr>
      <w:r>
        <w:rPr>
          <w:rFonts w:ascii="FrankRuehl" w:hAnsi="FrankRuehl"/>
          <w:b/>
          <w:bCs/>
          <w:sz w:val="24"/>
          <w:rtl/>
        </w:rPr>
        <w:t>והואיל</w:t>
      </w:r>
      <w:r>
        <w:rPr>
          <w:rFonts w:ascii="FrankRuehl" w:hAnsi="FrankRuehl"/>
          <w:sz w:val="24"/>
          <w:rtl/>
        </w:rPr>
        <w:t xml:space="preserve"> </w:t>
      </w:r>
      <w:proofErr w:type="spellStart"/>
      <w:r>
        <w:rPr>
          <w:rFonts w:ascii="FrankRuehl" w:hAnsi="FrankRuehl" w:hint="cs"/>
          <w:sz w:val="24"/>
          <w:rtl/>
        </w:rPr>
        <w:t>ו</w:t>
      </w:r>
      <w:r>
        <w:rPr>
          <w:rFonts w:ascii="FrankRuehl" w:hAnsi="FrankRuehl"/>
          <w:sz w:val="24"/>
          <w:rtl/>
        </w:rPr>
        <w:t>מינהל</w:t>
      </w:r>
      <w:proofErr w:type="spellEnd"/>
      <w:r>
        <w:rPr>
          <w:rFonts w:ascii="FrankRuehl" w:hAnsi="FrankRuehl"/>
          <w:sz w:val="24"/>
          <w:rtl/>
        </w:rPr>
        <w:t xml:space="preserve"> הדיור הממשלתי במשרד האוצר (להלן - הדיור הממשלתי) הגיש למשכיר נוסח חוזה ניהול תחזוקה כחלק ממסמכי המכרז ואשר העתק ממנו מצ"ב (להלן - חוזה ניהול התחזוקה);</w:t>
      </w:r>
    </w:p>
    <w:p w:rsidR="00DC405B" w:rsidRDefault="00DC405B" w:rsidP="00DC405B">
      <w:pPr>
        <w:spacing w:line="240" w:lineRule="atLeast"/>
        <w:rPr>
          <w:rFonts w:ascii="FrankRuehl" w:hAnsi="FrankRuehl"/>
          <w:sz w:val="24"/>
          <w:rtl/>
        </w:rPr>
      </w:pPr>
    </w:p>
    <w:p w:rsidR="00DC405B" w:rsidRDefault="00DC405B" w:rsidP="00DC405B">
      <w:pPr>
        <w:spacing w:line="240" w:lineRule="atLeast"/>
        <w:rPr>
          <w:rFonts w:ascii="FrankRuehl" w:hAnsi="FrankRuehl"/>
          <w:sz w:val="24"/>
          <w:rtl/>
        </w:rPr>
      </w:pPr>
      <w:r>
        <w:rPr>
          <w:rFonts w:ascii="FrankRuehl" w:hAnsi="FrankRuehl"/>
          <w:b/>
          <w:bCs/>
          <w:sz w:val="24"/>
          <w:rtl/>
        </w:rPr>
        <w:t>והואיל</w:t>
      </w:r>
      <w:r>
        <w:rPr>
          <w:rFonts w:ascii="FrankRuehl" w:hAnsi="FrankRuehl"/>
          <w:sz w:val="24"/>
          <w:rtl/>
        </w:rPr>
        <w:t xml:space="preserve"> והוסכם בין הצדדים כי הממשלה תהיה אחראית לשלם את דמי השכירות המפורטים להלן למשכיר ודמי התחזוקה בגין עלות סל השירותים המפורט בחוזה ניהול התחזוקה בלבד וזאת אף אם תפעל במבנה חברת ניהול מטעם המשכיר או מטעם אחרים (להלן - חברת הניהול);</w:t>
      </w:r>
    </w:p>
    <w:p w:rsidR="00DC405B" w:rsidRDefault="00DC405B" w:rsidP="00DC405B">
      <w:pPr>
        <w:spacing w:line="240" w:lineRule="atLeast"/>
        <w:rPr>
          <w:rFonts w:ascii="FrankRuehl" w:hAnsi="FrankRuehl"/>
          <w:sz w:val="24"/>
          <w:rtl/>
        </w:rPr>
      </w:pPr>
    </w:p>
    <w:p w:rsidR="00DC405B" w:rsidRDefault="00DC405B" w:rsidP="00DC405B">
      <w:pPr>
        <w:spacing w:line="240" w:lineRule="atLeast"/>
        <w:rPr>
          <w:rFonts w:ascii="FrankRuehl" w:hAnsi="FrankRuehl"/>
          <w:sz w:val="24"/>
          <w:rtl/>
        </w:rPr>
      </w:pPr>
      <w:r>
        <w:rPr>
          <w:rFonts w:ascii="FrankRuehl" w:hAnsi="FrankRuehl"/>
          <w:bCs/>
          <w:sz w:val="24"/>
          <w:rtl/>
        </w:rPr>
        <w:t xml:space="preserve">והואיל </w:t>
      </w:r>
      <w:r>
        <w:rPr>
          <w:rFonts w:ascii="FrankRuehl" w:hAnsi="FrankRuehl"/>
          <w:sz w:val="24"/>
          <w:rtl/>
        </w:rPr>
        <w:t>והמשכיר הסכים להתאים את המושכר לצרכיו של השוכר /כמפורט במסמכי המכרז ו/כמפורט בחוזה זה להלן;</w:t>
      </w:r>
    </w:p>
    <w:p w:rsidR="00DC405B" w:rsidRDefault="00DC405B" w:rsidP="00DC405B">
      <w:pPr>
        <w:spacing w:line="240" w:lineRule="atLeast"/>
        <w:rPr>
          <w:rFonts w:ascii="FrankRuehl" w:hAnsi="FrankRuehl"/>
          <w:sz w:val="24"/>
          <w:rtl/>
        </w:rPr>
      </w:pPr>
    </w:p>
    <w:p w:rsidR="00DC405B" w:rsidRDefault="00DC405B" w:rsidP="00DC405B">
      <w:pPr>
        <w:spacing w:line="240" w:lineRule="atLeast"/>
        <w:rPr>
          <w:rFonts w:ascii="FrankRuehl" w:hAnsi="FrankRuehl"/>
          <w:bCs/>
          <w:sz w:val="24"/>
          <w:rtl/>
        </w:rPr>
      </w:pPr>
      <w:r>
        <w:rPr>
          <w:rFonts w:ascii="FrankRuehl" w:hAnsi="FrankRuehl"/>
          <w:bCs/>
          <w:sz w:val="24"/>
          <w:rtl/>
        </w:rPr>
        <w:t xml:space="preserve">והואיל </w:t>
      </w:r>
      <w:r>
        <w:rPr>
          <w:rFonts w:ascii="FrankRuehl" w:hAnsi="FrankRuehl"/>
          <w:sz w:val="24"/>
          <w:rtl/>
        </w:rPr>
        <w:t>ובהתאם למכרז הוסכם בין הצדדים לחתום על חוזה שכירות זה כמפורט להלן:</w:t>
      </w:r>
    </w:p>
    <w:p w:rsidR="00DC405B" w:rsidRDefault="00DC405B" w:rsidP="00DC405B">
      <w:pPr>
        <w:spacing w:line="240" w:lineRule="atLeast"/>
        <w:ind w:left="1200"/>
        <w:rPr>
          <w:rFonts w:ascii="FrankRuehl" w:hAnsi="FrankRuehl"/>
          <w:bCs/>
          <w:sz w:val="24"/>
          <w:rtl/>
        </w:rPr>
      </w:pPr>
    </w:p>
    <w:p w:rsidR="00DC405B" w:rsidRDefault="00DC405B" w:rsidP="00DC405B">
      <w:pPr>
        <w:spacing w:line="240" w:lineRule="atLeast"/>
        <w:rPr>
          <w:rFonts w:ascii="FrankRuehl" w:hAnsi="FrankRuehl"/>
          <w:sz w:val="24"/>
          <w:rtl/>
        </w:rPr>
      </w:pPr>
      <w:r>
        <w:rPr>
          <w:rFonts w:ascii="FrankRuehl" w:eastAsia="FrankRuehl" w:hAnsi="FrankRuehl"/>
          <w:bCs/>
          <w:sz w:val="24"/>
          <w:rtl/>
        </w:rPr>
        <w:t xml:space="preserve"> </w:t>
      </w:r>
      <w:r>
        <w:rPr>
          <w:rFonts w:ascii="FrankRuehl" w:hAnsi="FrankRuehl"/>
          <w:bCs/>
          <w:sz w:val="24"/>
          <w:rtl/>
        </w:rPr>
        <w:t xml:space="preserve">א י    ל כ ך    ה ו ס כ ם    ב י ן   ה צ ד </w:t>
      </w:r>
      <w:proofErr w:type="spellStart"/>
      <w:r>
        <w:rPr>
          <w:rFonts w:ascii="FrankRuehl" w:hAnsi="FrankRuehl"/>
          <w:bCs/>
          <w:sz w:val="24"/>
          <w:rtl/>
        </w:rPr>
        <w:t>ד</w:t>
      </w:r>
      <w:proofErr w:type="spellEnd"/>
      <w:r>
        <w:rPr>
          <w:rFonts w:ascii="FrankRuehl" w:hAnsi="FrankRuehl"/>
          <w:bCs/>
          <w:sz w:val="24"/>
          <w:rtl/>
        </w:rPr>
        <w:t xml:space="preserve"> י ם    כ ד ל ק מ ן:</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600" w:hanging="600"/>
        <w:rPr>
          <w:rFonts w:ascii="FrankRuehl" w:hAnsi="FrankRuehl"/>
          <w:b/>
          <w:bCs/>
          <w:sz w:val="24"/>
          <w:rtl/>
        </w:rPr>
      </w:pPr>
      <w:r>
        <w:rPr>
          <w:rFonts w:ascii="FrankRuehl" w:hAnsi="FrankRuehl"/>
          <w:bCs/>
          <w:sz w:val="24"/>
        </w:rPr>
        <w:t>1</w:t>
      </w:r>
      <w:r>
        <w:rPr>
          <w:rFonts w:ascii="FrankRuehl" w:hAnsi="FrankRuehl"/>
          <w:bCs/>
          <w:sz w:val="24"/>
          <w:rtl/>
        </w:rPr>
        <w:t>.</w:t>
      </w:r>
      <w:r>
        <w:rPr>
          <w:rFonts w:ascii="FrankRuehl" w:hAnsi="FrankRuehl"/>
          <w:sz w:val="24"/>
          <w:rtl/>
        </w:rPr>
        <w:tab/>
        <w:t>.</w:t>
      </w:r>
      <w:r>
        <w:rPr>
          <w:rFonts w:ascii="FrankRuehl" w:hAnsi="FrankRuehl"/>
          <w:bCs/>
          <w:sz w:val="24"/>
          <w:rtl/>
        </w:rPr>
        <w:t>המבוא, הנספחים ופרשנות</w:t>
      </w:r>
    </w:p>
    <w:p w:rsidR="00DC405B" w:rsidRDefault="00DC405B" w:rsidP="00DC405B">
      <w:pPr>
        <w:spacing w:line="240" w:lineRule="atLeast"/>
        <w:ind w:left="1167" w:hanging="600"/>
        <w:rPr>
          <w:rFonts w:ascii="FrankRuehl" w:hAnsi="FrankRuehl"/>
          <w:b/>
          <w:bCs/>
          <w:sz w:val="24"/>
          <w:rtl/>
        </w:rPr>
      </w:pPr>
      <w:r>
        <w:rPr>
          <w:rFonts w:ascii="FrankRuehl" w:hAnsi="FrankRuehl"/>
          <w:b/>
          <w:bCs/>
          <w:sz w:val="24"/>
          <w:rtl/>
        </w:rPr>
        <w:t>א.</w:t>
      </w:r>
      <w:r>
        <w:rPr>
          <w:rFonts w:ascii="FrankRuehl" w:hAnsi="FrankRuehl"/>
          <w:sz w:val="24"/>
          <w:rtl/>
        </w:rPr>
        <w:tab/>
        <w:t>המבוא לחוזה זה, החוברת ו/או המסמכים שחולקו במסגרת המכרז –אם ההתקשרות נעשתה במסגרת מכרז - (להלן - מסמכי המכרז) והנספחים המצורפים לחוזה זה מהוו</w:t>
      </w:r>
      <w:r>
        <w:rPr>
          <w:rFonts w:ascii="FrankRuehl" w:hAnsi="FrankRuehl" w:hint="cs"/>
          <w:sz w:val="24"/>
          <w:rtl/>
        </w:rPr>
        <w:t>ים</w:t>
      </w:r>
      <w:r>
        <w:rPr>
          <w:rFonts w:ascii="FrankRuehl" w:hAnsi="FrankRuehl"/>
          <w:sz w:val="24"/>
          <w:rtl/>
        </w:rPr>
        <w:t xml:space="preserve"> חלק בלתי נפרד ממנו.</w:t>
      </w:r>
    </w:p>
    <w:p w:rsidR="00DC405B" w:rsidRDefault="00DC405B" w:rsidP="00DC405B">
      <w:pPr>
        <w:spacing w:line="240" w:lineRule="atLeast"/>
        <w:ind w:left="1167" w:hanging="600"/>
        <w:rPr>
          <w:rFonts w:ascii="FrankRuehl" w:hAnsi="FrankRuehl"/>
          <w:b/>
          <w:bCs/>
          <w:sz w:val="24"/>
          <w:rtl/>
        </w:rPr>
      </w:pPr>
      <w:r>
        <w:rPr>
          <w:rFonts w:ascii="FrankRuehl" w:hAnsi="FrankRuehl"/>
          <w:b/>
          <w:bCs/>
          <w:sz w:val="24"/>
          <w:rtl/>
        </w:rPr>
        <w:t>ב.</w:t>
      </w:r>
      <w:r>
        <w:rPr>
          <w:rFonts w:ascii="FrankRuehl" w:hAnsi="FrankRuehl"/>
          <w:sz w:val="24"/>
          <w:rtl/>
        </w:rPr>
        <w:tab/>
        <w:t xml:space="preserve">סעיף </w:t>
      </w:r>
      <w:r>
        <w:rPr>
          <w:rFonts w:ascii="FrankRuehl" w:hAnsi="FrankRuehl"/>
          <w:sz w:val="24"/>
        </w:rPr>
        <w:t>25</w:t>
      </w:r>
      <w:r>
        <w:rPr>
          <w:rFonts w:ascii="FrankRuehl" w:hAnsi="FrankRuehl"/>
          <w:sz w:val="24"/>
          <w:rtl/>
        </w:rPr>
        <w:t xml:space="preserve"> (ד) לחוק החוזים (חלק כללי), תשל"ג - </w:t>
      </w:r>
      <w:r>
        <w:rPr>
          <w:rFonts w:ascii="FrankRuehl" w:hAnsi="FrankRuehl"/>
          <w:sz w:val="24"/>
        </w:rPr>
        <w:t>1973</w:t>
      </w:r>
      <w:r>
        <w:rPr>
          <w:rFonts w:ascii="FrankRuehl" w:hAnsi="FrankRuehl"/>
          <w:sz w:val="24"/>
          <w:rtl/>
        </w:rPr>
        <w:t xml:space="preserve"> יחול על חוזה זה בשינויים </w:t>
      </w:r>
      <w:proofErr w:type="spellStart"/>
      <w:r>
        <w:rPr>
          <w:rFonts w:ascii="FrankRuehl" w:hAnsi="FrankRuehl"/>
          <w:sz w:val="24"/>
          <w:rtl/>
        </w:rPr>
        <w:t>המחוייבים</w:t>
      </w:r>
      <w:proofErr w:type="spellEnd"/>
      <w:r>
        <w:rPr>
          <w:rFonts w:ascii="FrankRuehl" w:hAnsi="FrankRuehl"/>
          <w:sz w:val="24"/>
          <w:rtl/>
        </w:rPr>
        <w:t xml:space="preserve"> אם אין הוראה אחרת </w:t>
      </w:r>
      <w:proofErr w:type="spellStart"/>
      <w:r>
        <w:rPr>
          <w:rFonts w:ascii="FrankRuehl" w:hAnsi="FrankRuehl"/>
          <w:sz w:val="24"/>
          <w:rtl/>
        </w:rPr>
        <w:t>לענין</w:t>
      </w:r>
      <w:proofErr w:type="spellEnd"/>
      <w:r>
        <w:rPr>
          <w:rFonts w:ascii="FrankRuehl" w:hAnsi="FrankRuehl"/>
          <w:sz w:val="24"/>
          <w:rtl/>
        </w:rPr>
        <w:t xml:space="preserve"> הנדון ואם אין </w:t>
      </w:r>
      <w:proofErr w:type="spellStart"/>
      <w:r>
        <w:rPr>
          <w:rFonts w:ascii="FrankRuehl" w:hAnsi="FrankRuehl"/>
          <w:sz w:val="24"/>
          <w:rtl/>
        </w:rPr>
        <w:t>בענין</w:t>
      </w:r>
      <w:proofErr w:type="spellEnd"/>
      <w:r>
        <w:rPr>
          <w:rFonts w:ascii="FrankRuehl" w:hAnsi="FrankRuehl"/>
          <w:sz w:val="24"/>
          <w:rtl/>
        </w:rPr>
        <w:t xml:space="preserve"> הנדון או בהקשרו דבר שאינו מתיישב עם תחולה כאמור.</w:t>
      </w:r>
    </w:p>
    <w:p w:rsidR="00DC405B" w:rsidRDefault="00DC405B" w:rsidP="00DC405B">
      <w:pPr>
        <w:spacing w:line="240" w:lineRule="atLeast"/>
        <w:ind w:left="1167" w:hanging="600"/>
        <w:rPr>
          <w:rFonts w:ascii="FrankRuehl" w:hAnsi="FrankRuehl"/>
          <w:sz w:val="24"/>
          <w:rtl/>
        </w:rPr>
      </w:pPr>
      <w:r>
        <w:rPr>
          <w:rFonts w:ascii="FrankRuehl" w:hAnsi="FrankRuehl"/>
          <w:b/>
          <w:bCs/>
          <w:sz w:val="24"/>
          <w:rtl/>
        </w:rPr>
        <w:t>ג.</w:t>
      </w:r>
      <w:r>
        <w:rPr>
          <w:rFonts w:ascii="FrankRuehl" w:hAnsi="FrankRuehl"/>
          <w:sz w:val="24"/>
          <w:rtl/>
        </w:rPr>
        <w:tab/>
        <w:t xml:space="preserve">אם תקופת השכירות המוקנית לשוכר בהתאם לסעיף </w:t>
      </w:r>
      <w:r>
        <w:rPr>
          <w:rFonts w:ascii="FrankRuehl" w:hAnsi="FrankRuehl"/>
          <w:sz w:val="24"/>
        </w:rPr>
        <w:t>14</w:t>
      </w:r>
      <w:r>
        <w:rPr>
          <w:rFonts w:ascii="FrankRuehl" w:hAnsi="FrankRuehl"/>
          <w:sz w:val="24"/>
          <w:rtl/>
        </w:rPr>
        <w:t xml:space="preserve"> להלן עולה על </w:t>
      </w:r>
      <w:r>
        <w:rPr>
          <w:rFonts w:ascii="FrankRuehl" w:hAnsi="FrankRuehl"/>
          <w:sz w:val="24"/>
        </w:rPr>
        <w:t>5</w:t>
      </w:r>
      <w:r>
        <w:rPr>
          <w:rFonts w:ascii="FrankRuehl" w:hAnsi="FrankRuehl"/>
          <w:sz w:val="24"/>
          <w:rtl/>
        </w:rPr>
        <w:t xml:space="preserve"> שנים אזי בכל מקום </w:t>
      </w: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1167"/>
        <w:rPr>
          <w:rFonts w:ascii="FrankRuehl" w:hAnsi="FrankRuehl"/>
          <w:sz w:val="24"/>
          <w:rtl/>
        </w:rPr>
      </w:pPr>
      <w:r>
        <w:rPr>
          <w:rFonts w:ascii="FrankRuehl" w:hAnsi="FrankRuehl"/>
          <w:sz w:val="24"/>
          <w:rtl/>
        </w:rPr>
        <w:t>בחוזה זה בו ישנה התייחסות ו"שכירות" ייחשב הדבר כאילו מדובר ב"חכירה".</w:t>
      </w: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Cs/>
          <w:sz w:val="24"/>
        </w:rPr>
        <w:t>2</w:t>
      </w:r>
      <w:r>
        <w:rPr>
          <w:rFonts w:ascii="FrankRuehl" w:hAnsi="FrankRuehl"/>
          <w:bCs/>
          <w:sz w:val="24"/>
          <w:rtl/>
        </w:rPr>
        <w:t>.</w:t>
      </w:r>
      <w:r>
        <w:rPr>
          <w:rFonts w:ascii="FrankRuehl" w:hAnsi="FrankRuehl"/>
          <w:sz w:val="24"/>
          <w:rtl/>
        </w:rPr>
        <w:tab/>
      </w:r>
      <w:r>
        <w:rPr>
          <w:rFonts w:ascii="FrankRuehl" w:hAnsi="FrankRuehl"/>
          <w:bCs/>
          <w:sz w:val="24"/>
          <w:rtl/>
        </w:rPr>
        <w:t>פרטי המושכר</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המושכר ושטחי החניה מתוחמים בקו אדום </w:t>
      </w:r>
      <w:proofErr w:type="spellStart"/>
      <w:r>
        <w:rPr>
          <w:rFonts w:ascii="FrankRuehl" w:hAnsi="FrankRuehl"/>
          <w:sz w:val="24"/>
          <w:rtl/>
        </w:rPr>
        <w:t>בתשריט</w:t>
      </w:r>
      <w:proofErr w:type="spellEnd"/>
      <w:r>
        <w:rPr>
          <w:rFonts w:ascii="FrankRuehl" w:hAnsi="FrankRuehl"/>
          <w:sz w:val="24"/>
          <w:rtl/>
        </w:rPr>
        <w:t xml:space="preserve"> המצורף בחוזה זה לצורך זיהוי בלבד </w:t>
      </w:r>
      <w:r>
        <w:rPr>
          <w:rFonts w:ascii="FrankRuehl" w:hAnsi="FrankRuehl"/>
          <w:sz w:val="24"/>
          <w:rtl/>
        </w:rPr>
        <w:lastRenderedPageBreak/>
        <w:t xml:space="preserve">ומסומן </w:t>
      </w:r>
      <w:r>
        <w:rPr>
          <w:rFonts w:ascii="FrankRuehl" w:hAnsi="FrankRuehl"/>
          <w:bCs/>
          <w:sz w:val="24"/>
          <w:rtl/>
        </w:rPr>
        <w:t>כנספח א'</w:t>
      </w:r>
      <w:r>
        <w:rPr>
          <w:rFonts w:ascii="FrankRuehl" w:hAnsi="FrankRuehl"/>
          <w:sz w:val="24"/>
          <w:rtl/>
        </w:rPr>
        <w:t>.</w:t>
      </w:r>
    </w:p>
    <w:p w:rsidR="00DC405B" w:rsidRDefault="00DC405B" w:rsidP="00DC405B">
      <w:pPr>
        <w:spacing w:line="240" w:lineRule="atLeast"/>
        <w:ind w:left="1200"/>
        <w:rPr>
          <w:rFonts w:ascii="FrankRuehl" w:hAnsi="FrankRuehl"/>
          <w:sz w:val="24"/>
          <w:rtl/>
        </w:rPr>
      </w:pPr>
    </w:p>
    <w:p w:rsidR="00DC405B" w:rsidRDefault="00DC405B" w:rsidP="00DC405B">
      <w:pPr>
        <w:tabs>
          <w:tab w:val="left" w:pos="1149"/>
        </w:tabs>
        <w:spacing w:line="240" w:lineRule="atLeast"/>
        <w:ind w:left="1737" w:hanging="1170"/>
        <w:rPr>
          <w:rFonts w:ascii="FrankRuehl" w:hAnsi="FrankRuehl"/>
          <w:sz w:val="24"/>
          <w:rtl/>
        </w:rPr>
      </w:pPr>
      <w:r>
        <w:rPr>
          <w:rFonts w:ascii="FrankRuehl" w:hAnsi="FrankRuehl"/>
          <w:bCs/>
          <w:sz w:val="24"/>
          <w:rtl/>
        </w:rPr>
        <w:t>ב.</w:t>
      </w:r>
      <w:r>
        <w:rPr>
          <w:rFonts w:ascii="FrankRuehl" w:hAnsi="FrankRuehl"/>
          <w:bCs/>
          <w:sz w:val="24"/>
          <w:rtl/>
        </w:rPr>
        <w:tab/>
      </w:r>
      <w:r>
        <w:rPr>
          <w:rFonts w:ascii="FrankRuehl" w:hAnsi="FrankRuehl"/>
          <w:sz w:val="24"/>
          <w:rtl/>
        </w:rPr>
        <w:t>(</w:t>
      </w:r>
      <w:r>
        <w:rPr>
          <w:rFonts w:ascii="FrankRuehl" w:hAnsi="FrankRuehl"/>
          <w:sz w:val="24"/>
        </w:rPr>
        <w:t>1</w:t>
      </w:r>
      <w:r>
        <w:rPr>
          <w:rFonts w:ascii="FrankRuehl" w:hAnsi="FrankRuehl"/>
          <w:sz w:val="24"/>
          <w:rtl/>
        </w:rPr>
        <w:t>)</w:t>
      </w:r>
      <w:r>
        <w:rPr>
          <w:rFonts w:ascii="FrankRuehl" w:hAnsi="FrankRuehl"/>
          <w:sz w:val="24"/>
          <w:rtl/>
        </w:rPr>
        <w:tab/>
        <w:t>השטח הסופי של המושכר לצורכי חוזה זה ייקבע על ידי מודד מוסמך של השוכר.</w:t>
      </w:r>
    </w:p>
    <w:p w:rsidR="00DC405B" w:rsidRDefault="00DC405B" w:rsidP="00DC405B">
      <w:pPr>
        <w:spacing w:line="240" w:lineRule="atLeast"/>
        <w:ind w:left="1676" w:hanging="542"/>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 xml:space="preserve">שטח המושכר יכלול את השטח הנטו בתוספת חלק יחסי של השטחים המשותפים לפי העקרונות המפורטים בתוספת הראשונה לחוזה זה - </w:t>
      </w:r>
      <w:r>
        <w:rPr>
          <w:rFonts w:ascii="FrankRuehl" w:hAnsi="FrankRuehl"/>
          <w:b/>
          <w:bCs/>
          <w:sz w:val="24"/>
          <w:rtl/>
        </w:rPr>
        <w:t>"עקרונות מדידה".</w:t>
      </w:r>
    </w:p>
    <w:p w:rsidR="00DC405B" w:rsidRDefault="00DC405B" w:rsidP="00DC405B">
      <w:pPr>
        <w:spacing w:line="240" w:lineRule="atLeast"/>
        <w:ind w:left="1676" w:hanging="542"/>
        <w:rPr>
          <w:rFonts w:ascii="FrankRuehl" w:hAnsi="FrankRuehl"/>
          <w:sz w:val="24"/>
          <w:rtl/>
        </w:rPr>
      </w:pPr>
    </w:p>
    <w:p w:rsidR="00DC405B" w:rsidRDefault="00DC405B" w:rsidP="00DC405B">
      <w:pPr>
        <w:spacing w:line="240" w:lineRule="atLeast"/>
        <w:ind w:left="542" w:hanging="542"/>
        <w:rPr>
          <w:rFonts w:ascii="FrankRuehl" w:hAnsi="FrankRuehl"/>
          <w:sz w:val="24"/>
          <w:rtl/>
        </w:rPr>
      </w:pPr>
    </w:p>
    <w:p w:rsidR="00DC405B" w:rsidRDefault="00DC405B" w:rsidP="00DC405B">
      <w:pPr>
        <w:tabs>
          <w:tab w:val="left" w:pos="1149"/>
        </w:tabs>
        <w:spacing w:line="240" w:lineRule="atLeast"/>
        <w:ind w:left="1737" w:hanging="1170"/>
        <w:rPr>
          <w:rFonts w:ascii="FrankRuehl" w:hAnsi="FrankRuehl"/>
          <w:sz w:val="24"/>
          <w:rtl/>
        </w:rPr>
      </w:pPr>
      <w:r>
        <w:rPr>
          <w:rFonts w:ascii="FrankRuehl" w:hAnsi="FrankRuehl"/>
          <w:b/>
          <w:bCs/>
          <w:sz w:val="24"/>
          <w:rtl/>
        </w:rPr>
        <w:t>ג</w:t>
      </w:r>
      <w:r>
        <w:rPr>
          <w:rFonts w:ascii="FrankRuehl" w:hAnsi="FrankRuehl"/>
          <w:b/>
          <w:bCs/>
          <w:sz w:val="24"/>
          <w:rtl/>
        </w:rPr>
        <w:tab/>
        <w:t>(</w:t>
      </w:r>
      <w:r>
        <w:rPr>
          <w:rFonts w:ascii="FrankRuehl" w:hAnsi="FrankRuehl"/>
          <w:b/>
          <w:bCs/>
          <w:sz w:val="24"/>
        </w:rPr>
        <w:t>1</w:t>
      </w:r>
      <w:r>
        <w:rPr>
          <w:rFonts w:ascii="FrankRuehl" w:hAnsi="FrankRuehl"/>
          <w:b/>
          <w:bCs/>
          <w:sz w:val="24"/>
          <w:rtl/>
        </w:rPr>
        <w:t>)</w:t>
      </w:r>
      <w:r>
        <w:rPr>
          <w:rFonts w:ascii="FrankRuehl" w:hAnsi="FrankRuehl"/>
          <w:sz w:val="24"/>
          <w:rtl/>
        </w:rPr>
        <w:tab/>
        <w:t xml:space="preserve">במידה ובמושכר נמצא ציוד וריהוט בבעלות המשכיר (להלן - תכולת המשכיר) המפורטים ברשימה </w:t>
      </w:r>
      <w:proofErr w:type="spellStart"/>
      <w:r>
        <w:rPr>
          <w:rFonts w:ascii="FrankRuehl" w:hAnsi="FrankRuehl"/>
          <w:sz w:val="24"/>
          <w:rtl/>
        </w:rPr>
        <w:t>המצ"ב</w:t>
      </w:r>
      <w:proofErr w:type="spellEnd"/>
      <w:r>
        <w:rPr>
          <w:rFonts w:ascii="FrankRuehl" w:hAnsi="FrankRuehl"/>
          <w:sz w:val="24"/>
          <w:rtl/>
        </w:rPr>
        <w:t xml:space="preserve"> ומסומנת כ</w:t>
      </w:r>
      <w:r>
        <w:rPr>
          <w:rFonts w:ascii="FrankRuehl" w:hAnsi="FrankRuehl"/>
          <w:b/>
          <w:bCs/>
          <w:sz w:val="24"/>
          <w:rtl/>
        </w:rPr>
        <w:t xml:space="preserve">נספח ג' - </w:t>
      </w:r>
      <w:r>
        <w:rPr>
          <w:rFonts w:ascii="FrankRuehl" w:hAnsi="FrankRuehl"/>
          <w:sz w:val="24"/>
          <w:rtl/>
        </w:rPr>
        <w:t>"</w:t>
      </w:r>
      <w:r>
        <w:rPr>
          <w:rFonts w:ascii="FrankRuehl" w:hAnsi="FrankRuehl"/>
          <w:b/>
          <w:bCs/>
          <w:sz w:val="24"/>
          <w:rtl/>
        </w:rPr>
        <w:t>רשימת תכולת המשכיר במושכר</w:t>
      </w:r>
      <w:r>
        <w:rPr>
          <w:rFonts w:ascii="FrankRuehl" w:hAnsi="FrankRuehl"/>
          <w:sz w:val="24"/>
          <w:rtl/>
        </w:rPr>
        <w:t>",</w:t>
      </w:r>
      <w:r>
        <w:rPr>
          <w:rFonts w:ascii="FrankRuehl" w:hAnsi="FrankRuehl"/>
          <w:sz w:val="24"/>
          <w:rtl/>
        </w:rPr>
        <w:tab/>
        <w:t>המשכיר מתחייב לבטח את תכולת המשכיר בביטוח אש מורחב ומדי פעם לתקן, להחליף או לחדש כל פריט שברשימת תכולת המשכיר במושכר ושאינו תקין או ראוי לשימוש וזאת לפי דרישת השוכר.</w:t>
      </w:r>
    </w:p>
    <w:p w:rsidR="00DC405B" w:rsidRDefault="00DC405B" w:rsidP="00DC405B">
      <w:pPr>
        <w:spacing w:line="240" w:lineRule="atLeast"/>
        <w:ind w:left="1730" w:hanging="596"/>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השוכר מתחייב להשתמש בתכולת המושכר באופן סביר.</w:t>
      </w:r>
    </w:p>
    <w:p w:rsidR="00DC405B" w:rsidRDefault="00DC405B" w:rsidP="00DC405B">
      <w:pPr>
        <w:spacing w:line="240" w:lineRule="atLeast"/>
        <w:ind w:left="1730" w:hanging="596"/>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 xml:space="preserve">אחריות השוכר לגבי תכולת המשכיר הינה כשומר חינם בהתאם לחוק השומרים, תשכ"ז - </w:t>
      </w:r>
      <w:r>
        <w:rPr>
          <w:rFonts w:ascii="FrankRuehl" w:hAnsi="FrankRuehl"/>
          <w:sz w:val="24"/>
        </w:rPr>
        <w:t>1967</w:t>
      </w:r>
      <w:r>
        <w:rPr>
          <w:rFonts w:ascii="FrankRuehl" w:hAnsi="FrankRuehl"/>
          <w:sz w:val="24"/>
          <w:rtl/>
        </w:rPr>
        <w:t>.]</w:t>
      </w:r>
    </w:p>
    <w:p w:rsidR="00DC405B" w:rsidRDefault="00DC405B" w:rsidP="00DC405B">
      <w:pPr>
        <w:spacing w:line="240" w:lineRule="atLeast"/>
        <w:ind w:left="1730" w:hanging="596"/>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Cs/>
          <w:sz w:val="24"/>
        </w:rPr>
        <w:t>3</w:t>
      </w:r>
      <w:r>
        <w:rPr>
          <w:rFonts w:ascii="FrankRuehl" w:hAnsi="FrankRuehl"/>
          <w:bCs/>
          <w:sz w:val="24"/>
          <w:rtl/>
        </w:rPr>
        <w:t>.</w:t>
      </w:r>
      <w:r>
        <w:rPr>
          <w:rFonts w:ascii="FrankRuehl" w:hAnsi="FrankRuehl"/>
          <w:sz w:val="24"/>
          <w:rtl/>
        </w:rPr>
        <w:tab/>
      </w:r>
      <w:r>
        <w:rPr>
          <w:rFonts w:ascii="FrankRuehl" w:hAnsi="FrankRuehl"/>
          <w:bCs/>
          <w:sz w:val="24"/>
          <w:rtl/>
        </w:rPr>
        <w:t>השכרת המושכר, שימושו ויעודו</w:t>
      </w:r>
    </w:p>
    <w:p w:rsidR="00DC405B" w:rsidRDefault="00DC405B" w:rsidP="00DC405B">
      <w:pPr>
        <w:spacing w:line="240" w:lineRule="atLeast"/>
        <w:ind w:left="18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המשכיר משכיר בזה לשוכר והשוכר שוכר בזה מאת המשכיר את המושכר בתנאים המפורטים להלן.</w:t>
      </w: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1167" w:hanging="600"/>
        <w:rPr>
          <w:rFonts w:ascii="FrankRuehl" w:hAnsi="FrankRuehl"/>
          <w:b/>
          <w:bCs/>
          <w:sz w:val="24"/>
          <w:rtl/>
        </w:rPr>
      </w:pPr>
      <w:r>
        <w:rPr>
          <w:rFonts w:ascii="FrankRuehl" w:hAnsi="FrankRuehl"/>
          <w:bCs/>
          <w:sz w:val="24"/>
          <w:rtl/>
        </w:rPr>
        <w:t>ב.</w:t>
      </w:r>
      <w:r>
        <w:rPr>
          <w:rFonts w:ascii="FrankRuehl" w:hAnsi="FrankRuehl"/>
          <w:sz w:val="24"/>
          <w:rtl/>
        </w:rPr>
        <w:tab/>
        <w:t>מוסכם בזה בין הצדדים כי השוכר ישתמש במושכר לייעוד המפורט במבוא לחוזה זה לצרכי השוכר (להלן - הייעוד המוסכם) והמשכיר ימציא לשוכר היתר ממוסד התכנון המוסמך לכך (להלן - מוסד התכנון) כמשמעותו בחוק התכנון והבניה, תשכ"ה-</w:t>
      </w:r>
      <w:r>
        <w:rPr>
          <w:rFonts w:ascii="FrankRuehl" w:hAnsi="FrankRuehl"/>
          <w:sz w:val="24"/>
        </w:rPr>
        <w:t>1965</w:t>
      </w:r>
      <w:r>
        <w:rPr>
          <w:rFonts w:ascii="FrankRuehl" w:hAnsi="FrankRuehl"/>
          <w:sz w:val="24"/>
          <w:rtl/>
        </w:rPr>
        <w:t xml:space="preserve"> (להלן - חוק התכנון והבניה) המאפשר שימוש במושכר לייעוד המוסכם וזאת קודם למסירת המושכר לשוכר כאמור בסעיף </w:t>
      </w:r>
      <w:r>
        <w:rPr>
          <w:rFonts w:ascii="FrankRuehl" w:hAnsi="FrankRuehl"/>
          <w:sz w:val="24"/>
        </w:rPr>
        <w:t>6</w:t>
      </w:r>
      <w:r>
        <w:rPr>
          <w:rFonts w:ascii="FrankRuehl" w:hAnsi="FrankRuehl"/>
          <w:sz w:val="24"/>
          <w:rtl/>
        </w:rPr>
        <w:t xml:space="preserve"> להלן.</w:t>
      </w:r>
    </w:p>
    <w:p w:rsidR="00DC405B" w:rsidRDefault="00DC405B" w:rsidP="00DC405B">
      <w:pPr>
        <w:spacing w:line="240" w:lineRule="atLeast"/>
        <w:ind w:left="1134"/>
        <w:rPr>
          <w:rFonts w:ascii="FrankRuehl" w:hAnsi="FrankRuehl"/>
          <w:sz w:val="24"/>
          <w:rtl/>
        </w:rPr>
      </w:pPr>
      <w:r>
        <w:rPr>
          <w:rFonts w:ascii="FrankRuehl" w:hAnsi="FrankRuehl"/>
          <w:b/>
          <w:bCs/>
          <w:sz w:val="24"/>
          <w:rtl/>
        </w:rPr>
        <w:t>מודגש בזה</w:t>
      </w:r>
      <w:r>
        <w:rPr>
          <w:rFonts w:ascii="FrankRuehl" w:hAnsi="FrankRuehl"/>
          <w:sz w:val="24"/>
          <w:rtl/>
        </w:rPr>
        <w:t xml:space="preserve"> כי השוכר הינו מדינת ישראל והוא רשאי להשתמש במושכר לייעודו באמצעות  משרדים ממשלתיים ו/או יחידות סמך או כל גוף אחר שאליו השוכר נותן שירותים במסגרת </w:t>
      </w:r>
      <w:proofErr w:type="spellStart"/>
      <w:r>
        <w:rPr>
          <w:rFonts w:ascii="FrankRuehl" w:hAnsi="FrankRuehl"/>
          <w:sz w:val="24"/>
          <w:rtl/>
        </w:rPr>
        <w:t>מינהל</w:t>
      </w:r>
      <w:proofErr w:type="spellEnd"/>
      <w:r>
        <w:rPr>
          <w:rFonts w:ascii="FrankRuehl" w:hAnsi="FrankRuehl"/>
          <w:sz w:val="24"/>
          <w:rtl/>
        </w:rPr>
        <w:t xml:space="preserve"> הדיור הממשלתי, וזאת לפי ראות עיניו של השוכר והוא רשאי להחליף את הגוף או הגופים המשתמשים במושכר, כולם או מקצתם, מדי פעם.</w:t>
      </w:r>
    </w:p>
    <w:p w:rsidR="00DC405B" w:rsidRDefault="00DC405B" w:rsidP="00DC405B">
      <w:pPr>
        <w:spacing w:line="240" w:lineRule="atLeast"/>
        <w:ind w:left="2400"/>
        <w:rPr>
          <w:rFonts w:ascii="FrankRuehl" w:hAnsi="FrankRuehl"/>
          <w:sz w:val="24"/>
          <w:rtl/>
        </w:rPr>
      </w:pPr>
    </w:p>
    <w:p w:rsidR="00DC405B" w:rsidRDefault="00DC405B" w:rsidP="00DC405B">
      <w:pPr>
        <w:spacing w:line="240" w:lineRule="atLeast"/>
        <w:ind w:left="1167" w:hanging="600"/>
        <w:rPr>
          <w:rFonts w:ascii="FrankRuehl" w:hAnsi="FrankRuehl"/>
          <w:bCs/>
          <w:sz w:val="24"/>
          <w:rtl/>
        </w:rPr>
      </w:pPr>
      <w:r>
        <w:rPr>
          <w:rFonts w:ascii="FrankRuehl" w:hAnsi="FrankRuehl"/>
          <w:bCs/>
          <w:sz w:val="24"/>
          <w:rtl/>
        </w:rPr>
        <w:t>ג.</w:t>
      </w:r>
      <w:r>
        <w:rPr>
          <w:rFonts w:ascii="FrankRuehl" w:hAnsi="FrankRuehl"/>
          <w:sz w:val="24"/>
          <w:rtl/>
        </w:rPr>
        <w:tab/>
        <w:t>השוכר יהיה רשאי להשתמש במושכר במשך כל שעות היום והלילה.</w:t>
      </w:r>
    </w:p>
    <w:p w:rsidR="00DC405B" w:rsidRDefault="00DC405B" w:rsidP="00DC405B">
      <w:pPr>
        <w:spacing w:line="240" w:lineRule="atLeast"/>
        <w:rPr>
          <w:rFonts w:ascii="FrankRuehl" w:hAnsi="FrankRuehl"/>
          <w:bCs/>
          <w:sz w:val="24"/>
          <w:rtl/>
        </w:rPr>
      </w:pPr>
    </w:p>
    <w:p w:rsidR="00DC405B" w:rsidRDefault="00DC405B" w:rsidP="00DC405B">
      <w:pPr>
        <w:spacing w:line="240" w:lineRule="atLeast"/>
        <w:ind w:left="600" w:hanging="600"/>
        <w:rPr>
          <w:rFonts w:ascii="FrankRuehl" w:hAnsi="FrankRuehl"/>
          <w:sz w:val="24"/>
          <w:rtl/>
        </w:rPr>
      </w:pPr>
      <w:r>
        <w:rPr>
          <w:rFonts w:ascii="FrankRuehl" w:hAnsi="FrankRuehl"/>
          <w:bCs/>
          <w:sz w:val="24"/>
        </w:rPr>
        <w:t>4</w:t>
      </w:r>
      <w:r>
        <w:rPr>
          <w:rFonts w:ascii="FrankRuehl" w:hAnsi="FrankRuehl"/>
          <w:bCs/>
          <w:sz w:val="24"/>
          <w:rtl/>
        </w:rPr>
        <w:t>.</w:t>
      </w:r>
      <w:r>
        <w:rPr>
          <w:rFonts w:ascii="FrankRuehl" w:hAnsi="FrankRuehl"/>
          <w:sz w:val="24"/>
          <w:rtl/>
        </w:rPr>
        <w:tab/>
      </w:r>
      <w:r>
        <w:rPr>
          <w:rFonts w:ascii="FrankRuehl" w:hAnsi="FrankRuehl"/>
          <w:bCs/>
          <w:sz w:val="24"/>
          <w:rtl/>
        </w:rPr>
        <w:t xml:space="preserve">אי תחולה של חוק הגנת הדייר </w:t>
      </w:r>
    </w:p>
    <w:p w:rsidR="00DC405B" w:rsidRDefault="00DC405B" w:rsidP="00DC405B">
      <w:pPr>
        <w:spacing w:line="240" w:lineRule="atLeast"/>
        <w:ind w:left="18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השוכר מצהיר בזה כי ידוע לו שהוא לא יהיה מוגן עפ"י חוק הגנת הדייר (נוסח משולב), תשל"ב</w:t>
      </w:r>
      <w:r>
        <w:rPr>
          <w:rFonts w:ascii="FrankRuehl" w:hAnsi="FrankRuehl"/>
          <w:sz w:val="24"/>
        </w:rPr>
        <w:t>1972</w:t>
      </w:r>
      <w:r>
        <w:rPr>
          <w:rFonts w:ascii="FrankRuehl" w:hAnsi="FrankRuehl"/>
          <w:sz w:val="24"/>
          <w:rtl/>
        </w:rPr>
        <w:t>- (להלן - חוק הגנת הדייר) או כל חוק אחר שיבוא במקומו, המעניק זכויות כל שהן לדיירים כדיירים מוגנים במושכר.</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 xml:space="preserve">השוכר מצהיר ומאשר כי לא שילם ולא התחייב לשלם למשכיר בעבור המושכר דמי מפתח או כל תשלום אחר היכול להיחשב כדמי מפתח וכי העבודה שתבוצע על פי סעיף </w:t>
      </w:r>
      <w:r>
        <w:rPr>
          <w:rFonts w:ascii="FrankRuehl" w:hAnsi="FrankRuehl"/>
          <w:sz w:val="24"/>
        </w:rPr>
        <w:t>5</w:t>
      </w:r>
      <w:r>
        <w:rPr>
          <w:rFonts w:ascii="FrankRuehl" w:hAnsi="FrankRuehl"/>
          <w:sz w:val="24"/>
          <w:rtl/>
        </w:rPr>
        <w:t xml:space="preserve"> להלן לא תיחשב כדמי מפתח.</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Cs/>
          <w:sz w:val="24"/>
        </w:rPr>
        <w:t>5</w:t>
      </w:r>
      <w:r>
        <w:rPr>
          <w:rFonts w:ascii="FrankRuehl" w:hAnsi="FrankRuehl"/>
          <w:bCs/>
          <w:sz w:val="24"/>
          <w:rtl/>
        </w:rPr>
        <w:t>.</w:t>
      </w:r>
      <w:r>
        <w:rPr>
          <w:rFonts w:ascii="FrankRuehl" w:hAnsi="FrankRuehl"/>
          <w:sz w:val="24"/>
          <w:rtl/>
        </w:rPr>
        <w:tab/>
        <w:t xml:space="preserve"> </w:t>
      </w:r>
      <w:r>
        <w:rPr>
          <w:rFonts w:ascii="FrankRuehl" w:hAnsi="FrankRuehl"/>
          <w:bCs/>
          <w:sz w:val="24"/>
          <w:rtl/>
        </w:rPr>
        <w:t xml:space="preserve">התאמת המושכר </w:t>
      </w:r>
      <w:proofErr w:type="spellStart"/>
      <w:r>
        <w:rPr>
          <w:rFonts w:ascii="FrankRuehl" w:hAnsi="FrankRuehl"/>
          <w:bCs/>
          <w:sz w:val="24"/>
          <w:rtl/>
        </w:rPr>
        <w:t>ליעודו</w:t>
      </w:r>
      <w:proofErr w:type="spellEnd"/>
    </w:p>
    <w:p w:rsidR="00DC405B" w:rsidRDefault="00DC405B" w:rsidP="00DC405B">
      <w:pPr>
        <w:spacing w:line="240" w:lineRule="atLeast"/>
        <w:ind w:left="18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המשכיר יתאים את המושכר לייעודו לפי צרכי השוכר כמפורט להלן.</w:t>
      </w:r>
    </w:p>
    <w:p w:rsidR="00DC405B" w:rsidRDefault="00DC405B" w:rsidP="00DC405B">
      <w:pPr>
        <w:spacing w:line="240" w:lineRule="atLeast"/>
        <w:rPr>
          <w:rFonts w:ascii="FrankRuehl" w:hAnsi="FrankRuehl"/>
          <w:bCs/>
          <w:sz w:val="24"/>
          <w:rtl/>
        </w:rPr>
      </w:pPr>
      <w:r>
        <w:rPr>
          <w:rFonts w:ascii="FrankRuehl" w:hAnsi="FrankRuehl"/>
          <w:sz w:val="24"/>
          <w:rtl/>
        </w:rPr>
        <w:tab/>
      </w:r>
      <w:r>
        <w:rPr>
          <w:rFonts w:ascii="FrankRuehl" w:hAnsi="FrankRuehl"/>
          <w:sz w:val="24"/>
          <w:rtl/>
        </w:rPr>
        <w:tab/>
      </w:r>
      <w:r>
        <w:rPr>
          <w:rFonts w:ascii="FrankRuehl" w:hAnsi="FrankRuehl"/>
          <w:sz w:val="24"/>
          <w:rtl/>
        </w:rPr>
        <w:tab/>
      </w:r>
      <w:r>
        <w:rPr>
          <w:rFonts w:ascii="FrankRuehl" w:hAnsi="FrankRuehl"/>
          <w:sz w:val="24"/>
          <w:rtl/>
        </w:rPr>
        <w:tab/>
      </w:r>
      <w:r>
        <w:rPr>
          <w:rFonts w:ascii="FrankRuehl" w:hAnsi="FrankRuehl"/>
          <w:sz w:val="24"/>
          <w:rtl/>
        </w:rPr>
        <w:tab/>
      </w:r>
      <w:r>
        <w:rPr>
          <w:rFonts w:ascii="FrankRuehl" w:hAnsi="FrankRuehl"/>
          <w:sz w:val="24"/>
          <w:rtl/>
        </w:rPr>
        <w:tab/>
      </w:r>
      <w:r>
        <w:rPr>
          <w:rFonts w:ascii="FrankRuehl" w:hAnsi="FrankRuehl"/>
          <w:sz w:val="24"/>
          <w:rtl/>
        </w:rPr>
        <w:tab/>
        <w:t>או</w:t>
      </w:r>
    </w:p>
    <w:p w:rsidR="00DC405B" w:rsidRDefault="00DC405B" w:rsidP="00DC405B">
      <w:pPr>
        <w:spacing w:line="240" w:lineRule="atLeast"/>
        <w:rPr>
          <w:rFonts w:ascii="FrankRuehl" w:hAnsi="FrankRuehl"/>
          <w:bCs/>
          <w:sz w:val="24"/>
          <w:rtl/>
        </w:rPr>
      </w:pPr>
    </w:p>
    <w:p w:rsidR="00DC405B" w:rsidRDefault="00DC405B" w:rsidP="00DC405B">
      <w:pPr>
        <w:spacing w:line="240" w:lineRule="atLeast"/>
        <w:ind w:left="1167" w:hanging="600"/>
        <w:rPr>
          <w:rFonts w:ascii="FrankRuehl" w:hAnsi="FrankRuehl"/>
          <w:bCs/>
          <w:sz w:val="24"/>
          <w:rtl/>
        </w:rPr>
      </w:pPr>
      <w:r>
        <w:rPr>
          <w:rFonts w:ascii="FrankRuehl" w:hAnsi="FrankRuehl"/>
          <w:bCs/>
          <w:sz w:val="24"/>
          <w:rtl/>
        </w:rPr>
        <w:t>[א.</w:t>
      </w:r>
      <w:r>
        <w:rPr>
          <w:rFonts w:ascii="FrankRuehl" w:hAnsi="FrankRuehl"/>
          <w:bCs/>
          <w:sz w:val="24"/>
          <w:rtl/>
        </w:rPr>
        <w:tab/>
      </w:r>
      <w:r>
        <w:rPr>
          <w:rFonts w:ascii="FrankRuehl" w:hAnsi="FrankRuehl"/>
          <w:sz w:val="24"/>
          <w:rtl/>
        </w:rPr>
        <w:t xml:space="preserve">לאחר קבלת כל האישורים וההיתרים הנדרשים לכך ועל חשבונו, מתחייב המשכיר [לבנות את] [להשלים בניית] המבנה בהתאם להיתרים ולתכניות והמפרטים </w:t>
      </w:r>
      <w:proofErr w:type="spellStart"/>
      <w:r>
        <w:rPr>
          <w:rFonts w:ascii="FrankRuehl" w:hAnsi="FrankRuehl"/>
          <w:sz w:val="24"/>
          <w:rtl/>
        </w:rPr>
        <w:t>המצ"ב</w:t>
      </w:r>
      <w:proofErr w:type="spellEnd"/>
      <w:r>
        <w:rPr>
          <w:rFonts w:ascii="FrankRuehl" w:hAnsi="FrankRuehl"/>
          <w:sz w:val="24"/>
          <w:rtl/>
        </w:rPr>
        <w:t xml:space="preserve"> כ</w:t>
      </w:r>
      <w:r>
        <w:rPr>
          <w:rFonts w:ascii="FrankRuehl" w:hAnsi="FrankRuehl"/>
          <w:b/>
          <w:bCs/>
          <w:sz w:val="24"/>
          <w:rtl/>
        </w:rPr>
        <w:t xml:space="preserve">נספח ב', </w:t>
      </w:r>
      <w:r>
        <w:rPr>
          <w:rFonts w:ascii="FrankRuehl" w:hAnsi="FrankRuehl"/>
          <w:sz w:val="24"/>
          <w:rtl/>
        </w:rPr>
        <w:t xml:space="preserve">ברמה גבוהה </w:t>
      </w:r>
      <w:proofErr w:type="spellStart"/>
      <w:r>
        <w:rPr>
          <w:rFonts w:ascii="FrankRuehl" w:hAnsi="FrankRuehl"/>
          <w:sz w:val="24"/>
          <w:rtl/>
        </w:rPr>
        <w:t>ובשמוש</w:t>
      </w:r>
      <w:proofErr w:type="spellEnd"/>
      <w:r>
        <w:rPr>
          <w:rFonts w:ascii="FrankRuehl" w:hAnsi="FrankRuehl"/>
          <w:sz w:val="24"/>
          <w:rtl/>
        </w:rPr>
        <w:t xml:space="preserve"> בחומרים הטובים ביותר  וכן להתאים את המושכר לייעודו לפי צורכי השוכר כמפורט להלן.]</w:t>
      </w:r>
    </w:p>
    <w:p w:rsidR="00DC405B" w:rsidRDefault="00DC405B" w:rsidP="00DC405B">
      <w:pPr>
        <w:spacing w:line="240" w:lineRule="atLeast"/>
        <w:ind w:left="1167" w:hanging="600"/>
        <w:rPr>
          <w:rFonts w:ascii="FrankRuehl" w:hAnsi="FrankRuehl"/>
          <w:bCs/>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hint="cs"/>
          <w:bCs/>
          <w:sz w:val="24"/>
          <w:rtl/>
        </w:rPr>
        <w:t>1</w:t>
      </w:r>
      <w:r>
        <w:rPr>
          <w:rFonts w:ascii="FrankRuehl" w:hAnsi="FrankRuehl"/>
          <w:bCs/>
          <w:sz w:val="24"/>
          <w:rtl/>
        </w:rPr>
        <w:t>.</w:t>
      </w:r>
      <w:r>
        <w:rPr>
          <w:rFonts w:ascii="FrankRuehl" w:hAnsi="FrankRuehl"/>
          <w:sz w:val="24"/>
          <w:rtl/>
        </w:rPr>
        <w:tab/>
        <w:t>התכנון ההתאמה וביצועם (להלן - עבודות ההתאמה) יבוצעו ע"י המשכיר על חשבונו בהתאם לפרוגרמה והאפיון הטכני המהווים חלק ממסמכי המכרז.</w:t>
      </w:r>
    </w:p>
    <w:p w:rsidR="00DC405B" w:rsidRPr="0049237C" w:rsidRDefault="00DC405B" w:rsidP="00DC405B">
      <w:pPr>
        <w:spacing w:line="240" w:lineRule="atLeast"/>
        <w:ind w:left="1167" w:hanging="600"/>
        <w:rPr>
          <w:rFonts w:ascii="FrankRuehl" w:hAnsi="FrankRuehl"/>
          <w:b/>
          <w:sz w:val="24"/>
          <w:rtl/>
        </w:rPr>
      </w:pPr>
      <w:r>
        <w:rPr>
          <w:rFonts w:ascii="FrankRuehl" w:hAnsi="FrankRuehl" w:hint="cs"/>
          <w:bCs/>
          <w:sz w:val="24"/>
          <w:rtl/>
        </w:rPr>
        <w:t>ב2</w:t>
      </w:r>
      <w:r>
        <w:rPr>
          <w:rFonts w:ascii="FrankRuehl" w:hAnsi="FrankRuehl"/>
          <w:bCs/>
          <w:sz w:val="24"/>
          <w:rtl/>
        </w:rPr>
        <w:tab/>
      </w:r>
      <w:r w:rsidRPr="0049237C">
        <w:rPr>
          <w:rFonts w:ascii="FrankRuehl" w:hAnsi="FrankRuehl" w:hint="eastAsia"/>
          <w:b/>
          <w:sz w:val="24"/>
          <w:rtl/>
        </w:rPr>
        <w:t>המשכיר</w:t>
      </w:r>
      <w:r w:rsidRPr="0049237C">
        <w:rPr>
          <w:rFonts w:ascii="FrankRuehl" w:hAnsi="FrankRuehl"/>
          <w:b/>
          <w:sz w:val="24"/>
          <w:rtl/>
        </w:rPr>
        <w:t xml:space="preserve"> מתחייב שבביצוע העבודות לא יועסקו עובדים זרים אלא אם כן הוא </w:t>
      </w:r>
      <w:r w:rsidRPr="0049237C">
        <w:rPr>
          <w:rFonts w:ascii="FrankRuehl" w:hAnsi="FrankRuehl" w:hint="eastAsia"/>
          <w:b/>
          <w:sz w:val="24"/>
          <w:rtl/>
        </w:rPr>
        <w:t>יקבל</w:t>
      </w:r>
      <w:r w:rsidRPr="0049237C">
        <w:rPr>
          <w:rFonts w:ascii="FrankRuehl" w:hAnsi="FrankRuehl"/>
          <w:b/>
          <w:sz w:val="24"/>
          <w:rtl/>
        </w:rPr>
        <w:t xml:space="preserve"> </w:t>
      </w:r>
      <w:r w:rsidRPr="0049237C">
        <w:rPr>
          <w:rFonts w:ascii="FrankRuehl" w:hAnsi="FrankRuehl" w:hint="eastAsia"/>
          <w:b/>
          <w:sz w:val="24"/>
          <w:rtl/>
        </w:rPr>
        <w:t>על</w:t>
      </w:r>
      <w:r w:rsidRPr="0049237C">
        <w:rPr>
          <w:rFonts w:ascii="FrankRuehl" w:hAnsi="FrankRuehl"/>
          <w:b/>
          <w:sz w:val="24"/>
          <w:rtl/>
        </w:rPr>
        <w:t xml:space="preserve"> </w:t>
      </w:r>
      <w:r w:rsidRPr="0049237C">
        <w:rPr>
          <w:rFonts w:ascii="FrankRuehl" w:hAnsi="FrankRuehl" w:hint="eastAsia"/>
          <w:b/>
          <w:sz w:val="24"/>
          <w:rtl/>
        </w:rPr>
        <w:t>כך</w:t>
      </w:r>
      <w:r w:rsidRPr="0049237C">
        <w:rPr>
          <w:rFonts w:ascii="FrankRuehl" w:hAnsi="FrankRuehl"/>
          <w:b/>
          <w:sz w:val="24"/>
          <w:rtl/>
        </w:rPr>
        <w:t xml:space="preserve"> </w:t>
      </w:r>
      <w:r w:rsidRPr="0049237C">
        <w:rPr>
          <w:rFonts w:ascii="FrankRuehl" w:hAnsi="FrankRuehl" w:hint="eastAsia"/>
          <w:b/>
          <w:sz w:val="24"/>
          <w:rtl/>
        </w:rPr>
        <w:t>את</w:t>
      </w:r>
      <w:r w:rsidRPr="0049237C">
        <w:rPr>
          <w:rFonts w:ascii="FrankRuehl" w:hAnsi="FrankRuehl"/>
          <w:b/>
          <w:sz w:val="24"/>
          <w:rtl/>
        </w:rPr>
        <w:t xml:space="preserve"> </w:t>
      </w:r>
      <w:r w:rsidRPr="0049237C">
        <w:rPr>
          <w:rFonts w:ascii="FrankRuehl" w:hAnsi="FrankRuehl" w:hint="eastAsia"/>
          <w:b/>
          <w:sz w:val="24"/>
          <w:rtl/>
        </w:rPr>
        <w:t>כל</w:t>
      </w:r>
      <w:r w:rsidRPr="0049237C">
        <w:rPr>
          <w:rFonts w:ascii="FrankRuehl" w:hAnsi="FrankRuehl"/>
          <w:b/>
          <w:sz w:val="24"/>
          <w:rtl/>
        </w:rPr>
        <w:t xml:space="preserve"> </w:t>
      </w:r>
      <w:r w:rsidRPr="0049237C">
        <w:rPr>
          <w:rFonts w:ascii="FrankRuehl" w:hAnsi="FrankRuehl" w:hint="eastAsia"/>
          <w:b/>
          <w:sz w:val="24"/>
          <w:rtl/>
        </w:rPr>
        <w:t>האישורים</w:t>
      </w:r>
      <w:r w:rsidRPr="0049237C">
        <w:rPr>
          <w:rFonts w:ascii="FrankRuehl" w:hAnsi="FrankRuehl"/>
          <w:b/>
          <w:sz w:val="24"/>
          <w:rtl/>
        </w:rPr>
        <w:t xml:space="preserve"> </w:t>
      </w:r>
      <w:r w:rsidRPr="0049237C">
        <w:rPr>
          <w:rFonts w:ascii="FrankRuehl" w:hAnsi="FrankRuehl" w:hint="eastAsia"/>
          <w:b/>
          <w:sz w:val="24"/>
          <w:rtl/>
        </w:rPr>
        <w:t>הנדרשים</w:t>
      </w:r>
      <w:r w:rsidRPr="0049237C">
        <w:rPr>
          <w:rFonts w:ascii="FrankRuehl" w:hAnsi="FrankRuehl"/>
          <w:b/>
          <w:sz w:val="24"/>
          <w:rtl/>
        </w:rPr>
        <w:t xml:space="preserve"> </w:t>
      </w:r>
      <w:r w:rsidRPr="0049237C">
        <w:rPr>
          <w:rFonts w:ascii="FrankRuehl" w:hAnsi="FrankRuehl" w:hint="eastAsia"/>
          <w:b/>
          <w:sz w:val="24"/>
          <w:rtl/>
        </w:rPr>
        <w:t>על</w:t>
      </w:r>
      <w:r w:rsidRPr="0049237C">
        <w:rPr>
          <w:rFonts w:ascii="FrankRuehl" w:hAnsi="FrankRuehl"/>
          <w:b/>
          <w:sz w:val="24"/>
          <w:rtl/>
        </w:rPr>
        <w:t xml:space="preserve"> </w:t>
      </w:r>
      <w:r w:rsidRPr="0049237C">
        <w:rPr>
          <w:rFonts w:ascii="FrankRuehl" w:hAnsi="FrankRuehl" w:hint="eastAsia"/>
          <w:b/>
          <w:sz w:val="24"/>
          <w:rtl/>
        </w:rPr>
        <w:t>פי</w:t>
      </w:r>
      <w:r w:rsidRPr="0049237C">
        <w:rPr>
          <w:rFonts w:ascii="FrankRuehl" w:hAnsi="FrankRuehl"/>
          <w:b/>
          <w:sz w:val="24"/>
          <w:rtl/>
        </w:rPr>
        <w:t xml:space="preserve"> </w:t>
      </w:r>
      <w:r w:rsidRPr="0049237C">
        <w:rPr>
          <w:rFonts w:ascii="FrankRuehl" w:hAnsi="FrankRuehl" w:hint="eastAsia"/>
          <w:b/>
          <w:sz w:val="24"/>
          <w:rtl/>
        </w:rPr>
        <w:t>דין</w:t>
      </w:r>
      <w:r w:rsidRPr="0049237C">
        <w:rPr>
          <w:rFonts w:ascii="FrankRuehl" w:hAnsi="FrankRuehl"/>
          <w:b/>
          <w:sz w:val="24"/>
          <w:rtl/>
        </w:rPr>
        <w:t xml:space="preserve"> </w:t>
      </w:r>
      <w:r w:rsidRPr="0049237C">
        <w:rPr>
          <w:rFonts w:ascii="FrankRuehl" w:hAnsi="FrankRuehl" w:hint="eastAsia"/>
          <w:b/>
          <w:sz w:val="24"/>
          <w:rtl/>
        </w:rPr>
        <w:t>ובהתאם</w:t>
      </w:r>
      <w:r w:rsidRPr="0049237C">
        <w:rPr>
          <w:rFonts w:ascii="FrankRuehl" w:hAnsi="FrankRuehl"/>
          <w:b/>
          <w:sz w:val="24"/>
          <w:rtl/>
        </w:rPr>
        <w:t xml:space="preserve"> </w:t>
      </w:r>
      <w:r w:rsidRPr="0049237C">
        <w:rPr>
          <w:rFonts w:ascii="FrankRuehl" w:hAnsi="FrankRuehl" w:hint="eastAsia"/>
          <w:b/>
          <w:sz w:val="24"/>
          <w:rtl/>
        </w:rPr>
        <w:t>להחלטות</w:t>
      </w:r>
      <w:r w:rsidRPr="0049237C">
        <w:rPr>
          <w:rFonts w:ascii="FrankRuehl" w:hAnsi="FrankRuehl"/>
          <w:b/>
          <w:sz w:val="24"/>
          <w:rtl/>
        </w:rPr>
        <w:t xml:space="preserve"> </w:t>
      </w:r>
      <w:r w:rsidRPr="0049237C">
        <w:rPr>
          <w:rFonts w:ascii="FrankRuehl" w:hAnsi="FrankRuehl" w:hint="eastAsia"/>
          <w:b/>
          <w:sz w:val="24"/>
          <w:rtl/>
        </w:rPr>
        <w:t>הממשלה</w:t>
      </w:r>
      <w:r w:rsidRPr="0049237C">
        <w:rPr>
          <w:rFonts w:ascii="FrankRuehl" w:hAnsi="FrankRuehl"/>
          <w:b/>
          <w:sz w:val="24"/>
          <w:rtl/>
        </w:rPr>
        <w:t xml:space="preserve"> </w:t>
      </w:r>
      <w:r w:rsidRPr="0049237C">
        <w:rPr>
          <w:rFonts w:ascii="FrankRuehl" w:hAnsi="FrankRuehl" w:hint="eastAsia"/>
          <w:b/>
          <w:sz w:val="24"/>
          <w:rtl/>
        </w:rPr>
        <w:t>בעניין</w:t>
      </w:r>
      <w:r w:rsidRPr="0049237C">
        <w:rPr>
          <w:rFonts w:ascii="FrankRuehl" w:hAnsi="FrankRuehl"/>
          <w:b/>
          <w:sz w:val="24"/>
          <w:rtl/>
        </w:rPr>
        <w:t>.</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לוח הזמנים לתכנון ובצוע עבודות ההתאמה הינו כלהלן:</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674" w:hanging="540"/>
        <w:rPr>
          <w:rFonts w:ascii="FrankRuehl" w:hAnsi="FrankRuehl"/>
          <w:bCs/>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bCs/>
          <w:sz w:val="24"/>
          <w:rtl/>
        </w:rPr>
        <w:tab/>
      </w:r>
      <w:r>
        <w:rPr>
          <w:rFonts w:ascii="FrankRuehl" w:hAnsi="FrankRuehl"/>
          <w:sz w:val="24"/>
          <w:rtl/>
        </w:rPr>
        <w:t xml:space="preserve">המשכיר יכין על בסיס הפרוגרמה והאפיון הטכני האמור לעיל, על חשבונו על ידי </w:t>
      </w:r>
      <w:r>
        <w:rPr>
          <w:rFonts w:ascii="FrankRuehl" w:hAnsi="FrankRuehl"/>
          <w:sz w:val="24"/>
          <w:rtl/>
        </w:rPr>
        <w:lastRenderedPageBreak/>
        <w:t>מתכננים מקצועיים רשומים כדין, תכנית חלוקה ראשונית אותה יגיש לאישור הדיור הממשלתי תוך __ ימים מיום חתימת חוזה זה;</w:t>
      </w:r>
    </w:p>
    <w:p w:rsidR="00DC405B" w:rsidRDefault="00DC405B" w:rsidP="00DC405B">
      <w:pPr>
        <w:spacing w:line="240" w:lineRule="atLeast"/>
        <w:ind w:left="1681" w:hanging="547"/>
        <w:rPr>
          <w:rFonts w:ascii="FrankRuehl" w:hAnsi="FrankRuehl"/>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bCs/>
          <w:sz w:val="24"/>
          <w:rtl/>
        </w:rPr>
        <w:tab/>
      </w:r>
      <w:r>
        <w:rPr>
          <w:rFonts w:ascii="FrankRuehl" w:hAnsi="FrankRuehl"/>
          <w:sz w:val="24"/>
          <w:rtl/>
        </w:rPr>
        <w:t>תוך __ ימים מיום קבלת תכנית החלוקה הראשונית יאשר הדיור הממשלתי כי התכנית מקובלת עליו או יגיש את הערותיו למשכיר;</w:t>
      </w:r>
    </w:p>
    <w:p w:rsidR="00DC405B" w:rsidRDefault="00DC405B" w:rsidP="00DC405B">
      <w:pPr>
        <w:spacing w:line="240" w:lineRule="atLeast"/>
        <w:ind w:left="1674" w:hanging="540"/>
        <w:rPr>
          <w:rFonts w:ascii="FrankRuehl" w:hAnsi="FrankRuehl"/>
          <w:bCs/>
          <w:sz w:val="24"/>
          <w:rtl/>
        </w:rPr>
      </w:pPr>
      <w:r>
        <w:rPr>
          <w:rFonts w:ascii="FrankRuehl" w:hAnsi="FrankRuehl"/>
          <w:bCs/>
          <w:sz w:val="24"/>
          <w:rtl/>
        </w:rPr>
        <w:t>(</w:t>
      </w:r>
      <w:r>
        <w:rPr>
          <w:rFonts w:ascii="FrankRuehl" w:hAnsi="FrankRuehl"/>
          <w:b/>
          <w:bCs/>
          <w:sz w:val="24"/>
        </w:rPr>
        <w:t>3</w:t>
      </w:r>
      <w:r>
        <w:rPr>
          <w:rFonts w:ascii="FrankRuehl" w:hAnsi="FrankRuehl"/>
          <w:bCs/>
          <w:sz w:val="24"/>
          <w:rtl/>
        </w:rPr>
        <w:t>)</w:t>
      </w:r>
      <w:r>
        <w:rPr>
          <w:rFonts w:ascii="FrankRuehl" w:hAnsi="FrankRuehl"/>
          <w:bCs/>
          <w:sz w:val="24"/>
          <w:rtl/>
        </w:rPr>
        <w:tab/>
      </w:r>
      <w:r>
        <w:rPr>
          <w:rFonts w:ascii="FrankRuehl" w:hAnsi="FrankRuehl"/>
          <w:sz w:val="24"/>
          <w:rtl/>
        </w:rPr>
        <w:t xml:space="preserve">הוגשו הערותיו של הדיור הממשלתי ולא סוכמו הנושאים השנויים במחלוקת תוך __ ימים מהגשת ההערות, יכריע </w:t>
      </w:r>
      <w:proofErr w:type="spellStart"/>
      <w:r>
        <w:rPr>
          <w:rFonts w:ascii="FrankRuehl" w:hAnsi="FrankRuehl"/>
          <w:sz w:val="24"/>
          <w:rtl/>
        </w:rPr>
        <w:t>בענין</w:t>
      </w:r>
      <w:proofErr w:type="spellEnd"/>
      <w:r>
        <w:rPr>
          <w:rFonts w:ascii="FrankRuehl" w:hAnsi="FrankRuehl"/>
          <w:sz w:val="24"/>
          <w:rtl/>
        </w:rPr>
        <w:t xml:space="preserve"> האדריכל הראשי של משרד האוצר או מי שיסמיכו לכך בכתב; ההכרעה תינתן תוך __ ימים מתום התקופה להגשת ההערות של הדיור הממשלתי;</w:t>
      </w:r>
    </w:p>
    <w:p w:rsidR="00DC405B" w:rsidRDefault="00DC405B" w:rsidP="00DC405B">
      <w:pPr>
        <w:spacing w:line="240" w:lineRule="atLeast"/>
        <w:ind w:left="1703" w:hanging="569"/>
        <w:rPr>
          <w:rFonts w:ascii="FrankRuehl" w:hAnsi="FrankRuehl"/>
          <w:sz w:val="24"/>
          <w:rtl/>
        </w:rPr>
      </w:pPr>
      <w:r>
        <w:rPr>
          <w:rFonts w:ascii="FrankRuehl" w:hAnsi="FrankRuehl"/>
          <w:bCs/>
          <w:sz w:val="24"/>
          <w:rtl/>
        </w:rPr>
        <w:t>(</w:t>
      </w:r>
      <w:r>
        <w:rPr>
          <w:rFonts w:ascii="FrankRuehl" w:hAnsi="FrankRuehl"/>
          <w:bCs/>
          <w:sz w:val="24"/>
        </w:rPr>
        <w:t>4</w:t>
      </w:r>
      <w:r>
        <w:rPr>
          <w:rFonts w:ascii="FrankRuehl" w:hAnsi="FrankRuehl"/>
          <w:bCs/>
          <w:sz w:val="24"/>
          <w:rtl/>
        </w:rPr>
        <w:t>)</w:t>
      </w:r>
      <w:r>
        <w:rPr>
          <w:rFonts w:ascii="FrankRuehl" w:hAnsi="FrankRuehl"/>
          <w:bCs/>
          <w:sz w:val="24"/>
          <w:rtl/>
        </w:rPr>
        <w:tab/>
      </w:r>
      <w:r>
        <w:rPr>
          <w:rFonts w:ascii="FrankRuehl" w:hAnsi="FrankRuehl"/>
          <w:sz w:val="24"/>
          <w:rtl/>
        </w:rPr>
        <w:t xml:space="preserve">תוך ___ ימים מאישור </w:t>
      </w:r>
      <w:proofErr w:type="spellStart"/>
      <w:r>
        <w:rPr>
          <w:rFonts w:ascii="FrankRuehl" w:hAnsi="FrankRuehl"/>
          <w:sz w:val="24"/>
          <w:rtl/>
        </w:rPr>
        <w:t>תוכנית</w:t>
      </w:r>
      <w:proofErr w:type="spellEnd"/>
      <w:r>
        <w:rPr>
          <w:rFonts w:ascii="FrankRuehl" w:hAnsi="FrankRuehl"/>
          <w:sz w:val="24"/>
          <w:rtl/>
        </w:rPr>
        <w:t xml:space="preserve"> החלוקה הראשונית, יגיש המשכיר לאישור הדיור הממשלתי לוח זמנים לביצוע עבודות ההתאמה (להלן - לוח הזמנים), </w:t>
      </w:r>
      <w:proofErr w:type="spellStart"/>
      <w:r>
        <w:rPr>
          <w:rFonts w:ascii="FrankRuehl" w:hAnsi="FrankRuehl"/>
          <w:sz w:val="24"/>
          <w:rtl/>
        </w:rPr>
        <w:t>תוכניות</w:t>
      </w:r>
      <w:proofErr w:type="spellEnd"/>
      <w:r>
        <w:rPr>
          <w:rFonts w:ascii="FrankRuehl" w:hAnsi="FrankRuehl"/>
          <w:sz w:val="24"/>
          <w:rtl/>
        </w:rPr>
        <w:t xml:space="preserve"> עבודה מפורטות ומפרטים טכניים המבוססים על </w:t>
      </w:r>
      <w:proofErr w:type="spellStart"/>
      <w:r>
        <w:rPr>
          <w:rFonts w:ascii="FrankRuehl" w:hAnsi="FrankRuehl"/>
          <w:sz w:val="24"/>
          <w:rtl/>
        </w:rPr>
        <w:t>תוכנית</w:t>
      </w:r>
      <w:proofErr w:type="spellEnd"/>
      <w:r>
        <w:rPr>
          <w:rFonts w:ascii="FrankRuehl" w:hAnsi="FrankRuehl"/>
          <w:sz w:val="24"/>
          <w:rtl/>
        </w:rPr>
        <w:t xml:space="preserve"> החלוקה הראשונית, על הפרוגרמה והאפיון הטכני  (להלן - </w:t>
      </w:r>
      <w:proofErr w:type="spellStart"/>
      <w:r>
        <w:rPr>
          <w:rFonts w:ascii="FrankRuehl" w:hAnsi="FrankRuehl"/>
          <w:sz w:val="24"/>
          <w:rtl/>
        </w:rPr>
        <w:t>תוכניות</w:t>
      </w:r>
      <w:proofErr w:type="spellEnd"/>
      <w:r>
        <w:rPr>
          <w:rFonts w:ascii="FrankRuehl" w:hAnsi="FrankRuehl"/>
          <w:sz w:val="24"/>
          <w:rtl/>
        </w:rPr>
        <w:t xml:space="preserve"> העבודה);</w:t>
      </w:r>
    </w:p>
    <w:p w:rsidR="00DC405B" w:rsidRDefault="00DC405B" w:rsidP="00DC405B">
      <w:pPr>
        <w:spacing w:line="240" w:lineRule="atLeast"/>
        <w:ind w:left="1674" w:hanging="540"/>
        <w:rPr>
          <w:rFonts w:ascii="FrankRuehl" w:hAnsi="FrankRuehl"/>
          <w:bCs/>
          <w:sz w:val="24"/>
          <w:rtl/>
        </w:rPr>
      </w:pPr>
      <w:r>
        <w:rPr>
          <w:rFonts w:ascii="FrankRuehl" w:hAnsi="FrankRuehl"/>
          <w:sz w:val="24"/>
          <w:rtl/>
        </w:rPr>
        <w:t>(</w:t>
      </w:r>
      <w:r>
        <w:rPr>
          <w:rFonts w:ascii="FrankRuehl" w:hAnsi="FrankRuehl"/>
          <w:b/>
          <w:bCs/>
          <w:sz w:val="24"/>
        </w:rPr>
        <w:t>5</w:t>
      </w:r>
      <w:r>
        <w:rPr>
          <w:rFonts w:ascii="FrankRuehl" w:hAnsi="FrankRuehl"/>
          <w:sz w:val="24"/>
          <w:rtl/>
        </w:rPr>
        <w:t>)</w:t>
      </w:r>
      <w:r>
        <w:rPr>
          <w:rFonts w:ascii="FrankRuehl" w:hAnsi="FrankRuehl"/>
          <w:sz w:val="24"/>
          <w:rtl/>
        </w:rPr>
        <w:tab/>
        <w:t>הדיור הממשלתי יאשר את לוח הזמנים ותוכניות העבודה תוך ___ ימים מיום קבלתם או יגיש הערותיו לגביהם;</w:t>
      </w:r>
    </w:p>
    <w:p w:rsidR="00DC405B" w:rsidRDefault="00DC405B" w:rsidP="00DC405B">
      <w:pPr>
        <w:spacing w:line="240" w:lineRule="atLeast"/>
        <w:ind w:left="1703" w:hanging="569"/>
        <w:rPr>
          <w:rFonts w:ascii="FrankRuehl" w:hAnsi="FrankRuehl"/>
          <w:bCs/>
          <w:sz w:val="24"/>
          <w:rtl/>
        </w:rPr>
      </w:pPr>
      <w:r>
        <w:rPr>
          <w:rFonts w:ascii="FrankRuehl" w:hAnsi="FrankRuehl"/>
          <w:bCs/>
          <w:sz w:val="24"/>
          <w:rtl/>
        </w:rPr>
        <w:t>(</w:t>
      </w:r>
      <w:r>
        <w:rPr>
          <w:rFonts w:ascii="FrankRuehl" w:hAnsi="FrankRuehl"/>
          <w:bCs/>
          <w:sz w:val="24"/>
        </w:rPr>
        <w:t>6</w:t>
      </w:r>
      <w:r>
        <w:rPr>
          <w:rFonts w:ascii="FrankRuehl" w:hAnsi="FrankRuehl"/>
          <w:bCs/>
          <w:sz w:val="24"/>
          <w:rtl/>
        </w:rPr>
        <w:t>)</w:t>
      </w:r>
      <w:r>
        <w:rPr>
          <w:rFonts w:ascii="FrankRuehl" w:hAnsi="FrankRuehl"/>
          <w:sz w:val="24"/>
          <w:rtl/>
        </w:rPr>
        <w:tab/>
        <w:t xml:space="preserve">הוגשו הערותיו של הדיור הממשלתי ולא סוכמו הנושאים השנויים במחלוקת תוך ___ ימים מהגשת ההערות, יכריע </w:t>
      </w:r>
      <w:proofErr w:type="spellStart"/>
      <w:r>
        <w:rPr>
          <w:rFonts w:ascii="FrankRuehl" w:hAnsi="FrankRuehl"/>
          <w:sz w:val="24"/>
          <w:rtl/>
        </w:rPr>
        <w:t>בענין</w:t>
      </w:r>
      <w:proofErr w:type="spellEnd"/>
      <w:r>
        <w:rPr>
          <w:rFonts w:ascii="FrankRuehl" w:hAnsi="FrankRuehl"/>
          <w:sz w:val="24"/>
          <w:rtl/>
        </w:rPr>
        <w:t xml:space="preserve"> האדריכל הראשי של משרד האוצר או מי שיסמיכו לכך בכתב; ההכרעה תינתן תוך __ ימים מתום התקופה להגשת ההערות של הדיור הממשלתי (תכניות העבודה לאחר אישורן ע"י הדיור הממשלתי או האדריכל הראשי ייקראו להלן - תכניות העבודה המאושרות, ולוח הזמנים לאחר אישורו ייקרא - לוח הזמנים לביצוע העבודות);</w:t>
      </w:r>
    </w:p>
    <w:p w:rsidR="00DC405B" w:rsidRDefault="00DC405B" w:rsidP="00DC405B">
      <w:pPr>
        <w:spacing w:line="240" w:lineRule="atLeast"/>
        <w:ind w:left="1703" w:hanging="569"/>
        <w:rPr>
          <w:rFonts w:ascii="FrankRuehl" w:hAnsi="FrankRuehl"/>
          <w:bCs/>
          <w:sz w:val="24"/>
          <w:rtl/>
        </w:rPr>
      </w:pPr>
      <w:r>
        <w:rPr>
          <w:rFonts w:ascii="FrankRuehl" w:hAnsi="FrankRuehl"/>
          <w:bCs/>
          <w:sz w:val="24"/>
          <w:rtl/>
        </w:rPr>
        <w:t>(</w:t>
      </w:r>
      <w:r>
        <w:rPr>
          <w:rFonts w:ascii="FrankRuehl" w:hAnsi="FrankRuehl"/>
          <w:bCs/>
          <w:sz w:val="24"/>
        </w:rPr>
        <w:t>7</w:t>
      </w:r>
      <w:r>
        <w:rPr>
          <w:rFonts w:ascii="FrankRuehl" w:hAnsi="FrankRuehl"/>
          <w:bCs/>
          <w:sz w:val="24"/>
          <w:rtl/>
        </w:rPr>
        <w:t>)</w:t>
      </w:r>
      <w:r>
        <w:rPr>
          <w:rFonts w:ascii="FrankRuehl" w:hAnsi="FrankRuehl"/>
          <w:bCs/>
          <w:sz w:val="24"/>
          <w:rtl/>
        </w:rPr>
        <w:tab/>
      </w:r>
      <w:r>
        <w:rPr>
          <w:rFonts w:ascii="FrankRuehl" w:hAnsi="FrankRuehl"/>
          <w:sz w:val="24"/>
          <w:rtl/>
        </w:rPr>
        <w:t>המשכיר יתחיל בביצוע עבודות ההתאמה תוך _ ימים מיום אישורם של תכניות העבודה המאושרות ולוח הזמנים לביצוע  העבודות;</w:t>
      </w:r>
    </w:p>
    <w:p w:rsidR="00DC405B" w:rsidRDefault="00DC405B" w:rsidP="00DC405B">
      <w:pPr>
        <w:spacing w:line="240" w:lineRule="atLeast"/>
        <w:ind w:left="1734" w:hanging="600"/>
        <w:rPr>
          <w:rFonts w:ascii="FrankRuehl" w:hAnsi="FrankRuehl"/>
          <w:bCs/>
          <w:sz w:val="24"/>
          <w:rtl/>
        </w:rPr>
      </w:pPr>
      <w:r>
        <w:rPr>
          <w:rFonts w:ascii="FrankRuehl" w:hAnsi="FrankRuehl"/>
          <w:bCs/>
          <w:sz w:val="24"/>
          <w:rtl/>
        </w:rPr>
        <w:t>(</w:t>
      </w:r>
      <w:r>
        <w:rPr>
          <w:rFonts w:ascii="FrankRuehl" w:hAnsi="FrankRuehl"/>
          <w:bCs/>
          <w:sz w:val="24"/>
        </w:rPr>
        <w:t>8</w:t>
      </w:r>
      <w:r>
        <w:rPr>
          <w:rFonts w:ascii="FrankRuehl" w:hAnsi="FrankRuehl"/>
          <w:bCs/>
          <w:sz w:val="24"/>
          <w:rtl/>
        </w:rPr>
        <w:t>)</w:t>
      </w:r>
      <w:r>
        <w:rPr>
          <w:rFonts w:ascii="FrankRuehl" w:hAnsi="FrankRuehl"/>
          <w:bCs/>
          <w:sz w:val="24"/>
          <w:rtl/>
        </w:rPr>
        <w:tab/>
      </w:r>
      <w:r>
        <w:rPr>
          <w:rFonts w:ascii="FrankRuehl" w:hAnsi="FrankRuehl"/>
          <w:sz w:val="24"/>
          <w:rtl/>
        </w:rPr>
        <w:t xml:space="preserve">תקופת ביצוע עבודות ההתאמה תהיה לפי האמור בלוח הזמנים לביצוע העבודות, במקרה של סתירה בין לוח הזמנים שנקבע לעיל לבין המועד האחרון למסירת המושכר הנקוב בסעיף </w:t>
      </w:r>
      <w:r>
        <w:rPr>
          <w:rFonts w:ascii="FrankRuehl" w:hAnsi="FrankRuehl"/>
          <w:sz w:val="24"/>
        </w:rPr>
        <w:t>6</w:t>
      </w:r>
      <w:r>
        <w:rPr>
          <w:rFonts w:ascii="FrankRuehl" w:hAnsi="FrankRuehl"/>
          <w:sz w:val="24"/>
          <w:rtl/>
        </w:rPr>
        <w:t xml:space="preserve"> להלן יחול האמור בסעיף </w:t>
      </w:r>
      <w:r>
        <w:rPr>
          <w:rFonts w:ascii="FrankRuehl" w:hAnsi="FrankRuehl"/>
          <w:sz w:val="24"/>
        </w:rPr>
        <w:t>6</w:t>
      </w:r>
      <w:r>
        <w:rPr>
          <w:rFonts w:ascii="FrankRuehl" w:hAnsi="FrankRuehl"/>
          <w:sz w:val="24"/>
          <w:rtl/>
        </w:rPr>
        <w:t>;</w:t>
      </w: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9</w:t>
      </w:r>
      <w:r>
        <w:rPr>
          <w:rFonts w:ascii="FrankRuehl" w:hAnsi="FrankRuehl"/>
          <w:bCs/>
          <w:sz w:val="24"/>
          <w:rtl/>
        </w:rPr>
        <w:t>)</w:t>
      </w:r>
      <w:r>
        <w:rPr>
          <w:rFonts w:ascii="FrankRuehl" w:hAnsi="FrankRuehl"/>
          <w:sz w:val="24"/>
          <w:rtl/>
        </w:rPr>
        <w:tab/>
        <w:t xml:space="preserve">המשכיר ימסור את המושכר לדיור הממשלתי כאמור בסעיף </w:t>
      </w:r>
      <w:r>
        <w:rPr>
          <w:rFonts w:ascii="FrankRuehl" w:hAnsi="FrankRuehl"/>
          <w:sz w:val="24"/>
        </w:rPr>
        <w:t>6</w:t>
      </w:r>
      <w:r>
        <w:rPr>
          <w:rFonts w:ascii="FrankRuehl" w:hAnsi="FrankRuehl"/>
          <w:sz w:val="24"/>
          <w:rtl/>
        </w:rPr>
        <w:t xml:space="preserve"> להלן;</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ד.</w:t>
      </w:r>
      <w:r>
        <w:rPr>
          <w:rFonts w:ascii="FrankRuehl" w:hAnsi="FrankRuehl"/>
          <w:sz w:val="24"/>
          <w:rtl/>
        </w:rPr>
        <w:tab/>
        <w:t xml:space="preserve">מוסכם בין הצדדים כי בכל מקרה שיחולו הפרעות, הפסקות או עיכובים בעבודות ההתאמה כתוצאה מסיבה שמקורה בחוסר ידיים עובדות בענף, בהפסקות עבודה בענף,  בגיוס חלקי או כללי ו/או בכל גורם של כוח עליון, יידחה המועד הנקוב בלוח הזמנים לביצוע העבודות להשלמת עבודות ההתאמה ככל אשר יידרש על מנת להדביק את הפיגור שנגרם כתוצאה מאותן הפרעות, הפסקות או עיכובים כאמור.  במקרה של חילוקי דעות בין הצדדים לגבי תקופת דחיית המועד כאמור לעיל, יכריע </w:t>
      </w:r>
      <w:proofErr w:type="spellStart"/>
      <w:r>
        <w:rPr>
          <w:rFonts w:ascii="FrankRuehl" w:hAnsi="FrankRuehl"/>
          <w:sz w:val="24"/>
          <w:rtl/>
        </w:rPr>
        <w:t>בענין</w:t>
      </w:r>
      <w:proofErr w:type="spellEnd"/>
      <w:r>
        <w:rPr>
          <w:rFonts w:ascii="FrankRuehl" w:hAnsi="FrankRuehl"/>
          <w:sz w:val="24"/>
          <w:rtl/>
        </w:rPr>
        <w:t xml:space="preserve"> האדריכל הראשי במשרד האוצר או מי שיסמיכו לכך, בכתב.</w:t>
      </w:r>
    </w:p>
    <w:p w:rsidR="00DC405B" w:rsidRDefault="00DC405B" w:rsidP="00DC405B">
      <w:pPr>
        <w:spacing w:line="240" w:lineRule="atLeast"/>
        <w:ind w:left="1168" w:hanging="34"/>
        <w:rPr>
          <w:rFonts w:ascii="FrankRuehl" w:hAnsi="FrankRuehl"/>
          <w:sz w:val="24"/>
          <w:rtl/>
        </w:rPr>
      </w:pPr>
      <w:r>
        <w:rPr>
          <w:rFonts w:ascii="FrankRuehl" w:hAnsi="FrankRuehl"/>
          <w:sz w:val="24"/>
          <w:rtl/>
        </w:rPr>
        <w:tab/>
        <w:t>לצורך סעיף זה, לא יילקחו בחשבון הפרעות או עיכובים הנובעים מתהליך השלום או חוסר כוח אדם עקב סגר המונע מעובדים להגיע למקום עבודתם.</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ה.</w:t>
      </w:r>
      <w:r>
        <w:rPr>
          <w:rFonts w:ascii="FrankRuehl" w:hAnsi="FrankRuehl"/>
          <w:sz w:val="24"/>
          <w:rtl/>
        </w:rPr>
        <w:tab/>
        <w:t xml:space="preserve">המשכיר יבצע את עבודות ההתאמה על חשבונו ועל פי </w:t>
      </w:r>
      <w:proofErr w:type="spellStart"/>
      <w:r>
        <w:rPr>
          <w:rFonts w:ascii="FrankRuehl" w:hAnsi="FrankRuehl"/>
          <w:sz w:val="24"/>
          <w:rtl/>
        </w:rPr>
        <w:t>תוכניות</w:t>
      </w:r>
      <w:proofErr w:type="spellEnd"/>
      <w:r>
        <w:rPr>
          <w:rFonts w:ascii="FrankRuehl" w:hAnsi="FrankRuehl"/>
          <w:sz w:val="24"/>
          <w:rtl/>
        </w:rPr>
        <w:t xml:space="preserve"> העבודה המאושרות ולפי לוח הזמנים לביצוע העבודות במיומנות, במקצועיות וברמת עבודה וגימור מעולה ובחומרים הטובים ביותר;</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ו.</w:t>
      </w:r>
      <w:r>
        <w:rPr>
          <w:rFonts w:ascii="FrankRuehl" w:hAnsi="FrankRuehl"/>
          <w:sz w:val="24"/>
          <w:rtl/>
        </w:rPr>
        <w:tab/>
        <w:t xml:space="preserve">הדיור הממשלתי יהיה רשאי למנות נציג אשר יפקח על ביצוע עבודות ההתאמה ואולם אין </w:t>
      </w: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hint="cs"/>
          <w:sz w:val="24"/>
          <w:rtl/>
        </w:rPr>
        <w:tab/>
      </w:r>
      <w:r>
        <w:rPr>
          <w:rFonts w:ascii="FrankRuehl" w:hAnsi="FrankRuehl"/>
          <w:sz w:val="24"/>
          <w:rtl/>
        </w:rPr>
        <w:t xml:space="preserve">בפיקוח זה לעשות את הדיור הממשלתי ,המדינה או הממשלה אחראים על ביצוע עבודות </w:t>
      </w:r>
    </w:p>
    <w:p w:rsidR="00DC405B" w:rsidRDefault="00DC405B" w:rsidP="00DC405B">
      <w:pPr>
        <w:spacing w:line="240" w:lineRule="atLeast"/>
        <w:ind w:left="1167"/>
        <w:rPr>
          <w:rFonts w:ascii="FrankRuehl" w:hAnsi="FrankRuehl"/>
          <w:sz w:val="24"/>
          <w:rtl/>
        </w:rPr>
      </w:pPr>
      <w:r>
        <w:rPr>
          <w:rFonts w:ascii="FrankRuehl" w:hAnsi="FrankRuehl"/>
          <w:sz w:val="24"/>
          <w:rtl/>
        </w:rPr>
        <w:t>ההתאמה או טיבן והמשכיר בלבד יהיה אחראי על ביצוע העבודות וטיבן; מטרת הפיקוח של הדיור הממשלתי היא מניעת אי-הבנות ומתן אפשרות לדיור הממשלתי לבדוק את העבודות במהלך ביצוען בהתאם לנאמר לעיל.</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ז.</w:t>
      </w:r>
      <w:r>
        <w:rPr>
          <w:rFonts w:ascii="FrankRuehl" w:hAnsi="FrankRuehl"/>
          <w:sz w:val="24"/>
          <w:rtl/>
        </w:rPr>
        <w:tab/>
      </w:r>
      <w:r>
        <w:rPr>
          <w:rFonts w:ascii="FrankRuehl" w:hAnsi="FrankRuehl"/>
          <w:sz w:val="24"/>
          <w:u w:val="single"/>
          <w:rtl/>
        </w:rPr>
        <w:t>שינויים ותוספות</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34"/>
        <w:rPr>
          <w:rFonts w:ascii="FrankRuehl" w:hAnsi="FrankRuehl"/>
          <w:bCs/>
          <w:sz w:val="24"/>
          <w:rtl/>
        </w:rPr>
      </w:pPr>
      <w:r>
        <w:rPr>
          <w:rFonts w:ascii="FrankRuehl" w:hAnsi="FrankRuehl"/>
          <w:sz w:val="24"/>
          <w:rtl/>
        </w:rPr>
        <w:t>במידה ויידרשו על ידי השוכר שינויים ו/או תוספות שאינם נכללים בתכניות העבודה המאושרות (להלן - התוספות) יוסדר הדבר כלהלן:</w:t>
      </w:r>
    </w:p>
    <w:p w:rsidR="00DC405B" w:rsidRDefault="00DC405B" w:rsidP="00DC405B">
      <w:pPr>
        <w:spacing w:line="240" w:lineRule="atLeast"/>
        <w:ind w:left="1734" w:hanging="600"/>
        <w:rPr>
          <w:rFonts w:ascii="FrankRuehl" w:hAnsi="FrankRuehl"/>
          <w:bCs/>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השוכר יפנה למשכיר בכתב עם בקשה מפורטת;</w:t>
      </w:r>
    </w:p>
    <w:p w:rsidR="00DC405B" w:rsidRDefault="00DC405B" w:rsidP="00DC405B">
      <w:pPr>
        <w:spacing w:line="240" w:lineRule="atLeast"/>
        <w:ind w:left="1734" w:hanging="600"/>
        <w:rPr>
          <w:rFonts w:ascii="FrankRuehl" w:hAnsi="FrankRuehl"/>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המשכיר יודיע לשוכר בכתב על לוח הזמנים לבצוע התוספות;</w:t>
      </w: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 xml:space="preserve">המשכיר יבצע את התוספות אך ורק אם יוסדר ביצוען במסמך בכתב חתום בידי מנהל נכסי הדיור הממשלתי או חשב משרד האוצר או </w:t>
      </w:r>
      <w:proofErr w:type="spellStart"/>
      <w:r>
        <w:rPr>
          <w:rFonts w:ascii="FrankRuehl" w:hAnsi="FrankRuehl"/>
          <w:sz w:val="24"/>
          <w:rtl/>
        </w:rPr>
        <w:t>סגנו</w:t>
      </w:r>
      <w:proofErr w:type="spellEnd"/>
      <w:r>
        <w:rPr>
          <w:rFonts w:ascii="FrankRuehl" w:hAnsi="FrankRuehl"/>
          <w:sz w:val="24"/>
          <w:rtl/>
        </w:rPr>
        <w:t xml:space="preserve"> או חשב המשתמש (כהגדרתו בסעיף </w:t>
      </w:r>
      <w:r>
        <w:rPr>
          <w:rFonts w:ascii="FrankRuehl" w:hAnsi="FrankRuehl"/>
          <w:sz w:val="24"/>
        </w:rPr>
        <w:t>9</w:t>
      </w:r>
      <w:r>
        <w:rPr>
          <w:rFonts w:ascii="FrankRuehl" w:hAnsi="FrankRuehl"/>
          <w:sz w:val="24"/>
          <w:rtl/>
        </w:rPr>
        <w:t>.ב(</w:t>
      </w:r>
      <w:r>
        <w:rPr>
          <w:rFonts w:ascii="FrankRuehl" w:hAnsi="FrankRuehl"/>
          <w:sz w:val="24"/>
        </w:rPr>
        <w:t>1</w:t>
      </w:r>
      <w:r>
        <w:rPr>
          <w:rFonts w:ascii="FrankRuehl" w:hAnsi="FrankRuehl"/>
          <w:sz w:val="24"/>
          <w:rtl/>
        </w:rPr>
        <w:t>) להלן) מצד אחד ובידי המשכיר מצד שני, ואולם אם ביצוע התוספות אינו כרוך בתשלום תמורה נוספת וביצוען לא יגרום לדחיית יום מסירת המושכר האישור של האדריכל הראשי במשרד האוצר יחייב את הצדדים;</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ח.</w:t>
      </w:r>
      <w:r>
        <w:rPr>
          <w:rFonts w:ascii="FrankRuehl" w:hAnsi="FrankRuehl"/>
          <w:sz w:val="24"/>
          <w:rtl/>
        </w:rPr>
        <w:tab/>
      </w:r>
      <w:r>
        <w:rPr>
          <w:rFonts w:ascii="FrankRuehl" w:hAnsi="FrankRuehl"/>
          <w:sz w:val="24"/>
          <w:u w:val="single"/>
          <w:rtl/>
        </w:rPr>
        <w:t>עבודות השוכר</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34" w:hanging="600"/>
        <w:rPr>
          <w:rFonts w:ascii="FrankRuehl" w:hAnsi="FrankRuehl"/>
          <w:bCs/>
          <w:sz w:val="24"/>
          <w:rtl/>
        </w:rPr>
      </w:pPr>
      <w:r>
        <w:rPr>
          <w:rFonts w:ascii="FrankRuehl" w:hAnsi="FrankRuehl"/>
          <w:bCs/>
          <w:sz w:val="24"/>
          <w:rtl/>
        </w:rPr>
        <w:lastRenderedPageBreak/>
        <w:t>(</w:t>
      </w:r>
      <w:r>
        <w:rPr>
          <w:rFonts w:ascii="FrankRuehl" w:hAnsi="FrankRuehl"/>
          <w:bCs/>
          <w:sz w:val="24"/>
        </w:rPr>
        <w:t>1</w:t>
      </w:r>
      <w:r>
        <w:rPr>
          <w:rFonts w:ascii="FrankRuehl" w:hAnsi="FrankRuehl"/>
          <w:bCs/>
          <w:sz w:val="24"/>
          <w:rtl/>
        </w:rPr>
        <w:t>)</w:t>
      </w:r>
      <w:r>
        <w:rPr>
          <w:rFonts w:ascii="FrankRuehl" w:hAnsi="FrankRuehl"/>
          <w:sz w:val="24"/>
          <w:rtl/>
        </w:rPr>
        <w:tab/>
        <w:t>אם, לפני השלמת עבודות ההתאמה ע"י המשכיר ומסירת המושכר לשוכר, יחליט השוכר כי התאמת המושכר לייעודו מצריכה התקנת מערכות או מתקנים בידי השוכר (להלן - עבודות השוכר), יהיה השוכר רשאי, לפי שיקול דעתו הבלעדי בהתחשב בצרכיו לפי ייעודו של המושכר ובתיאום עם המשכיר, להתקשר עם בעלי מקצוע שיועסקו על ידיו לצורך ביצוע עבודות השוכר והכל בכפוף לזה שהשוכר לא יעשה שינויים או תוספות הפוגעים בקירות החיצוניים, ביסודות או בחלקים הנושאים של המבנה ללא הסכמתו המוקדמת של המשכיר.</w:t>
      </w:r>
    </w:p>
    <w:p w:rsidR="00DC405B" w:rsidRDefault="00DC405B" w:rsidP="00DC405B">
      <w:pPr>
        <w:spacing w:line="240" w:lineRule="atLeast"/>
        <w:ind w:left="1734" w:hanging="600"/>
        <w:rPr>
          <w:rFonts w:ascii="FrankRuehl" w:hAnsi="FrankRuehl"/>
          <w:b/>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המשכיר לא יהיה רשאי להתערב בביצוע עבודות השוכר או טיבן.</w:t>
      </w:r>
    </w:p>
    <w:p w:rsidR="00DC405B" w:rsidRDefault="00DC405B" w:rsidP="00DC405B">
      <w:pPr>
        <w:spacing w:line="240" w:lineRule="atLeast"/>
        <w:ind w:left="1734" w:hanging="600"/>
        <w:rPr>
          <w:rFonts w:ascii="FrankRuehl" w:eastAsia="FrankRuehl" w:hAnsi="FrankRuehl"/>
          <w:bCs/>
          <w:sz w:val="24"/>
          <w:rtl/>
        </w:rPr>
      </w:pPr>
      <w:r>
        <w:rPr>
          <w:rFonts w:ascii="FrankRuehl" w:hAnsi="FrankRuehl"/>
          <w:b/>
          <w:bCs/>
          <w:sz w:val="24"/>
          <w:rtl/>
        </w:rPr>
        <w:t>(</w:t>
      </w:r>
      <w:r>
        <w:rPr>
          <w:rFonts w:ascii="FrankRuehl" w:hAnsi="FrankRuehl"/>
          <w:b/>
          <w:bCs/>
          <w:sz w:val="24"/>
        </w:rPr>
        <w:t>3</w:t>
      </w:r>
      <w:r>
        <w:rPr>
          <w:rFonts w:ascii="FrankRuehl" w:hAnsi="FrankRuehl"/>
          <w:b/>
          <w:bCs/>
          <w:sz w:val="24"/>
          <w:rtl/>
        </w:rPr>
        <w:t>)</w:t>
      </w:r>
      <w:r>
        <w:rPr>
          <w:rFonts w:ascii="FrankRuehl" w:hAnsi="FrankRuehl"/>
          <w:sz w:val="24"/>
          <w:rtl/>
        </w:rPr>
        <w:tab/>
        <w:t xml:space="preserve">על אף האמור בכל מקום אחר בחוזה זה, יהיה השוכר רשאי בכל עת וללא תשלום ולאחר הודעה של </w:t>
      </w:r>
      <w:r>
        <w:rPr>
          <w:rFonts w:ascii="FrankRuehl" w:hAnsi="FrankRuehl"/>
          <w:sz w:val="24"/>
        </w:rPr>
        <w:t>7</w:t>
      </w:r>
      <w:r>
        <w:rPr>
          <w:rFonts w:ascii="FrankRuehl" w:hAnsi="FrankRuehl"/>
          <w:sz w:val="24"/>
          <w:rtl/>
        </w:rPr>
        <w:t xml:space="preserve"> ימים מראש, </w:t>
      </w:r>
      <w:proofErr w:type="spellStart"/>
      <w:r>
        <w:rPr>
          <w:rFonts w:ascii="FrankRuehl" w:hAnsi="FrankRuehl"/>
          <w:sz w:val="24"/>
          <w:rtl/>
        </w:rPr>
        <w:t>להכנס</w:t>
      </w:r>
      <w:proofErr w:type="spellEnd"/>
      <w:r>
        <w:rPr>
          <w:rFonts w:ascii="FrankRuehl" w:hAnsi="FrankRuehl"/>
          <w:sz w:val="24"/>
          <w:rtl/>
        </w:rPr>
        <w:t xml:space="preserve"> למושכר לצורך ביצוע עבודות השוכר וזאת כבר-רשות שאין עמה חזקה ובתיאום עם המשכיר.</w:t>
      </w:r>
    </w:p>
    <w:p w:rsidR="00DC405B" w:rsidRDefault="00DC405B" w:rsidP="00DC405B">
      <w:pPr>
        <w:spacing w:line="240" w:lineRule="atLeast"/>
        <w:ind w:left="1734" w:hanging="600"/>
        <w:rPr>
          <w:rFonts w:ascii="FrankRuehl" w:hAnsi="FrankRuehl"/>
          <w:sz w:val="24"/>
          <w:rtl/>
        </w:rPr>
      </w:pPr>
      <w:r>
        <w:rPr>
          <w:rFonts w:ascii="FrankRuehl" w:eastAsia="FrankRuehl" w:hAnsi="FrankRuehl"/>
          <w:bCs/>
          <w:sz w:val="24"/>
          <w:rtl/>
        </w:rPr>
        <w:t xml:space="preserve"> </w:t>
      </w:r>
      <w:r>
        <w:rPr>
          <w:rFonts w:ascii="FrankRuehl" w:hAnsi="FrankRuehl"/>
          <w:bCs/>
          <w:sz w:val="24"/>
          <w:rtl/>
        </w:rPr>
        <w:t>(</w:t>
      </w:r>
      <w:r>
        <w:rPr>
          <w:rFonts w:ascii="FrankRuehl" w:hAnsi="FrankRuehl"/>
          <w:bCs/>
          <w:sz w:val="24"/>
        </w:rPr>
        <w:t>4</w:t>
      </w:r>
      <w:r>
        <w:rPr>
          <w:rFonts w:ascii="FrankRuehl" w:hAnsi="FrankRuehl"/>
          <w:bCs/>
          <w:sz w:val="24"/>
          <w:rtl/>
        </w:rPr>
        <w:t>)</w:t>
      </w:r>
      <w:r>
        <w:rPr>
          <w:rFonts w:ascii="FrankRuehl" w:hAnsi="FrankRuehl"/>
          <w:sz w:val="24"/>
          <w:rtl/>
        </w:rPr>
        <w:tab/>
        <w:t>אם יבקש זאת השוכר, מתחייב המשכיר לחתום על כל תכנית ועל כל מסמך בקשר לכל פעולה הדרושה או שתידרש לצורך קבלת האישורים וההיתרים שיידרשו לפי כל דין לביצוע עבודות השוכר, מיד לאחר שיתבקש לעשות כן ובמידת הצורך, מתחייב המשכיר לגרום לכך שכל גורם אחר לרבות אדריכל המבנה וכל יועץ או מתכנן, יחתום על המסמכים ויעשה את הפעולות האמורים לעיל,.</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72" w:hanging="605"/>
        <w:rPr>
          <w:rFonts w:ascii="FrankRuehl" w:hAnsi="FrankRuehl"/>
          <w:b/>
          <w:bCs/>
          <w:sz w:val="24"/>
          <w:rtl/>
        </w:rPr>
      </w:pPr>
      <w:r>
        <w:rPr>
          <w:rFonts w:ascii="FrankRuehl" w:hAnsi="FrankRuehl"/>
          <w:sz w:val="24"/>
          <w:rtl/>
        </w:rPr>
        <w:t>ט.</w:t>
      </w:r>
      <w:r>
        <w:rPr>
          <w:rFonts w:ascii="FrankRuehl" w:hAnsi="FrankRuehl"/>
          <w:sz w:val="24"/>
          <w:rtl/>
        </w:rPr>
        <w:tab/>
      </w:r>
      <w:r>
        <w:rPr>
          <w:rFonts w:ascii="FrankRuehl" w:hAnsi="FrankRuehl"/>
          <w:b/>
          <w:bCs/>
          <w:sz w:val="24"/>
          <w:rtl/>
        </w:rPr>
        <w:t xml:space="preserve">כדי להבטיח תכנון וביצוע עבודות ההתאמה על ידי המשכיר כנדרש לפי </w:t>
      </w:r>
      <w:proofErr w:type="spellStart"/>
      <w:r>
        <w:rPr>
          <w:rFonts w:ascii="FrankRuehl" w:hAnsi="FrankRuehl"/>
          <w:b/>
          <w:bCs/>
          <w:sz w:val="24"/>
          <w:rtl/>
        </w:rPr>
        <w:t>תוכניות</w:t>
      </w:r>
      <w:proofErr w:type="spellEnd"/>
      <w:r>
        <w:rPr>
          <w:rFonts w:ascii="FrankRuehl" w:hAnsi="FrankRuehl"/>
          <w:b/>
          <w:bCs/>
          <w:sz w:val="24"/>
          <w:rtl/>
        </w:rPr>
        <w:t xml:space="preserve"> העבודה המאושרות ובהתאם ללוח הזמנים המאושר וכדי להבטיח המצאת כל האישורים הנדרשים לפי סעיף </w:t>
      </w:r>
      <w:r>
        <w:rPr>
          <w:rFonts w:ascii="FrankRuehl" w:hAnsi="FrankRuehl"/>
          <w:b/>
          <w:bCs/>
          <w:sz w:val="24"/>
        </w:rPr>
        <w:t>6</w:t>
      </w:r>
      <w:r>
        <w:rPr>
          <w:rFonts w:ascii="FrankRuehl" w:hAnsi="FrankRuehl"/>
          <w:b/>
          <w:bCs/>
          <w:sz w:val="24"/>
          <w:rtl/>
        </w:rPr>
        <w:t xml:space="preserve">.א להלן, יפקיד המשכיר בידי השוכר במעמד חתימת חוזה זה ערבות בנקאית כערבות ביצוע (להלן - הערבות), בנוסח שדוגמתו מופיעה בתוספת </w:t>
      </w:r>
      <w:proofErr w:type="spellStart"/>
      <w:r>
        <w:rPr>
          <w:rFonts w:ascii="FrankRuehl" w:hAnsi="FrankRuehl"/>
          <w:b/>
          <w:bCs/>
          <w:sz w:val="24"/>
          <w:rtl/>
        </w:rPr>
        <w:t>השניה</w:t>
      </w:r>
      <w:proofErr w:type="spellEnd"/>
      <w:r>
        <w:rPr>
          <w:rFonts w:ascii="FrankRuehl" w:hAnsi="FrankRuehl"/>
          <w:b/>
          <w:bCs/>
          <w:sz w:val="24"/>
          <w:rtl/>
        </w:rPr>
        <w:t xml:space="preserve"> לחוזה זה בסכום ששיעורו שווה ל</w:t>
      </w:r>
      <w:r>
        <w:rPr>
          <w:rFonts w:ascii="FrankRuehl" w:hAnsi="FrankRuehl"/>
          <w:b/>
          <w:bCs/>
          <w:sz w:val="24"/>
        </w:rPr>
        <w:t>210</w:t>
      </w:r>
      <w:r>
        <w:rPr>
          <w:rFonts w:ascii="FrankRuehl" w:hAnsi="FrankRuehl"/>
          <w:b/>
          <w:bCs/>
          <w:sz w:val="24"/>
          <w:rtl/>
        </w:rPr>
        <w:t xml:space="preserve"> ש"ח צמוד למדד של חודש ינואר </w:t>
      </w:r>
      <w:r>
        <w:rPr>
          <w:rFonts w:ascii="FrankRuehl" w:hAnsi="FrankRuehl"/>
          <w:b/>
          <w:bCs/>
          <w:sz w:val="24"/>
        </w:rPr>
        <w:t>1999</w:t>
      </w:r>
      <w:r>
        <w:rPr>
          <w:rFonts w:ascii="FrankRuehl" w:hAnsi="FrankRuehl"/>
          <w:b/>
          <w:bCs/>
          <w:sz w:val="24"/>
          <w:rtl/>
        </w:rPr>
        <w:t xml:space="preserve"> לכל מ"ר ברוטו של המושכר. על הערבות להיות בתוקף עד מועד שהינו </w:t>
      </w:r>
      <w:r>
        <w:rPr>
          <w:rFonts w:ascii="FrankRuehl" w:hAnsi="FrankRuehl"/>
          <w:b/>
          <w:bCs/>
          <w:sz w:val="24"/>
        </w:rPr>
        <w:t>30</w:t>
      </w:r>
      <w:r>
        <w:rPr>
          <w:rFonts w:ascii="FrankRuehl" w:hAnsi="FrankRuehl"/>
          <w:b/>
          <w:bCs/>
          <w:sz w:val="24"/>
          <w:rtl/>
        </w:rPr>
        <w:t xml:space="preserve"> ימים מהיום המשוער כמועד לסיום ביצוע העבודות והיא תחודש מדי פעם בהתאם לקצב ביצוע העבודות בפועל על פי דרישת השוכר; אי-חידוש הערבות לפי הדרישה של השוכר תעניק לשוכר זכות לחלט את הערבות ו/או לבטל חוזה זה וזאת בלי לפגוע בכל הזכויות האחרות של השוכר על פי דין ולפי חוזה זה.</w:t>
      </w:r>
    </w:p>
    <w:p w:rsidR="00DC405B" w:rsidRDefault="00DC405B" w:rsidP="00DC405B">
      <w:pPr>
        <w:spacing w:line="240" w:lineRule="atLeast"/>
        <w:ind w:left="605" w:hanging="605"/>
        <w:rPr>
          <w:rFonts w:ascii="FrankRuehl" w:hAnsi="FrankRuehl"/>
          <w:b/>
          <w:bCs/>
          <w:sz w:val="24"/>
          <w:rtl/>
        </w:rPr>
      </w:pPr>
    </w:p>
    <w:p w:rsidR="00DC405B" w:rsidRDefault="00DC405B" w:rsidP="00DC405B">
      <w:pPr>
        <w:spacing w:line="240" w:lineRule="atLeast"/>
        <w:ind w:left="1134"/>
        <w:rPr>
          <w:rFonts w:ascii="FrankRuehl" w:hAnsi="FrankRuehl"/>
          <w:bCs/>
          <w:sz w:val="24"/>
          <w:rtl/>
        </w:rPr>
      </w:pPr>
      <w:r>
        <w:rPr>
          <w:rFonts w:ascii="FrankRuehl" w:hAnsi="FrankRuehl"/>
          <w:bCs/>
          <w:sz w:val="24"/>
          <w:rtl/>
        </w:rPr>
        <w:t>הערבות תהיה צמודה למדד המחירים לצרכן שפורסם לאחרונה לפני חתימת</w:t>
      </w:r>
      <w:r>
        <w:rPr>
          <w:rFonts w:ascii="FrankRuehl" w:hAnsi="FrankRuehl"/>
          <w:sz w:val="24"/>
          <w:rtl/>
        </w:rPr>
        <w:t xml:space="preserve"> </w:t>
      </w:r>
      <w:r>
        <w:rPr>
          <w:rFonts w:ascii="FrankRuehl" w:hAnsi="FrankRuehl"/>
          <w:bCs/>
          <w:sz w:val="24"/>
          <w:rtl/>
        </w:rPr>
        <w:t>חוזה זה.</w:t>
      </w:r>
    </w:p>
    <w:p w:rsidR="00DC405B" w:rsidRDefault="00DC405B" w:rsidP="00DC405B">
      <w:pPr>
        <w:spacing w:line="240" w:lineRule="atLeast"/>
        <w:ind w:left="567"/>
        <w:rPr>
          <w:rFonts w:ascii="FrankRuehl" w:hAnsi="FrankRuehl"/>
          <w:bCs/>
          <w:sz w:val="24"/>
          <w:rtl/>
        </w:rPr>
      </w:pPr>
    </w:p>
    <w:p w:rsidR="00DC405B" w:rsidRDefault="00DC405B" w:rsidP="00DC405B">
      <w:pPr>
        <w:spacing w:line="240" w:lineRule="atLeast"/>
        <w:ind w:left="1134"/>
        <w:rPr>
          <w:rFonts w:ascii="FrankRuehl" w:hAnsi="FrankRuehl"/>
          <w:sz w:val="24"/>
          <w:rtl/>
        </w:rPr>
      </w:pPr>
      <w:r>
        <w:rPr>
          <w:rFonts w:ascii="FrankRuehl" w:hAnsi="FrankRuehl" w:hint="cs"/>
          <w:bCs/>
          <w:sz w:val="24"/>
          <w:rtl/>
        </w:rPr>
        <w:t xml:space="preserve">לאחר מתן הזדמנות למשכיר להשמיע את טענותיו, </w:t>
      </w:r>
      <w:r>
        <w:rPr>
          <w:rFonts w:ascii="FrankRuehl" w:hAnsi="FrankRuehl"/>
          <w:bCs/>
          <w:sz w:val="24"/>
          <w:rtl/>
        </w:rPr>
        <w:t xml:space="preserve">השוכר יהיה רשאי לחלט את הערבות אם המשכיר לא ימלא את תנאי סעיפים </w:t>
      </w:r>
      <w:r>
        <w:rPr>
          <w:rFonts w:ascii="FrankRuehl" w:hAnsi="FrankRuehl"/>
          <w:bCs/>
          <w:sz w:val="24"/>
        </w:rPr>
        <w:t>5</w:t>
      </w:r>
      <w:r>
        <w:rPr>
          <w:rFonts w:ascii="FrankRuehl" w:hAnsi="FrankRuehl"/>
          <w:bCs/>
          <w:sz w:val="24"/>
          <w:rtl/>
        </w:rPr>
        <w:t xml:space="preserve"> ו- </w:t>
      </w:r>
      <w:r>
        <w:rPr>
          <w:rFonts w:ascii="FrankRuehl" w:hAnsi="FrankRuehl"/>
          <w:bCs/>
          <w:sz w:val="24"/>
        </w:rPr>
        <w:t>6</w:t>
      </w:r>
      <w:r>
        <w:rPr>
          <w:rFonts w:ascii="FrankRuehl" w:hAnsi="FrankRuehl"/>
          <w:bCs/>
          <w:sz w:val="24"/>
          <w:rtl/>
        </w:rPr>
        <w:t xml:space="preserve"> לחוזה זה ולאחר מתן תקופת התראה מתאימה, לפי שיקול דעתו הבלעדית של השוכר.</w:t>
      </w:r>
    </w:p>
    <w:p w:rsidR="00DC405B" w:rsidRDefault="00DC405B" w:rsidP="00DC405B">
      <w:pPr>
        <w:spacing w:line="240" w:lineRule="atLeast"/>
        <w:ind w:left="567"/>
        <w:rPr>
          <w:rFonts w:ascii="FrankRuehl" w:hAnsi="FrankRuehl"/>
          <w:sz w:val="24"/>
          <w:rtl/>
        </w:rPr>
      </w:pPr>
    </w:p>
    <w:p w:rsidR="00DC405B" w:rsidRDefault="00DC405B" w:rsidP="00DC405B">
      <w:pPr>
        <w:spacing w:line="240" w:lineRule="atLeast"/>
        <w:ind w:left="1134"/>
        <w:rPr>
          <w:rFonts w:ascii="FrankRuehl" w:hAnsi="FrankRuehl"/>
          <w:bCs/>
          <w:sz w:val="24"/>
          <w:rtl/>
        </w:rPr>
      </w:pPr>
      <w:r>
        <w:rPr>
          <w:rFonts w:ascii="FrankRuehl" w:hAnsi="FrankRuehl"/>
          <w:bCs/>
          <w:sz w:val="24"/>
          <w:rtl/>
        </w:rPr>
        <w:t xml:space="preserve">תוך </w:t>
      </w:r>
      <w:r>
        <w:rPr>
          <w:rFonts w:ascii="FrankRuehl" w:hAnsi="FrankRuehl"/>
          <w:b/>
          <w:bCs/>
          <w:sz w:val="24"/>
        </w:rPr>
        <w:t>14</w:t>
      </w:r>
      <w:r>
        <w:rPr>
          <w:rFonts w:ascii="FrankRuehl" w:hAnsi="FrankRuehl"/>
          <w:bCs/>
          <w:sz w:val="24"/>
          <w:rtl/>
        </w:rPr>
        <w:t xml:space="preserve"> ימים ממסירת המושכר לשוכר או ביצוע כל דבר המוטל על</w:t>
      </w:r>
      <w:r>
        <w:rPr>
          <w:rFonts w:ascii="FrankRuehl" w:hAnsi="FrankRuehl"/>
          <w:sz w:val="24"/>
          <w:rtl/>
        </w:rPr>
        <w:t xml:space="preserve"> </w:t>
      </w:r>
      <w:r>
        <w:rPr>
          <w:rFonts w:ascii="FrankRuehl" w:hAnsi="FrankRuehl"/>
          <w:bCs/>
          <w:sz w:val="24"/>
          <w:rtl/>
        </w:rPr>
        <w:t>המשכיר על פי פרוטוקול</w:t>
      </w:r>
    </w:p>
    <w:p w:rsidR="00DC405B" w:rsidRDefault="00DC405B" w:rsidP="00DC405B">
      <w:pPr>
        <w:spacing w:line="240" w:lineRule="atLeast"/>
        <w:ind w:left="1134"/>
        <w:rPr>
          <w:rFonts w:ascii="FrankRuehl" w:hAnsi="FrankRuehl"/>
          <w:bCs/>
          <w:sz w:val="24"/>
          <w:rtl/>
        </w:rPr>
      </w:pPr>
    </w:p>
    <w:p w:rsidR="00DC405B" w:rsidRDefault="00DC405B" w:rsidP="00DC405B">
      <w:pPr>
        <w:spacing w:line="240" w:lineRule="atLeast"/>
        <w:ind w:left="1134"/>
        <w:rPr>
          <w:rFonts w:ascii="FrankRuehl" w:hAnsi="FrankRuehl"/>
          <w:sz w:val="24"/>
          <w:rtl/>
        </w:rPr>
      </w:pPr>
      <w:r>
        <w:rPr>
          <w:rFonts w:ascii="FrankRuehl" w:hAnsi="FrankRuehl"/>
          <w:bCs/>
          <w:sz w:val="24"/>
          <w:rtl/>
        </w:rPr>
        <w:t xml:space="preserve"> הקבלה האמור בסעיף </w:t>
      </w:r>
      <w:r>
        <w:rPr>
          <w:rFonts w:ascii="FrankRuehl" w:hAnsi="FrankRuehl"/>
          <w:bCs/>
          <w:sz w:val="24"/>
        </w:rPr>
        <w:t>6</w:t>
      </w:r>
      <w:r>
        <w:rPr>
          <w:rFonts w:ascii="FrankRuehl" w:hAnsi="FrankRuehl"/>
          <w:bCs/>
          <w:sz w:val="24"/>
          <w:rtl/>
        </w:rPr>
        <w:t>.ב, המאוחר ביניהם, תוחזר</w:t>
      </w:r>
      <w:r>
        <w:rPr>
          <w:rFonts w:ascii="FrankRuehl" w:hAnsi="FrankRuehl"/>
          <w:sz w:val="24"/>
          <w:rtl/>
        </w:rPr>
        <w:t xml:space="preserve"> </w:t>
      </w:r>
      <w:r>
        <w:rPr>
          <w:rFonts w:ascii="FrankRuehl" w:hAnsi="FrankRuehl"/>
          <w:bCs/>
          <w:sz w:val="24"/>
          <w:rtl/>
        </w:rPr>
        <w:t>הערבות למשכיר.</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י.</w:t>
      </w:r>
      <w:r>
        <w:rPr>
          <w:rFonts w:ascii="FrankRuehl" w:hAnsi="FrankRuehl"/>
          <w:sz w:val="24"/>
          <w:rtl/>
        </w:rPr>
        <w:tab/>
      </w:r>
      <w:r>
        <w:rPr>
          <w:rFonts w:ascii="FrankRuehl" w:hAnsi="FrankRuehl"/>
          <w:sz w:val="24"/>
          <w:u w:val="single"/>
          <w:rtl/>
        </w:rPr>
        <w:t>אישורים מטעם הדיור הממשלתי</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34"/>
        <w:rPr>
          <w:rFonts w:ascii="FrankRuehl" w:hAnsi="FrankRuehl"/>
          <w:sz w:val="24"/>
          <w:rtl/>
        </w:rPr>
      </w:pPr>
      <w:r>
        <w:rPr>
          <w:rFonts w:ascii="FrankRuehl" w:hAnsi="FrankRuehl"/>
          <w:sz w:val="24"/>
          <w:rtl/>
        </w:rPr>
        <w:t xml:space="preserve">כל האישורים הנדרשים מטעמו של הדיור הממשלתי הן מבחינת ביצוע עבודות ההתאמה והן מבחינה ארכיטקטונית יינתנו ע"י האדריכל הראשי של החשב הכללי או מי שהוא יסמיכו לכך בכתב או ע"י מי שימנה מנהל נכסי הדיור הממשלתי. לא יהיה בכוח אישור כזה לאפשר למשכיר לעשות עבודה כלשהי עבור תמורה נוספת אלא אם כן מולאו לגביו תנאי סעיף </w:t>
      </w:r>
      <w:r>
        <w:rPr>
          <w:rFonts w:ascii="FrankRuehl" w:hAnsi="FrankRuehl"/>
          <w:sz w:val="24"/>
        </w:rPr>
        <w:t>5</w:t>
      </w:r>
      <w:r>
        <w:rPr>
          <w:rFonts w:ascii="FrankRuehl" w:hAnsi="FrankRuehl"/>
          <w:sz w:val="24"/>
          <w:rtl/>
        </w:rPr>
        <w:t>.ז לעיל.</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
          <w:bCs/>
          <w:sz w:val="24"/>
        </w:rPr>
        <w:t>6</w:t>
      </w:r>
      <w:r>
        <w:rPr>
          <w:rFonts w:ascii="FrankRuehl" w:hAnsi="FrankRuehl"/>
          <w:b/>
          <w:bCs/>
          <w:sz w:val="24"/>
          <w:rtl/>
        </w:rPr>
        <w:t>.</w:t>
      </w:r>
      <w:r>
        <w:rPr>
          <w:rFonts w:ascii="FrankRuehl" w:hAnsi="FrankRuehl"/>
          <w:b/>
          <w:bCs/>
          <w:sz w:val="24"/>
          <w:rtl/>
        </w:rPr>
        <w:tab/>
        <w:t xml:space="preserve"> מסירת המושכר</w:t>
      </w:r>
    </w:p>
    <w:p w:rsidR="00DC405B" w:rsidRDefault="00DC405B" w:rsidP="00DC405B">
      <w:pPr>
        <w:spacing w:line="240" w:lineRule="atLeast"/>
        <w:ind w:left="506" w:hanging="506"/>
        <w:rPr>
          <w:rFonts w:ascii="FrankRuehl" w:hAnsi="FrankRuehl"/>
          <w:sz w:val="24"/>
          <w:rtl/>
        </w:rPr>
      </w:pPr>
    </w:p>
    <w:p w:rsidR="00DC405B" w:rsidRDefault="00DC405B" w:rsidP="00DC405B">
      <w:pPr>
        <w:spacing w:line="240" w:lineRule="atLeast"/>
        <w:ind w:left="1073" w:hanging="506"/>
        <w:rPr>
          <w:rFonts w:ascii="FrankRuehl" w:hAnsi="FrankRuehl"/>
          <w:sz w:val="24"/>
          <w:rtl/>
        </w:rPr>
      </w:pPr>
      <w:r>
        <w:rPr>
          <w:rFonts w:ascii="FrankRuehl" w:hAnsi="FrankRuehl"/>
          <w:sz w:val="24"/>
          <w:rtl/>
        </w:rPr>
        <w:t>א.</w:t>
      </w:r>
      <w:r>
        <w:rPr>
          <w:rFonts w:ascii="FrankRuehl" w:hAnsi="FrankRuehl"/>
          <w:sz w:val="24"/>
          <w:rtl/>
        </w:rPr>
        <w:tab/>
        <w:t>המושכר יימסר לידי הממונה המחוזי על הדיור הממשלתי, או מי שיסמיך מנהל נכסי הדיור הממשלתי לכך בכתב, ביום שנקבע לכך בלוח הזמנים לביצוע העבודות ולא יאוחר מיום __ ____ _</w:t>
      </w:r>
      <w:r>
        <w:rPr>
          <w:rFonts w:ascii="FrankRuehl" w:hAnsi="FrankRuehl"/>
          <w:sz w:val="24"/>
        </w:rPr>
        <w:t>20_</w:t>
      </w:r>
      <w:r>
        <w:rPr>
          <w:rFonts w:ascii="FrankRuehl" w:hAnsi="FrankRuehl"/>
          <w:sz w:val="24"/>
          <w:rtl/>
        </w:rPr>
        <w:t xml:space="preserve"> כשהמושכר ריק מכל חפץ ואדם ופנוי </w:t>
      </w:r>
      <w:proofErr w:type="spellStart"/>
      <w:r>
        <w:rPr>
          <w:rFonts w:ascii="FrankRuehl" w:hAnsi="FrankRuehl"/>
          <w:sz w:val="24"/>
          <w:rtl/>
        </w:rPr>
        <w:t>לשמוש</w:t>
      </w:r>
      <w:proofErr w:type="spellEnd"/>
      <w:r>
        <w:rPr>
          <w:rFonts w:ascii="FrankRuehl" w:hAnsi="FrankRuehl"/>
          <w:sz w:val="24"/>
          <w:rtl/>
        </w:rPr>
        <w:t xml:space="preserve"> הבלעדי ע"י השוכר ולאחר שבוצעו בו עבודות ההתאמה בהתאם לתכניות העבודה המאושרות ולוח הזמנים לביצוע העבודה לשביעות רצונו של נציג הדיור הממשלתי הנ"ל וכשהמושכר מחובר לרשת החשמל, המים והביוב, הותקנה בו דרך גישה מהרחוב אל כניסות המושכר, הופעלו במבנה ובמושכר כל המתקנים והמערכות המוגדרות בתכניות העבודה המאושרות והתוספות שהוזמנו בהתאם לסעיף </w:t>
      </w:r>
      <w:r>
        <w:rPr>
          <w:rFonts w:ascii="FrankRuehl" w:hAnsi="FrankRuehl"/>
          <w:sz w:val="24"/>
        </w:rPr>
        <w:t>5</w:t>
      </w:r>
      <w:r>
        <w:rPr>
          <w:rFonts w:ascii="FrankRuehl" w:hAnsi="FrankRuehl"/>
          <w:sz w:val="24"/>
          <w:rtl/>
        </w:rPr>
        <w:t xml:space="preserve">.ז לעיל, והושלמו התשתיות המאפשרות חיבור לרשת הטלפונים המרכזית, הוגשו לשוכר  כל האישורים וההיתרים הנדרשים לאכלוס המושכר והשימוש בו לייעוד המוסכם ממוסד התכנון, ממכבי האש ומכל רשות מוסמכת הנוגעת </w:t>
      </w:r>
      <w:proofErr w:type="spellStart"/>
      <w:r>
        <w:rPr>
          <w:rFonts w:ascii="FrankRuehl" w:hAnsi="FrankRuehl"/>
          <w:sz w:val="24"/>
          <w:rtl/>
        </w:rPr>
        <w:t>בענין</w:t>
      </w:r>
      <w:proofErr w:type="spellEnd"/>
      <w:r>
        <w:rPr>
          <w:rFonts w:ascii="FrankRuehl" w:hAnsi="FrankRuehl"/>
          <w:sz w:val="24"/>
          <w:rtl/>
        </w:rPr>
        <w:t xml:space="preserve"> לרבות (ובלי לפגוע בכלליות  האמור לעיל):</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2301" w:hanging="600"/>
        <w:rPr>
          <w:rFonts w:ascii="FrankRuehl" w:hAnsi="FrankRuehl"/>
          <w:bCs/>
          <w:sz w:val="24"/>
          <w:rtl/>
        </w:rPr>
      </w:pPr>
      <w:r>
        <w:rPr>
          <w:rFonts w:ascii="FrankRuehl" w:hAnsi="FrankRuehl"/>
          <w:sz w:val="24"/>
          <w:rtl/>
        </w:rPr>
        <w:t>(</w:t>
      </w:r>
      <w:r>
        <w:rPr>
          <w:rFonts w:ascii="FrankRuehl" w:hAnsi="FrankRuehl"/>
          <w:sz w:val="24"/>
        </w:rPr>
        <w:t>1</w:t>
      </w:r>
      <w:r>
        <w:rPr>
          <w:rFonts w:ascii="FrankRuehl" w:hAnsi="FrankRuehl"/>
          <w:bCs/>
          <w:sz w:val="24"/>
          <w:rtl/>
        </w:rPr>
        <w:t>)</w:t>
      </w:r>
      <w:r>
        <w:rPr>
          <w:rFonts w:ascii="FrankRuehl" w:hAnsi="FrankRuehl"/>
          <w:sz w:val="24"/>
          <w:rtl/>
        </w:rPr>
        <w:tab/>
        <w:t xml:space="preserve">היתר בניה </w:t>
      </w:r>
      <w:proofErr w:type="spellStart"/>
      <w:r>
        <w:rPr>
          <w:rFonts w:ascii="FrankRuehl" w:hAnsi="FrankRuehl"/>
          <w:sz w:val="24"/>
          <w:rtl/>
        </w:rPr>
        <w:t>לשמוש</w:t>
      </w:r>
      <w:proofErr w:type="spellEnd"/>
      <w:r>
        <w:rPr>
          <w:rFonts w:ascii="FrankRuehl" w:hAnsi="FrankRuehl"/>
          <w:sz w:val="24"/>
          <w:rtl/>
        </w:rPr>
        <w:t xml:space="preserve"> במושכר לפי הייעוד המוסכם ו/או אישור שינוי ייעוד לייעוד המוסכם ו/או היתר </w:t>
      </w:r>
      <w:proofErr w:type="spellStart"/>
      <w:r>
        <w:rPr>
          <w:rFonts w:ascii="FrankRuehl" w:hAnsi="FrankRuehl"/>
          <w:sz w:val="24"/>
          <w:rtl/>
        </w:rPr>
        <w:t>לשמוש</w:t>
      </w:r>
      <w:proofErr w:type="spellEnd"/>
      <w:r>
        <w:rPr>
          <w:rFonts w:ascii="FrankRuehl" w:hAnsi="FrankRuehl"/>
          <w:sz w:val="24"/>
          <w:rtl/>
        </w:rPr>
        <w:t xml:space="preserve"> חורג לתקופת השכירות, לרבות כל תקופה של שכירות מוארכת, ו/או העתק תכנית מפורטת ביחד עם תקנון התכנית המעידים, לדעת היועץ המשפטי למשרד האוצר או נציגו, כי הייעוד המוסכם מותר על פי </w:t>
      </w:r>
      <w:r>
        <w:rPr>
          <w:rFonts w:ascii="FrankRuehl" w:hAnsi="FrankRuehl"/>
          <w:sz w:val="24"/>
          <w:rtl/>
        </w:rPr>
        <w:lastRenderedPageBreak/>
        <w:t>דין;</w:t>
      </w:r>
    </w:p>
    <w:p w:rsidR="00DC405B" w:rsidRPr="00DA2A89" w:rsidRDefault="00DC405B" w:rsidP="00DC405B">
      <w:pPr>
        <w:spacing w:line="240" w:lineRule="atLeast"/>
        <w:ind w:left="2301" w:hanging="600"/>
        <w:rPr>
          <w:rFonts w:ascii="FrankRuehl" w:hAnsi="FrankRuehl"/>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r>
      <w:r w:rsidRPr="00DA2A89">
        <w:rPr>
          <w:rFonts w:ascii="FrankRuehl" w:hAnsi="FrankRuehl"/>
          <w:sz w:val="24"/>
          <w:rtl/>
        </w:rPr>
        <w:t xml:space="preserve">תעודת גמר לפי תקנה </w:t>
      </w:r>
      <w:r w:rsidRPr="00DA2A89">
        <w:rPr>
          <w:rFonts w:ascii="FrankRuehl" w:hAnsi="FrankRuehl"/>
          <w:sz w:val="24"/>
        </w:rPr>
        <w:t>21</w:t>
      </w:r>
      <w:r w:rsidRPr="00DA2A89">
        <w:rPr>
          <w:rFonts w:ascii="FrankRuehl" w:hAnsi="FrankRuehl"/>
          <w:sz w:val="24"/>
          <w:rtl/>
        </w:rPr>
        <w:t xml:space="preserve"> לתקנות התכנון והבניה (בקשה להיתר, תנאיו ואגרות), תש"ל</w:t>
      </w:r>
      <w:r w:rsidRPr="00DA2A89">
        <w:rPr>
          <w:rFonts w:ascii="FrankRuehl" w:hAnsi="FrankRuehl"/>
          <w:sz w:val="24"/>
        </w:rPr>
        <w:t>1970</w:t>
      </w:r>
      <w:r>
        <w:rPr>
          <w:rFonts w:asciiTheme="minorHAnsi" w:hAnsiTheme="minorHAnsi"/>
          <w:sz w:val="24"/>
        </w:rPr>
        <w:t xml:space="preserve"> </w:t>
      </w:r>
      <w:r w:rsidRPr="00DA2A89">
        <w:rPr>
          <w:rFonts w:ascii="FrankRuehl" w:hAnsi="FrankRuehl"/>
          <w:sz w:val="24"/>
          <w:rtl/>
        </w:rPr>
        <w:t>;</w:t>
      </w:r>
    </w:p>
    <w:p w:rsidR="00DC405B" w:rsidRPr="00DA2A89" w:rsidRDefault="00DC405B" w:rsidP="00DC405B">
      <w:pPr>
        <w:spacing w:line="240" w:lineRule="atLeast"/>
        <w:ind w:left="2301" w:hanging="600"/>
        <w:rPr>
          <w:rFonts w:asciiTheme="minorHAnsi" w:hAnsiTheme="minorHAnsi"/>
          <w:sz w:val="24"/>
        </w:rPr>
      </w:pPr>
      <w:r w:rsidRPr="00DA2A89">
        <w:rPr>
          <w:rFonts w:ascii="FrankRuehl" w:hAnsi="FrankRuehl"/>
          <w:sz w:val="24"/>
          <w:rtl/>
        </w:rPr>
        <w:t>(</w:t>
      </w:r>
      <w:r w:rsidRPr="00DA2A89">
        <w:rPr>
          <w:rFonts w:ascii="FrankRuehl" w:hAnsi="FrankRuehl"/>
          <w:sz w:val="24"/>
        </w:rPr>
        <w:t>3</w:t>
      </w:r>
      <w:r w:rsidRPr="00DA2A89">
        <w:rPr>
          <w:rFonts w:ascii="FrankRuehl" w:hAnsi="FrankRuehl"/>
          <w:sz w:val="24"/>
          <w:rtl/>
        </w:rPr>
        <w:t>)</w:t>
      </w:r>
      <w:r w:rsidRPr="00DA2A89">
        <w:rPr>
          <w:rFonts w:ascii="FrankRuehl" w:hAnsi="FrankRuehl"/>
          <w:sz w:val="24"/>
          <w:rtl/>
        </w:rPr>
        <w:tab/>
      </w:r>
      <w:r>
        <w:rPr>
          <w:rFonts w:ascii="FrankRuehl" w:hAnsi="FrankRuehl" w:hint="cs"/>
          <w:sz w:val="24"/>
          <w:rtl/>
        </w:rPr>
        <w:t>אישור יועץ בטיחות</w:t>
      </w:r>
      <w:r>
        <w:rPr>
          <w:rFonts w:asciiTheme="minorHAnsi" w:hAnsiTheme="minorHAnsi"/>
          <w:sz w:val="24"/>
        </w:rPr>
        <w:t>;</w:t>
      </w:r>
    </w:p>
    <w:p w:rsidR="00DC405B" w:rsidRPr="00DA2A89" w:rsidRDefault="00DC405B" w:rsidP="00DC405B">
      <w:pPr>
        <w:spacing w:line="240" w:lineRule="atLeast"/>
        <w:ind w:left="2301" w:hanging="600"/>
        <w:rPr>
          <w:rFonts w:ascii="FrankRuehl" w:hAnsi="FrankRuehl"/>
          <w:sz w:val="24"/>
          <w:rtl/>
        </w:rPr>
      </w:pPr>
      <w:r w:rsidRPr="00DA2A89">
        <w:rPr>
          <w:rFonts w:ascii="FrankRuehl" w:hAnsi="FrankRuehl" w:hint="cs"/>
          <w:sz w:val="24"/>
          <w:rtl/>
        </w:rPr>
        <w:t xml:space="preserve">(4)       </w:t>
      </w:r>
      <w:r w:rsidRPr="00DA2A89">
        <w:rPr>
          <w:rFonts w:ascii="FrankRuehl" w:hAnsi="FrankRuehl"/>
          <w:sz w:val="24"/>
          <w:rtl/>
        </w:rPr>
        <w:t>אישור שירותי מכבי אש  כולל אישור מכון התקנים למערכות גילוי אש ועשן, פיקוד העורף וכל רשות מוסמכת נוספת;</w:t>
      </w:r>
    </w:p>
    <w:p w:rsidR="00DC405B" w:rsidRPr="00DA2A89" w:rsidRDefault="00DC405B" w:rsidP="00DC405B">
      <w:pPr>
        <w:spacing w:line="240" w:lineRule="atLeast"/>
        <w:ind w:left="2301" w:hanging="600"/>
        <w:rPr>
          <w:rFonts w:asciiTheme="minorHAnsi" w:hAnsiTheme="minorHAnsi"/>
          <w:sz w:val="24"/>
          <w:rtl/>
        </w:rPr>
      </w:pPr>
      <w:r w:rsidRPr="00DA2A89">
        <w:rPr>
          <w:rFonts w:ascii="FrankRuehl" w:hAnsi="FrankRuehl"/>
          <w:sz w:val="24"/>
          <w:rtl/>
        </w:rPr>
        <w:t>(</w:t>
      </w:r>
      <w:r w:rsidRPr="00DA2A89">
        <w:rPr>
          <w:rFonts w:ascii="FrankRuehl" w:hAnsi="FrankRuehl" w:hint="cs"/>
          <w:sz w:val="24"/>
          <w:rtl/>
        </w:rPr>
        <w:t xml:space="preserve">5)       העתק של הודעת מתכנן שלד הבניין לפי תקנה 21(ה) לתקנות התכנון והבניה (בקשה להיתר תנאיו ואגרות), </w:t>
      </w:r>
      <w:proofErr w:type="spellStart"/>
      <w:r w:rsidRPr="00DA2A89">
        <w:rPr>
          <w:rFonts w:ascii="FrankRuehl" w:hAnsi="FrankRuehl" w:hint="cs"/>
          <w:sz w:val="24"/>
          <w:rtl/>
        </w:rPr>
        <w:t>התש"ל</w:t>
      </w:r>
      <w:proofErr w:type="spellEnd"/>
      <w:r w:rsidRPr="00DA2A89">
        <w:rPr>
          <w:rFonts w:ascii="FrankRuehl" w:hAnsi="FrankRuehl" w:hint="cs"/>
          <w:sz w:val="24"/>
          <w:rtl/>
        </w:rPr>
        <w:t xml:space="preserve"> 1970 למהנדס, שקיימת תכנית קונסטרוקציה מעודכנת ושהיא נמצאת במשמורתו במקום שפורט בהודעה. המסמך יהיה צילום של המסמך המקורי בתוספת אישור של עו"ד שה</w:t>
      </w:r>
      <w:r>
        <w:rPr>
          <w:rFonts w:ascii="FrankRuehl" w:hAnsi="FrankRuehl" w:hint="cs"/>
          <w:sz w:val="24"/>
          <w:rtl/>
        </w:rPr>
        <w:t>צילום הינו העתק מדויק של המקור</w:t>
      </w:r>
      <w:r>
        <w:rPr>
          <w:rFonts w:asciiTheme="minorHAnsi" w:hAnsiTheme="minorHAnsi"/>
          <w:sz w:val="24"/>
        </w:rPr>
        <w:t>;</w:t>
      </w:r>
    </w:p>
    <w:p w:rsidR="00DC405B" w:rsidRPr="00DA2A89" w:rsidRDefault="00DC405B" w:rsidP="00DC405B">
      <w:pPr>
        <w:spacing w:line="240" w:lineRule="atLeast"/>
        <w:ind w:left="2301" w:hanging="600"/>
        <w:rPr>
          <w:rFonts w:ascii="FrankRuehl" w:hAnsi="FrankRuehl"/>
          <w:sz w:val="24"/>
          <w:rtl/>
        </w:rPr>
      </w:pPr>
      <w:r w:rsidRPr="00DA2A89">
        <w:rPr>
          <w:rFonts w:ascii="FrankRuehl" w:hAnsi="FrankRuehl" w:hint="cs"/>
          <w:sz w:val="24"/>
          <w:rtl/>
        </w:rPr>
        <w:t xml:space="preserve">(6)       </w:t>
      </w:r>
      <w:r w:rsidRPr="00DA2A89">
        <w:rPr>
          <w:rFonts w:ascii="FrankRuehl" w:hAnsi="FrankRuehl"/>
          <w:sz w:val="24"/>
          <w:rtl/>
        </w:rPr>
        <w:t xml:space="preserve">אישור </w:t>
      </w:r>
      <w:proofErr w:type="spellStart"/>
      <w:r w:rsidRPr="00DA2A89">
        <w:rPr>
          <w:rFonts w:ascii="FrankRuehl" w:hAnsi="FrankRuehl"/>
          <w:sz w:val="24"/>
          <w:rtl/>
        </w:rPr>
        <w:t>מיבדק</w:t>
      </w:r>
      <w:proofErr w:type="spellEnd"/>
      <w:r w:rsidRPr="00DA2A89">
        <w:rPr>
          <w:rFonts w:ascii="FrankRuehl" w:hAnsi="FrankRuehl"/>
          <w:sz w:val="24"/>
          <w:rtl/>
        </w:rPr>
        <w:t xml:space="preserve"> מעליות של בודק מוסמך ושל משרד העבודה;</w:t>
      </w:r>
    </w:p>
    <w:p w:rsidR="00DC405B" w:rsidRPr="00DA2A89" w:rsidRDefault="00DC405B" w:rsidP="00DC405B">
      <w:pPr>
        <w:spacing w:line="240" w:lineRule="atLeast"/>
        <w:ind w:left="2301" w:hanging="600"/>
        <w:rPr>
          <w:rFonts w:ascii="FrankRuehl" w:hAnsi="FrankRuehl"/>
          <w:sz w:val="24"/>
          <w:rtl/>
        </w:rPr>
      </w:pPr>
      <w:r w:rsidRPr="00DA2A89">
        <w:rPr>
          <w:rFonts w:ascii="FrankRuehl" w:hAnsi="FrankRuehl"/>
          <w:sz w:val="24"/>
          <w:rtl/>
        </w:rPr>
        <w:t>(</w:t>
      </w:r>
      <w:r w:rsidRPr="00DA2A89">
        <w:rPr>
          <w:rFonts w:ascii="FrankRuehl" w:hAnsi="FrankRuehl" w:hint="cs"/>
          <w:sz w:val="24"/>
          <w:rtl/>
        </w:rPr>
        <w:t>6</w:t>
      </w:r>
      <w:r w:rsidRPr="00DA2A89">
        <w:rPr>
          <w:rFonts w:ascii="FrankRuehl" w:hAnsi="FrankRuehl"/>
          <w:sz w:val="24"/>
          <w:rtl/>
        </w:rPr>
        <w:t>)</w:t>
      </w:r>
      <w:r w:rsidRPr="00DA2A89">
        <w:rPr>
          <w:rFonts w:ascii="FrankRuehl" w:hAnsi="FrankRuehl"/>
          <w:sz w:val="24"/>
          <w:rtl/>
        </w:rPr>
        <w:tab/>
        <w:t xml:space="preserve">אישור </w:t>
      </w:r>
      <w:proofErr w:type="spellStart"/>
      <w:r w:rsidRPr="00DA2A89">
        <w:rPr>
          <w:rFonts w:ascii="FrankRuehl" w:hAnsi="FrankRuehl"/>
          <w:sz w:val="24"/>
          <w:rtl/>
        </w:rPr>
        <w:t>מיבדק</w:t>
      </w:r>
      <w:proofErr w:type="spellEnd"/>
      <w:r w:rsidRPr="00DA2A89">
        <w:rPr>
          <w:rFonts w:ascii="FrankRuehl" w:hAnsi="FrankRuehl"/>
          <w:sz w:val="24"/>
          <w:rtl/>
        </w:rPr>
        <w:t xml:space="preserve"> מיזוג אוויר;</w:t>
      </w:r>
    </w:p>
    <w:p w:rsidR="00DC405B" w:rsidRPr="00DA2A89" w:rsidRDefault="00DC405B" w:rsidP="00DC405B">
      <w:pPr>
        <w:spacing w:line="240" w:lineRule="atLeast"/>
        <w:ind w:left="2301" w:hanging="600"/>
        <w:rPr>
          <w:rFonts w:ascii="FrankRuehl" w:hAnsi="FrankRuehl"/>
          <w:sz w:val="24"/>
          <w:rtl/>
        </w:rPr>
      </w:pPr>
      <w:r w:rsidRPr="00DA2A89">
        <w:rPr>
          <w:rFonts w:ascii="FrankRuehl" w:hAnsi="FrankRuehl"/>
          <w:sz w:val="24"/>
          <w:rtl/>
        </w:rPr>
        <w:t>(</w:t>
      </w:r>
      <w:r w:rsidRPr="00DA2A89">
        <w:rPr>
          <w:rFonts w:ascii="FrankRuehl" w:hAnsi="FrankRuehl" w:hint="cs"/>
          <w:sz w:val="24"/>
          <w:rtl/>
        </w:rPr>
        <w:t>7</w:t>
      </w:r>
      <w:r w:rsidRPr="00DA2A89">
        <w:rPr>
          <w:rFonts w:ascii="FrankRuehl" w:hAnsi="FrankRuehl"/>
          <w:sz w:val="24"/>
          <w:rtl/>
        </w:rPr>
        <w:t>)</w:t>
      </w:r>
      <w:r w:rsidRPr="00DA2A89">
        <w:rPr>
          <w:rFonts w:ascii="FrankRuehl" w:hAnsi="FrankRuehl"/>
          <w:sz w:val="24"/>
          <w:rtl/>
        </w:rPr>
        <w:tab/>
        <w:t xml:space="preserve">אישור </w:t>
      </w:r>
      <w:proofErr w:type="spellStart"/>
      <w:r w:rsidRPr="00DA2A89">
        <w:rPr>
          <w:rFonts w:ascii="FrankRuehl" w:hAnsi="FrankRuehl"/>
          <w:sz w:val="24"/>
          <w:rtl/>
        </w:rPr>
        <w:t>מיבדק</w:t>
      </w:r>
      <w:proofErr w:type="spellEnd"/>
      <w:r w:rsidRPr="00DA2A89">
        <w:rPr>
          <w:rFonts w:ascii="FrankRuehl" w:hAnsi="FrankRuehl"/>
          <w:sz w:val="24"/>
          <w:rtl/>
        </w:rPr>
        <w:t xml:space="preserve"> חשמל ותקשורת;</w:t>
      </w:r>
    </w:p>
    <w:p w:rsidR="00DC405B" w:rsidRPr="00DA2A89" w:rsidRDefault="00DC405B" w:rsidP="00DC405B">
      <w:pPr>
        <w:spacing w:line="240" w:lineRule="atLeast"/>
        <w:ind w:left="2301" w:hanging="600"/>
        <w:rPr>
          <w:rFonts w:ascii="FrankRuehl" w:hAnsi="FrankRuehl"/>
          <w:sz w:val="24"/>
          <w:rtl/>
        </w:rPr>
      </w:pPr>
      <w:r w:rsidRPr="00DA2A89">
        <w:rPr>
          <w:rFonts w:ascii="FrankRuehl" w:hAnsi="FrankRuehl"/>
          <w:sz w:val="24"/>
          <w:rtl/>
        </w:rPr>
        <w:t>(</w:t>
      </w:r>
      <w:r w:rsidRPr="00DA2A89">
        <w:rPr>
          <w:rFonts w:ascii="FrankRuehl" w:hAnsi="FrankRuehl" w:hint="cs"/>
          <w:sz w:val="24"/>
          <w:rtl/>
        </w:rPr>
        <w:t>8</w:t>
      </w:r>
      <w:r w:rsidRPr="00DA2A89">
        <w:rPr>
          <w:rFonts w:ascii="FrankRuehl" w:hAnsi="FrankRuehl"/>
          <w:sz w:val="24"/>
          <w:rtl/>
        </w:rPr>
        <w:t xml:space="preserve">)      </w:t>
      </w:r>
      <w:r>
        <w:rPr>
          <w:rFonts w:ascii="FrankRuehl" w:hAnsi="FrankRuehl" w:hint="cs"/>
          <w:sz w:val="24"/>
          <w:rtl/>
        </w:rPr>
        <w:t xml:space="preserve"> </w:t>
      </w:r>
      <w:r w:rsidRPr="00DA2A89">
        <w:rPr>
          <w:rFonts w:ascii="FrankRuehl" w:hAnsi="FrankRuehl"/>
          <w:sz w:val="24"/>
          <w:rtl/>
        </w:rPr>
        <w:t>אישור מבדק יועץ אינסטלציה;</w:t>
      </w:r>
    </w:p>
    <w:p w:rsidR="00DC405B" w:rsidRPr="00DA2A89" w:rsidRDefault="00DC405B" w:rsidP="00DC405B">
      <w:pPr>
        <w:spacing w:line="240" w:lineRule="atLeast"/>
        <w:ind w:left="2301" w:hanging="600"/>
        <w:rPr>
          <w:rFonts w:ascii="FrankRuehl" w:hAnsi="FrankRuehl"/>
          <w:sz w:val="24"/>
          <w:rtl/>
        </w:rPr>
      </w:pPr>
      <w:r w:rsidRPr="00DA2A89">
        <w:rPr>
          <w:rFonts w:ascii="FrankRuehl" w:hAnsi="FrankRuehl"/>
          <w:sz w:val="24"/>
          <w:rtl/>
        </w:rPr>
        <w:t>(</w:t>
      </w:r>
      <w:r w:rsidRPr="00DA2A89">
        <w:rPr>
          <w:rFonts w:ascii="FrankRuehl" w:hAnsi="FrankRuehl" w:hint="cs"/>
          <w:sz w:val="24"/>
          <w:rtl/>
        </w:rPr>
        <w:t>9</w:t>
      </w:r>
      <w:r w:rsidRPr="00DA2A89">
        <w:rPr>
          <w:rFonts w:ascii="FrankRuehl" w:hAnsi="FrankRuehl"/>
          <w:sz w:val="24"/>
          <w:rtl/>
        </w:rPr>
        <w:t>)</w:t>
      </w:r>
      <w:r w:rsidRPr="00DA2A89">
        <w:rPr>
          <w:rFonts w:ascii="FrankRuehl" w:hAnsi="FrankRuehl"/>
          <w:sz w:val="24"/>
          <w:rtl/>
        </w:rPr>
        <w:tab/>
        <w:t xml:space="preserve">אישור </w:t>
      </w:r>
      <w:proofErr w:type="spellStart"/>
      <w:r w:rsidRPr="00DA2A89">
        <w:rPr>
          <w:rFonts w:ascii="FrankRuehl" w:hAnsi="FrankRuehl"/>
          <w:sz w:val="24"/>
          <w:rtl/>
        </w:rPr>
        <w:t>מיבדק</w:t>
      </w:r>
      <w:proofErr w:type="spellEnd"/>
      <w:r w:rsidRPr="00DA2A89">
        <w:rPr>
          <w:rFonts w:ascii="FrankRuehl" w:hAnsi="FrankRuehl"/>
          <w:sz w:val="24"/>
          <w:rtl/>
        </w:rPr>
        <w:t xml:space="preserve"> עוצמות אור;</w:t>
      </w:r>
    </w:p>
    <w:p w:rsidR="00DC405B" w:rsidRPr="00DA2A89" w:rsidRDefault="00DC405B" w:rsidP="00DC405B">
      <w:pPr>
        <w:spacing w:line="240" w:lineRule="atLeast"/>
        <w:ind w:left="2301" w:hanging="600"/>
        <w:rPr>
          <w:rFonts w:ascii="FrankRuehl" w:hAnsi="FrankRuehl"/>
          <w:sz w:val="24"/>
          <w:rtl/>
        </w:rPr>
      </w:pPr>
      <w:r w:rsidRPr="00DA2A89">
        <w:rPr>
          <w:rFonts w:ascii="FrankRuehl" w:hAnsi="FrankRuehl"/>
          <w:sz w:val="24"/>
          <w:rtl/>
        </w:rPr>
        <w:t>(</w:t>
      </w:r>
      <w:r w:rsidRPr="00DA2A89">
        <w:rPr>
          <w:rFonts w:ascii="FrankRuehl" w:hAnsi="FrankRuehl" w:hint="cs"/>
          <w:sz w:val="24"/>
          <w:rtl/>
        </w:rPr>
        <w:t>10</w:t>
      </w:r>
      <w:r w:rsidRPr="00DA2A89">
        <w:rPr>
          <w:rFonts w:ascii="FrankRuehl" w:hAnsi="FrankRuehl"/>
          <w:sz w:val="24"/>
          <w:rtl/>
        </w:rPr>
        <w:t>)</w:t>
      </w:r>
      <w:r w:rsidRPr="00DA2A89">
        <w:rPr>
          <w:rFonts w:ascii="FrankRuehl" w:hAnsi="FrankRuehl"/>
          <w:sz w:val="24"/>
          <w:rtl/>
        </w:rPr>
        <w:tab/>
        <w:t>אישור אדריכל המשכיר בעת ביצוע עבודות ההתאמות;</w:t>
      </w:r>
    </w:p>
    <w:p w:rsidR="00DC405B" w:rsidRPr="00DA2A89" w:rsidRDefault="00DC405B" w:rsidP="00DC405B">
      <w:pPr>
        <w:spacing w:line="240" w:lineRule="atLeast"/>
        <w:ind w:left="2301" w:hanging="600"/>
        <w:rPr>
          <w:rFonts w:asciiTheme="minorHAnsi" w:hAnsiTheme="minorHAnsi"/>
          <w:sz w:val="24"/>
          <w:rtl/>
        </w:rPr>
      </w:pPr>
      <w:r w:rsidRPr="00DA2A89">
        <w:rPr>
          <w:rFonts w:ascii="FrankRuehl" w:hAnsi="FrankRuehl"/>
          <w:sz w:val="24"/>
          <w:rtl/>
        </w:rPr>
        <w:t>(</w:t>
      </w:r>
      <w:r w:rsidRPr="00DA2A89">
        <w:rPr>
          <w:rFonts w:ascii="FrankRuehl" w:hAnsi="FrankRuehl"/>
          <w:sz w:val="24"/>
        </w:rPr>
        <w:t>1</w:t>
      </w:r>
      <w:r w:rsidRPr="00DA2A89">
        <w:rPr>
          <w:rFonts w:ascii="FrankRuehl" w:hAnsi="FrankRuehl" w:hint="cs"/>
          <w:sz w:val="24"/>
          <w:rtl/>
        </w:rPr>
        <w:t>1</w:t>
      </w:r>
      <w:r w:rsidRPr="00DA2A89">
        <w:rPr>
          <w:rFonts w:ascii="FrankRuehl" w:hAnsi="FrankRuehl"/>
          <w:sz w:val="24"/>
          <w:rtl/>
        </w:rPr>
        <w:t>)</w:t>
      </w:r>
      <w:r w:rsidRPr="00DA2A89">
        <w:rPr>
          <w:rFonts w:ascii="FrankRuehl" w:hAnsi="FrankRuehl"/>
          <w:sz w:val="24"/>
          <w:rtl/>
        </w:rPr>
        <w:tab/>
      </w:r>
      <w:r w:rsidRPr="00DA2A89">
        <w:rPr>
          <w:rFonts w:ascii="FrankRuehl" w:hAnsi="FrankRuehl" w:hint="cs"/>
          <w:sz w:val="24"/>
          <w:rtl/>
        </w:rPr>
        <w:t xml:space="preserve">אישור  מורשה נגישות לבניין לפיו המושכר מונגש לרבות דרכי גישה לשטח זה מהרחוב דרך שטחי הבניין הציבוריים ושטחי המעבר, וכל זאת בהתאם לחוק שוויון זכויות לאנשים עם מגבלות על </w:t>
      </w:r>
      <w:proofErr w:type="spellStart"/>
      <w:r w:rsidRPr="00DA2A89">
        <w:rPr>
          <w:rFonts w:ascii="FrankRuehl" w:hAnsi="FrankRuehl" w:hint="cs"/>
          <w:sz w:val="24"/>
          <w:rtl/>
        </w:rPr>
        <w:t>תקנותניו</w:t>
      </w:r>
      <w:proofErr w:type="spellEnd"/>
      <w:r w:rsidRPr="00DA2A89">
        <w:rPr>
          <w:rFonts w:asciiTheme="minorHAnsi" w:hAnsiTheme="minorHAnsi"/>
          <w:sz w:val="24"/>
        </w:rPr>
        <w:t>;</w:t>
      </w:r>
    </w:p>
    <w:p w:rsidR="00DC405B" w:rsidRPr="00DA2A89" w:rsidRDefault="00DC405B" w:rsidP="00DC405B">
      <w:pPr>
        <w:spacing w:line="240" w:lineRule="atLeast"/>
        <w:ind w:left="2301" w:hanging="600"/>
        <w:rPr>
          <w:rFonts w:asciiTheme="minorHAnsi" w:hAnsiTheme="minorHAnsi"/>
          <w:sz w:val="24"/>
          <w:rtl/>
        </w:rPr>
      </w:pPr>
      <w:r w:rsidRPr="00DA2A89">
        <w:rPr>
          <w:rFonts w:ascii="FrankRuehl" w:hAnsi="FrankRuehl" w:hint="cs"/>
          <w:sz w:val="24"/>
          <w:rtl/>
        </w:rPr>
        <w:t xml:space="preserve">(12)     אישור יועץ קיימות (התייעלות </w:t>
      </w:r>
      <w:proofErr w:type="spellStart"/>
      <w:r w:rsidRPr="00DA2A89">
        <w:rPr>
          <w:rFonts w:ascii="FrankRuehl" w:hAnsi="FrankRuehl" w:hint="cs"/>
          <w:sz w:val="24"/>
          <w:rtl/>
        </w:rPr>
        <w:t>אנרגלטית</w:t>
      </w:r>
      <w:proofErr w:type="spellEnd"/>
      <w:r w:rsidRPr="00DA2A89">
        <w:rPr>
          <w:rFonts w:ascii="FrankRuehl" w:hAnsi="FrankRuehl" w:hint="cs"/>
          <w:sz w:val="24"/>
          <w:rtl/>
        </w:rPr>
        <w:t>, יועץ סביבת, יועץ לבניה ירוקה תו</w:t>
      </w:r>
      <w:r w:rsidRPr="00DA2A89">
        <w:rPr>
          <w:rFonts w:asciiTheme="minorHAnsi" w:hAnsiTheme="minorHAnsi" w:hint="cs"/>
          <w:sz w:val="24"/>
          <w:rtl/>
        </w:rPr>
        <w:t>-תקן ירוק)</w:t>
      </w:r>
      <w:r w:rsidRPr="00DA2A89">
        <w:rPr>
          <w:rFonts w:asciiTheme="minorHAnsi" w:hAnsiTheme="minorHAnsi"/>
          <w:sz w:val="24"/>
        </w:rPr>
        <w:t>;</w:t>
      </w:r>
      <w:r w:rsidRPr="00DA2A89">
        <w:rPr>
          <w:rFonts w:asciiTheme="minorHAnsi" w:hAnsiTheme="minorHAnsi" w:hint="cs"/>
          <w:sz w:val="24"/>
          <w:rtl/>
        </w:rPr>
        <w:t xml:space="preserve"> </w:t>
      </w:r>
    </w:p>
    <w:p w:rsidR="00DC405B" w:rsidRPr="00DA2A89" w:rsidRDefault="00DC405B" w:rsidP="00DC405B">
      <w:pPr>
        <w:spacing w:line="240" w:lineRule="atLeast"/>
        <w:ind w:left="2301" w:hanging="600"/>
        <w:rPr>
          <w:rFonts w:asciiTheme="minorHAnsi" w:hAnsiTheme="minorHAnsi"/>
          <w:sz w:val="24"/>
          <w:rtl/>
        </w:rPr>
      </w:pPr>
      <w:r w:rsidRPr="00DA2A89">
        <w:rPr>
          <w:rFonts w:ascii="FrankRuehl" w:hAnsi="FrankRuehl" w:hint="cs"/>
          <w:sz w:val="24"/>
          <w:rtl/>
        </w:rPr>
        <w:t xml:space="preserve">(13)     אישור </w:t>
      </w:r>
      <w:proofErr w:type="spellStart"/>
      <w:r w:rsidRPr="00DA2A89">
        <w:rPr>
          <w:rFonts w:ascii="FrankRuehl" w:hAnsi="FrankRuehl" w:hint="cs"/>
          <w:sz w:val="24"/>
          <w:rtl/>
        </w:rPr>
        <w:t>קונסטרוקטור</w:t>
      </w:r>
      <w:proofErr w:type="spellEnd"/>
      <w:r w:rsidRPr="00DA2A89">
        <w:rPr>
          <w:rFonts w:ascii="FrankRuehl" w:hAnsi="FrankRuehl" w:hint="cs"/>
          <w:sz w:val="24"/>
          <w:rtl/>
        </w:rPr>
        <w:t xml:space="preserve"> כי המבנה עובד בתקן רעידות אדמה עדכני</w:t>
      </w:r>
      <w:r w:rsidRPr="00DA2A89">
        <w:rPr>
          <w:rFonts w:asciiTheme="minorHAnsi" w:hAnsiTheme="minorHAnsi"/>
          <w:sz w:val="24"/>
        </w:rPr>
        <w:t>;</w:t>
      </w:r>
      <w:r w:rsidRPr="00DA2A89">
        <w:rPr>
          <w:rFonts w:asciiTheme="minorHAnsi" w:hAnsiTheme="minorHAnsi" w:hint="cs"/>
          <w:sz w:val="24"/>
          <w:rtl/>
        </w:rPr>
        <w:t xml:space="preserve"> </w:t>
      </w:r>
    </w:p>
    <w:p w:rsidR="00DC405B" w:rsidRPr="00DA2A89" w:rsidRDefault="00DC405B" w:rsidP="00DC405B">
      <w:pPr>
        <w:spacing w:line="240" w:lineRule="atLeast"/>
        <w:ind w:left="2301" w:hanging="600"/>
        <w:rPr>
          <w:rFonts w:asciiTheme="minorHAnsi" w:hAnsiTheme="minorHAnsi"/>
          <w:sz w:val="24"/>
          <w:rtl/>
        </w:rPr>
      </w:pPr>
      <w:r w:rsidRPr="00DA2A89">
        <w:rPr>
          <w:rFonts w:ascii="FrankRuehl" w:hAnsi="FrankRuehl" w:hint="cs"/>
          <w:sz w:val="24"/>
          <w:rtl/>
        </w:rPr>
        <w:t>(14)     מבדק תנאים סביבתיים לרבות מבדק שטף אלקטרו מגנטי ואישור יועץ קרינה כי המושכר עומד בהמלצות המשרד להגנת הסביבה</w:t>
      </w:r>
      <w:r w:rsidRPr="00DA2A89">
        <w:rPr>
          <w:rFonts w:asciiTheme="minorHAnsi" w:hAnsiTheme="minorHAnsi"/>
          <w:sz w:val="24"/>
        </w:rPr>
        <w:t>;</w:t>
      </w:r>
      <w:r w:rsidRPr="00DA2A89">
        <w:rPr>
          <w:rFonts w:asciiTheme="minorHAnsi" w:hAnsiTheme="minorHAnsi" w:hint="cs"/>
          <w:sz w:val="24"/>
          <w:rtl/>
        </w:rPr>
        <w:t xml:space="preserve"> </w:t>
      </w:r>
    </w:p>
    <w:p w:rsidR="00DC405B" w:rsidRPr="00DA2A89" w:rsidRDefault="00DC405B" w:rsidP="00DC405B">
      <w:pPr>
        <w:spacing w:line="240" w:lineRule="atLeast"/>
        <w:ind w:left="2301" w:hanging="600"/>
        <w:rPr>
          <w:rFonts w:asciiTheme="minorHAnsi" w:hAnsiTheme="minorHAnsi"/>
          <w:sz w:val="24"/>
          <w:rtl/>
        </w:rPr>
      </w:pPr>
      <w:r w:rsidRPr="00DA2A89">
        <w:rPr>
          <w:rFonts w:ascii="FrankRuehl" w:hAnsi="FrankRuehl" w:hint="cs"/>
          <w:sz w:val="24"/>
          <w:rtl/>
        </w:rPr>
        <w:t xml:space="preserve">(15)     </w:t>
      </w:r>
      <w:r w:rsidRPr="00DA2A89">
        <w:rPr>
          <w:rFonts w:ascii="FrankRuehl" w:hAnsi="FrankRuehl"/>
          <w:sz w:val="24"/>
          <w:rtl/>
        </w:rPr>
        <w:t>אישור כל יועץ ו/או מתכנן נוסף או אחר כנדרש;</w:t>
      </w:r>
    </w:p>
    <w:p w:rsidR="00DC405B" w:rsidRPr="00DA2A89" w:rsidRDefault="00DC405B" w:rsidP="00DC405B">
      <w:pPr>
        <w:spacing w:line="240" w:lineRule="atLeast"/>
        <w:ind w:left="2301" w:hanging="600"/>
        <w:rPr>
          <w:rFonts w:ascii="FrankRuehl" w:hAnsi="FrankRuehl"/>
          <w:sz w:val="24"/>
          <w:rtl/>
        </w:rPr>
      </w:pPr>
      <w:r w:rsidRPr="00DA2A89">
        <w:rPr>
          <w:rFonts w:ascii="FrankRuehl" w:hAnsi="FrankRuehl"/>
          <w:sz w:val="24"/>
          <w:rtl/>
        </w:rPr>
        <w:t>(</w:t>
      </w:r>
      <w:r w:rsidRPr="00DA2A89">
        <w:rPr>
          <w:rFonts w:ascii="FrankRuehl" w:hAnsi="FrankRuehl" w:hint="cs"/>
          <w:sz w:val="24"/>
          <w:rtl/>
        </w:rPr>
        <w:t>16</w:t>
      </w:r>
      <w:r w:rsidRPr="00DA2A89">
        <w:rPr>
          <w:rFonts w:ascii="FrankRuehl" w:hAnsi="FrankRuehl"/>
          <w:sz w:val="24"/>
          <w:rtl/>
        </w:rPr>
        <w:t>)</w:t>
      </w:r>
      <w:r w:rsidRPr="00DA2A89">
        <w:rPr>
          <w:rFonts w:ascii="FrankRuehl" w:hAnsi="FrankRuehl"/>
          <w:sz w:val="24"/>
          <w:rtl/>
        </w:rPr>
        <w:tab/>
      </w:r>
      <w:r w:rsidRPr="00DA2A89">
        <w:rPr>
          <w:rFonts w:ascii="FrankRuehl" w:hAnsi="FrankRuehl"/>
          <w:sz w:val="24"/>
        </w:rPr>
        <w:t>4</w:t>
      </w:r>
      <w:r w:rsidRPr="00DA2A89">
        <w:rPr>
          <w:rFonts w:ascii="FrankRuehl" w:hAnsi="FrankRuehl"/>
          <w:sz w:val="24"/>
          <w:rtl/>
        </w:rPr>
        <w:t xml:space="preserve"> סטים מודפסים ואחד בקובץ ממוחשב של תכניות העבודה לביצוע בפועל </w:t>
      </w:r>
    </w:p>
    <w:p w:rsidR="00DC405B" w:rsidRPr="00DA2A89" w:rsidRDefault="00DC405B" w:rsidP="00DC405B">
      <w:pPr>
        <w:spacing w:line="240" w:lineRule="atLeast"/>
        <w:ind w:left="2301"/>
        <w:rPr>
          <w:rFonts w:ascii="FrankRuehl" w:hAnsi="FrankRuehl"/>
          <w:sz w:val="24"/>
          <w:rtl/>
        </w:rPr>
      </w:pPr>
      <w:r w:rsidRPr="00DA2A89">
        <w:rPr>
          <w:rFonts w:ascii="FrankRuehl" w:hAnsi="FrankRuehl"/>
          <w:sz w:val="24"/>
          <w:rtl/>
        </w:rPr>
        <w:t>("</w:t>
      </w:r>
      <w:r w:rsidRPr="00DA2A89">
        <w:rPr>
          <w:rFonts w:ascii="FrankRuehl" w:hAnsi="FrankRuehl"/>
          <w:sz w:val="24"/>
        </w:rPr>
        <w:t>As Made</w:t>
      </w:r>
      <w:r w:rsidRPr="00DA2A89">
        <w:rPr>
          <w:rFonts w:ascii="FrankRuehl" w:hAnsi="FrankRuehl"/>
          <w:sz w:val="24"/>
          <w:rtl/>
        </w:rPr>
        <w:t>") ותוכניות סופרפוזיציה מעודכנות הכוללות חתכים בצמתי מפגש מערכות;</w:t>
      </w:r>
    </w:p>
    <w:p w:rsidR="00DC405B" w:rsidRPr="00DA2A89" w:rsidRDefault="00DC405B" w:rsidP="00DC405B">
      <w:pPr>
        <w:spacing w:line="240" w:lineRule="atLeast"/>
        <w:ind w:left="2301" w:hanging="600"/>
        <w:rPr>
          <w:rFonts w:asciiTheme="minorHAnsi" w:hAnsiTheme="minorHAnsi"/>
          <w:sz w:val="24"/>
          <w:rtl/>
        </w:rPr>
      </w:pPr>
      <w:r w:rsidRPr="00DA2A89">
        <w:rPr>
          <w:rFonts w:ascii="FrankRuehl" w:hAnsi="FrankRuehl"/>
          <w:sz w:val="24"/>
          <w:rtl/>
        </w:rPr>
        <w:t>(</w:t>
      </w:r>
      <w:r w:rsidRPr="00DA2A89">
        <w:rPr>
          <w:rFonts w:ascii="FrankRuehl" w:hAnsi="FrankRuehl"/>
          <w:sz w:val="24"/>
        </w:rPr>
        <w:t>17</w:t>
      </w:r>
      <w:r w:rsidRPr="00DA2A89">
        <w:rPr>
          <w:rFonts w:ascii="FrankRuehl" w:hAnsi="FrankRuehl"/>
          <w:sz w:val="24"/>
          <w:rtl/>
        </w:rPr>
        <w:t>)</w:t>
      </w:r>
      <w:r w:rsidRPr="00DA2A89">
        <w:rPr>
          <w:rFonts w:ascii="FrankRuehl" w:hAnsi="FrankRuehl"/>
          <w:sz w:val="24"/>
          <w:rtl/>
        </w:rPr>
        <w:tab/>
        <w:t>תיק מתקן מפורט הכולל לכל מערכת ומתקן בנפרד ולמכלול כולו: הוראות הפעלה, הוראות אחזקה מונעת, הוראות לאיתור תקלות, קטלוגים מפורטים, המלצות לחלקי חילוף, הורא</w:t>
      </w:r>
      <w:r>
        <w:rPr>
          <w:rFonts w:ascii="FrankRuehl" w:hAnsi="FrankRuehl"/>
          <w:sz w:val="24"/>
          <w:rtl/>
        </w:rPr>
        <w:t>ות בטיחות ורשימת חומרים מסוכנים</w:t>
      </w:r>
      <w:r>
        <w:rPr>
          <w:rFonts w:asciiTheme="minorHAnsi" w:hAnsiTheme="minorHAnsi"/>
          <w:sz w:val="24"/>
        </w:rPr>
        <w:t>;</w:t>
      </w:r>
    </w:p>
    <w:p w:rsidR="00DC405B" w:rsidRPr="00DA2A89" w:rsidRDefault="00DC405B" w:rsidP="00DC405B">
      <w:pPr>
        <w:spacing w:line="240" w:lineRule="atLeast"/>
        <w:ind w:left="2301"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 xml:space="preserve">בעת מסירת המושכר לשוכר ייערך פרוטוקול (להלן - פרוטוקול הקבלה) שיכיל תיאור מצב המושכר והוא ייחתם ע"י נציג </w:t>
      </w:r>
      <w:proofErr w:type="spellStart"/>
      <w:r>
        <w:rPr>
          <w:rFonts w:ascii="FrankRuehl" w:hAnsi="FrankRuehl"/>
          <w:sz w:val="24"/>
          <w:rtl/>
        </w:rPr>
        <w:t>מינהל</w:t>
      </w:r>
      <w:proofErr w:type="spellEnd"/>
      <w:r>
        <w:rPr>
          <w:rFonts w:ascii="FrankRuehl" w:hAnsi="FrankRuehl"/>
          <w:sz w:val="24"/>
          <w:rtl/>
        </w:rPr>
        <w:t xml:space="preserve"> הדיור הממשלתי והמשכיר או נציגו. חתימה על פרוטוקול הקבלה, תהווה אישור כי המושכר נמסר לשוכר </w:t>
      </w:r>
      <w:proofErr w:type="spellStart"/>
      <w:r>
        <w:rPr>
          <w:rFonts w:ascii="FrankRuehl" w:hAnsi="FrankRuehl"/>
          <w:sz w:val="24"/>
          <w:rtl/>
        </w:rPr>
        <w:t>כשהינו</w:t>
      </w:r>
      <w:proofErr w:type="spellEnd"/>
      <w:r>
        <w:rPr>
          <w:rFonts w:ascii="FrankRuehl" w:hAnsi="FrankRuehl"/>
          <w:sz w:val="24"/>
          <w:rtl/>
        </w:rPr>
        <w:t xml:space="preserve"> מושלם כאמור בסעיף קטן א בכפוף לנאמר בפרוטוקול (היום שבו נמסר המושכר לשוכר ייקרא להלן - יום מסירת המושכר).</w:t>
      </w:r>
    </w:p>
    <w:p w:rsidR="00DC405B" w:rsidRDefault="00DC405B" w:rsidP="00DC405B">
      <w:pPr>
        <w:spacing w:line="240" w:lineRule="atLeast"/>
        <w:ind w:left="2400"/>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Cs/>
          <w:sz w:val="24"/>
        </w:rPr>
        <w:t>7</w:t>
      </w:r>
      <w:r>
        <w:rPr>
          <w:rFonts w:ascii="FrankRuehl" w:hAnsi="FrankRuehl"/>
          <w:bCs/>
          <w:sz w:val="24"/>
          <w:rtl/>
        </w:rPr>
        <w:t>.</w:t>
      </w:r>
      <w:r>
        <w:rPr>
          <w:rFonts w:ascii="FrankRuehl" w:hAnsi="FrankRuehl"/>
          <w:sz w:val="24"/>
          <w:rtl/>
        </w:rPr>
        <w:tab/>
      </w:r>
      <w:r>
        <w:rPr>
          <w:rFonts w:ascii="FrankRuehl" w:hAnsi="FrankRuehl"/>
          <w:bCs/>
          <w:sz w:val="24"/>
          <w:rtl/>
        </w:rPr>
        <w:t>תיקונים החלים על השוכר</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600"/>
        <w:rPr>
          <w:rFonts w:ascii="FrankRuehl" w:hAnsi="FrankRuehl"/>
          <w:sz w:val="24"/>
          <w:rtl/>
        </w:rPr>
      </w:pPr>
      <w:r>
        <w:rPr>
          <w:rFonts w:ascii="FrankRuehl" w:hAnsi="FrankRuehl"/>
          <w:sz w:val="24"/>
          <w:rtl/>
        </w:rPr>
        <w:t xml:space="preserve">השוכר מתחייב לתקן כל נזק בפנים המושכר הנובע משמוש לא סביר במושכר על ידי השוכר, עובדיו או מבקריו, אלא אם כן הנזק נגרם ע"י המשכיר או חברת הניהול - אם תהיה - עובדיהם או </w:t>
      </w:r>
      <w:proofErr w:type="spellStart"/>
      <w:r>
        <w:rPr>
          <w:rFonts w:ascii="FrankRuehl" w:hAnsi="FrankRuehl"/>
          <w:sz w:val="24"/>
          <w:rtl/>
        </w:rPr>
        <w:t>שלוחיהם</w:t>
      </w:r>
      <w:proofErr w:type="spellEnd"/>
      <w:r>
        <w:rPr>
          <w:rFonts w:ascii="FrankRuehl" w:hAnsi="FrankRuehl"/>
          <w:sz w:val="24"/>
          <w:rtl/>
        </w:rPr>
        <w:t xml:space="preserve"> וכמו כן רשאי השוכר על פי שיקול דעתו הבלעדי, לצבוע את הקירות הפנימיים של המושכר, וכן יחליף את המסננים במזגני האוויר במושכר והנורות והשקעים בפנים המושכר, </w:t>
      </w:r>
      <w:proofErr w:type="spellStart"/>
      <w:r>
        <w:rPr>
          <w:rFonts w:ascii="FrankRuehl" w:hAnsi="FrankRuehl"/>
          <w:sz w:val="24"/>
          <w:rtl/>
        </w:rPr>
        <w:t>הכל</w:t>
      </w:r>
      <w:proofErr w:type="spellEnd"/>
      <w:r>
        <w:rPr>
          <w:rFonts w:ascii="FrankRuehl" w:hAnsi="FrankRuehl"/>
          <w:sz w:val="24"/>
          <w:rtl/>
        </w:rPr>
        <w:t xml:space="preserve"> לפי הצרכים של השוכר (להלן - תחזוקת פנים המושכר</w:t>
      </w:r>
      <w:r w:rsidRPr="00621958">
        <w:rPr>
          <w:rFonts w:ascii="FrankRuehl" w:hAnsi="FrankRuehl"/>
          <w:sz w:val="24"/>
          <w:rtl/>
        </w:rPr>
        <w:t>).</w:t>
      </w:r>
      <w:r>
        <w:rPr>
          <w:rFonts w:ascii="FrankRuehl" w:hAnsi="FrankRuehl"/>
          <w:sz w:val="24"/>
          <w:rtl/>
        </w:rPr>
        <w:t xml:space="preserve"> </w:t>
      </w:r>
    </w:p>
    <w:p w:rsidR="00DC405B" w:rsidRDefault="00DC405B" w:rsidP="00DC405B">
      <w:pPr>
        <w:pageBreakBefore/>
        <w:spacing w:line="240" w:lineRule="atLeast"/>
        <w:ind w:left="600" w:hanging="600"/>
        <w:rPr>
          <w:rFonts w:ascii="FrankRuehl" w:hAnsi="FrankRuehl"/>
          <w:sz w:val="24"/>
          <w:rtl/>
        </w:rPr>
      </w:pPr>
      <w:r>
        <w:rPr>
          <w:rFonts w:ascii="FrankRuehl" w:hAnsi="FrankRuehl"/>
          <w:bCs/>
          <w:sz w:val="24"/>
        </w:rPr>
        <w:lastRenderedPageBreak/>
        <w:t>8</w:t>
      </w:r>
      <w:r>
        <w:rPr>
          <w:rFonts w:ascii="FrankRuehl" w:hAnsi="FrankRuehl"/>
          <w:bCs/>
          <w:sz w:val="24"/>
          <w:rtl/>
        </w:rPr>
        <w:t>.</w:t>
      </w:r>
      <w:r>
        <w:rPr>
          <w:rFonts w:ascii="FrankRuehl" w:hAnsi="FrankRuehl"/>
          <w:sz w:val="24"/>
          <w:rtl/>
        </w:rPr>
        <w:tab/>
      </w:r>
      <w:r>
        <w:rPr>
          <w:rFonts w:ascii="FrankRuehl" w:hAnsi="FrankRuehl"/>
          <w:bCs/>
          <w:sz w:val="24"/>
          <w:rtl/>
        </w:rPr>
        <w:t>תיקונים ואחזקה החלים על המשכיר</w:t>
      </w:r>
    </w:p>
    <w:p w:rsidR="00DC405B" w:rsidRDefault="00DC405B" w:rsidP="00DC405B">
      <w:pPr>
        <w:spacing w:line="240" w:lineRule="atLeast"/>
        <w:ind w:left="1800"/>
        <w:rPr>
          <w:rFonts w:ascii="FrankRuehl" w:hAnsi="FrankRuehl"/>
          <w:sz w:val="24"/>
          <w:rtl/>
        </w:rPr>
      </w:pPr>
    </w:p>
    <w:p w:rsidR="00DC405B" w:rsidRDefault="00DC405B" w:rsidP="00DC405B">
      <w:pPr>
        <w:spacing w:line="240" w:lineRule="atLeast"/>
        <w:ind w:left="1073" w:hanging="506"/>
        <w:rPr>
          <w:rFonts w:ascii="FrankRuehl" w:hAnsi="FrankRuehl"/>
          <w:sz w:val="24"/>
          <w:rtl/>
        </w:rPr>
      </w:pPr>
      <w:r>
        <w:rPr>
          <w:rFonts w:ascii="FrankRuehl" w:hAnsi="FrankRuehl"/>
          <w:sz w:val="24"/>
          <w:rtl/>
        </w:rPr>
        <w:t>א.</w:t>
      </w:r>
      <w:r>
        <w:rPr>
          <w:rFonts w:ascii="FrankRuehl" w:hAnsi="FrankRuehl"/>
          <w:sz w:val="24"/>
          <w:rtl/>
        </w:rPr>
        <w:tab/>
        <w:t xml:space="preserve">המשכיר מתחייב לבצע או לגרום לביצוע של כל התיקונים למושכר ולמבנה שאינם נכללים בסעיף </w:t>
      </w:r>
      <w:r>
        <w:rPr>
          <w:rFonts w:ascii="FrankRuehl" w:hAnsi="FrankRuehl"/>
          <w:sz w:val="24"/>
        </w:rPr>
        <w:t>7</w:t>
      </w:r>
      <w:r>
        <w:rPr>
          <w:rFonts w:ascii="FrankRuehl" w:hAnsi="FrankRuehl"/>
          <w:sz w:val="24"/>
          <w:rtl/>
        </w:rPr>
        <w:t xml:space="preserve"> לעיל, כדי לשמור על המושכר והמבנה על כל חלקיו - הפנימיים והחיצוניים - ועל המערכות המשרתות את המבנה ואת המושכר, במצב תקין וראוי לשימוש של השוכר, עובדיו ומבקריו, ברמה גבוהה ונאותה וכן לעשות כל פעולה הנדרשת לכך, לרבות: אחזקה, בדיקות תקופתיות ותקינות, ביטוח אחריות, ביטוח שבר, החלפה וחידוש של חלקים ומערכות. בלי לפגוע מכלליות האמור לעיל, על המשכיר לטפל בכל דבר המפורט להלן הכלול במבנה בעת חתימת חוזה זה או </w:t>
      </w:r>
      <w:proofErr w:type="spellStart"/>
      <w:r>
        <w:rPr>
          <w:rFonts w:ascii="FrankRuehl" w:hAnsi="FrankRuehl"/>
          <w:sz w:val="24"/>
          <w:rtl/>
        </w:rPr>
        <w:t>שיכלל</w:t>
      </w:r>
      <w:proofErr w:type="spellEnd"/>
      <w:r>
        <w:rPr>
          <w:rFonts w:ascii="FrankRuehl" w:hAnsi="FrankRuehl"/>
          <w:sz w:val="24"/>
          <w:rtl/>
        </w:rPr>
        <w:t xml:space="preserve"> במבנה לאחר מכן:</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673" w:hanging="600"/>
        <w:rPr>
          <w:rFonts w:ascii="FrankRuehl" w:hAnsi="FrankRuehl"/>
          <w:bCs/>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בלאי;</w:t>
      </w:r>
    </w:p>
    <w:p w:rsidR="00DC405B" w:rsidRDefault="00DC405B" w:rsidP="00DC405B">
      <w:pPr>
        <w:spacing w:line="240" w:lineRule="atLeast"/>
        <w:ind w:left="1673" w:hanging="600"/>
        <w:rPr>
          <w:rFonts w:ascii="FrankRuehl" w:hAnsi="FrankRuehl"/>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כל תיקון או פעולה הנובעים מטיב עבודה או חומרים גרועים, שלא נעשו ע"י השוכר ועל חשבונו של השוכר;</w:t>
      </w:r>
    </w:p>
    <w:p w:rsidR="00DC405B" w:rsidRDefault="00DC405B" w:rsidP="00DC405B">
      <w:pPr>
        <w:spacing w:line="240" w:lineRule="atLeast"/>
        <w:ind w:left="1673" w:hanging="600"/>
        <w:rPr>
          <w:rFonts w:ascii="FrankRuehl" w:hAnsi="FrankRuehl"/>
          <w:bCs/>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 xml:space="preserve">המעטפת החיצונית של המבנה, הגגות, הקירות, הרצפות והמשטחים על כל סוגי החיפוי (לרבות: אריחים, שטיחים, </w:t>
      </w:r>
      <w:r>
        <w:rPr>
          <w:rFonts w:ascii="FrankRuehl" w:hAnsi="FrankRuehl"/>
          <w:sz w:val="24"/>
        </w:rPr>
        <w:t>PVC</w:t>
      </w:r>
      <w:r>
        <w:rPr>
          <w:rFonts w:ascii="FrankRuehl" w:hAnsi="FrankRuehl"/>
          <w:sz w:val="24"/>
          <w:rtl/>
        </w:rPr>
        <w:t xml:space="preserve"> וקרמיקה), המרזבים, הצינורות, טיח חיצוני, מתקני אשפה, מדרכות, מדרגות, גדר, דרכי גישה ויסודות המבנה;</w:t>
      </w:r>
    </w:p>
    <w:p w:rsidR="00DC405B" w:rsidRDefault="00DC405B" w:rsidP="00DC405B">
      <w:pPr>
        <w:spacing w:line="240" w:lineRule="atLeast"/>
        <w:ind w:left="1673" w:hanging="600"/>
        <w:rPr>
          <w:rFonts w:ascii="FrankRuehl" w:hAnsi="FrankRuehl"/>
          <w:b/>
          <w:sz w:val="24"/>
          <w:rtl/>
        </w:rPr>
      </w:pPr>
      <w:r>
        <w:rPr>
          <w:rFonts w:ascii="FrankRuehl" w:hAnsi="FrankRuehl"/>
          <w:bCs/>
          <w:sz w:val="24"/>
          <w:rtl/>
        </w:rPr>
        <w:t>(</w:t>
      </w:r>
      <w:r>
        <w:rPr>
          <w:rFonts w:ascii="FrankRuehl" w:hAnsi="FrankRuehl"/>
          <w:bCs/>
          <w:sz w:val="24"/>
        </w:rPr>
        <w:t>4</w:t>
      </w:r>
      <w:r>
        <w:rPr>
          <w:rFonts w:ascii="FrankRuehl" w:hAnsi="FrankRuehl"/>
          <w:bCs/>
          <w:sz w:val="24"/>
          <w:rtl/>
        </w:rPr>
        <w:t>)</w:t>
      </w:r>
      <w:r>
        <w:rPr>
          <w:rFonts w:ascii="FrankRuehl" w:hAnsi="FrankRuehl"/>
          <w:sz w:val="24"/>
          <w:rtl/>
        </w:rPr>
        <w:tab/>
        <w:t>מערכות ומשאבות המים, החשמל, הגז, הניקוז והביוב;</w:t>
      </w:r>
    </w:p>
    <w:p w:rsidR="00DC405B" w:rsidRDefault="00DC405B" w:rsidP="00DC405B">
      <w:pPr>
        <w:spacing w:line="240" w:lineRule="atLeast"/>
        <w:ind w:left="1673" w:hanging="600"/>
        <w:rPr>
          <w:rFonts w:ascii="FrankRuehl" w:hAnsi="FrankRuehl"/>
          <w:bCs/>
          <w:sz w:val="24"/>
          <w:rtl/>
        </w:rPr>
      </w:pPr>
      <w:r>
        <w:rPr>
          <w:rFonts w:ascii="FrankRuehl" w:hAnsi="FrankRuehl"/>
          <w:b/>
          <w:sz w:val="24"/>
          <w:rtl/>
        </w:rPr>
        <w:t>(</w:t>
      </w:r>
      <w:r>
        <w:rPr>
          <w:rFonts w:ascii="FrankRuehl" w:hAnsi="FrankRuehl"/>
          <w:b/>
          <w:sz w:val="24"/>
        </w:rPr>
        <w:t>5</w:t>
      </w:r>
      <w:r>
        <w:rPr>
          <w:rFonts w:ascii="FrankRuehl" w:hAnsi="FrankRuehl"/>
          <w:b/>
          <w:sz w:val="24"/>
          <w:rtl/>
        </w:rPr>
        <w:t>)</w:t>
      </w:r>
      <w:r>
        <w:rPr>
          <w:rFonts w:ascii="FrankRuehl" w:hAnsi="FrankRuehl"/>
          <w:b/>
          <w:sz w:val="24"/>
          <w:rtl/>
        </w:rPr>
        <w:tab/>
        <w:t>מערכות גילוי אש ועשן כולל יחידות הקצה;</w:t>
      </w:r>
    </w:p>
    <w:p w:rsidR="00DC405B" w:rsidRDefault="00DC405B" w:rsidP="00DC405B">
      <w:pPr>
        <w:spacing w:line="240" w:lineRule="atLeast"/>
        <w:ind w:left="1673" w:hanging="600"/>
        <w:rPr>
          <w:rFonts w:ascii="FrankRuehl" w:hAnsi="FrankRuehl"/>
          <w:sz w:val="24"/>
          <w:rtl/>
        </w:rPr>
      </w:pPr>
      <w:r>
        <w:rPr>
          <w:rFonts w:ascii="FrankRuehl" w:hAnsi="FrankRuehl"/>
          <w:bCs/>
          <w:sz w:val="24"/>
          <w:rtl/>
        </w:rPr>
        <w:t>(</w:t>
      </w:r>
      <w:r>
        <w:rPr>
          <w:rFonts w:ascii="FrankRuehl" w:hAnsi="FrankRuehl"/>
          <w:bCs/>
          <w:sz w:val="24"/>
        </w:rPr>
        <w:t>6</w:t>
      </w:r>
      <w:r>
        <w:rPr>
          <w:rFonts w:ascii="FrankRuehl" w:hAnsi="FrankRuehl"/>
          <w:bCs/>
          <w:sz w:val="24"/>
          <w:rtl/>
        </w:rPr>
        <w:t>)</w:t>
      </w:r>
      <w:r>
        <w:rPr>
          <w:rFonts w:ascii="FrankRuehl" w:hAnsi="FrankRuehl"/>
          <w:sz w:val="24"/>
          <w:rtl/>
        </w:rPr>
        <w:tab/>
        <w:t>מערכות ציוד וכיבוי אש כולל יחידות קצה;</w:t>
      </w:r>
    </w:p>
    <w:p w:rsidR="00DC405B" w:rsidRDefault="00DC405B" w:rsidP="00DC405B">
      <w:pPr>
        <w:spacing w:line="240" w:lineRule="atLeast"/>
        <w:ind w:left="1673" w:hanging="600"/>
        <w:rPr>
          <w:rFonts w:ascii="FrankRuehl" w:hAnsi="FrankRuehl"/>
          <w:sz w:val="24"/>
          <w:rtl/>
        </w:rPr>
      </w:pPr>
      <w:r>
        <w:rPr>
          <w:rFonts w:ascii="FrankRuehl" w:hAnsi="FrankRuehl"/>
          <w:sz w:val="24"/>
          <w:rtl/>
        </w:rPr>
        <w:t>(</w:t>
      </w:r>
      <w:r>
        <w:rPr>
          <w:rFonts w:ascii="FrankRuehl" w:hAnsi="FrankRuehl"/>
          <w:sz w:val="24"/>
        </w:rPr>
        <w:t>7</w:t>
      </w:r>
      <w:r>
        <w:rPr>
          <w:rFonts w:ascii="FrankRuehl" w:hAnsi="FrankRuehl"/>
          <w:sz w:val="24"/>
          <w:rtl/>
        </w:rPr>
        <w:t>)</w:t>
      </w:r>
      <w:r>
        <w:rPr>
          <w:rFonts w:ascii="FrankRuehl" w:hAnsi="FrankRuehl"/>
          <w:sz w:val="24"/>
          <w:rtl/>
        </w:rPr>
        <w:tab/>
        <w:t>מעליות ודרגנועים לרבות  ביטוח אחריות;</w:t>
      </w:r>
    </w:p>
    <w:p w:rsidR="00DC405B" w:rsidRDefault="00DC405B" w:rsidP="00DC405B">
      <w:pPr>
        <w:spacing w:line="240" w:lineRule="atLeast"/>
        <w:ind w:left="1673" w:hanging="600"/>
        <w:rPr>
          <w:rFonts w:ascii="FrankRuehl" w:hAnsi="FrankRuehl"/>
          <w:sz w:val="24"/>
          <w:rtl/>
        </w:rPr>
      </w:pPr>
      <w:r>
        <w:rPr>
          <w:rFonts w:ascii="FrankRuehl" w:hAnsi="FrankRuehl"/>
          <w:sz w:val="24"/>
          <w:rtl/>
        </w:rPr>
        <w:t>(</w:t>
      </w:r>
      <w:r>
        <w:rPr>
          <w:rFonts w:ascii="FrankRuehl" w:hAnsi="FrankRuehl"/>
          <w:sz w:val="24"/>
        </w:rPr>
        <w:t>8</w:t>
      </w:r>
      <w:r>
        <w:rPr>
          <w:rFonts w:ascii="FrankRuehl" w:hAnsi="FrankRuehl"/>
          <w:sz w:val="24"/>
          <w:rtl/>
        </w:rPr>
        <w:t>)</w:t>
      </w:r>
      <w:r>
        <w:rPr>
          <w:rFonts w:ascii="FrankRuehl" w:hAnsi="FrankRuehl"/>
          <w:sz w:val="24"/>
          <w:rtl/>
        </w:rPr>
        <w:tab/>
        <w:t>מערכות מיזוג אוויר (קירור, חימום ואוורור) כולל יחידות הקצה, מגדלי קירור, משאבות ומפוחי אוויר לרבות ביטוח אחריות;</w:t>
      </w:r>
    </w:p>
    <w:p w:rsidR="00DC405B" w:rsidRDefault="00DC405B" w:rsidP="00DC405B">
      <w:pPr>
        <w:spacing w:line="240" w:lineRule="atLeast"/>
        <w:ind w:left="1673" w:hanging="600"/>
        <w:rPr>
          <w:rFonts w:ascii="FrankRuehl" w:hAnsi="FrankRuehl"/>
          <w:sz w:val="24"/>
          <w:rtl/>
        </w:rPr>
      </w:pPr>
      <w:r>
        <w:rPr>
          <w:rFonts w:ascii="FrankRuehl" w:hAnsi="FrankRuehl"/>
          <w:sz w:val="24"/>
          <w:rtl/>
        </w:rPr>
        <w:t>(</w:t>
      </w:r>
      <w:r>
        <w:rPr>
          <w:rFonts w:ascii="FrankRuehl" w:hAnsi="FrankRuehl"/>
          <w:sz w:val="24"/>
        </w:rPr>
        <w:t>9</w:t>
      </w:r>
      <w:r>
        <w:rPr>
          <w:rFonts w:ascii="FrankRuehl" w:hAnsi="FrankRuehl"/>
          <w:sz w:val="24"/>
          <w:rtl/>
        </w:rPr>
        <w:t>)</w:t>
      </w:r>
      <w:r>
        <w:rPr>
          <w:rFonts w:ascii="FrankRuehl" w:hAnsi="FrankRuehl"/>
          <w:sz w:val="24"/>
          <w:rtl/>
        </w:rPr>
        <w:tab/>
        <w:t>מערכות כריזה ובקרה בכל המבנה כולל יחידות הקצה;</w:t>
      </w:r>
    </w:p>
    <w:p w:rsidR="00DC405B" w:rsidRDefault="00DC405B" w:rsidP="00DC405B">
      <w:pPr>
        <w:spacing w:line="240" w:lineRule="atLeast"/>
        <w:ind w:left="1673" w:hanging="600"/>
        <w:rPr>
          <w:rFonts w:ascii="FrankRuehl" w:hAnsi="FrankRuehl"/>
          <w:bCs/>
          <w:sz w:val="24"/>
          <w:rtl/>
        </w:rPr>
      </w:pPr>
      <w:r>
        <w:rPr>
          <w:rFonts w:ascii="FrankRuehl" w:hAnsi="FrankRuehl"/>
          <w:sz w:val="24"/>
          <w:rtl/>
        </w:rPr>
        <w:t>(</w:t>
      </w:r>
      <w:r>
        <w:rPr>
          <w:rFonts w:ascii="FrankRuehl" w:hAnsi="FrankRuehl"/>
          <w:sz w:val="24"/>
        </w:rPr>
        <w:t>10</w:t>
      </w:r>
      <w:r>
        <w:rPr>
          <w:rFonts w:ascii="FrankRuehl" w:hAnsi="FrankRuehl"/>
          <w:sz w:val="24"/>
          <w:rtl/>
        </w:rPr>
        <w:t>)</w:t>
      </w:r>
      <w:r>
        <w:rPr>
          <w:rFonts w:ascii="FrankRuehl" w:hAnsi="FrankRuehl"/>
          <w:sz w:val="24"/>
          <w:rtl/>
        </w:rPr>
        <w:tab/>
        <w:t>מכלולים פנימיים כגון: דלתות, חלונות ותקרות ביניים;</w:t>
      </w:r>
    </w:p>
    <w:p w:rsidR="00DC405B" w:rsidRDefault="00DC405B" w:rsidP="00DC405B">
      <w:pPr>
        <w:spacing w:line="240" w:lineRule="atLeast"/>
        <w:ind w:left="1673" w:hanging="600"/>
        <w:rPr>
          <w:rFonts w:ascii="FrankRuehl" w:hAnsi="FrankRuehl"/>
          <w:b/>
          <w:bCs/>
          <w:sz w:val="24"/>
          <w:rtl/>
        </w:rPr>
      </w:pPr>
      <w:r>
        <w:rPr>
          <w:rFonts w:ascii="FrankRuehl" w:hAnsi="FrankRuehl"/>
          <w:bCs/>
          <w:sz w:val="24"/>
          <w:rtl/>
        </w:rPr>
        <w:t>(</w:t>
      </w:r>
      <w:r>
        <w:rPr>
          <w:rFonts w:ascii="FrankRuehl" w:hAnsi="FrankRuehl"/>
          <w:bCs/>
          <w:sz w:val="24"/>
        </w:rPr>
        <w:t>11</w:t>
      </w:r>
      <w:r>
        <w:rPr>
          <w:rFonts w:ascii="FrankRuehl" w:hAnsi="FrankRuehl"/>
          <w:bCs/>
          <w:sz w:val="24"/>
          <w:rtl/>
        </w:rPr>
        <w:t>)</w:t>
      </w:r>
      <w:r>
        <w:rPr>
          <w:rFonts w:ascii="FrankRuehl" w:hAnsi="FrankRuehl"/>
          <w:sz w:val="24"/>
          <w:rtl/>
        </w:rPr>
        <w:tab/>
        <w:t>מערכות ומתקני חשמל, כוח ותאורה לרבות גנרטור;</w:t>
      </w:r>
    </w:p>
    <w:p w:rsidR="00DC405B" w:rsidRDefault="00DC405B" w:rsidP="00DC405B">
      <w:pPr>
        <w:spacing w:line="240" w:lineRule="atLeast"/>
        <w:ind w:left="1673" w:hanging="600"/>
        <w:rPr>
          <w:rFonts w:ascii="FrankRuehl" w:hAnsi="FrankRuehl"/>
          <w:sz w:val="24"/>
          <w:rtl/>
        </w:rPr>
      </w:pPr>
      <w:r>
        <w:rPr>
          <w:rFonts w:ascii="FrankRuehl" w:hAnsi="FrankRuehl"/>
          <w:b/>
          <w:bCs/>
          <w:sz w:val="24"/>
          <w:rtl/>
        </w:rPr>
        <w:t>(</w:t>
      </w:r>
      <w:r>
        <w:rPr>
          <w:rFonts w:ascii="FrankRuehl" w:hAnsi="FrankRuehl"/>
          <w:b/>
          <w:bCs/>
          <w:sz w:val="24"/>
        </w:rPr>
        <w:t>12</w:t>
      </w:r>
      <w:r>
        <w:rPr>
          <w:rFonts w:ascii="FrankRuehl" w:hAnsi="FrankRuehl"/>
          <w:b/>
          <w:bCs/>
          <w:sz w:val="24"/>
          <w:rtl/>
        </w:rPr>
        <w:t>)</w:t>
      </w:r>
      <w:r>
        <w:rPr>
          <w:rFonts w:ascii="FrankRuehl" w:hAnsi="FrankRuehl"/>
          <w:b/>
          <w:bCs/>
          <w:sz w:val="24"/>
          <w:rtl/>
        </w:rPr>
        <w:tab/>
      </w:r>
      <w:r>
        <w:rPr>
          <w:rFonts w:ascii="FrankRuehl" w:hAnsi="FrankRuehl"/>
          <w:sz w:val="24"/>
          <w:rtl/>
        </w:rPr>
        <w:t xml:space="preserve">חידוש  או החלפה, לפי דרישתו של השוכר, של כל דבר אשר אינו ראוי </w:t>
      </w:r>
      <w:proofErr w:type="spellStart"/>
      <w:r>
        <w:rPr>
          <w:rFonts w:ascii="FrankRuehl" w:hAnsi="FrankRuehl"/>
          <w:sz w:val="24"/>
          <w:rtl/>
        </w:rPr>
        <w:t>לשמוש</w:t>
      </w:r>
      <w:proofErr w:type="spellEnd"/>
      <w:r>
        <w:rPr>
          <w:rFonts w:ascii="FrankRuehl" w:hAnsi="FrankRuehl"/>
          <w:sz w:val="24"/>
          <w:rtl/>
        </w:rPr>
        <w:t xml:space="preserve"> לרבות, ובלי לפגוע מכלליות האמור לעיל,  שטיחים, </w:t>
      </w:r>
      <w:r>
        <w:rPr>
          <w:rFonts w:ascii="FrankRuehl" w:hAnsi="FrankRuehl"/>
          <w:sz w:val="24"/>
        </w:rPr>
        <w:t>PVC</w:t>
      </w:r>
      <w:r>
        <w:rPr>
          <w:rFonts w:ascii="FrankRuehl" w:hAnsi="FrankRuehl"/>
          <w:sz w:val="24"/>
          <w:rtl/>
        </w:rPr>
        <w:t>, אריחים וקרמיקה;</w:t>
      </w:r>
    </w:p>
    <w:p w:rsidR="00DC405B" w:rsidRDefault="00DC405B" w:rsidP="00DC405B">
      <w:pPr>
        <w:spacing w:line="240" w:lineRule="atLeast"/>
        <w:ind w:left="18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sz w:val="24"/>
          <w:rtl/>
        </w:rPr>
        <w:t xml:space="preserve">התיקונים והעבודות שהמשכיר חייב לעשותם עפ"י סעיף זה ייעשו תוך זמן סביר שייקבע על ידי השוכר או בא כוחו בהודעה בכתב למשכיר.  </w:t>
      </w:r>
    </w:p>
    <w:p w:rsidR="00DC405B" w:rsidRDefault="00DC405B" w:rsidP="00DC405B">
      <w:pPr>
        <w:spacing w:line="240" w:lineRule="atLeast"/>
        <w:ind w:left="18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sz w:val="24"/>
          <w:rtl/>
        </w:rPr>
        <w:t xml:space="preserve">לא עשה המשכיר את התיקונים, העבודות והפעולות כאמור לעיל, רשאי השוכר, לאחר הודעה על כך בכתב,  לעשותם על חשבון המשכיר וכל הסכומים שיוציא השוכר לשם עשייתם יהיו חוב המגיע לשוכר </w:t>
      </w:r>
      <w:proofErr w:type="spellStart"/>
      <w:r>
        <w:rPr>
          <w:rFonts w:ascii="FrankRuehl" w:hAnsi="FrankRuehl"/>
          <w:sz w:val="24"/>
          <w:rtl/>
        </w:rPr>
        <w:t>מהמשכיר</w:t>
      </w:r>
      <w:proofErr w:type="spellEnd"/>
      <w:r>
        <w:rPr>
          <w:rFonts w:ascii="FrankRuehl" w:hAnsi="FrankRuehl"/>
          <w:sz w:val="24"/>
          <w:rtl/>
        </w:rPr>
        <w:t xml:space="preserve"> והשוכר יהיה רשאי לגבות חוב זה בכל דרך חוקית, ומבלי לגרוע מכלליות האמור לעיל, רשאי השוכר לקזז את החוב האמור מכל סכום שיגיע למשכיר מהשוכר. חוב כאמור בסעיף זה </w:t>
      </w:r>
      <w:proofErr w:type="spellStart"/>
      <w:r>
        <w:rPr>
          <w:rFonts w:ascii="FrankRuehl" w:hAnsi="FrankRuehl"/>
          <w:sz w:val="24"/>
          <w:rtl/>
        </w:rPr>
        <w:t>ישא</w:t>
      </w:r>
      <w:proofErr w:type="spellEnd"/>
      <w:r>
        <w:rPr>
          <w:rFonts w:ascii="FrankRuehl" w:hAnsi="FrankRuehl"/>
          <w:sz w:val="24"/>
          <w:rtl/>
        </w:rPr>
        <w:t xml:space="preserve"> ריבית החשב הכללי   בשיעור שייקבע מדי פעם, החל מהיום ה</w:t>
      </w:r>
      <w:r>
        <w:rPr>
          <w:rFonts w:ascii="FrankRuehl" w:hAnsi="FrankRuehl"/>
          <w:sz w:val="24"/>
        </w:rPr>
        <w:t>31</w:t>
      </w:r>
      <w:r>
        <w:rPr>
          <w:rFonts w:ascii="FrankRuehl" w:hAnsi="FrankRuehl"/>
          <w:sz w:val="24"/>
          <w:rtl/>
        </w:rPr>
        <w:t>- לאחר יום התשלום בפועל ע"י השוכר.</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073" w:hanging="506"/>
        <w:rPr>
          <w:rFonts w:ascii="FrankRuehl" w:hAnsi="FrankRuehl"/>
          <w:sz w:val="24"/>
          <w:rtl/>
        </w:rPr>
      </w:pPr>
      <w:r>
        <w:rPr>
          <w:rFonts w:ascii="FrankRuehl" w:hAnsi="FrankRuehl"/>
          <w:sz w:val="24"/>
          <w:rtl/>
        </w:rPr>
        <w:t>ב.</w:t>
      </w:r>
      <w:r>
        <w:rPr>
          <w:rFonts w:ascii="FrankRuehl" w:hAnsi="FrankRuehl"/>
          <w:sz w:val="24"/>
          <w:rtl/>
        </w:rPr>
        <w:tab/>
        <w:t>למען הסר ספק, המשכיר אחראי לתקן או לגרום לתיקון כל ליקוי בנית המבנה לרבות השלד והמסד ואם יתגלו ליקויים כאלה אשר ימנעו את השימוש במושכר או חלקו או אם יימנע השימוש במושכר או חלקו בעקבות צו או הודעה של רשות מקומית או כל רשות מוסמכת אחרת אזי:</w:t>
      </w:r>
    </w:p>
    <w:p w:rsidR="00DC405B" w:rsidRDefault="00DC405B" w:rsidP="00DC405B">
      <w:pPr>
        <w:spacing w:line="240" w:lineRule="atLeast"/>
        <w:ind w:left="1579" w:hanging="506"/>
        <w:rPr>
          <w:rFonts w:ascii="FrankRuehl" w:hAnsi="FrankRuehl"/>
          <w:sz w:val="24"/>
          <w:rtl/>
        </w:rPr>
      </w:pPr>
      <w:r>
        <w:rPr>
          <w:rFonts w:ascii="FrankRuehl" w:hAnsi="FrankRuehl"/>
          <w:sz w:val="24"/>
          <w:rtl/>
        </w:rPr>
        <w:t>(</w:t>
      </w:r>
      <w:r>
        <w:rPr>
          <w:rFonts w:ascii="FrankRuehl" w:hAnsi="FrankRuehl"/>
          <w:sz w:val="24"/>
        </w:rPr>
        <w:t>1</w:t>
      </w:r>
      <w:r>
        <w:rPr>
          <w:rFonts w:ascii="FrankRuehl" w:hAnsi="FrankRuehl"/>
          <w:sz w:val="24"/>
          <w:rtl/>
        </w:rPr>
        <w:t>) תהיה לשוכר זכות לבטל חוזה זה במלואו או ככל שהוא מתייחס לחלק של המושר שאינו ניתן לשימוש;</w:t>
      </w:r>
    </w:p>
    <w:p w:rsidR="00DC405B" w:rsidRDefault="00DC405B" w:rsidP="00DC405B">
      <w:pPr>
        <w:spacing w:line="240" w:lineRule="atLeast"/>
        <w:ind w:left="1579" w:hanging="506"/>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 לא ביטל השוכר את החוזה או חלקו, כל עוד שלא ניתן יהיה להשתמש במושכר או חלקו לא יהיה השוכר אחראי לשלם דמי שכירות, דמי תחזוקה או ניהול או כל הוצאה אחרת הכרוכה בשימוש במושכר וכן;</w:t>
      </w:r>
    </w:p>
    <w:p w:rsidR="00DC405B" w:rsidRDefault="00DC405B" w:rsidP="00DC405B">
      <w:pPr>
        <w:spacing w:line="240" w:lineRule="atLeast"/>
        <w:ind w:left="1579" w:hanging="506"/>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 xml:space="preserve">) המשכיר מתחייב לבצע או לגרום לביצוע של כל העבודות הנדרשות על חשבונו תוך פרק זמן סביר כדי להביא את המושכר כולו והמבנה למצב ראוי לשימוש ע"י השוכר כאורגן של מדינת ישראל וכמו כן ישלם המשכיר כל הוצאה ומס שיחול על המושכר לרבות ארנונה והיטלים אחרים עד לאכלוס המושכר מחדש ע"י השוכר. </w:t>
      </w:r>
    </w:p>
    <w:p w:rsidR="00DC405B" w:rsidRDefault="00DC405B" w:rsidP="00DC405B">
      <w:pPr>
        <w:spacing w:line="240" w:lineRule="atLeast"/>
        <w:ind w:left="600" w:hanging="600"/>
        <w:rPr>
          <w:rFonts w:ascii="FrankRuehl" w:hAnsi="FrankRuehl"/>
          <w:bCs/>
          <w:sz w:val="24"/>
          <w:rtl/>
        </w:rPr>
      </w:pPr>
      <w:r>
        <w:rPr>
          <w:rFonts w:ascii="FrankRuehl" w:hAnsi="FrankRuehl"/>
          <w:sz w:val="24"/>
          <w:rtl/>
        </w:rPr>
        <w:t>(</w:t>
      </w:r>
      <w:r>
        <w:rPr>
          <w:rFonts w:ascii="FrankRuehl" w:hAnsi="FrankRuehl"/>
          <w:sz w:val="24"/>
        </w:rPr>
        <w:t>4</w:t>
      </w:r>
      <w:r>
        <w:rPr>
          <w:rFonts w:ascii="FrankRuehl" w:hAnsi="FrankRuehl"/>
          <w:sz w:val="24"/>
          <w:rtl/>
        </w:rPr>
        <w:t xml:space="preserve">) בתום ביצוע העבודות יודיע המשכיר על כך לשוכר ויחולו הוראות סעיף </w:t>
      </w:r>
      <w:r>
        <w:rPr>
          <w:rFonts w:ascii="FrankRuehl" w:hAnsi="FrankRuehl"/>
          <w:sz w:val="24"/>
        </w:rPr>
        <w:t>6</w:t>
      </w:r>
      <w:r>
        <w:rPr>
          <w:rFonts w:ascii="FrankRuehl" w:hAnsi="FrankRuehl"/>
          <w:sz w:val="24"/>
          <w:rtl/>
        </w:rPr>
        <w:t xml:space="preserve"> לעיל </w:t>
      </w:r>
      <w:proofErr w:type="spellStart"/>
      <w:r>
        <w:rPr>
          <w:rFonts w:ascii="FrankRuehl" w:hAnsi="FrankRuehl"/>
          <w:sz w:val="24"/>
          <w:rtl/>
        </w:rPr>
        <w:t>בהתאמה.</w:t>
      </w:r>
      <w:r>
        <w:rPr>
          <w:rFonts w:ascii="FrankRuehl" w:hAnsi="FrankRuehl"/>
          <w:bCs/>
          <w:sz w:val="24"/>
          <w:rtl/>
        </w:rPr>
        <w:t>יוני</w:t>
      </w:r>
      <w:proofErr w:type="spellEnd"/>
      <w:r>
        <w:rPr>
          <w:rFonts w:ascii="FrankRuehl" w:hAnsi="FrankRuehl"/>
          <w:bCs/>
          <w:sz w:val="24"/>
          <w:rtl/>
        </w:rPr>
        <w:t xml:space="preserve"> 2, 2015</w:t>
      </w:r>
    </w:p>
    <w:p w:rsidR="00DC405B" w:rsidRDefault="00DC405B" w:rsidP="00DC405B">
      <w:pPr>
        <w:spacing w:line="240" w:lineRule="atLeast"/>
        <w:ind w:left="600" w:hanging="600"/>
        <w:rPr>
          <w:rFonts w:ascii="FrankRuehl" w:hAnsi="FrankRuehl"/>
          <w:sz w:val="24"/>
          <w:rtl/>
        </w:rPr>
      </w:pPr>
      <w:r>
        <w:rPr>
          <w:rFonts w:ascii="FrankRuehl" w:hAnsi="FrankRuehl"/>
          <w:bCs/>
          <w:sz w:val="24"/>
        </w:rPr>
        <w:t>9</w:t>
      </w:r>
      <w:r>
        <w:rPr>
          <w:rFonts w:ascii="FrankRuehl" w:hAnsi="FrankRuehl"/>
          <w:bCs/>
          <w:sz w:val="24"/>
          <w:rtl/>
        </w:rPr>
        <w:t>.</w:t>
      </w:r>
      <w:r>
        <w:rPr>
          <w:rFonts w:ascii="FrankRuehl" w:hAnsi="FrankRuehl"/>
          <w:sz w:val="24"/>
          <w:rtl/>
        </w:rPr>
        <w:tab/>
      </w:r>
      <w:r>
        <w:rPr>
          <w:rFonts w:ascii="FrankRuehl" w:hAnsi="FrankRuehl"/>
          <w:bCs/>
          <w:sz w:val="24"/>
          <w:rtl/>
        </w:rPr>
        <w:t>הוצאות צריכה שוטפות ותחזוקת השטחים המשותפים</w:t>
      </w:r>
      <w:r>
        <w:rPr>
          <w:rFonts w:ascii="FrankRuehl" w:hAnsi="FrankRuehl"/>
          <w:sz w:val="24"/>
          <w:rtl/>
        </w:rPr>
        <w:t xml:space="preserve"> </w:t>
      </w:r>
      <w:r>
        <w:rPr>
          <w:rFonts w:ascii="FrankRuehl" w:hAnsi="FrankRuehl"/>
          <w:bCs/>
          <w:sz w:val="24"/>
          <w:rtl/>
        </w:rPr>
        <w:t>וניהולם</w:t>
      </w: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השוכר </w:t>
      </w:r>
      <w:proofErr w:type="spellStart"/>
      <w:r>
        <w:rPr>
          <w:rFonts w:ascii="FrankRuehl" w:hAnsi="FrankRuehl"/>
          <w:sz w:val="24"/>
          <w:rtl/>
        </w:rPr>
        <w:t>ישא</w:t>
      </w:r>
      <w:proofErr w:type="spellEnd"/>
      <w:r>
        <w:rPr>
          <w:rFonts w:ascii="FrankRuehl" w:hAnsi="FrankRuehl"/>
          <w:sz w:val="24"/>
          <w:rtl/>
        </w:rPr>
        <w:t xml:space="preserve"> בתשלום עבור </w:t>
      </w:r>
      <w:proofErr w:type="spellStart"/>
      <w:r>
        <w:rPr>
          <w:rFonts w:ascii="FrankRuehl" w:hAnsi="FrankRuehl"/>
          <w:sz w:val="24"/>
          <w:rtl/>
        </w:rPr>
        <w:t>השמוש</w:t>
      </w:r>
      <w:proofErr w:type="spellEnd"/>
      <w:r>
        <w:rPr>
          <w:rFonts w:ascii="FrankRuehl" w:hAnsi="FrankRuehl"/>
          <w:sz w:val="24"/>
          <w:rtl/>
        </w:rPr>
        <w:t xml:space="preserve"> שלו בטלפון, מים, חשמל וגז לפי המונים המותקנים לצורך </w:t>
      </w: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hint="cs"/>
          <w:sz w:val="24"/>
          <w:rtl/>
        </w:rPr>
        <w:tab/>
      </w:r>
      <w:r>
        <w:rPr>
          <w:rFonts w:ascii="FrankRuehl" w:hAnsi="FrankRuehl" w:hint="cs"/>
          <w:sz w:val="24"/>
          <w:rtl/>
        </w:rPr>
        <w:tab/>
      </w:r>
      <w:r>
        <w:rPr>
          <w:rFonts w:ascii="FrankRuehl" w:hAnsi="FrankRuehl"/>
          <w:sz w:val="24"/>
          <w:rtl/>
        </w:rPr>
        <w:t>מדידת שמושים אלה.</w:t>
      </w:r>
    </w:p>
    <w:p w:rsidR="00DC405B" w:rsidRDefault="00DC405B" w:rsidP="00DC405B">
      <w:pPr>
        <w:spacing w:line="240" w:lineRule="atLeast"/>
        <w:ind w:left="720"/>
        <w:rPr>
          <w:rFonts w:ascii="FrankRuehl" w:hAnsi="FrankRuehl"/>
          <w:sz w:val="24"/>
          <w:rtl/>
        </w:rPr>
      </w:pPr>
    </w:p>
    <w:p w:rsidR="00DC405B" w:rsidRDefault="00DC405B" w:rsidP="00DC405B">
      <w:pPr>
        <w:tabs>
          <w:tab w:val="left" w:pos="1149"/>
        </w:tabs>
        <w:spacing w:line="240" w:lineRule="atLeast"/>
        <w:ind w:left="1758" w:hanging="1149"/>
        <w:rPr>
          <w:rFonts w:ascii="FrankRuehl" w:hAnsi="FrankRuehl"/>
          <w:sz w:val="24"/>
          <w:rtl/>
        </w:rPr>
      </w:pPr>
      <w:r>
        <w:rPr>
          <w:rFonts w:ascii="FrankRuehl" w:hAnsi="FrankRuehl"/>
          <w:bCs/>
          <w:sz w:val="24"/>
          <w:rtl/>
        </w:rPr>
        <w:t>ב.</w:t>
      </w:r>
      <w:r>
        <w:rPr>
          <w:rFonts w:ascii="FrankRuehl" w:hAnsi="FrankRuehl"/>
          <w:sz w:val="24"/>
          <w:rtl/>
        </w:rPr>
        <w:tab/>
        <w:t>(</w:t>
      </w:r>
      <w:r>
        <w:rPr>
          <w:rFonts w:ascii="FrankRuehl" w:hAnsi="FrankRuehl"/>
          <w:sz w:val="24"/>
        </w:rPr>
        <w:t>1</w:t>
      </w:r>
      <w:r>
        <w:rPr>
          <w:rFonts w:ascii="FrankRuehl" w:hAnsi="FrankRuehl"/>
          <w:sz w:val="24"/>
          <w:rtl/>
        </w:rPr>
        <w:t>)</w:t>
      </w:r>
      <w:r>
        <w:rPr>
          <w:rFonts w:ascii="FrankRuehl" w:hAnsi="FrankRuehl"/>
          <w:sz w:val="24"/>
          <w:rtl/>
        </w:rPr>
        <w:tab/>
        <w:t xml:space="preserve">המשכיר מתחייב לתת שירותים בגין השטחים המשותפים במבנה לרבות המערכות והמתקנים המשרתים את השטחים המשותפים. כל משרד ממשלתי המחזיק בשטחים  במבנה  או המשרד הממשלתי המחזיק בשטח הגדול ביותר במבנה כפי שיודיע למשכיר מנהל נכסי הדיור הממשלתי מדי פעם (להלן - המשתמש) ישלם למשכיר סכום קבוע </w:t>
      </w:r>
      <w:r>
        <w:rPr>
          <w:rFonts w:ascii="FrankRuehl" w:hAnsi="FrankRuehl"/>
          <w:sz w:val="24"/>
          <w:rtl/>
        </w:rPr>
        <w:lastRenderedPageBreak/>
        <w:t>((</w:t>
      </w:r>
      <w:r>
        <w:rPr>
          <w:rFonts w:ascii="FrankRuehl" w:hAnsi="FrankRuehl"/>
          <w:sz w:val="24"/>
        </w:rPr>
        <w:t>Fixed price</w:t>
      </w:r>
      <w:r>
        <w:rPr>
          <w:rFonts w:ascii="FrankRuehl" w:hAnsi="FrankRuehl"/>
          <w:sz w:val="24"/>
          <w:rtl/>
        </w:rPr>
        <w:t xml:space="preserve"> למ"ר לחודש עבור השירותים שהמשכיר ייתן (להלן - דמי הניהול) כפי שייקבע על ידי הממונה לניהול התחזוקה הארצי בדיור הממשלתי (להלן - הממונה על התחזוקה). הממונה על התחזוקה רשאי לקבוע כי סל השירותים יכלול גם שירותי ניקיון ו/או תחזוקת פנים המושכר. תשלום דמי התחזוקה והשירותים שיינתנו בפועל יהיו על בסיס נוסח חוזה ניהול התחזוקה בשינויים </w:t>
      </w:r>
      <w:proofErr w:type="spellStart"/>
      <w:r>
        <w:rPr>
          <w:rFonts w:ascii="FrankRuehl" w:hAnsi="FrankRuehl"/>
          <w:sz w:val="24"/>
          <w:rtl/>
        </w:rPr>
        <w:t>המחוייבים</w:t>
      </w:r>
      <w:proofErr w:type="spellEnd"/>
      <w:r>
        <w:rPr>
          <w:rFonts w:ascii="FrankRuehl" w:hAnsi="FrankRuehl"/>
          <w:sz w:val="24"/>
          <w:rtl/>
        </w:rPr>
        <w:t xml:space="preserve"> והוא ייחתם בין המשכיר לבין המשתמש.</w:t>
      </w:r>
    </w:p>
    <w:p w:rsidR="00DC405B" w:rsidRDefault="00DC405B" w:rsidP="00DC405B">
      <w:pPr>
        <w:tabs>
          <w:tab w:val="left" w:pos="1149"/>
        </w:tabs>
        <w:spacing w:line="240" w:lineRule="atLeast"/>
        <w:ind w:left="3219" w:hanging="2610"/>
        <w:rPr>
          <w:rFonts w:ascii="FrankRuehl" w:hAnsi="FrankRuehl"/>
          <w:sz w:val="24"/>
          <w:rtl/>
        </w:rPr>
      </w:pPr>
      <w:r>
        <w:rPr>
          <w:rFonts w:ascii="FrankRuehl" w:hAnsi="FrankRuehl"/>
          <w:sz w:val="24"/>
          <w:rtl/>
        </w:rPr>
        <w:t>.</w:t>
      </w:r>
    </w:p>
    <w:p w:rsidR="00DC405B" w:rsidRDefault="00DC405B" w:rsidP="00DC405B">
      <w:pPr>
        <w:spacing w:line="240" w:lineRule="atLeast"/>
        <w:ind w:left="1734" w:hanging="600"/>
        <w:rPr>
          <w:rFonts w:ascii="FrankRuehl" w:hAnsi="FrankRuehl"/>
          <w:sz w:val="24"/>
          <w:rtl/>
        </w:rPr>
      </w:pPr>
      <w:r>
        <w:rPr>
          <w:rFonts w:ascii="FrankRuehl" w:hAnsi="FrankRuehl"/>
          <w:sz w:val="24"/>
          <w:rtl/>
        </w:rPr>
        <w:tab/>
        <w:t xml:space="preserve">דמי הניהול הנ"ל יהיו צמודים למדד המחירים לצרכן כאמור בסעיף </w:t>
      </w:r>
      <w:r>
        <w:rPr>
          <w:rFonts w:ascii="FrankRuehl" w:hAnsi="FrankRuehl"/>
          <w:sz w:val="24"/>
        </w:rPr>
        <w:t>15</w:t>
      </w:r>
      <w:r>
        <w:rPr>
          <w:rFonts w:ascii="FrankRuehl" w:hAnsi="FrankRuehl"/>
          <w:sz w:val="24"/>
          <w:rtl/>
        </w:rPr>
        <w:t xml:space="preserve"> ב. להלן כאשר המדד היסודי יהיה המדד של החודש שבו נקבעו דמי הניהול הנקובים לעיל.</w:t>
      </w: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1701"/>
        <w:rPr>
          <w:rFonts w:ascii="FrankRuehl" w:hAnsi="FrankRuehl"/>
          <w:sz w:val="24"/>
          <w:rtl/>
        </w:rPr>
      </w:pPr>
      <w:r>
        <w:rPr>
          <w:rFonts w:ascii="FrankRuehl" w:hAnsi="FrankRuehl"/>
          <w:sz w:val="24"/>
          <w:rtl/>
        </w:rPr>
        <w:t xml:space="preserve">אחריות לתשלום עבור דמי ניהול התחזוקה תתחיל החל מיום תחילת מתן השירות בפועל או מיום מסירת המושכר כאמור בסעיף </w:t>
      </w:r>
      <w:r>
        <w:rPr>
          <w:rFonts w:ascii="FrankRuehl" w:hAnsi="FrankRuehl"/>
          <w:sz w:val="24"/>
        </w:rPr>
        <w:t>6</w:t>
      </w:r>
      <w:r>
        <w:rPr>
          <w:rFonts w:ascii="FrankRuehl" w:hAnsi="FrankRuehl"/>
          <w:sz w:val="24"/>
          <w:rtl/>
        </w:rPr>
        <w:t xml:space="preserve"> לעיל, המאוחר ביניהם.</w:t>
      </w: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1701"/>
        <w:rPr>
          <w:rFonts w:ascii="FrankRuehl" w:hAnsi="FrankRuehl"/>
          <w:b/>
          <w:bCs/>
          <w:i/>
          <w:iCs/>
          <w:sz w:val="24"/>
          <w:rtl/>
        </w:rPr>
      </w:pPr>
      <w:r>
        <w:rPr>
          <w:rFonts w:ascii="FrankRuehl" w:hAnsi="FrankRuehl"/>
          <w:sz w:val="24"/>
          <w:rtl/>
        </w:rPr>
        <w:t xml:space="preserve">למען הסר ספק, לא ייכללו בהוצאות עבור השטחים המשותפים הוצאות עבור בדיקות תקופתיות ובטיחותיות, תיקונים או החלפת מערכות ומתקנים שבאחריות המשכיר לפי סעיף </w:t>
      </w:r>
      <w:r>
        <w:rPr>
          <w:rFonts w:ascii="FrankRuehl" w:hAnsi="FrankRuehl"/>
          <w:sz w:val="24"/>
        </w:rPr>
        <w:t>8</w:t>
      </w:r>
      <w:r>
        <w:rPr>
          <w:rFonts w:ascii="FrankRuehl" w:hAnsi="FrankRuehl"/>
          <w:sz w:val="24"/>
          <w:rtl/>
        </w:rPr>
        <w:t xml:space="preserve"> לעיל לרבות תיקונים בסיסיים למערכות ומתקנים אלה, מעליות ומיזוג אוויר. הוצאות אלה יחולו על המשכיר בלבד.</w:t>
      </w:r>
    </w:p>
    <w:p w:rsidR="00DC405B" w:rsidRDefault="00DC405B" w:rsidP="00DC405B">
      <w:pPr>
        <w:spacing w:line="240" w:lineRule="atLeast"/>
        <w:ind w:left="1134"/>
        <w:rPr>
          <w:rFonts w:ascii="FrankRuehl" w:hAnsi="FrankRuehl"/>
          <w:b/>
          <w:bCs/>
          <w:i/>
          <w:iCs/>
          <w:sz w:val="24"/>
          <w:rtl/>
        </w:rPr>
      </w:pPr>
    </w:p>
    <w:p w:rsidR="00DC405B" w:rsidRDefault="00DC405B" w:rsidP="00DC405B">
      <w:pPr>
        <w:spacing w:line="240" w:lineRule="atLeast"/>
        <w:ind w:left="1734" w:hanging="600"/>
        <w:rPr>
          <w:rFonts w:ascii="FrankRuehl" w:hAnsi="FrankRuehl"/>
          <w:sz w:val="24"/>
          <w:rtl/>
        </w:rPr>
      </w:pPr>
      <w:r>
        <w:rPr>
          <w:rFonts w:ascii="FrankRuehl" w:hAnsi="FrankRuehl"/>
          <w:b/>
          <w:bCs/>
          <w:sz w:val="24"/>
          <w:rtl/>
        </w:rPr>
        <w:t>(</w:t>
      </w:r>
      <w:r>
        <w:rPr>
          <w:rFonts w:ascii="FrankRuehl" w:hAnsi="FrankRuehl"/>
          <w:b/>
          <w:bCs/>
          <w:sz w:val="24"/>
        </w:rPr>
        <w:t>2</w:t>
      </w:r>
      <w:r>
        <w:rPr>
          <w:rFonts w:ascii="FrankRuehl" w:hAnsi="FrankRuehl"/>
          <w:b/>
          <w:bCs/>
          <w:sz w:val="24"/>
          <w:rtl/>
        </w:rPr>
        <w:t>)</w:t>
      </w:r>
      <w:r>
        <w:rPr>
          <w:rFonts w:ascii="FrankRuehl" w:hAnsi="FrankRuehl"/>
          <w:b/>
          <w:bCs/>
          <w:i/>
          <w:iCs/>
          <w:sz w:val="24"/>
          <w:rtl/>
        </w:rPr>
        <w:tab/>
      </w:r>
      <w:r>
        <w:rPr>
          <w:rFonts w:ascii="FrankRuehl" w:hAnsi="FrankRuehl"/>
          <w:sz w:val="24"/>
          <w:rtl/>
        </w:rPr>
        <w:t>כל עוד יסופקו השירותים המפורטים בחוזה ניהול התחזוקה או חלקו באופן מלא ותקין ע"י חברת ניהול</w:t>
      </w:r>
      <w:r>
        <w:rPr>
          <w:rFonts w:ascii="FrankRuehl" w:hAnsi="FrankRuehl" w:hint="cs"/>
          <w:sz w:val="24"/>
          <w:rtl/>
        </w:rPr>
        <w:t xml:space="preserve"> וחברת הניהול תפעל על פי כל הוראות הנדרשות בחוזה ניהול התחזוקה לרבות ההוראות המתייחסות לזכויות עובדי ניקיון</w:t>
      </w:r>
      <w:r>
        <w:rPr>
          <w:rFonts w:ascii="FrankRuehl" w:hAnsi="FrankRuehl"/>
          <w:sz w:val="24"/>
          <w:rtl/>
        </w:rPr>
        <w:t>, תיחשב האספקה כאספקה ע"י המשכיר כמתחייב מהאמור לעיל.</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 xml:space="preserve">אם המשכיר יתנגד לגובה דמי התחזוקה שקבע הממונה על התחזוקה כאשר משרדים ממשלתיים (לרבות הדיור הממשלתי) יהיו הבעלים ו/או השוכרים של יותר ממחצית השטח ברוטו של המבנה, רשאי הממונה על התחזוקה לדרוש </w:t>
      </w:r>
      <w:proofErr w:type="spellStart"/>
      <w:r>
        <w:rPr>
          <w:rFonts w:ascii="FrankRuehl" w:hAnsi="FrankRuehl"/>
          <w:sz w:val="24"/>
          <w:rtl/>
        </w:rPr>
        <w:t>מהמשכיר</w:t>
      </w:r>
      <w:proofErr w:type="spellEnd"/>
      <w:r>
        <w:rPr>
          <w:rFonts w:ascii="FrankRuehl" w:hAnsi="FrankRuehl"/>
          <w:sz w:val="24"/>
          <w:rtl/>
        </w:rPr>
        <w:t xml:space="preserve"> להשיג הצעות מחיר מחמישה ספקים של  שירותי ניהול תחזוקה המקובלים על הממונה ואזי יהיו דמי התחזוקה לפי ההצעה הזולה ביותר ובכפוף לכך שהממונה על התחזוקה יהיה רשאי לבקש פרטים, בירורים והסברים לגבי סעיפי ההצעות ולדרוש </w:t>
      </w:r>
      <w:proofErr w:type="spellStart"/>
      <w:r>
        <w:rPr>
          <w:rFonts w:ascii="FrankRuehl" w:hAnsi="FrankRuehl"/>
          <w:sz w:val="24"/>
          <w:rtl/>
        </w:rPr>
        <w:t>מהמשכיר</w:t>
      </w:r>
      <w:proofErr w:type="spellEnd"/>
      <w:r>
        <w:rPr>
          <w:rFonts w:ascii="FrankRuehl" w:hAnsi="FrankRuehl"/>
          <w:sz w:val="24"/>
          <w:rtl/>
        </w:rPr>
        <w:t xml:space="preserve"> להמציא לו העתקים של כל מסמך הקשור לבקשות לספקים ושל הצעות הספקים והוא יהיה רשאי להיות נוכח בכל דיון בין המשכיר לספקים. אם  המשכיר יחליט לרכוש את השירותים מספק שירותים הוא יהיה רשאי להוסיף על עלות דמי התחזוקה שסופקו לשוכר על ידי הספק תקורה של </w:t>
      </w:r>
      <w:r>
        <w:rPr>
          <w:rFonts w:ascii="FrankRuehl" w:hAnsi="FrankRuehl"/>
          <w:sz w:val="24"/>
        </w:rPr>
        <w:t>5%</w:t>
      </w:r>
      <w:r>
        <w:rPr>
          <w:rFonts w:ascii="FrankRuehl" w:hAnsi="FrankRuehl"/>
          <w:sz w:val="24"/>
          <w:rtl/>
        </w:rPr>
        <w:t xml:space="preserve"> ודמי התחזוקה שישלם המשתמש למשכיר עבור שירותים אלה יכללו תקורה זו אולם במקרה שהגורם המספק את השירותים יהיה תאגיד או גוף אחר שבשליטת המשכיר או קרובי משפחתו, או בשליטת בעלי השליטה במשכיר או קרובי משפחתם או אם שמספק השירותים יהיה הקשור עם המשכיר או קרוב משפחה של המשכיר או בעלי השליטה במשכיר, לא יהיה המשכיר רשאי להוסיף תקורה כלשהי.</w:t>
      </w:r>
    </w:p>
    <w:p w:rsidR="00DC405B" w:rsidRDefault="00DC405B" w:rsidP="00DC405B">
      <w:pPr>
        <w:spacing w:line="240" w:lineRule="atLeast"/>
        <w:ind w:left="1734" w:hanging="600"/>
        <w:rPr>
          <w:rFonts w:ascii="FrankRuehl" w:hAnsi="FrankRuehl"/>
          <w:sz w:val="24"/>
          <w:rtl/>
        </w:rPr>
      </w:pPr>
    </w:p>
    <w:p w:rsidR="00DC405B" w:rsidRPr="00DA2A89" w:rsidRDefault="00DC405B" w:rsidP="00DC405B">
      <w:pPr>
        <w:tabs>
          <w:tab w:val="left" w:pos="1149"/>
        </w:tabs>
        <w:spacing w:line="240" w:lineRule="atLeast"/>
        <w:ind w:left="1758" w:hanging="1101"/>
        <w:rPr>
          <w:rFonts w:ascii="FrankRuehl" w:hAnsi="FrankRuehl"/>
          <w:b/>
          <w:sz w:val="24"/>
          <w:rtl/>
        </w:rPr>
      </w:pPr>
      <w:r w:rsidRPr="00DA2A89">
        <w:rPr>
          <w:rFonts w:ascii="FrankRuehl" w:hAnsi="FrankRuehl" w:hint="cs"/>
          <w:b/>
          <w:sz w:val="24"/>
          <w:rtl/>
        </w:rPr>
        <w:t xml:space="preserve">ג.                    </w:t>
      </w:r>
      <w:r w:rsidRPr="00DA2A89">
        <w:rPr>
          <w:rFonts w:ascii="FrankRuehl" w:hAnsi="FrankRuehl"/>
          <w:b/>
          <w:sz w:val="24"/>
          <w:rtl/>
        </w:rPr>
        <w:t xml:space="preserve">על אף האמור לעיל, אם אנרגיה מכל סוג שהוא יסופק ע"י המשכיר,  במישרין או בעקיפין, ולא באופן ישיר מספק האנרגיה (כגון חב' החשמל, רשות מקומית וכיוצא באלה) אזי יהיה המשכיר רשאי להוסיף לחשבונות שהוא יגיש לשוכר תקורה של </w:t>
      </w:r>
      <w:r w:rsidRPr="00DA2A89">
        <w:rPr>
          <w:rFonts w:ascii="FrankRuehl" w:hAnsi="FrankRuehl"/>
          <w:b/>
          <w:sz w:val="24"/>
        </w:rPr>
        <w:t>3.5%</w:t>
      </w:r>
      <w:r w:rsidRPr="00DA2A89">
        <w:rPr>
          <w:rFonts w:ascii="FrankRuehl" w:hAnsi="FrankRuehl"/>
          <w:b/>
          <w:sz w:val="24"/>
          <w:rtl/>
        </w:rPr>
        <w:t xml:space="preserve"> עבור הוצאותיו לרבות עלות מימון הוצאות אלה.</w:t>
      </w:r>
    </w:p>
    <w:p w:rsidR="00DC405B" w:rsidRDefault="00DC405B" w:rsidP="00DC405B">
      <w:pPr>
        <w:spacing w:line="240" w:lineRule="atLeast"/>
        <w:ind w:left="1167" w:hanging="600"/>
        <w:rPr>
          <w:rFonts w:ascii="FrankRuehl" w:hAnsi="FrankRuehl"/>
          <w:sz w:val="24"/>
          <w:rtl/>
        </w:rPr>
      </w:pPr>
    </w:p>
    <w:p w:rsidR="00DC405B" w:rsidRDefault="00DC405B" w:rsidP="00DC405B">
      <w:pPr>
        <w:tabs>
          <w:tab w:val="left" w:pos="1149"/>
        </w:tabs>
        <w:spacing w:line="240" w:lineRule="atLeast"/>
        <w:ind w:left="1767" w:hanging="1200"/>
        <w:rPr>
          <w:rFonts w:ascii="FrankRuehl" w:hAnsi="FrankRuehl"/>
          <w:sz w:val="24"/>
          <w:rtl/>
        </w:rPr>
      </w:pPr>
      <w:r>
        <w:rPr>
          <w:rFonts w:ascii="FrankRuehl" w:hAnsi="FrankRuehl"/>
          <w:bCs/>
          <w:sz w:val="24"/>
          <w:rtl/>
        </w:rPr>
        <w:t>ד.</w:t>
      </w:r>
      <w:r>
        <w:rPr>
          <w:rFonts w:ascii="FrankRuehl" w:hAnsi="FrankRuehl"/>
          <w:bCs/>
          <w:sz w:val="24"/>
          <w:rtl/>
        </w:rPr>
        <w:tab/>
        <w:t>(</w:t>
      </w:r>
      <w:r>
        <w:rPr>
          <w:rFonts w:ascii="FrankRuehl" w:hAnsi="FrankRuehl"/>
          <w:sz w:val="24"/>
        </w:rPr>
        <w:t>1</w:t>
      </w:r>
      <w:r>
        <w:rPr>
          <w:rFonts w:ascii="FrankRuehl" w:hAnsi="FrankRuehl"/>
          <w:sz w:val="24"/>
          <w:rtl/>
        </w:rPr>
        <w:t>)</w:t>
      </w:r>
      <w:r>
        <w:rPr>
          <w:rFonts w:ascii="FrankRuehl" w:hAnsi="FrankRuehl"/>
          <w:sz w:val="24"/>
          <w:rtl/>
        </w:rPr>
        <w:tab/>
        <w:t xml:space="preserve">בתום </w:t>
      </w:r>
      <w:r>
        <w:rPr>
          <w:rFonts w:ascii="FrankRuehl" w:hAnsi="FrankRuehl"/>
          <w:sz w:val="24"/>
        </w:rPr>
        <w:t>4</w:t>
      </w:r>
      <w:r>
        <w:rPr>
          <w:rFonts w:ascii="FrankRuehl" w:hAnsi="FrankRuehl"/>
          <w:sz w:val="24"/>
          <w:rtl/>
        </w:rPr>
        <w:t xml:space="preserve"> שנים מיום מסירת המושכר, יהיו כל אחד מהצדדים רשאים לבקש הערכת דמי ניהול התחזוקה מחדש על ידי הגשת הודעה בכתב לצד השני (להלן - ההודעה).</w:t>
      </w:r>
    </w:p>
    <w:p w:rsidR="00DC405B" w:rsidRDefault="00DC405B" w:rsidP="00DC405B">
      <w:pPr>
        <w:spacing w:line="240" w:lineRule="atLeast"/>
        <w:ind w:left="1134"/>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 xml:space="preserve">תוך </w:t>
      </w:r>
      <w:r>
        <w:rPr>
          <w:rFonts w:ascii="FrankRuehl" w:hAnsi="FrankRuehl"/>
          <w:sz w:val="24"/>
        </w:rPr>
        <w:t>21</w:t>
      </w:r>
      <w:r>
        <w:rPr>
          <w:rFonts w:ascii="FrankRuehl" w:hAnsi="FrankRuehl"/>
          <w:sz w:val="24"/>
          <w:rtl/>
        </w:rPr>
        <w:t xml:space="preserve"> ימים מיום הגשת הודעה כזו על ידי השוכר או תוך </w:t>
      </w:r>
      <w:r>
        <w:rPr>
          <w:rFonts w:ascii="FrankRuehl" w:hAnsi="FrankRuehl"/>
          <w:sz w:val="24"/>
        </w:rPr>
        <w:t>21</w:t>
      </w:r>
      <w:r>
        <w:rPr>
          <w:rFonts w:ascii="FrankRuehl" w:hAnsi="FrankRuehl"/>
          <w:sz w:val="24"/>
          <w:rtl/>
        </w:rPr>
        <w:t xml:space="preserve"> ימים מקבלת הודעה כזו על ידי השוכר שהוגשה על ידי המשכיר, יעריך הממונה על התחזוקה את דמי ניהול </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hint="cs"/>
          <w:sz w:val="24"/>
          <w:rtl/>
        </w:rPr>
        <w:tab/>
      </w:r>
      <w:r>
        <w:rPr>
          <w:rFonts w:ascii="FrankRuehl" w:hAnsi="FrankRuehl" w:hint="cs"/>
          <w:sz w:val="24"/>
          <w:rtl/>
        </w:rPr>
        <w:tab/>
      </w:r>
      <w:r>
        <w:rPr>
          <w:rFonts w:ascii="FrankRuehl" w:hAnsi="FrankRuehl"/>
          <w:sz w:val="24"/>
          <w:rtl/>
        </w:rPr>
        <w:t>התחזוקה מחדש.</w:t>
      </w:r>
    </w:p>
    <w:p w:rsidR="00DC405B" w:rsidRDefault="00DC405B" w:rsidP="00DC405B">
      <w:pPr>
        <w:spacing w:line="240" w:lineRule="atLeast"/>
        <w:ind w:left="1134"/>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 xml:space="preserve">דמי ניהול התחזוקה החדשים ישולמו החל מהיום הראשון לתשלום הבא המפורט בחוזה הניהול  ובצירוף הפרשי הצמדה כאמור בסעיף קטן </w:t>
      </w:r>
      <w:r>
        <w:rPr>
          <w:rFonts w:ascii="FrankRuehl" w:hAnsi="FrankRuehl"/>
          <w:sz w:val="24"/>
        </w:rPr>
        <w:t>15</w:t>
      </w:r>
      <w:r>
        <w:rPr>
          <w:rFonts w:ascii="FrankRuehl" w:hAnsi="FrankRuehl"/>
          <w:sz w:val="24"/>
          <w:rtl/>
        </w:rPr>
        <w:t>.ב להלן ובלבד שהמדד היסודי יהיה המדד של החודש בו נקבעו דמי הניהול החדשים.</w:t>
      </w:r>
    </w:p>
    <w:p w:rsidR="00DC405B" w:rsidRDefault="00DC405B" w:rsidP="00DC405B">
      <w:pPr>
        <w:spacing w:line="240" w:lineRule="atLeast"/>
        <w:ind w:left="1134"/>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4</w:t>
      </w:r>
      <w:r>
        <w:rPr>
          <w:rFonts w:ascii="FrankRuehl" w:hAnsi="FrankRuehl"/>
          <w:sz w:val="24"/>
          <w:rtl/>
        </w:rPr>
        <w:t>)</w:t>
      </w:r>
      <w:r>
        <w:rPr>
          <w:rFonts w:ascii="FrankRuehl" w:hAnsi="FrankRuehl"/>
          <w:sz w:val="24"/>
          <w:rtl/>
        </w:rPr>
        <w:tab/>
        <w:t xml:space="preserve">בתום כל תקופה של </w:t>
      </w:r>
      <w:r>
        <w:rPr>
          <w:rFonts w:ascii="FrankRuehl" w:hAnsi="FrankRuehl"/>
          <w:sz w:val="24"/>
        </w:rPr>
        <w:t>4</w:t>
      </w:r>
      <w:r>
        <w:rPr>
          <w:rFonts w:ascii="FrankRuehl" w:hAnsi="FrankRuehl"/>
          <w:sz w:val="24"/>
          <w:rtl/>
        </w:rPr>
        <w:t xml:space="preserve"> שנים ממועד קביעת דמי הניהול מחדש, יחולו הוראות פסקאות (</w:t>
      </w:r>
      <w:r>
        <w:rPr>
          <w:rFonts w:ascii="FrankRuehl" w:hAnsi="FrankRuehl"/>
          <w:sz w:val="24"/>
        </w:rPr>
        <w:t>1</w:t>
      </w:r>
      <w:r>
        <w:rPr>
          <w:rFonts w:ascii="FrankRuehl" w:hAnsi="FrankRuehl"/>
          <w:sz w:val="24"/>
          <w:rtl/>
        </w:rPr>
        <w:t>) עד (</w:t>
      </w:r>
      <w:r>
        <w:rPr>
          <w:rFonts w:ascii="FrankRuehl" w:hAnsi="FrankRuehl"/>
          <w:sz w:val="24"/>
        </w:rPr>
        <w:t>3</w:t>
      </w:r>
      <w:r>
        <w:rPr>
          <w:rFonts w:ascii="FrankRuehl" w:hAnsi="FrankRuehl"/>
          <w:sz w:val="24"/>
          <w:rtl/>
        </w:rPr>
        <w:t xml:space="preserve">) לעיל בשינויים </w:t>
      </w:r>
      <w:proofErr w:type="spellStart"/>
      <w:r>
        <w:rPr>
          <w:rFonts w:ascii="FrankRuehl" w:hAnsi="FrankRuehl"/>
          <w:sz w:val="24"/>
          <w:rtl/>
        </w:rPr>
        <w:t>המחוייבים</w:t>
      </w:r>
      <w:proofErr w:type="spellEnd"/>
      <w:r>
        <w:rPr>
          <w:rFonts w:ascii="FrankRuehl" w:hAnsi="FrankRuehl"/>
          <w:sz w:val="24"/>
          <w:rtl/>
        </w:rPr>
        <w:t xml:space="preserve">. לצורך זה, ייכללו </w:t>
      </w:r>
      <w:proofErr w:type="spellStart"/>
      <w:r>
        <w:rPr>
          <w:rFonts w:ascii="FrankRuehl" w:hAnsi="FrankRuehl"/>
          <w:sz w:val="24"/>
          <w:rtl/>
        </w:rPr>
        <w:t>במנין</w:t>
      </w:r>
      <w:proofErr w:type="spellEnd"/>
      <w:r>
        <w:rPr>
          <w:rFonts w:ascii="FrankRuehl" w:hAnsi="FrankRuehl"/>
          <w:sz w:val="24"/>
          <w:rtl/>
        </w:rPr>
        <w:t xml:space="preserve"> כל תקופה של הארכת תקופת השכירות שנקבע בסעיף </w:t>
      </w:r>
      <w:r>
        <w:rPr>
          <w:rFonts w:ascii="FrankRuehl" w:hAnsi="FrankRuehl"/>
          <w:sz w:val="24"/>
        </w:rPr>
        <w:t>14</w:t>
      </w:r>
      <w:r>
        <w:rPr>
          <w:rFonts w:ascii="FrankRuehl" w:hAnsi="FrankRuehl"/>
          <w:sz w:val="24"/>
          <w:rtl/>
        </w:rPr>
        <w:t>.א להלן, אם נקבע.</w:t>
      </w:r>
    </w:p>
    <w:p w:rsidR="00DC405B" w:rsidRDefault="00DC405B" w:rsidP="00DC405B">
      <w:pPr>
        <w:spacing w:line="240" w:lineRule="atLeast"/>
        <w:ind w:left="1734" w:hanging="600"/>
        <w:rPr>
          <w:rFonts w:ascii="FrankRuehl" w:hAnsi="FrankRuehl"/>
          <w:sz w:val="24"/>
          <w:rtl/>
        </w:rPr>
      </w:pPr>
    </w:p>
    <w:p w:rsidR="00DC405B" w:rsidRPr="0049237C" w:rsidRDefault="00DC405B" w:rsidP="00DC405B">
      <w:pPr>
        <w:tabs>
          <w:tab w:val="left" w:pos="1149"/>
        </w:tabs>
        <w:spacing w:line="240" w:lineRule="atLeast"/>
        <w:ind w:left="1767" w:hanging="1200"/>
        <w:rPr>
          <w:rFonts w:ascii="FrankRuehl" w:hAnsi="FrankRuehl"/>
          <w:b/>
          <w:sz w:val="24"/>
        </w:rPr>
      </w:pPr>
      <w:r w:rsidRPr="0049237C">
        <w:rPr>
          <w:rFonts w:ascii="FrankRuehl" w:hAnsi="FrankRuehl"/>
          <w:bCs/>
          <w:sz w:val="24"/>
          <w:rtl/>
        </w:rPr>
        <w:t>ה.</w:t>
      </w:r>
      <w:r w:rsidRPr="0049237C">
        <w:rPr>
          <w:rFonts w:ascii="FrankRuehl" w:hAnsi="FrankRuehl"/>
          <w:bCs/>
          <w:sz w:val="24"/>
          <w:rtl/>
        </w:rPr>
        <w:tab/>
        <w:t>(</w:t>
      </w:r>
      <w:r w:rsidRPr="0049237C">
        <w:rPr>
          <w:rFonts w:ascii="FrankRuehl" w:hAnsi="FrankRuehl"/>
          <w:bCs/>
          <w:sz w:val="24"/>
        </w:rPr>
        <w:t>1</w:t>
      </w:r>
      <w:r w:rsidRPr="0049237C">
        <w:rPr>
          <w:rFonts w:ascii="FrankRuehl" w:hAnsi="FrankRuehl"/>
          <w:bCs/>
          <w:sz w:val="24"/>
          <w:rtl/>
        </w:rPr>
        <w:t xml:space="preserve">) </w:t>
      </w:r>
      <w:r w:rsidRPr="0049237C">
        <w:rPr>
          <w:rFonts w:ascii="FrankRuehl" w:hAnsi="FrankRuehl"/>
          <w:bCs/>
          <w:sz w:val="24"/>
          <w:rtl/>
        </w:rPr>
        <w:tab/>
        <w:t xml:space="preserve"> </w:t>
      </w:r>
      <w:r w:rsidRPr="0049237C">
        <w:rPr>
          <w:rFonts w:ascii="FrankRuehl" w:hAnsi="FrankRuehl"/>
          <w:b/>
          <w:sz w:val="24"/>
          <w:rtl/>
        </w:rPr>
        <w:tab/>
        <w:t xml:space="preserve">המשכיר מתחייב כי כל גורם </w:t>
      </w:r>
      <w:r>
        <w:rPr>
          <w:rFonts w:ascii="FrankRuehl" w:hAnsi="FrankRuehl" w:hint="cs"/>
          <w:b/>
          <w:sz w:val="24"/>
          <w:rtl/>
        </w:rPr>
        <w:t xml:space="preserve">(להלן </w:t>
      </w:r>
      <w:r>
        <w:rPr>
          <w:rFonts w:ascii="FrankRuehl" w:hAnsi="FrankRuehl"/>
          <w:b/>
          <w:sz w:val="24"/>
          <w:rtl/>
        </w:rPr>
        <w:t>–</w:t>
      </w:r>
      <w:r>
        <w:rPr>
          <w:rFonts w:ascii="FrankRuehl" w:hAnsi="FrankRuehl" w:hint="cs"/>
          <w:b/>
          <w:sz w:val="24"/>
          <w:rtl/>
        </w:rPr>
        <w:t xml:space="preserve"> נותן השירות) </w:t>
      </w:r>
      <w:r w:rsidRPr="0049237C">
        <w:rPr>
          <w:rFonts w:ascii="FrankRuehl" w:hAnsi="FrankRuehl"/>
          <w:b/>
          <w:sz w:val="24"/>
          <w:rtl/>
        </w:rPr>
        <w:t xml:space="preserve">אשר </w:t>
      </w:r>
      <w:proofErr w:type="spellStart"/>
      <w:r w:rsidRPr="0049237C">
        <w:rPr>
          <w:rFonts w:ascii="FrankRuehl" w:hAnsi="FrankRuehl"/>
          <w:b/>
          <w:sz w:val="24"/>
          <w:rtl/>
        </w:rPr>
        <w:t>יתן</w:t>
      </w:r>
      <w:proofErr w:type="spellEnd"/>
      <w:r w:rsidRPr="0049237C">
        <w:rPr>
          <w:rFonts w:ascii="FrankRuehl" w:hAnsi="FrankRuehl"/>
          <w:b/>
          <w:sz w:val="24"/>
          <w:rtl/>
        </w:rPr>
        <w:t xml:space="preserve"> שירותי </w:t>
      </w:r>
      <w:proofErr w:type="spellStart"/>
      <w:r w:rsidRPr="0049237C">
        <w:rPr>
          <w:rFonts w:ascii="FrankRuehl" w:hAnsi="FrankRuehl"/>
          <w:b/>
          <w:sz w:val="24"/>
          <w:rtl/>
        </w:rPr>
        <w:t>נקיון</w:t>
      </w:r>
      <w:proofErr w:type="spellEnd"/>
      <w:r w:rsidRPr="0049237C">
        <w:rPr>
          <w:rFonts w:ascii="FrankRuehl" w:hAnsi="FrankRuehl"/>
          <w:b/>
          <w:sz w:val="24"/>
          <w:rtl/>
        </w:rPr>
        <w:t xml:space="preserve"> ו/או שמירה ו/או אבטחה (להלן בסעיף קטן זה – השירות) במבנה ו/או במושכר מטעמו </w:t>
      </w:r>
      <w:r w:rsidRPr="0049237C">
        <w:rPr>
          <w:rFonts w:ascii="FrankRuehl" w:hAnsi="FrankRuehl"/>
          <w:b/>
          <w:sz w:val="24"/>
          <w:rtl/>
        </w:rPr>
        <w:lastRenderedPageBreak/>
        <w:t xml:space="preserve">באופן ישיר או באופן עקיף יהיה בעת מתן השירות בעל </w:t>
      </w:r>
      <w:proofErr w:type="spellStart"/>
      <w:r w:rsidRPr="0049237C">
        <w:rPr>
          <w:rFonts w:ascii="FrankRuehl" w:hAnsi="FrankRuehl"/>
          <w:b/>
          <w:sz w:val="24"/>
          <w:rtl/>
        </w:rPr>
        <w:t>רשיון</w:t>
      </w:r>
      <w:proofErr w:type="spellEnd"/>
      <w:r w:rsidRPr="0049237C">
        <w:rPr>
          <w:rFonts w:ascii="FrankRuehl" w:hAnsi="FrankRuehl"/>
          <w:b/>
          <w:sz w:val="24"/>
          <w:rtl/>
        </w:rPr>
        <w:t xml:space="preserve"> תקף כקבלן שירות בהתאם לסעיף </w:t>
      </w:r>
      <w:r w:rsidRPr="0049237C">
        <w:rPr>
          <w:rFonts w:ascii="FrankRuehl" w:hAnsi="FrankRuehl"/>
          <w:b/>
          <w:sz w:val="24"/>
        </w:rPr>
        <w:t>2</w:t>
      </w:r>
      <w:r w:rsidRPr="0049237C">
        <w:rPr>
          <w:rFonts w:ascii="FrankRuehl" w:hAnsi="FrankRuehl"/>
          <w:b/>
          <w:sz w:val="24"/>
          <w:rtl/>
        </w:rPr>
        <w:t xml:space="preserve">.(א) לחוק העסקת עובדים ע"י קבלן כוח אדם, </w:t>
      </w:r>
      <w:proofErr w:type="spellStart"/>
      <w:r w:rsidRPr="0049237C">
        <w:rPr>
          <w:rFonts w:ascii="FrankRuehl" w:hAnsi="FrankRuehl"/>
          <w:b/>
          <w:sz w:val="24"/>
          <w:rtl/>
        </w:rPr>
        <w:t>התשנ"ו</w:t>
      </w:r>
      <w:proofErr w:type="spellEnd"/>
      <w:r w:rsidRPr="0049237C">
        <w:rPr>
          <w:rFonts w:ascii="FrankRuehl" w:hAnsi="FrankRuehl"/>
          <w:b/>
          <w:sz w:val="24"/>
          <w:rtl/>
        </w:rPr>
        <w:t>-</w:t>
      </w:r>
      <w:r w:rsidRPr="0049237C">
        <w:rPr>
          <w:rFonts w:ascii="FrankRuehl" w:hAnsi="FrankRuehl"/>
          <w:b/>
          <w:sz w:val="24"/>
        </w:rPr>
        <w:t>1996</w:t>
      </w:r>
      <w:r w:rsidRPr="0049237C">
        <w:rPr>
          <w:rFonts w:ascii="FrankRuehl" w:hAnsi="FrankRuehl"/>
          <w:b/>
          <w:sz w:val="24"/>
          <w:rtl/>
        </w:rPr>
        <w:t xml:space="preserve"> </w:t>
      </w:r>
      <w:r>
        <w:rPr>
          <w:rFonts w:ascii="FrankRuehl" w:hAnsi="FrankRuehl" w:hint="cs"/>
          <w:b/>
          <w:sz w:val="24"/>
          <w:rtl/>
        </w:rPr>
        <w:t xml:space="preserve">(להלן </w:t>
      </w:r>
      <w:r>
        <w:rPr>
          <w:rFonts w:ascii="FrankRuehl" w:hAnsi="FrankRuehl"/>
          <w:b/>
          <w:sz w:val="24"/>
          <w:rtl/>
        </w:rPr>
        <w:t>–</w:t>
      </w:r>
      <w:r>
        <w:rPr>
          <w:rFonts w:ascii="FrankRuehl" w:hAnsi="FrankRuehl" w:hint="cs"/>
          <w:b/>
          <w:sz w:val="24"/>
          <w:rtl/>
        </w:rPr>
        <w:t xml:space="preserve"> </w:t>
      </w:r>
      <w:proofErr w:type="spellStart"/>
      <w:r>
        <w:rPr>
          <w:rFonts w:ascii="FrankRuehl" w:hAnsi="FrankRuehl" w:hint="cs"/>
          <w:b/>
          <w:sz w:val="24"/>
          <w:rtl/>
        </w:rPr>
        <w:t>רשיון</w:t>
      </w:r>
      <w:proofErr w:type="spellEnd"/>
      <w:r>
        <w:rPr>
          <w:rFonts w:ascii="FrankRuehl" w:hAnsi="FrankRuehl" w:hint="cs"/>
          <w:b/>
          <w:sz w:val="24"/>
          <w:rtl/>
        </w:rPr>
        <w:t xml:space="preserve"> כוח אדם) </w:t>
      </w:r>
      <w:r w:rsidRPr="0049237C">
        <w:rPr>
          <w:rFonts w:ascii="FrankRuehl" w:hAnsi="FrankRuehl"/>
          <w:b/>
          <w:sz w:val="24"/>
          <w:rtl/>
        </w:rPr>
        <w:t xml:space="preserve">ובמעמד חתימת חוזה זה, ומדי פעם לאחר מכן לפי דרישת השוכר, ימציא המשכיר לשוכר העתק של כל </w:t>
      </w:r>
      <w:proofErr w:type="spellStart"/>
      <w:r w:rsidRPr="0049237C">
        <w:rPr>
          <w:rFonts w:ascii="FrankRuehl" w:hAnsi="FrankRuehl"/>
          <w:b/>
          <w:sz w:val="24"/>
          <w:rtl/>
        </w:rPr>
        <w:t>רשיון</w:t>
      </w:r>
      <w:proofErr w:type="spellEnd"/>
      <w:r w:rsidRPr="0049237C">
        <w:rPr>
          <w:rFonts w:ascii="FrankRuehl" w:hAnsi="FrankRuehl"/>
          <w:b/>
          <w:sz w:val="24"/>
          <w:rtl/>
        </w:rPr>
        <w:t xml:space="preserve"> כזה.</w:t>
      </w: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 xml:space="preserve">)   </w:t>
      </w:r>
      <w:r>
        <w:rPr>
          <w:rFonts w:ascii="FrankRuehl" w:hAnsi="FrankRuehl"/>
          <w:sz w:val="24"/>
          <w:rtl/>
        </w:rPr>
        <w:tab/>
        <w:t xml:space="preserve">אם יוודא לשוכר כי </w:t>
      </w:r>
      <w:r>
        <w:rPr>
          <w:rFonts w:ascii="FrankRuehl" w:hAnsi="FrankRuehl" w:hint="cs"/>
          <w:sz w:val="24"/>
          <w:rtl/>
        </w:rPr>
        <w:t xml:space="preserve">אין בידי נותן שירות </w:t>
      </w:r>
      <w:proofErr w:type="spellStart"/>
      <w:r>
        <w:rPr>
          <w:rFonts w:ascii="FrankRuehl" w:hAnsi="FrankRuehl" w:hint="cs"/>
          <w:sz w:val="24"/>
          <w:rtl/>
        </w:rPr>
        <w:t>רשיון</w:t>
      </w:r>
      <w:proofErr w:type="spellEnd"/>
      <w:r>
        <w:rPr>
          <w:rFonts w:ascii="FrankRuehl" w:hAnsi="FrankRuehl" w:hint="cs"/>
          <w:sz w:val="24"/>
          <w:rtl/>
        </w:rPr>
        <w:t xml:space="preserve"> כוח אדם תקף</w:t>
      </w:r>
      <w:r>
        <w:rPr>
          <w:rFonts w:ascii="FrankRuehl" w:hAnsi="FrankRuehl"/>
          <w:sz w:val="24"/>
          <w:rtl/>
        </w:rPr>
        <w:t xml:space="preserve">, יהיה השוכר רשאי להודיע למשכיר בכתב כי תוך פרק זמן של לפחות </w:t>
      </w:r>
      <w:r>
        <w:rPr>
          <w:rFonts w:ascii="FrankRuehl" w:hAnsi="FrankRuehl"/>
          <w:sz w:val="24"/>
        </w:rPr>
        <w:t>20</w:t>
      </w:r>
      <w:r>
        <w:rPr>
          <w:rFonts w:ascii="FrankRuehl" w:hAnsi="FrankRuehl"/>
          <w:sz w:val="24"/>
          <w:rtl/>
        </w:rPr>
        <w:t xml:space="preserve"> ימי עבודה שעל המשכיר לדאוג לכך שנותן השירות יקבל </w:t>
      </w:r>
      <w:proofErr w:type="spellStart"/>
      <w:r>
        <w:rPr>
          <w:rFonts w:ascii="FrankRuehl" w:hAnsi="FrankRuehl"/>
          <w:sz w:val="24"/>
          <w:rtl/>
        </w:rPr>
        <w:t>רשיון</w:t>
      </w:r>
      <w:proofErr w:type="spellEnd"/>
      <w:r>
        <w:rPr>
          <w:rFonts w:ascii="FrankRuehl" w:hAnsi="FrankRuehl"/>
          <w:sz w:val="24"/>
          <w:rtl/>
        </w:rPr>
        <w:t xml:space="preserve"> כנדרש וימציא העתק ממנו לשוכר או לחלופין שהשירות יינתן ע"י גורם אחר שיש ביד</w:t>
      </w:r>
      <w:r>
        <w:rPr>
          <w:rFonts w:ascii="FrankRuehl" w:hAnsi="FrankRuehl" w:hint="cs"/>
          <w:sz w:val="24"/>
          <w:rtl/>
        </w:rPr>
        <w:t>י</w:t>
      </w:r>
      <w:r>
        <w:rPr>
          <w:rFonts w:ascii="FrankRuehl" w:hAnsi="FrankRuehl"/>
          <w:sz w:val="24"/>
          <w:rtl/>
        </w:rPr>
        <w:t xml:space="preserve">ו </w:t>
      </w:r>
      <w:proofErr w:type="spellStart"/>
      <w:r>
        <w:rPr>
          <w:rFonts w:ascii="FrankRuehl" w:hAnsi="FrankRuehl"/>
          <w:sz w:val="24"/>
          <w:rtl/>
        </w:rPr>
        <w:t>רשיון</w:t>
      </w:r>
      <w:proofErr w:type="spellEnd"/>
      <w:r>
        <w:rPr>
          <w:rFonts w:ascii="FrankRuehl" w:hAnsi="FrankRuehl"/>
          <w:sz w:val="24"/>
          <w:rtl/>
        </w:rPr>
        <w:t xml:space="preserve"> תקף כאמור ו</w:t>
      </w:r>
      <w:r>
        <w:rPr>
          <w:rFonts w:ascii="FrankRuehl" w:hAnsi="FrankRuehl" w:hint="cs"/>
          <w:sz w:val="24"/>
          <w:rtl/>
        </w:rPr>
        <w:t xml:space="preserve">כן שהמשכיר </w:t>
      </w:r>
      <w:r>
        <w:rPr>
          <w:rFonts w:ascii="FrankRuehl" w:hAnsi="FrankRuehl"/>
          <w:sz w:val="24"/>
          <w:rtl/>
        </w:rPr>
        <w:t xml:space="preserve">ימציא העתק </w:t>
      </w:r>
      <w:proofErr w:type="spellStart"/>
      <w:r>
        <w:rPr>
          <w:rFonts w:ascii="FrankRuehl" w:hAnsi="FrankRuehl"/>
          <w:sz w:val="24"/>
          <w:rtl/>
        </w:rPr>
        <w:t>מהרשיון</w:t>
      </w:r>
      <w:proofErr w:type="spellEnd"/>
      <w:r>
        <w:rPr>
          <w:rFonts w:ascii="FrankRuehl" w:hAnsi="FrankRuehl"/>
          <w:sz w:val="24"/>
          <w:rtl/>
        </w:rPr>
        <w:t xml:space="preserve"> לשוכר.</w:t>
      </w: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    הודיע השוכר כאמור ב</w:t>
      </w:r>
      <w:r>
        <w:rPr>
          <w:rFonts w:ascii="FrankRuehl" w:hAnsi="FrankRuehl" w:hint="cs"/>
          <w:sz w:val="24"/>
          <w:rtl/>
        </w:rPr>
        <w:t>סעיף</w:t>
      </w:r>
      <w:r>
        <w:rPr>
          <w:rFonts w:ascii="FrankRuehl" w:hAnsi="FrankRuehl"/>
          <w:sz w:val="24"/>
          <w:rtl/>
        </w:rPr>
        <w:t xml:space="preserve"> </w:t>
      </w:r>
      <w:r>
        <w:rPr>
          <w:rFonts w:ascii="FrankRuehl" w:hAnsi="FrankRuehl" w:hint="cs"/>
          <w:sz w:val="24"/>
          <w:rtl/>
        </w:rPr>
        <w:t>9.ה.</w:t>
      </w:r>
      <w:r>
        <w:rPr>
          <w:rFonts w:ascii="FrankRuehl" w:hAnsi="FrankRuehl"/>
          <w:sz w:val="24"/>
          <w:rtl/>
        </w:rPr>
        <w:t>(</w:t>
      </w:r>
      <w:r>
        <w:rPr>
          <w:rFonts w:ascii="FrankRuehl" w:hAnsi="FrankRuehl"/>
          <w:sz w:val="24"/>
        </w:rPr>
        <w:t>2</w:t>
      </w:r>
      <w:r>
        <w:rPr>
          <w:rFonts w:ascii="FrankRuehl" w:hAnsi="FrankRuehl"/>
          <w:sz w:val="24"/>
          <w:rtl/>
        </w:rPr>
        <w:t xml:space="preserve">) </w:t>
      </w:r>
      <w:r>
        <w:rPr>
          <w:rFonts w:ascii="FrankRuehl" w:hAnsi="FrankRuehl" w:hint="cs"/>
          <w:sz w:val="24"/>
          <w:rtl/>
        </w:rPr>
        <w:t xml:space="preserve">לעיל </w:t>
      </w:r>
      <w:r>
        <w:rPr>
          <w:rFonts w:ascii="FrankRuehl" w:hAnsi="FrankRuehl"/>
          <w:sz w:val="24"/>
          <w:rtl/>
        </w:rPr>
        <w:t>ולא עמד המשכיר בדרישות השוכר בנוגע לשירות הניתן למושכר (ל</w:t>
      </w:r>
      <w:r>
        <w:rPr>
          <w:rFonts w:ascii="FrankRuehl" w:hAnsi="FrankRuehl" w:hint="cs"/>
          <w:sz w:val="24"/>
          <w:rtl/>
        </w:rPr>
        <w:t>מעט לגבי</w:t>
      </w:r>
      <w:r>
        <w:rPr>
          <w:rFonts w:ascii="FrankRuehl" w:hAnsi="FrankRuehl"/>
          <w:sz w:val="24"/>
          <w:rtl/>
        </w:rPr>
        <w:t xml:space="preserve"> שטחים משותפים במבנה) כאמור בהודעה, תוך פרק הזמן שנקבע לכך, יהיה השוכר רשאי להפסיק לקבל את השירות מנותן השירות ולספק את השירות באמצעות עובדיו ו/או כל גורם אחר שהשוכר יבחר לכך ולהפסיק לשלם למשכיר ו/או לנותן השירות ו/או לכל גורם אחר את התמורה בגין מתן השירות והמשכיר מתחייב בזאת לשתף פעולה עם השוכר בכל הנוגע להפסקת מתן השירות והמשכיר ישפה ויפצה את השוכר בגין כל הוצ</w:t>
      </w:r>
      <w:r>
        <w:rPr>
          <w:rFonts w:ascii="FrankRuehl" w:hAnsi="FrankRuehl" w:hint="cs"/>
          <w:sz w:val="24"/>
          <w:rtl/>
        </w:rPr>
        <w:t>א</w:t>
      </w:r>
      <w:r>
        <w:rPr>
          <w:rFonts w:ascii="FrankRuehl" w:hAnsi="FrankRuehl"/>
          <w:sz w:val="24"/>
          <w:rtl/>
        </w:rPr>
        <w:t xml:space="preserve">ה, טענה ודרישה מנותן השירות או </w:t>
      </w:r>
      <w:r>
        <w:rPr>
          <w:rFonts w:ascii="FrankRuehl" w:hAnsi="FrankRuehl" w:hint="cs"/>
          <w:sz w:val="24"/>
          <w:rtl/>
        </w:rPr>
        <w:t>מ</w:t>
      </w:r>
      <w:r>
        <w:rPr>
          <w:rFonts w:ascii="FrankRuehl" w:hAnsi="FrankRuehl"/>
          <w:sz w:val="24"/>
          <w:rtl/>
        </w:rPr>
        <w:t xml:space="preserve">כל גורם אחר בקשר עם הפסקת מתן השירות ע"י נותן השירות. </w:t>
      </w: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4</w:t>
      </w:r>
      <w:r>
        <w:rPr>
          <w:rFonts w:ascii="FrankRuehl" w:hAnsi="FrankRuehl"/>
          <w:sz w:val="24"/>
          <w:rtl/>
        </w:rPr>
        <w:t xml:space="preserve">) </w:t>
      </w:r>
      <w:r>
        <w:rPr>
          <w:rFonts w:ascii="FrankRuehl" w:hAnsi="FrankRuehl"/>
          <w:sz w:val="24"/>
          <w:rtl/>
        </w:rPr>
        <w:tab/>
        <w:t xml:space="preserve">להסרת כל ספק, האמור לעיל בסעיף </w:t>
      </w:r>
      <w:r>
        <w:rPr>
          <w:rFonts w:ascii="FrankRuehl" w:hAnsi="FrankRuehl" w:hint="cs"/>
          <w:sz w:val="24"/>
          <w:rtl/>
        </w:rPr>
        <w:t>9.</w:t>
      </w:r>
      <w:r>
        <w:rPr>
          <w:rFonts w:ascii="FrankRuehl" w:hAnsi="FrankRuehl"/>
          <w:sz w:val="24"/>
          <w:rtl/>
        </w:rPr>
        <w:t>ה זה גם יחול על מתן שירות ע"י המשכיר באמצעות עובדים שלו. כמו כן יחול על מתן שירות כל ההוראות והתנאים לכך המפורטים בחוזה ניהול התחזוקה.</w:t>
      </w:r>
    </w:p>
    <w:p w:rsidR="00DC405B" w:rsidRDefault="00DC405B" w:rsidP="00DC405B">
      <w:pPr>
        <w:spacing w:line="240" w:lineRule="atLeast"/>
        <w:ind w:left="1150" w:hanging="540"/>
        <w:rPr>
          <w:rFonts w:ascii="FrankRuehl" w:hAnsi="FrankRuehl"/>
          <w:sz w:val="24"/>
          <w:rtl/>
        </w:rPr>
      </w:pPr>
      <w:r>
        <w:rPr>
          <w:rFonts w:ascii="FrankRuehl" w:hAnsi="FrankRuehl"/>
          <w:sz w:val="24"/>
          <w:rtl/>
        </w:rPr>
        <w:t xml:space="preserve">ו.  </w:t>
      </w:r>
      <w:r>
        <w:rPr>
          <w:rFonts w:ascii="FrankRuehl" w:hAnsi="FrankRuehl"/>
          <w:sz w:val="24"/>
          <w:rtl/>
        </w:rPr>
        <w:tab/>
        <w:t>הקבלן ימציא לשוכר במעמד חתימת חוזה זה</w:t>
      </w:r>
      <w:r>
        <w:rPr>
          <w:rFonts w:ascii="FrankRuehl" w:hAnsi="FrankRuehl" w:hint="cs"/>
          <w:sz w:val="24"/>
          <w:rtl/>
        </w:rPr>
        <w:t xml:space="preserve"> </w:t>
      </w:r>
      <w:r>
        <w:rPr>
          <w:rFonts w:ascii="FrankRuehl" w:hAnsi="FrankRuehl"/>
          <w:sz w:val="24"/>
          <w:rtl/>
        </w:rPr>
        <w:t xml:space="preserve">תצהיר ובו התחייבות כי לצורך ביצוע העבודות נשוא </w:t>
      </w:r>
      <w:r>
        <w:rPr>
          <w:rFonts w:ascii="FrankRuehl" w:hAnsi="FrankRuehl" w:hint="cs"/>
          <w:sz w:val="24"/>
          <w:rtl/>
        </w:rPr>
        <w:t>החוזה</w:t>
      </w:r>
      <w:r>
        <w:rPr>
          <w:rFonts w:ascii="FrankRuehl" w:hAnsi="FrankRuehl"/>
          <w:sz w:val="24"/>
          <w:rtl/>
        </w:rPr>
        <w:t>, לא יועסקו עובדים זרים כמפורט ב</w:t>
      </w:r>
      <w:hyperlink r:id="rId19" w:history="1">
        <w:r w:rsidRPr="0049237C">
          <w:rPr>
            <w:szCs w:val="26"/>
            <w:rtl/>
          </w:rPr>
          <w:t xml:space="preserve">הוראת </w:t>
        </w:r>
        <w:proofErr w:type="spellStart"/>
        <w:r w:rsidRPr="0049237C">
          <w:rPr>
            <w:szCs w:val="26"/>
            <w:rtl/>
          </w:rPr>
          <w:t>תכ"ם</w:t>
        </w:r>
        <w:proofErr w:type="spellEnd"/>
        <w:r w:rsidRPr="0049237C">
          <w:rPr>
            <w:szCs w:val="26"/>
            <w:rtl/>
          </w:rPr>
          <w:t xml:space="preserve">, "עידוד העסקת עובדים ישראלים במסגרת התקשרויות הממשלה", מס' </w:t>
        </w:r>
        <w:r w:rsidRPr="0049237C">
          <w:rPr>
            <w:szCs w:val="26"/>
          </w:rPr>
          <w:t>7.12.9</w:t>
        </w:r>
      </w:hyperlink>
      <w:r>
        <w:rPr>
          <w:rFonts w:ascii="FrankRuehl" w:hAnsi="FrankRuehl"/>
          <w:sz w:val="24"/>
          <w:rtl/>
        </w:rPr>
        <w:t>.</w:t>
      </w:r>
    </w:p>
    <w:p w:rsidR="00DC405B" w:rsidRDefault="00DC405B" w:rsidP="00DC405B">
      <w:pPr>
        <w:spacing w:line="240" w:lineRule="atLeast"/>
        <w:ind w:left="720" w:right="720"/>
        <w:rPr>
          <w:rFonts w:ascii="FrankRuehl" w:hAnsi="FrankRuehl"/>
          <w:sz w:val="24"/>
          <w:rtl/>
        </w:rPr>
      </w:pPr>
      <w:r w:rsidDel="0076656D">
        <w:rPr>
          <w:rFonts w:ascii="FrankRuehl" w:hAnsi="FrankRuehl"/>
          <w:sz w:val="24"/>
          <w:rtl/>
        </w:rPr>
        <w:t xml:space="preserve"> </w:t>
      </w:r>
    </w:p>
    <w:p w:rsidR="00DC405B" w:rsidRDefault="00DC405B" w:rsidP="00DC405B">
      <w:pPr>
        <w:tabs>
          <w:tab w:val="left" w:pos="1149"/>
        </w:tabs>
        <w:spacing w:line="240" w:lineRule="atLeast"/>
        <w:rPr>
          <w:rFonts w:ascii="FrankRuehl" w:hAnsi="FrankRuehl"/>
          <w:b/>
          <w:bCs/>
          <w:i/>
          <w:iCs/>
          <w:sz w:val="24"/>
          <w:rtl/>
        </w:rPr>
      </w:pPr>
    </w:p>
    <w:p w:rsidR="00DC405B" w:rsidRDefault="00DC405B" w:rsidP="00DC405B">
      <w:pPr>
        <w:spacing w:line="240" w:lineRule="atLeast"/>
        <w:ind w:left="600" w:hanging="600"/>
        <w:rPr>
          <w:rFonts w:ascii="FrankRuehl" w:hAnsi="FrankRuehl"/>
          <w:sz w:val="24"/>
          <w:rtl/>
        </w:rPr>
      </w:pPr>
      <w:r>
        <w:rPr>
          <w:rFonts w:ascii="FrankRuehl" w:hAnsi="FrankRuehl"/>
          <w:b/>
          <w:sz w:val="24"/>
        </w:rPr>
        <w:t>10</w:t>
      </w:r>
      <w:r>
        <w:rPr>
          <w:rFonts w:ascii="FrankRuehl" w:hAnsi="FrankRuehl"/>
          <w:bCs/>
          <w:sz w:val="24"/>
          <w:rtl/>
        </w:rPr>
        <w:t>.</w:t>
      </w:r>
      <w:r>
        <w:rPr>
          <w:rFonts w:ascii="FrankRuehl" w:hAnsi="FrankRuehl"/>
          <w:sz w:val="24"/>
          <w:rtl/>
        </w:rPr>
        <w:tab/>
      </w:r>
      <w:r>
        <w:rPr>
          <w:rFonts w:ascii="FrankRuehl" w:hAnsi="FrankRuehl"/>
          <w:bCs/>
          <w:sz w:val="24"/>
          <w:rtl/>
        </w:rPr>
        <w:t>ביצוע שינויים במושכר על ידי השוכר</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השוכר רשאי, ללא תשלום תמורה נוספת למשכיר, לעשות במושכר שינויים שאינם דורשים קבלת היתר ממוסד תכנון, בהתאם לצרכיו וללא הסכמת המשכיר. </w:t>
      </w: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 xml:space="preserve">השוכר רשאי, ללא תשלום תמורה נוספת למשכיר, לעשות במושכר שינויים הדורשים קבלת היתר ממוסד תכנון בהתאם לצרכיו - וחתימת המשכיר על חוזה זה מהווה </w:t>
      </w:r>
      <w:proofErr w:type="spellStart"/>
      <w:r>
        <w:rPr>
          <w:rFonts w:ascii="FrankRuehl" w:hAnsi="FrankRuehl"/>
          <w:sz w:val="24"/>
          <w:rtl/>
        </w:rPr>
        <w:t>יפוי</w:t>
      </w:r>
      <w:proofErr w:type="spellEnd"/>
      <w:r>
        <w:rPr>
          <w:rFonts w:ascii="FrankRuehl" w:hAnsi="FrankRuehl"/>
          <w:sz w:val="24"/>
          <w:rtl/>
        </w:rPr>
        <w:t xml:space="preserve"> </w:t>
      </w:r>
      <w:proofErr w:type="spellStart"/>
      <w:r>
        <w:rPr>
          <w:rFonts w:ascii="FrankRuehl" w:hAnsi="FrankRuehl"/>
          <w:sz w:val="24"/>
          <w:rtl/>
        </w:rPr>
        <w:t>כח</w:t>
      </w:r>
      <w:proofErr w:type="spellEnd"/>
      <w:r>
        <w:rPr>
          <w:rFonts w:ascii="FrankRuehl" w:hAnsi="FrankRuehl"/>
          <w:sz w:val="24"/>
          <w:rtl/>
        </w:rPr>
        <w:t xml:space="preserve"> </w:t>
      </w:r>
      <w:proofErr w:type="spellStart"/>
      <w:r>
        <w:rPr>
          <w:rFonts w:ascii="FrankRuehl" w:hAnsi="FrankRuehl"/>
          <w:sz w:val="24"/>
          <w:rtl/>
        </w:rPr>
        <w:t>מהמשכיר</w:t>
      </w:r>
      <w:proofErr w:type="spellEnd"/>
      <w:r>
        <w:rPr>
          <w:rFonts w:ascii="FrankRuehl" w:hAnsi="FrankRuehl"/>
          <w:sz w:val="24"/>
          <w:rtl/>
        </w:rPr>
        <w:t xml:space="preserve"> לשוכר לחתום בשם המשכיר על בקשת היתר בניה ממוסד התכנון הנוגע </w:t>
      </w:r>
      <w:proofErr w:type="spellStart"/>
      <w:r>
        <w:rPr>
          <w:rFonts w:ascii="FrankRuehl" w:hAnsi="FrankRuehl"/>
          <w:sz w:val="24"/>
          <w:rtl/>
        </w:rPr>
        <w:t>לענין</w:t>
      </w:r>
      <w:proofErr w:type="spellEnd"/>
      <w:r>
        <w:rPr>
          <w:rFonts w:ascii="FrankRuehl" w:hAnsi="FrankRuehl"/>
          <w:sz w:val="24"/>
          <w:rtl/>
        </w:rPr>
        <w:t xml:space="preserve"> לביצוע השינויים - בתנאי שלא יעשה השוכר שינויים או תוספות הפוגעים בקירות החיצוניים, ביסודות ובחלקים הנושאים של המושכר ללא הסכמתו המוקדמת של המשכיר.</w:t>
      </w:r>
    </w:p>
    <w:p w:rsidR="00DC405B" w:rsidRDefault="00DC405B" w:rsidP="00DC405B">
      <w:pPr>
        <w:spacing w:line="240" w:lineRule="atLeast"/>
        <w:ind w:left="192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ג.</w:t>
      </w:r>
      <w:r>
        <w:rPr>
          <w:rFonts w:ascii="FrankRuehl" w:hAnsi="FrankRuehl"/>
          <w:bCs/>
          <w:sz w:val="24"/>
          <w:rtl/>
        </w:rPr>
        <w:tab/>
      </w:r>
      <w:r>
        <w:rPr>
          <w:rFonts w:ascii="FrankRuehl" w:hAnsi="FrankRuehl"/>
          <w:b/>
          <w:sz w:val="24"/>
          <w:rtl/>
        </w:rPr>
        <w:t>השוכר פטור מלהחזיר את מצב המושכר לקדמותו.</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
          <w:sz w:val="24"/>
        </w:rPr>
        <w:t>11</w:t>
      </w:r>
      <w:r>
        <w:rPr>
          <w:rFonts w:ascii="FrankRuehl" w:hAnsi="FrankRuehl"/>
          <w:bCs/>
          <w:sz w:val="24"/>
          <w:rtl/>
        </w:rPr>
        <w:t>.</w:t>
      </w:r>
      <w:r>
        <w:rPr>
          <w:rFonts w:ascii="FrankRuehl" w:hAnsi="FrankRuehl"/>
          <w:sz w:val="24"/>
          <w:rtl/>
        </w:rPr>
        <w:tab/>
      </w:r>
      <w:r>
        <w:rPr>
          <w:rFonts w:ascii="FrankRuehl" w:hAnsi="FrankRuehl"/>
          <w:bCs/>
          <w:sz w:val="24"/>
          <w:rtl/>
        </w:rPr>
        <w:t>תשלומי מסים ומע"מ</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כל המיסים, האגרות והתשלומים האחרים בגין המושכר עבור תקופת השכירות החלים על בעל בית ישולמו ע"י המשכיר ואילו המיסים, תשלומי הארנונה האגרות והתשלומים האחרים החלים על דייר, ישולמו ע"י השוכר</w:t>
      </w:r>
      <w:r>
        <w:rPr>
          <w:rFonts w:ascii="FrankRuehl" w:hAnsi="FrankRuehl" w:hint="cs"/>
          <w:sz w:val="24"/>
          <w:rtl/>
        </w:rPr>
        <w:t xml:space="preserve"> (למעט ארנונה בגין מקומות חניה). </w:t>
      </w:r>
    </w:p>
    <w:p w:rsidR="00DC405B" w:rsidRDefault="00DC405B" w:rsidP="00DC405B">
      <w:pPr>
        <w:spacing w:line="240" w:lineRule="atLeast"/>
        <w:ind w:left="1167" w:hanging="600"/>
        <w:rPr>
          <w:rFonts w:ascii="FrankRuehl" w:hAnsi="FrankRuehl"/>
          <w:sz w:val="24"/>
          <w:rtl/>
        </w:rPr>
      </w:pPr>
      <w:r>
        <w:rPr>
          <w:rFonts w:ascii="FrankRuehl" w:hAnsi="FrankRuehl"/>
          <w:sz w:val="24"/>
          <w:rtl/>
        </w:rPr>
        <w:tab/>
        <w:t>מודגש בזה כי אם המשתמש ישכור או יקבל שטח של חניות או שירותי חניה מעבר לשטחי החניה, האחריות לתשלום ארנונה לגבי חניות אלה תחול על המשכיר ו/או הבעלים ו/או מפעיל החניון בלבד אלא אם כן סוכם אחרת בכתב ובמפורש בין הצדדים.</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 xml:space="preserve">השוכר לא </w:t>
      </w:r>
      <w:proofErr w:type="spellStart"/>
      <w:r>
        <w:rPr>
          <w:rFonts w:ascii="FrankRuehl" w:hAnsi="FrankRuehl"/>
          <w:sz w:val="24"/>
          <w:rtl/>
        </w:rPr>
        <w:t>ישא</w:t>
      </w:r>
      <w:proofErr w:type="spellEnd"/>
      <w:r>
        <w:rPr>
          <w:rFonts w:ascii="FrankRuehl" w:hAnsi="FrankRuehl"/>
          <w:sz w:val="24"/>
          <w:rtl/>
        </w:rPr>
        <w:t xml:space="preserve"> בהיטל השבחה או כל היטל או אגרה החלים על בעל בית או דייר בדבר שינוי ייעוד של המושכר לייעוד המוסכם או עבודות או פעולות שבוצעו במושכר או לגביו .</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יוטלו על השוכר היטלים או אגרות  שבאחריותו של המשכיר לשלם לפי סעיף קטן א. או ב. לעיל, ישלם המשכיר אותם היטלים ואגרות. לא שילם המשכיר אותם היטלים או אגרות, ישפה ויפצה את השוכר בגין כל תשלום או הוצאה שהוציא בצירוף ריבית החשב הכללי התקף מדי פעם.</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76" w:hanging="609"/>
        <w:rPr>
          <w:rFonts w:ascii="FrankRuehl" w:hAnsi="FrankRuehl"/>
          <w:sz w:val="24"/>
          <w:rtl/>
        </w:rPr>
      </w:pPr>
      <w:r>
        <w:rPr>
          <w:rFonts w:ascii="FrankRuehl" w:hAnsi="FrankRuehl"/>
          <w:bCs/>
          <w:sz w:val="24"/>
          <w:rtl/>
        </w:rPr>
        <w:t>ד.</w:t>
      </w:r>
      <w:r>
        <w:rPr>
          <w:rFonts w:ascii="FrankRuehl" w:hAnsi="FrankRuehl"/>
          <w:sz w:val="24"/>
          <w:rtl/>
        </w:rPr>
        <w:tab/>
        <w:t xml:space="preserve">בכפוף לאמור בסעיף </w:t>
      </w:r>
      <w:r>
        <w:rPr>
          <w:rFonts w:ascii="FrankRuehl" w:hAnsi="FrankRuehl"/>
          <w:sz w:val="24"/>
        </w:rPr>
        <w:t>20</w:t>
      </w:r>
      <w:r>
        <w:rPr>
          <w:rFonts w:ascii="FrankRuehl" w:hAnsi="FrankRuehl"/>
          <w:sz w:val="24"/>
          <w:rtl/>
        </w:rPr>
        <w:t xml:space="preserve"> להלן, מס ערך מוסף על תשלום דמי השכירות ישולם ע"י השוכר </w:t>
      </w:r>
      <w:r>
        <w:rPr>
          <w:rFonts w:ascii="FrankRuehl" w:hAnsi="FrankRuehl"/>
          <w:sz w:val="24"/>
          <w:rtl/>
        </w:rPr>
        <w:lastRenderedPageBreak/>
        <w:t>ובלבד שהמשכיר ימציא לשוכר חשבונית מס תוך שבעה ימים מקבלת התשלום.</w:t>
      </w:r>
    </w:p>
    <w:p w:rsidR="00DC405B" w:rsidRDefault="00DC405B" w:rsidP="00DC405B">
      <w:pPr>
        <w:spacing w:line="240" w:lineRule="atLeast"/>
        <w:ind w:left="720"/>
        <w:rPr>
          <w:rFonts w:ascii="FrankRuehl" w:hAnsi="FrankRuehl"/>
          <w:sz w:val="24"/>
          <w:rtl/>
        </w:rPr>
      </w:pPr>
      <w:r>
        <w:rPr>
          <w:rFonts w:ascii="FrankRuehl" w:hAnsi="FrankRuehl"/>
          <w:sz w:val="24"/>
          <w:rtl/>
        </w:rPr>
        <w:tab/>
      </w:r>
    </w:p>
    <w:p w:rsidR="00DC405B" w:rsidRDefault="00DC405B" w:rsidP="00DC405B">
      <w:pPr>
        <w:spacing w:line="240" w:lineRule="atLeast"/>
        <w:ind w:left="720"/>
        <w:rPr>
          <w:rFonts w:ascii="FrankRuehl" w:hAnsi="FrankRuehl"/>
          <w:b/>
          <w:bCs/>
          <w:color w:val="000000"/>
          <w:sz w:val="24"/>
          <w:rtl/>
        </w:rPr>
      </w:pPr>
      <w:r>
        <w:rPr>
          <w:rFonts w:ascii="FrankRuehl" w:hAnsi="FrankRuehl"/>
          <w:sz w:val="24"/>
          <w:rtl/>
        </w:rPr>
        <w:t xml:space="preserve">על אף האמור לעיל, אם מנהל המכס יסכים כי השוכר ישלם את מס ערך המוסף שחל על תשלום דמי השכירות או כל תשלום אחר על ידי השוכר לפי חוזה זה בהתאם לסעיף </w:t>
      </w:r>
      <w:r>
        <w:rPr>
          <w:rFonts w:ascii="FrankRuehl" w:hAnsi="FrankRuehl"/>
          <w:sz w:val="24"/>
        </w:rPr>
        <w:t>20</w:t>
      </w:r>
      <w:r>
        <w:rPr>
          <w:rFonts w:ascii="FrankRuehl" w:hAnsi="FrankRuehl"/>
          <w:sz w:val="24"/>
          <w:rtl/>
        </w:rPr>
        <w:t xml:space="preserve"> לחוק  מס ערך מוסף, תשל"ו - </w:t>
      </w:r>
      <w:r>
        <w:rPr>
          <w:rFonts w:ascii="FrankRuehl" w:hAnsi="FrankRuehl"/>
          <w:sz w:val="24"/>
        </w:rPr>
        <w:t>1975</w:t>
      </w:r>
      <w:r>
        <w:rPr>
          <w:rFonts w:ascii="FrankRuehl" w:hAnsi="FrankRuehl"/>
          <w:sz w:val="24"/>
          <w:rtl/>
        </w:rPr>
        <w:t>, אזי ישלם השוכר את המס ישירות לשלטונות המס והמשכיר יהיה פטור מהמצאת חשבונית מס.</w:t>
      </w:r>
    </w:p>
    <w:p w:rsidR="00DC405B" w:rsidRDefault="00DC405B" w:rsidP="00DC405B">
      <w:pPr>
        <w:spacing w:line="240" w:lineRule="atLeast"/>
        <w:ind w:left="609" w:hanging="609"/>
        <w:rPr>
          <w:rFonts w:ascii="FrankRuehl" w:hAnsi="FrankRuehl"/>
          <w:b/>
          <w:bCs/>
          <w:color w:val="000000"/>
          <w:sz w:val="24"/>
          <w:rtl/>
        </w:rPr>
      </w:pPr>
    </w:p>
    <w:p w:rsidR="00DC405B" w:rsidRDefault="00DC405B" w:rsidP="00DC405B">
      <w:pPr>
        <w:spacing w:line="240" w:lineRule="atLeast"/>
        <w:ind w:left="609" w:hanging="609"/>
        <w:rPr>
          <w:rFonts w:ascii="FrankRuehl" w:hAnsi="FrankRuehl"/>
          <w:b/>
          <w:bCs/>
          <w:color w:val="000000"/>
          <w:sz w:val="24"/>
          <w:rtl/>
        </w:rPr>
      </w:pPr>
    </w:p>
    <w:p w:rsidR="00DC405B" w:rsidRDefault="00DC405B" w:rsidP="00DC405B">
      <w:pPr>
        <w:spacing w:line="240" w:lineRule="atLeast"/>
        <w:ind w:left="609" w:hanging="609"/>
        <w:rPr>
          <w:rFonts w:ascii="FrankRuehl" w:hAnsi="FrankRuehl"/>
          <w:bCs/>
          <w:sz w:val="24"/>
          <w:rtl/>
        </w:rPr>
      </w:pPr>
      <w:r>
        <w:rPr>
          <w:rFonts w:ascii="FrankRuehl" w:hAnsi="FrankRuehl"/>
          <w:b/>
          <w:bCs/>
          <w:color w:val="000000"/>
          <w:sz w:val="24"/>
        </w:rPr>
        <w:t>12</w:t>
      </w:r>
      <w:r>
        <w:rPr>
          <w:rFonts w:ascii="FrankRuehl" w:hAnsi="FrankRuehl"/>
          <w:b/>
          <w:bCs/>
          <w:color w:val="000000"/>
          <w:sz w:val="24"/>
          <w:rtl/>
        </w:rPr>
        <w:t xml:space="preserve">. </w:t>
      </w:r>
      <w:r>
        <w:rPr>
          <w:rFonts w:ascii="FrankRuehl" w:hAnsi="FrankRuehl"/>
          <w:b/>
          <w:bCs/>
          <w:color w:val="000000"/>
          <w:sz w:val="24"/>
          <w:rtl/>
        </w:rPr>
        <w:tab/>
        <w:t>ביטוח ואחריות</w:t>
      </w:r>
    </w:p>
    <w:p w:rsidR="00DC405B" w:rsidRDefault="00DC405B" w:rsidP="00DC405B">
      <w:pPr>
        <w:spacing w:line="240" w:lineRule="atLeast"/>
        <w:ind w:left="1167" w:hanging="600"/>
        <w:rPr>
          <w:rFonts w:ascii="FrankRuehl" w:hAnsi="FrankRuehl"/>
          <w:bCs/>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bCs/>
          <w:sz w:val="24"/>
          <w:rtl/>
        </w:rPr>
        <w:tab/>
        <w:t xml:space="preserve">אחריות הצדדים </w:t>
      </w:r>
      <w:proofErr w:type="spellStart"/>
      <w:r>
        <w:rPr>
          <w:rFonts w:ascii="FrankRuehl" w:hAnsi="FrankRuehl"/>
          <w:bCs/>
          <w:sz w:val="24"/>
          <w:rtl/>
        </w:rPr>
        <w:t>בנזיקין</w:t>
      </w:r>
      <w:proofErr w:type="spellEnd"/>
    </w:p>
    <w:p w:rsidR="00DC405B" w:rsidRDefault="00DC405B" w:rsidP="00DC405B">
      <w:pPr>
        <w:ind w:right="454"/>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1</w:t>
      </w:r>
      <w:r>
        <w:rPr>
          <w:rFonts w:ascii="FrankRuehl" w:hAnsi="FrankRuehl"/>
          <w:sz w:val="24"/>
          <w:rtl/>
        </w:rPr>
        <w:t>)</w:t>
      </w:r>
      <w:r>
        <w:rPr>
          <w:rFonts w:ascii="FrankRuehl" w:hAnsi="FrankRuehl"/>
          <w:sz w:val="24"/>
          <w:rtl/>
        </w:rPr>
        <w:tab/>
        <w:t>השוכר והמשכיר מצהירים בזאת כי לא תהיינה להם כל טענות ו/או תביעות האחד כנגד השני בגין נזקים שייגרמו למבנה המושכר (כולל כל שינוי, שיפור, שיפוץ ותוספת למושכר) או לתכולתו, כולל ציוד המשרת את המושכר בבעלותו או באחריותו של השוכר והנמצא במושכר ומחוצה לו, למעט נזקים הנגרמים ברשלנות אחד הצדדים או בזדון.</w:t>
      </w:r>
    </w:p>
    <w:p w:rsidR="00DC405B" w:rsidRDefault="00DC405B" w:rsidP="00DC405B">
      <w:pPr>
        <w:ind w:right="72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למען הסר ספק, מוסכם על הצדדים מפורשות, כי במסגרת הוראות חוזה זה לא נוצרים בין הצדדים כל יחסים משפטיים חוץ מיחסים של משכיר ושוכר. מבלי לגרוע מכלליות האמור, מוסכם כי כל עובדי השוכר ו/או שליחיו יחשבו לכל ענין ודבר כעובדי ו/או שליחי השוכר בלבד והם יועסקו על אחריותו ועל חשבונו בלבד.</w:t>
      </w:r>
    </w:p>
    <w:p w:rsidR="00DC405B" w:rsidRDefault="00DC405B" w:rsidP="00DC405B">
      <w:pPr>
        <w:spacing w:line="240" w:lineRule="atLeast"/>
        <w:ind w:left="1734" w:hanging="600"/>
        <w:rPr>
          <w:rFonts w:ascii="FrankRuehl" w:hAnsi="FrankRuehl"/>
          <w:sz w:val="24"/>
          <w:rtl/>
        </w:rPr>
      </w:pPr>
    </w:p>
    <w:p w:rsidR="00DC405B" w:rsidRDefault="00DC405B" w:rsidP="00DC405B">
      <w:pPr>
        <w:tabs>
          <w:tab w:val="left" w:pos="1700"/>
        </w:tabs>
        <w:spacing w:line="240" w:lineRule="atLeast"/>
        <w:ind w:left="2267" w:hanging="1133"/>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(א)</w:t>
      </w:r>
      <w:r>
        <w:rPr>
          <w:rFonts w:ascii="FrankRuehl" w:hAnsi="FrankRuehl"/>
          <w:sz w:val="24"/>
          <w:rtl/>
        </w:rPr>
        <w:tab/>
        <w:t xml:space="preserve">השוכר </w:t>
      </w:r>
      <w:proofErr w:type="spellStart"/>
      <w:r>
        <w:rPr>
          <w:rFonts w:ascii="FrankRuehl" w:hAnsi="FrankRuehl"/>
          <w:sz w:val="24"/>
          <w:rtl/>
        </w:rPr>
        <w:t>ישא</w:t>
      </w:r>
      <w:proofErr w:type="spellEnd"/>
      <w:r>
        <w:rPr>
          <w:rFonts w:ascii="FrankRuehl" w:hAnsi="FrankRuehl"/>
          <w:sz w:val="24"/>
          <w:rtl/>
        </w:rPr>
        <w:t xml:space="preserve"> באחריות לכל נזק, אובדן והפסד שייגרמו לכל </w:t>
      </w:r>
      <w:r>
        <w:rPr>
          <w:rFonts w:ascii="FrankRuehl" w:hAnsi="FrankRuehl"/>
          <w:sz w:val="24"/>
          <w:rtl/>
        </w:rPr>
        <w:tab/>
        <w:t xml:space="preserve">אדם (לרבות עובדי השוכר, מועסקיו </w:t>
      </w:r>
      <w:proofErr w:type="spellStart"/>
      <w:r>
        <w:rPr>
          <w:rFonts w:ascii="FrankRuehl" w:hAnsi="FrankRuehl"/>
          <w:sz w:val="24"/>
          <w:rtl/>
        </w:rPr>
        <w:t>ומשתמשיו</w:t>
      </w:r>
      <w:proofErr w:type="spellEnd"/>
      <w:r>
        <w:rPr>
          <w:rFonts w:ascii="FrankRuehl" w:hAnsi="FrankRuehl"/>
          <w:sz w:val="24"/>
          <w:rtl/>
        </w:rPr>
        <w:t xml:space="preserve">), למשכיר ולמי מטעמם, לציבור הלקוחות, ולקהל המבקרים במושכר, ואשר </w:t>
      </w:r>
      <w:proofErr w:type="spellStart"/>
      <w:r>
        <w:rPr>
          <w:rFonts w:ascii="FrankRuehl" w:hAnsi="FrankRuehl"/>
          <w:sz w:val="24"/>
          <w:rtl/>
        </w:rPr>
        <w:t>יינבעו</w:t>
      </w:r>
      <w:proofErr w:type="spellEnd"/>
      <w:r>
        <w:rPr>
          <w:rFonts w:ascii="FrankRuehl" w:hAnsi="FrankRuehl"/>
          <w:sz w:val="24"/>
          <w:rtl/>
        </w:rPr>
        <w:t xml:space="preserve"> מניהול עסקיו של השוכר במושכר ומשימוש השוכר במושכר או מכל פעולה אחרת של השוכר.</w:t>
      </w:r>
    </w:p>
    <w:p w:rsidR="00DC405B" w:rsidRDefault="00DC405B" w:rsidP="00DC405B">
      <w:pPr>
        <w:ind w:right="454"/>
        <w:rPr>
          <w:rFonts w:ascii="FrankRuehl" w:hAnsi="FrankRuehl"/>
          <w:sz w:val="24"/>
          <w:rtl/>
        </w:rPr>
      </w:pPr>
    </w:p>
    <w:p w:rsidR="00DC405B" w:rsidRDefault="00DC405B" w:rsidP="00DC405B">
      <w:pPr>
        <w:ind w:left="2259" w:hanging="558"/>
        <w:rPr>
          <w:rFonts w:ascii="FrankRuehl" w:hAnsi="FrankRuehl"/>
          <w:sz w:val="24"/>
          <w:rtl/>
        </w:rPr>
      </w:pPr>
      <w:r>
        <w:rPr>
          <w:rFonts w:ascii="FrankRuehl" w:hAnsi="FrankRuehl"/>
          <w:sz w:val="24"/>
          <w:rtl/>
        </w:rPr>
        <w:t>(ב)</w:t>
      </w:r>
      <w:r>
        <w:rPr>
          <w:rFonts w:ascii="FrankRuehl" w:hAnsi="FrankRuehl"/>
          <w:sz w:val="24"/>
          <w:rtl/>
        </w:rPr>
        <w:tab/>
        <w:t>המשכיר יהיה פטור מכל תביעה שתבוא מצד אדם כלשהו בגין קיום הפעילויות וניהול העסקים על ידי השוכר במושכר. במידה שהמשכיר ייתבע כאמור לעיל, מתחייב בזאת השוכר לשפותו מיד עם דרישתו הראשונה בגין כל סכום /הוצאה שיאלץ לשאת בהם.</w:t>
      </w:r>
    </w:p>
    <w:p w:rsidR="00DC405B" w:rsidRDefault="00DC405B" w:rsidP="00DC405B">
      <w:pPr>
        <w:ind w:right="1440"/>
        <w:rPr>
          <w:rFonts w:ascii="FrankRuehl" w:hAnsi="FrankRuehl"/>
          <w:sz w:val="24"/>
          <w:rtl/>
        </w:rPr>
      </w:pPr>
    </w:p>
    <w:p w:rsidR="00DC405B" w:rsidRDefault="00DC405B" w:rsidP="00DC405B">
      <w:pPr>
        <w:ind w:left="2259" w:hanging="558"/>
        <w:rPr>
          <w:rFonts w:ascii="FrankRuehl" w:hAnsi="FrankRuehl"/>
          <w:sz w:val="24"/>
          <w:rtl/>
        </w:rPr>
      </w:pPr>
      <w:r>
        <w:rPr>
          <w:rFonts w:ascii="FrankRuehl" w:hAnsi="FrankRuehl"/>
          <w:sz w:val="24"/>
          <w:rtl/>
        </w:rPr>
        <w:t>(ג)</w:t>
      </w:r>
      <w:r>
        <w:rPr>
          <w:rFonts w:ascii="FrankRuehl" w:hAnsi="FrankRuehl"/>
          <w:sz w:val="24"/>
          <w:rtl/>
        </w:rPr>
        <w:tab/>
        <w:t xml:space="preserve">על אף האמור בסעיפים (א) ו - (ב) דלעיל, המשכיר </w:t>
      </w:r>
      <w:proofErr w:type="spellStart"/>
      <w:r>
        <w:rPr>
          <w:rFonts w:ascii="FrankRuehl" w:hAnsi="FrankRuehl"/>
          <w:sz w:val="24"/>
          <w:rtl/>
        </w:rPr>
        <w:t>ישא</w:t>
      </w:r>
      <w:proofErr w:type="spellEnd"/>
      <w:r>
        <w:rPr>
          <w:rFonts w:ascii="FrankRuehl" w:hAnsi="FrankRuehl"/>
          <w:sz w:val="24"/>
          <w:rtl/>
        </w:rPr>
        <w:t xml:space="preserve"> באחריות כלפי כל אדם ו/או גוף אשר תנבע מפגם בנכס, בציודו </w:t>
      </w:r>
      <w:proofErr w:type="spellStart"/>
      <w:r>
        <w:rPr>
          <w:rFonts w:ascii="FrankRuehl" w:hAnsi="FrankRuehl"/>
          <w:sz w:val="24"/>
          <w:rtl/>
        </w:rPr>
        <w:t>ובחצריו</w:t>
      </w:r>
      <w:proofErr w:type="spellEnd"/>
      <w:r>
        <w:rPr>
          <w:rFonts w:ascii="FrankRuehl" w:hAnsi="FrankRuehl"/>
          <w:sz w:val="24"/>
          <w:rtl/>
        </w:rPr>
        <w:t xml:space="preserve">, לרבות עקב תחזוקה לקויה שבתחום אחריות המשכיר. </w:t>
      </w:r>
    </w:p>
    <w:p w:rsidR="00DC405B" w:rsidRDefault="00DC405B" w:rsidP="00DC405B">
      <w:pPr>
        <w:ind w:left="2259" w:hanging="558"/>
        <w:rPr>
          <w:rFonts w:ascii="FrankRuehl" w:hAnsi="FrankRuehl"/>
          <w:sz w:val="24"/>
          <w:rtl/>
        </w:rPr>
      </w:pPr>
    </w:p>
    <w:p w:rsidR="00DC405B" w:rsidRDefault="00DC405B" w:rsidP="00DC405B">
      <w:pPr>
        <w:ind w:left="2259" w:hanging="558"/>
        <w:rPr>
          <w:rFonts w:ascii="FrankRuehl" w:hAnsi="FrankRuehl"/>
          <w:sz w:val="24"/>
          <w:rtl/>
        </w:rPr>
      </w:pPr>
      <w:r>
        <w:rPr>
          <w:rFonts w:ascii="FrankRuehl" w:hAnsi="FrankRuehl"/>
          <w:sz w:val="24"/>
          <w:rtl/>
        </w:rPr>
        <w:t>(ד)</w:t>
      </w:r>
      <w:r>
        <w:rPr>
          <w:rFonts w:ascii="FrankRuehl" w:hAnsi="FrankRuehl"/>
          <w:sz w:val="24"/>
          <w:rtl/>
        </w:rPr>
        <w:tab/>
        <w:t xml:space="preserve">על אף האמור בסעיפים א ו - ב דלעיל, המשכיר יהיה אחראי בגין נזקים שייגרמו לגוף ו/או לרכוש כתוצאה ממעשה או מחדל בקשר וכתוצאה מעבודות התאמה, תיקונים ואחזקה שייעשו ע"י המשכיר ו/או ע"י קבלן או חברה המעניקים שרותי ניהול ותחזוקה במבנה המושכר, לרבות כאשר הקבלן או החברה אינה בבעלותו, אולם נשכרו על ידו לבצע את </w:t>
      </w:r>
      <w:proofErr w:type="spellStart"/>
      <w:r>
        <w:rPr>
          <w:rFonts w:ascii="FrankRuehl" w:hAnsi="FrankRuehl"/>
          <w:sz w:val="24"/>
          <w:rtl/>
        </w:rPr>
        <w:t>השרותים</w:t>
      </w:r>
      <w:proofErr w:type="spellEnd"/>
      <w:r>
        <w:rPr>
          <w:rFonts w:ascii="FrankRuehl" w:hAnsi="FrankRuehl"/>
          <w:sz w:val="24"/>
          <w:rtl/>
        </w:rPr>
        <w:t xml:space="preserve"> המתחייבים בנכס כאמור.</w:t>
      </w:r>
    </w:p>
    <w:p w:rsidR="00DC405B" w:rsidRDefault="00DC405B" w:rsidP="00DC405B">
      <w:pPr>
        <w:ind w:right="454"/>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4</w:t>
      </w:r>
      <w:r>
        <w:rPr>
          <w:rFonts w:ascii="FrankRuehl" w:hAnsi="FrankRuehl"/>
          <w:sz w:val="24"/>
          <w:rtl/>
        </w:rPr>
        <w:t>)</w:t>
      </w:r>
      <w:r>
        <w:rPr>
          <w:rFonts w:ascii="FrankRuehl" w:hAnsi="FrankRuehl"/>
          <w:sz w:val="24"/>
          <w:rtl/>
        </w:rPr>
        <w:tab/>
        <w:t>אחריות השוכר תחול אך ורק לגבי עבודות שבוצעו בלעדית ע"י השוכר שלא באמצעות המשכיר והמוגדרות על פי חוזה זה "עבודות השוכר".</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rPr>
          <w:rFonts w:ascii="FrankRuehl" w:hAnsi="FrankRuehl"/>
          <w:sz w:val="24"/>
          <w:rtl/>
        </w:rPr>
      </w:pPr>
      <w:r>
        <w:rPr>
          <w:rFonts w:ascii="FrankRuehl" w:hAnsi="FrankRuehl"/>
          <w:sz w:val="24"/>
          <w:rtl/>
        </w:rPr>
        <w:t xml:space="preserve">השוכר מתחייב לפצות ו/או לשפות את המשכיר בגין הוצאות וסכומים </w:t>
      </w:r>
      <w:proofErr w:type="spellStart"/>
      <w:r>
        <w:rPr>
          <w:rFonts w:ascii="FrankRuehl" w:hAnsi="FrankRuehl"/>
          <w:sz w:val="24"/>
          <w:rtl/>
        </w:rPr>
        <w:t>שישא</w:t>
      </w:r>
      <w:proofErr w:type="spellEnd"/>
      <w:r>
        <w:rPr>
          <w:rFonts w:ascii="FrankRuehl" w:hAnsi="FrankRuehl"/>
          <w:sz w:val="24"/>
          <w:rtl/>
        </w:rPr>
        <w:t xml:space="preserve"> בהם כאמור בפסקאות (</w:t>
      </w:r>
      <w:r>
        <w:rPr>
          <w:rFonts w:ascii="FrankRuehl" w:hAnsi="FrankRuehl"/>
          <w:sz w:val="24"/>
        </w:rPr>
        <w:t>1</w:t>
      </w:r>
      <w:r>
        <w:rPr>
          <w:rFonts w:ascii="FrankRuehl" w:hAnsi="FrankRuehl"/>
          <w:sz w:val="24"/>
          <w:rtl/>
        </w:rPr>
        <w:t>), (</w:t>
      </w:r>
      <w:r>
        <w:rPr>
          <w:rFonts w:ascii="FrankRuehl" w:hAnsi="FrankRuehl"/>
          <w:sz w:val="24"/>
        </w:rPr>
        <w:t>2</w:t>
      </w:r>
      <w:r>
        <w:rPr>
          <w:rFonts w:ascii="FrankRuehl" w:hAnsi="FrankRuehl"/>
          <w:sz w:val="24"/>
          <w:rtl/>
        </w:rPr>
        <w:t>), ו</w:t>
      </w:r>
      <w:r>
        <w:rPr>
          <w:rFonts w:ascii="FrankRuehl" w:hAnsi="FrankRuehl"/>
          <w:sz w:val="24"/>
        </w:rPr>
        <w:t>3</w:t>
      </w:r>
      <w:r>
        <w:rPr>
          <w:rFonts w:ascii="FrankRuehl" w:hAnsi="FrankRuehl"/>
          <w:sz w:val="24"/>
          <w:rtl/>
        </w:rPr>
        <w:t xml:space="preserve">-(א) ו-(ב)  לעיל, והמשכיר מתחייב לפצות או לשפות את השוכר בגין כל הוצאה וסכום </w:t>
      </w:r>
      <w:proofErr w:type="spellStart"/>
      <w:r>
        <w:rPr>
          <w:rFonts w:ascii="FrankRuehl" w:hAnsi="FrankRuehl"/>
          <w:sz w:val="24"/>
          <w:rtl/>
        </w:rPr>
        <w:t>שישא</w:t>
      </w:r>
      <w:proofErr w:type="spellEnd"/>
      <w:r>
        <w:rPr>
          <w:rFonts w:ascii="FrankRuehl" w:hAnsi="FrankRuehl"/>
          <w:sz w:val="24"/>
          <w:rtl/>
        </w:rPr>
        <w:t xml:space="preserve"> בהם בגין תביעה שתוגש נגדו והנובעת מנזק הנגרם לשוכר ע"י המשכיר או נזק הנגרם לצד ג' כתוצאה מרשלנות של המשכיר במושכר, לרבות כאמור בפסקה </w:t>
      </w:r>
      <w:r>
        <w:rPr>
          <w:rFonts w:ascii="FrankRuehl" w:hAnsi="FrankRuehl"/>
          <w:sz w:val="24"/>
        </w:rPr>
        <w:t>3</w:t>
      </w:r>
      <w:r>
        <w:rPr>
          <w:rFonts w:ascii="FrankRuehl" w:hAnsi="FrankRuehl"/>
          <w:sz w:val="24"/>
          <w:rtl/>
        </w:rPr>
        <w:t>(ג) ו-(ד) לעיל.</w:t>
      </w:r>
    </w:p>
    <w:p w:rsidR="00DC405B" w:rsidRDefault="00DC405B" w:rsidP="00DC405B">
      <w:pPr>
        <w:spacing w:line="240" w:lineRule="atLeast"/>
        <w:ind w:left="1734"/>
        <w:rPr>
          <w:rFonts w:ascii="FrankRuehl" w:hAnsi="FrankRuehl"/>
          <w:sz w:val="24"/>
          <w:rtl/>
        </w:rPr>
      </w:pPr>
      <w:r>
        <w:rPr>
          <w:rFonts w:ascii="FrankRuehl" w:hAnsi="FrankRuehl"/>
          <w:sz w:val="24"/>
          <w:rtl/>
        </w:rPr>
        <w:t>הפיצוי והשיפוי האמורים לעיל ניתנים גם בשל הצורך להתגונן נגד תביעה הנובעת מאי מילוי התחייבות של השוכר או המשכיר על פי חוזה זה, או מהפרת התחייבות של השוכר או של המשכיר על פי חוזה זה.</w:t>
      </w:r>
    </w:p>
    <w:p w:rsidR="00DC405B" w:rsidRDefault="00DC405B" w:rsidP="00DC405B">
      <w:pPr>
        <w:spacing w:line="240" w:lineRule="atLeast"/>
        <w:ind w:left="1734"/>
        <w:rPr>
          <w:rFonts w:ascii="FrankRuehl" w:hAnsi="FrankRuehl"/>
          <w:sz w:val="24"/>
          <w:rtl/>
        </w:rPr>
      </w:pPr>
      <w:r>
        <w:rPr>
          <w:rFonts w:ascii="FrankRuehl" w:hAnsi="FrankRuehl"/>
          <w:sz w:val="24"/>
          <w:rtl/>
        </w:rPr>
        <w:t xml:space="preserve">פיגור של למעלה מ - </w:t>
      </w:r>
      <w:r>
        <w:rPr>
          <w:rFonts w:ascii="FrankRuehl" w:hAnsi="FrankRuehl"/>
          <w:sz w:val="24"/>
        </w:rPr>
        <w:t>30</w:t>
      </w:r>
      <w:r>
        <w:rPr>
          <w:rFonts w:ascii="FrankRuehl" w:hAnsi="FrankRuehl"/>
          <w:sz w:val="24"/>
          <w:rtl/>
        </w:rPr>
        <w:t xml:space="preserve"> ימים בהחזר הוצאה כאמור יגרור אחריו תשלום ריבית החשב הכללי כנקבע מדי פעם </w:t>
      </w:r>
      <w:proofErr w:type="spellStart"/>
      <w:r>
        <w:rPr>
          <w:rFonts w:ascii="FrankRuehl" w:hAnsi="FrankRuehl"/>
          <w:sz w:val="24"/>
          <w:rtl/>
        </w:rPr>
        <w:t>בתכ"מ</w:t>
      </w:r>
      <w:proofErr w:type="spellEnd"/>
      <w:r>
        <w:rPr>
          <w:rFonts w:ascii="FrankRuehl" w:hAnsi="FrankRuehl"/>
          <w:sz w:val="24"/>
          <w:rtl/>
        </w:rPr>
        <w:t xml:space="preserve"> (כמוגדר להלן).</w:t>
      </w:r>
    </w:p>
    <w:p w:rsidR="00DC405B" w:rsidRDefault="00DC405B" w:rsidP="00DC405B">
      <w:pPr>
        <w:spacing w:line="240" w:lineRule="atLeast"/>
        <w:ind w:left="1734"/>
        <w:rPr>
          <w:rFonts w:ascii="FrankRuehl" w:hAnsi="FrankRuehl"/>
          <w:sz w:val="24"/>
          <w:rtl/>
        </w:rPr>
      </w:pPr>
      <w:r>
        <w:rPr>
          <w:rFonts w:ascii="FrankRuehl" w:hAnsi="FrankRuehl"/>
          <w:sz w:val="24"/>
          <w:rtl/>
        </w:rPr>
        <w:t>יודגש כי לשוכר תעמוד הזכות לקזז את הפיצוי והשיפוי האמורים לעיל, אשר המשכיר חב לו, מתוך דמי השכירות המשולמים למשכיר מהשוכר, בגין כל נכס שהוא.</w:t>
      </w:r>
    </w:p>
    <w:p w:rsidR="00DC405B" w:rsidRDefault="00DC405B" w:rsidP="00DC405B">
      <w:pPr>
        <w:spacing w:line="240" w:lineRule="atLeast"/>
        <w:ind w:left="1734"/>
        <w:rPr>
          <w:rFonts w:ascii="FrankRuehl" w:hAnsi="FrankRuehl"/>
          <w:sz w:val="24"/>
          <w:rtl/>
        </w:rPr>
      </w:pPr>
      <w:r>
        <w:rPr>
          <w:rFonts w:ascii="FrankRuehl" w:hAnsi="FrankRuehl"/>
          <w:sz w:val="24"/>
          <w:rtl/>
        </w:rPr>
        <w:t xml:space="preserve">קיזוז זה יעשה ללא צורך בהסכמת המשכיר לכך ולאו דווקא מדמי השכירות הנוגעים לנכס </w:t>
      </w:r>
      <w:proofErr w:type="spellStart"/>
      <w:r>
        <w:rPr>
          <w:rFonts w:ascii="FrankRuehl" w:hAnsi="FrankRuehl"/>
          <w:sz w:val="24"/>
          <w:rtl/>
        </w:rPr>
        <w:t>המסויים</w:t>
      </w:r>
      <w:proofErr w:type="spellEnd"/>
      <w:r>
        <w:rPr>
          <w:rFonts w:ascii="FrankRuehl" w:hAnsi="FrankRuehl"/>
          <w:sz w:val="24"/>
          <w:rtl/>
        </w:rPr>
        <w:t xml:space="preserve"> אליו מתייחסים </w:t>
      </w:r>
      <w:proofErr w:type="spellStart"/>
      <w:r>
        <w:rPr>
          <w:rFonts w:ascii="FrankRuehl" w:hAnsi="FrankRuehl"/>
          <w:sz w:val="24"/>
          <w:rtl/>
        </w:rPr>
        <w:t>הארוע</w:t>
      </w:r>
      <w:proofErr w:type="spellEnd"/>
      <w:r>
        <w:rPr>
          <w:rFonts w:ascii="FrankRuehl" w:hAnsi="FrankRuehl"/>
          <w:sz w:val="24"/>
          <w:rtl/>
        </w:rPr>
        <w:t xml:space="preserve"> והנזק.</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lastRenderedPageBreak/>
        <w:t>(</w:t>
      </w:r>
      <w:r>
        <w:rPr>
          <w:rFonts w:ascii="FrankRuehl" w:hAnsi="FrankRuehl"/>
          <w:sz w:val="24"/>
        </w:rPr>
        <w:t>5</w:t>
      </w:r>
      <w:r>
        <w:rPr>
          <w:rFonts w:ascii="FrankRuehl" w:hAnsi="FrankRuehl"/>
          <w:sz w:val="24"/>
          <w:rtl/>
        </w:rPr>
        <w:t>)</w:t>
      </w:r>
      <w:r>
        <w:rPr>
          <w:rFonts w:ascii="FrankRuehl" w:hAnsi="FrankRuehl"/>
          <w:sz w:val="24"/>
          <w:rtl/>
        </w:rPr>
        <w:tab/>
        <w:t>השוכר לא יהיה אחראי לכל נזק הנגרם למושכר כתוצאה מכוח עליון, מפעילות אויב וכן כתוצאה מטיב בניה, עבודה, או חומרים שאינם של השוכר, או מאי עשיית תיקונים שהמשכיר או חברת ניהול מטעמו חייבים בהם לפי חוזה זה ולפי חוזה ניהול.</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6</w:t>
      </w:r>
      <w:r>
        <w:rPr>
          <w:rFonts w:ascii="FrankRuehl" w:hAnsi="FrankRuehl"/>
          <w:sz w:val="24"/>
          <w:rtl/>
        </w:rPr>
        <w:t>)</w:t>
      </w:r>
      <w:r>
        <w:rPr>
          <w:rFonts w:ascii="FrankRuehl" w:hAnsi="FrankRuehl"/>
          <w:sz w:val="24"/>
          <w:rtl/>
        </w:rPr>
        <w:tab/>
        <w:t>בכל מקום בסעיף זה בו נקבעה האחריות של צד אחד לפצות או לשפות את משנהו בגין תשלום או הוצאה כלשהם, ייכללו בהוצאות אלה שכר טרחה עו"ד, מומחה, הוצאות משפט, הצורך להתגונן נגד תביעה כלשהי וכן תשלום פיצוי עקב פסק דין סופי שאין עליו ערעור.</w:t>
      </w:r>
    </w:p>
    <w:p w:rsidR="00DC405B" w:rsidRDefault="00DC405B" w:rsidP="00DC405B">
      <w:pPr>
        <w:ind w:right="908"/>
        <w:rPr>
          <w:rFonts w:ascii="FrankRuehl" w:hAnsi="FrankRuehl"/>
          <w:sz w:val="24"/>
          <w:rtl/>
        </w:rPr>
      </w:pPr>
    </w:p>
    <w:p w:rsidR="00DC405B" w:rsidRDefault="00DC405B" w:rsidP="00DC405B">
      <w:pPr>
        <w:tabs>
          <w:tab w:val="left" w:pos="2259"/>
        </w:tabs>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7</w:t>
      </w:r>
      <w:r>
        <w:rPr>
          <w:rFonts w:ascii="FrankRuehl" w:hAnsi="FrankRuehl"/>
          <w:sz w:val="24"/>
          <w:rtl/>
        </w:rPr>
        <w:t>)</w:t>
      </w:r>
      <w:r>
        <w:rPr>
          <w:rFonts w:ascii="FrankRuehl" w:hAnsi="FrankRuehl"/>
          <w:sz w:val="24"/>
          <w:rtl/>
        </w:rPr>
        <w:tab/>
        <w:t>(א)</w:t>
      </w:r>
      <w:r>
        <w:rPr>
          <w:rFonts w:ascii="FrankRuehl" w:hAnsi="FrankRuehl"/>
          <w:sz w:val="24"/>
          <w:rtl/>
        </w:rPr>
        <w:tab/>
        <w:t xml:space="preserve">ארע למבנה נזק אשר אינו מאפשר לשוכר להמשיך להשתמש בו - בכולו או </w:t>
      </w:r>
      <w:proofErr w:type="spellStart"/>
      <w:r>
        <w:rPr>
          <w:rFonts w:ascii="FrankRuehl" w:hAnsi="FrankRuehl"/>
          <w:sz w:val="24"/>
          <w:rtl/>
        </w:rPr>
        <w:t>במקצתו</w:t>
      </w:r>
      <w:proofErr w:type="spellEnd"/>
      <w:r>
        <w:rPr>
          <w:rFonts w:ascii="FrankRuehl" w:hAnsi="FrankRuehl"/>
          <w:sz w:val="24"/>
          <w:rtl/>
        </w:rPr>
        <w:t xml:space="preserve"> - בהתאם לייעודו ולשימושו כפי שהיה </w:t>
      </w:r>
      <w:r>
        <w:rPr>
          <w:rFonts w:ascii="FrankRuehl" w:hAnsi="FrankRuehl"/>
          <w:sz w:val="24"/>
          <w:rtl/>
        </w:rPr>
        <w:tab/>
        <w:t>לפני קרות הנזק, זכאי השוכר לדרוש והמשכיר מתחייב, לשקם את הנכס שניזוק על מתקניו, תוך זמן סביר ולהחזירו למצבו כפי שהיה ערב קרות הנזק.</w:t>
      </w:r>
    </w:p>
    <w:p w:rsidR="00DC405B" w:rsidRDefault="00DC405B" w:rsidP="00DC405B">
      <w:pPr>
        <w:tabs>
          <w:tab w:val="left" w:pos="2259"/>
        </w:tabs>
        <w:spacing w:line="240" w:lineRule="atLeast"/>
        <w:ind w:left="1734" w:hanging="600"/>
        <w:rPr>
          <w:rFonts w:ascii="FrankRuehl" w:hAnsi="FrankRuehl"/>
          <w:sz w:val="24"/>
          <w:rtl/>
        </w:rPr>
      </w:pPr>
    </w:p>
    <w:p w:rsidR="00DC405B" w:rsidRDefault="00DC405B" w:rsidP="00DC405B">
      <w:pPr>
        <w:tabs>
          <w:tab w:val="left" w:pos="2259"/>
        </w:tabs>
        <w:spacing w:line="240" w:lineRule="atLeast"/>
        <w:ind w:left="1734" w:hanging="600"/>
        <w:rPr>
          <w:rFonts w:ascii="FrankRuehl" w:hAnsi="FrankRuehl"/>
          <w:sz w:val="24"/>
          <w:rtl/>
        </w:rPr>
      </w:pPr>
      <w:r>
        <w:rPr>
          <w:rFonts w:ascii="FrankRuehl" w:hAnsi="FrankRuehl"/>
          <w:sz w:val="24"/>
          <w:rtl/>
        </w:rPr>
        <w:tab/>
        <w:t>(ב)</w:t>
      </w:r>
      <w:r>
        <w:rPr>
          <w:rFonts w:ascii="FrankRuehl" w:hAnsi="FrankRuehl"/>
          <w:sz w:val="24"/>
          <w:rtl/>
        </w:rPr>
        <w:tab/>
        <w:t>לא בוצע שיקום מלא של הנכס תוך זמן סביר בהתחשב בהיקף הנזק, אשר היה מאפשר לשוכר לחזור ולעשות בו את השימוש שבגינו נשכר על ידו, זכאי השוכר:</w:t>
      </w:r>
    </w:p>
    <w:p w:rsidR="00DC405B" w:rsidRDefault="00DC405B" w:rsidP="00DC405B">
      <w:pPr>
        <w:tabs>
          <w:tab w:val="left" w:pos="2259"/>
        </w:tabs>
        <w:spacing w:line="240" w:lineRule="atLeast"/>
        <w:ind w:left="1734" w:hanging="600"/>
        <w:rPr>
          <w:rFonts w:ascii="FrankRuehl" w:hAnsi="FrankRuehl"/>
          <w:sz w:val="24"/>
          <w:rtl/>
        </w:rPr>
      </w:pPr>
    </w:p>
    <w:p w:rsidR="00DC405B" w:rsidRDefault="00DC405B" w:rsidP="00DC405B">
      <w:pPr>
        <w:tabs>
          <w:tab w:val="left" w:pos="2259"/>
        </w:tabs>
        <w:spacing w:line="240" w:lineRule="atLeast"/>
        <w:ind w:left="2040" w:hanging="600"/>
        <w:rPr>
          <w:rFonts w:ascii="FrankRuehl" w:hAnsi="FrankRuehl"/>
          <w:sz w:val="24"/>
          <w:rtl/>
        </w:rPr>
      </w:pPr>
      <w:r>
        <w:rPr>
          <w:rFonts w:ascii="FrankRuehl" w:hAnsi="FrankRuehl"/>
          <w:sz w:val="24"/>
          <w:rtl/>
        </w:rPr>
        <w:tab/>
        <w:t>(</w:t>
      </w:r>
      <w:proofErr w:type="spellStart"/>
      <w:r>
        <w:rPr>
          <w:rFonts w:ascii="FrankRuehl" w:hAnsi="FrankRuehl"/>
          <w:sz w:val="24"/>
        </w:rPr>
        <w:t>i</w:t>
      </w:r>
      <w:proofErr w:type="spellEnd"/>
      <w:r>
        <w:rPr>
          <w:rFonts w:ascii="FrankRuehl" w:hAnsi="FrankRuehl"/>
          <w:sz w:val="24"/>
          <w:rtl/>
        </w:rPr>
        <w:t>) לקזז מתשלומיו על פי חוזה זה ו/או בגין דמי שכירות עבור כל נכס שהוא, את כל התשלומים שהיה זכאי להם המשכיר בגין התקופה בה לא עשה השוכר שימוש בנכס או בחלקו כאמור ו/או</w:t>
      </w:r>
    </w:p>
    <w:p w:rsidR="00DC405B" w:rsidRDefault="00DC405B" w:rsidP="00DC405B">
      <w:pPr>
        <w:tabs>
          <w:tab w:val="left" w:pos="2259"/>
        </w:tabs>
        <w:spacing w:line="240" w:lineRule="atLeast"/>
        <w:ind w:left="2640" w:hanging="600"/>
        <w:rPr>
          <w:rFonts w:ascii="FrankRuehl" w:hAnsi="FrankRuehl"/>
          <w:sz w:val="24"/>
          <w:rtl/>
        </w:rPr>
      </w:pPr>
      <w:r>
        <w:rPr>
          <w:rFonts w:ascii="FrankRuehl" w:hAnsi="FrankRuehl"/>
          <w:sz w:val="24"/>
          <w:rtl/>
        </w:rPr>
        <w:t>((</w:t>
      </w:r>
      <w:r>
        <w:rPr>
          <w:rFonts w:ascii="FrankRuehl" w:hAnsi="FrankRuehl"/>
          <w:sz w:val="24"/>
        </w:rPr>
        <w:t>ii</w:t>
      </w:r>
      <w:r>
        <w:rPr>
          <w:rFonts w:ascii="FrankRuehl" w:hAnsi="FrankRuehl"/>
          <w:sz w:val="24"/>
          <w:rtl/>
        </w:rPr>
        <w:t xml:space="preserve">לבטל חוזה זה בהודעה בכתב בכל עת לאחר קרות בנזק האמור </w:t>
      </w:r>
      <w:proofErr w:type="spellStart"/>
      <w:r>
        <w:rPr>
          <w:rFonts w:ascii="FrankRuehl" w:hAnsi="FrankRuehl"/>
          <w:sz w:val="24"/>
          <w:rtl/>
        </w:rPr>
        <w:t>בס"ק</w:t>
      </w:r>
      <w:proofErr w:type="spellEnd"/>
      <w:r>
        <w:rPr>
          <w:rFonts w:ascii="FrankRuehl" w:hAnsi="FrankRuehl"/>
          <w:sz w:val="24"/>
          <w:rtl/>
        </w:rPr>
        <w:t xml:space="preserve"> (</w:t>
      </w:r>
      <w:r>
        <w:rPr>
          <w:rFonts w:ascii="FrankRuehl" w:hAnsi="FrankRuehl"/>
          <w:sz w:val="24"/>
        </w:rPr>
        <w:t>7</w:t>
      </w:r>
      <w:r>
        <w:rPr>
          <w:rFonts w:ascii="FrankRuehl" w:hAnsi="FrankRuehl"/>
          <w:sz w:val="24"/>
          <w:rtl/>
        </w:rPr>
        <w:t>)(א) לעיל.</w:t>
      </w:r>
    </w:p>
    <w:p w:rsidR="00DC405B" w:rsidRDefault="00DC405B" w:rsidP="00DC405B">
      <w:pPr>
        <w:tabs>
          <w:tab w:val="left" w:pos="2259"/>
        </w:tabs>
        <w:spacing w:line="240" w:lineRule="atLeast"/>
        <w:ind w:left="2040" w:hanging="600"/>
        <w:rPr>
          <w:rFonts w:ascii="FrankRuehl" w:hAnsi="FrankRuehl"/>
          <w:sz w:val="24"/>
          <w:rtl/>
        </w:rPr>
      </w:pPr>
      <w:r>
        <w:rPr>
          <w:rFonts w:ascii="FrankRuehl" w:hAnsi="FrankRuehl"/>
          <w:sz w:val="24"/>
          <w:rtl/>
        </w:rPr>
        <w:tab/>
      </w:r>
    </w:p>
    <w:p w:rsidR="00DC405B" w:rsidRDefault="00DC405B" w:rsidP="00DC405B">
      <w:pPr>
        <w:ind w:right="454"/>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bCs/>
          <w:sz w:val="24"/>
          <w:rtl/>
        </w:rPr>
        <w:tab/>
        <w:t>ביטוח</w:t>
      </w:r>
    </w:p>
    <w:p w:rsidR="00DC405B" w:rsidRDefault="00DC405B" w:rsidP="00DC405B">
      <w:pPr>
        <w:ind w:right="454"/>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1</w:t>
      </w:r>
      <w:r>
        <w:rPr>
          <w:rFonts w:ascii="FrankRuehl" w:hAnsi="FrankRuehl"/>
          <w:sz w:val="24"/>
          <w:rtl/>
        </w:rPr>
        <w:t>)</w:t>
      </w:r>
      <w:r>
        <w:rPr>
          <w:rFonts w:ascii="FrankRuehl" w:hAnsi="FrankRuehl"/>
          <w:sz w:val="24"/>
          <w:rtl/>
        </w:rPr>
        <w:tab/>
        <w:t>מבלי לגרוע  מכל הוראה אחרת מהוראת חוזה זה, המשכיר מתחייב בזאת לבטח על חשבונו את המבנה ואת כל חלקיו ומערכותיו בביטוח "אש מורחב" בערכי כנון, ולצרף את השוכר כמבוטח משותף.</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ab/>
        <w:t>כמו כן, מוותר המשכיר על כל זכות שיבוב או חזרה כלפי השוכר, עובדיו וכל הבאים מכוחו, והביטוח שייעשה על - ידו יכלול  ויתור על זכות שיבוב זו.</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2</w:t>
      </w:r>
      <w:r>
        <w:rPr>
          <w:rFonts w:ascii="FrankRuehl" w:hAnsi="FrankRuehl"/>
          <w:sz w:val="24"/>
          <w:rtl/>
        </w:rPr>
        <w:t>)</w:t>
      </w:r>
      <w:r>
        <w:rPr>
          <w:rFonts w:ascii="FrankRuehl" w:hAnsi="FrankRuehl"/>
          <w:sz w:val="24"/>
          <w:rtl/>
        </w:rPr>
        <w:tab/>
        <w:t>כל צד יבטח את תכולתו במושכר.</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3</w:t>
      </w:r>
      <w:r>
        <w:rPr>
          <w:rFonts w:ascii="FrankRuehl" w:hAnsi="FrankRuehl"/>
          <w:sz w:val="24"/>
          <w:rtl/>
        </w:rPr>
        <w:t>)</w:t>
      </w:r>
      <w:r>
        <w:rPr>
          <w:rFonts w:ascii="FrankRuehl" w:hAnsi="FrankRuehl"/>
          <w:sz w:val="24"/>
          <w:rtl/>
        </w:rPr>
        <w:tab/>
        <w:t xml:space="preserve">המשכיר מתחייב לבטח את אחריותו בגין המבנה, </w:t>
      </w:r>
      <w:proofErr w:type="spellStart"/>
      <w:r>
        <w:rPr>
          <w:rFonts w:ascii="FrankRuehl" w:hAnsi="FrankRuehl"/>
          <w:sz w:val="24"/>
          <w:rtl/>
        </w:rPr>
        <w:t>חצריו</w:t>
      </w:r>
      <w:proofErr w:type="spellEnd"/>
      <w:r>
        <w:rPr>
          <w:rFonts w:ascii="FrankRuehl" w:hAnsi="FrankRuehl"/>
          <w:sz w:val="24"/>
          <w:rtl/>
        </w:rPr>
        <w:t xml:space="preserve"> ומתקניו בביטוח אחריות כלפי צד שלישי - גוף ורכוש, לרבות כתוצאה מאי תקינות המבנה ותחזוקתו.</w:t>
      </w:r>
    </w:p>
    <w:p w:rsidR="00DC405B" w:rsidRDefault="00DC405B" w:rsidP="00DC405B">
      <w:pPr>
        <w:spacing w:line="240" w:lineRule="atLeast"/>
        <w:ind w:left="1734"/>
        <w:rPr>
          <w:rFonts w:ascii="FrankRuehl" w:hAnsi="FrankRuehl"/>
          <w:sz w:val="24"/>
          <w:rtl/>
        </w:rPr>
      </w:pPr>
      <w:r>
        <w:rPr>
          <w:rFonts w:ascii="FrankRuehl" w:hAnsi="FrankRuehl"/>
          <w:sz w:val="24"/>
          <w:rtl/>
        </w:rPr>
        <w:t>לפוליסת הביטוח יצורף השוכר כמבוטח משותף.</w:t>
      </w:r>
    </w:p>
    <w:p w:rsidR="00DC405B" w:rsidRDefault="00DC405B" w:rsidP="00DC405B">
      <w:pPr>
        <w:spacing w:line="240" w:lineRule="atLeast"/>
        <w:ind w:left="1734"/>
        <w:rPr>
          <w:rFonts w:ascii="FrankRuehl" w:hAnsi="FrankRuehl"/>
          <w:sz w:val="24"/>
          <w:rtl/>
        </w:rPr>
      </w:pPr>
      <w:r>
        <w:rPr>
          <w:rFonts w:ascii="FrankRuehl" w:hAnsi="FrankRuehl"/>
          <w:sz w:val="24"/>
          <w:rtl/>
        </w:rPr>
        <w:t>הפוליסה תכלול סעיף אחריות צולבת.</w:t>
      </w:r>
    </w:p>
    <w:p w:rsidR="00DC405B" w:rsidRDefault="00DC405B" w:rsidP="00DC405B">
      <w:pPr>
        <w:spacing w:line="240" w:lineRule="atLeast"/>
        <w:ind w:left="1734"/>
        <w:rPr>
          <w:rFonts w:ascii="FrankRuehl" w:hAnsi="FrankRuehl"/>
          <w:sz w:val="24"/>
          <w:rtl/>
        </w:rPr>
      </w:pPr>
      <w:r>
        <w:rPr>
          <w:rFonts w:ascii="FrankRuehl" w:hAnsi="FrankRuehl"/>
          <w:sz w:val="24"/>
          <w:rtl/>
        </w:rPr>
        <w:t xml:space="preserve">גבול האחריות </w:t>
      </w:r>
      <w:proofErr w:type="spellStart"/>
      <w:r>
        <w:rPr>
          <w:rFonts w:ascii="FrankRuehl" w:hAnsi="FrankRuehl"/>
          <w:sz w:val="24"/>
          <w:rtl/>
        </w:rPr>
        <w:t>לארוע</w:t>
      </w:r>
      <w:proofErr w:type="spellEnd"/>
      <w:r>
        <w:rPr>
          <w:rFonts w:ascii="FrankRuehl" w:hAnsi="FrankRuehl"/>
          <w:sz w:val="24"/>
          <w:rtl/>
        </w:rPr>
        <w:t>/למקרה ולשנה לא יפחת ממ</w:t>
      </w:r>
      <w:r>
        <w:rPr>
          <w:rFonts w:ascii="FrankRuehl" w:hAnsi="FrankRuehl" w:hint="cs"/>
          <w:sz w:val="24"/>
          <w:rtl/>
        </w:rPr>
        <w:t>י</w:t>
      </w:r>
      <w:r>
        <w:rPr>
          <w:rFonts w:ascii="FrankRuehl" w:hAnsi="FrankRuehl"/>
          <w:sz w:val="24"/>
          <w:rtl/>
        </w:rPr>
        <w:t>ליון דולר ארה"ב.</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4</w:t>
      </w:r>
      <w:r>
        <w:rPr>
          <w:rFonts w:ascii="FrankRuehl" w:hAnsi="FrankRuehl"/>
          <w:sz w:val="24"/>
          <w:rtl/>
        </w:rPr>
        <w:t>)</w:t>
      </w:r>
      <w:r>
        <w:rPr>
          <w:rFonts w:ascii="FrankRuehl" w:hAnsi="FrankRuehl"/>
          <w:sz w:val="24"/>
          <w:rtl/>
        </w:rPr>
        <w:tab/>
        <w:t>השוכר מתחייב לדאוג לכסוי ביטוחי של  אחריות כלפי צד שלישי - גוף ורכוש מפני נזקים כתוצאה מפעילותו ומשמושו במושכר.</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5</w:t>
      </w:r>
      <w:r>
        <w:rPr>
          <w:rFonts w:ascii="FrankRuehl" w:hAnsi="FrankRuehl"/>
          <w:sz w:val="24"/>
          <w:rtl/>
        </w:rPr>
        <w:t>)</w:t>
      </w:r>
      <w:r>
        <w:rPr>
          <w:rFonts w:ascii="FrankRuehl" w:hAnsi="FrankRuehl"/>
          <w:sz w:val="24"/>
          <w:rtl/>
        </w:rPr>
        <w:tab/>
        <w:t xml:space="preserve">השוכר מתחייב לשפות את המשכיר בגין תביעות שיוגשו נגד המשכיר על ידי כל אדם שבינו לבין השוכר קיימים יחסי עובד ומעביד והנובעות מפעילות השוכר בשטח המושכר, אלא אם כן האירוע נגרם ברשלנות המשכיר. </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6</w:t>
      </w:r>
      <w:r>
        <w:rPr>
          <w:rFonts w:ascii="FrankRuehl" w:hAnsi="FrankRuehl"/>
          <w:sz w:val="24"/>
          <w:rtl/>
        </w:rPr>
        <w:t>)</w:t>
      </w:r>
      <w:r>
        <w:rPr>
          <w:rFonts w:ascii="FrankRuehl" w:hAnsi="FrankRuehl"/>
          <w:sz w:val="24"/>
          <w:rtl/>
        </w:rPr>
        <w:tab/>
        <w:t>המשכיר ימציא לשוכר העתקי פוליסות אש מורחב ואחריות כלפי צד שלישי מאושרות ע"י מבטח מורשה, כמפורט בסעיפי חוזה זה.</w:t>
      </w:r>
    </w:p>
    <w:p w:rsidR="00DC405B" w:rsidRDefault="00DC405B" w:rsidP="00DC405B">
      <w:pPr>
        <w:spacing w:line="240" w:lineRule="atLeast"/>
        <w:ind w:left="1734"/>
        <w:rPr>
          <w:rFonts w:ascii="FrankRuehl" w:hAnsi="FrankRuehl"/>
          <w:sz w:val="24"/>
          <w:rtl/>
        </w:rPr>
      </w:pPr>
      <w:r>
        <w:rPr>
          <w:rFonts w:ascii="FrankRuehl" w:hAnsi="FrankRuehl"/>
          <w:sz w:val="24"/>
          <w:rtl/>
        </w:rPr>
        <w:t>לשוכר עומדת הזכות לבדוק, בכל עת שיחפוץ, את תנאי הפוליסה והיקף גבולות האחריות המצויים בה. על המשכיר תהא החובה להציג בפני השוכר הפוליסה התקפה מיד עם דרישתה ע"י השוכר.</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sz w:val="24"/>
        </w:rPr>
        <w:t>7</w:t>
      </w:r>
      <w:r>
        <w:rPr>
          <w:rFonts w:ascii="FrankRuehl" w:hAnsi="FrankRuehl"/>
          <w:sz w:val="24"/>
          <w:rtl/>
        </w:rPr>
        <w:t>)</w:t>
      </w:r>
      <w:r>
        <w:rPr>
          <w:rFonts w:ascii="FrankRuehl" w:hAnsi="FrankRuehl"/>
          <w:sz w:val="24"/>
          <w:rtl/>
        </w:rPr>
        <w:tab/>
        <w:t>המשכיר רושם לפניו שהביטוחים המוטלים על השוכר הינם בקרן הפנימית לביטוחי הממשלה, בהנהלת ענבל חברה לביטוח בע"מ.</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159" w:hanging="25"/>
        <w:rPr>
          <w:rFonts w:ascii="FrankRuehl" w:hAnsi="FrankRuehl"/>
          <w:sz w:val="24"/>
          <w:rtl/>
        </w:rPr>
      </w:pPr>
      <w:r>
        <w:rPr>
          <w:rFonts w:ascii="FrankRuehl" w:hAnsi="FrankRuehl"/>
          <w:sz w:val="24"/>
          <w:rtl/>
        </w:rPr>
        <w:t xml:space="preserve">בכל מקום בסעיף </w:t>
      </w:r>
      <w:r>
        <w:rPr>
          <w:rFonts w:ascii="FrankRuehl" w:hAnsi="FrankRuehl"/>
          <w:sz w:val="24"/>
        </w:rPr>
        <w:t>12</w:t>
      </w:r>
      <w:r>
        <w:rPr>
          <w:rFonts w:ascii="FrankRuehl" w:hAnsi="FrankRuehl"/>
          <w:sz w:val="24"/>
          <w:rtl/>
        </w:rPr>
        <w:t xml:space="preserve"> זה בו מופיעים הביטויים "השוכר" ו - "המשכיר", פירושם: "לרבות עובדיו </w:t>
      </w:r>
      <w:proofErr w:type="spellStart"/>
      <w:r>
        <w:rPr>
          <w:rFonts w:ascii="FrankRuehl" w:hAnsi="FrankRuehl"/>
          <w:sz w:val="24"/>
          <w:rtl/>
        </w:rPr>
        <w:t>ושלוחיו</w:t>
      </w:r>
      <w:proofErr w:type="spellEnd"/>
      <w:r>
        <w:rPr>
          <w:rFonts w:ascii="FrankRuehl" w:hAnsi="FrankRuehl"/>
          <w:sz w:val="24"/>
          <w:rtl/>
        </w:rPr>
        <w:t>".</w:t>
      </w: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
          <w:sz w:val="24"/>
        </w:rPr>
        <w:t>13</w:t>
      </w:r>
      <w:r>
        <w:rPr>
          <w:rFonts w:ascii="FrankRuehl" w:hAnsi="FrankRuehl"/>
          <w:bCs/>
          <w:sz w:val="24"/>
          <w:rtl/>
        </w:rPr>
        <w:t>.</w:t>
      </w:r>
      <w:r>
        <w:rPr>
          <w:rFonts w:ascii="FrankRuehl" w:hAnsi="FrankRuehl"/>
          <w:sz w:val="24"/>
          <w:rtl/>
        </w:rPr>
        <w:tab/>
      </w:r>
      <w:r>
        <w:rPr>
          <w:rFonts w:ascii="FrankRuehl" w:hAnsi="FrankRuehl"/>
          <w:bCs/>
          <w:sz w:val="24"/>
          <w:rtl/>
        </w:rPr>
        <w:t>העברת זכויות, המחאת זכויות וביטול החוזה</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בכפוף לנאמר בסעיף </w:t>
      </w:r>
      <w:r>
        <w:rPr>
          <w:rFonts w:ascii="FrankRuehl" w:hAnsi="FrankRuehl"/>
          <w:sz w:val="24"/>
        </w:rPr>
        <w:t>3</w:t>
      </w:r>
      <w:r>
        <w:rPr>
          <w:rFonts w:ascii="FrankRuehl" w:hAnsi="FrankRuehl"/>
          <w:sz w:val="24"/>
          <w:rtl/>
        </w:rPr>
        <w:t xml:space="preserve">.ב לעיל מתחייב השוכר שלא להעביר זכות מן הזכויות המוענקות לו עפ"י חוזה זה לאחר או לאחרים, לא להשכיר את המושכר או כל חלק ממנו לאחר או לאחרים אלא בהתאם לאמור בסעיף קטן ג להלן, ולא להרשות את </w:t>
      </w:r>
      <w:proofErr w:type="spellStart"/>
      <w:r>
        <w:rPr>
          <w:rFonts w:ascii="FrankRuehl" w:hAnsi="FrankRuehl"/>
          <w:sz w:val="24"/>
          <w:rtl/>
        </w:rPr>
        <w:t>השמוש</w:t>
      </w:r>
      <w:proofErr w:type="spellEnd"/>
      <w:r>
        <w:rPr>
          <w:rFonts w:ascii="FrankRuehl" w:hAnsi="FrankRuehl"/>
          <w:sz w:val="24"/>
          <w:rtl/>
        </w:rPr>
        <w:t xml:space="preserve"> במושכר לאחר או לאחרים ללא קבלת הסכמה מוקדמת בכתב מאת המשכיר.</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המשכיר רשאי להעביר זכויותיו במושכר לאחר או לאחרים בתנאי שישמרו ושיובטחו: (</w:t>
      </w:r>
      <w:r>
        <w:rPr>
          <w:rFonts w:ascii="FrankRuehl" w:hAnsi="FrankRuehl"/>
          <w:sz w:val="24"/>
        </w:rPr>
        <w:t>1</w:t>
      </w:r>
      <w:r>
        <w:rPr>
          <w:rFonts w:ascii="FrankRuehl" w:hAnsi="FrankRuehl"/>
          <w:sz w:val="24"/>
          <w:rtl/>
        </w:rPr>
        <w:t>) זכויותיו של השוכר בהתאם לחוזה זה (</w:t>
      </w:r>
      <w:r>
        <w:rPr>
          <w:rFonts w:ascii="FrankRuehl" w:hAnsi="FrankRuehl"/>
          <w:sz w:val="24"/>
        </w:rPr>
        <w:t>2</w:t>
      </w:r>
      <w:r>
        <w:rPr>
          <w:rFonts w:ascii="FrankRuehl" w:hAnsi="FrankRuehl"/>
          <w:sz w:val="24"/>
          <w:rtl/>
        </w:rPr>
        <w:t>) סילוק כל חוב שהוא חייב לשוכר במסגרת חוזה זה ו-(</w:t>
      </w:r>
      <w:r>
        <w:rPr>
          <w:rFonts w:ascii="FrankRuehl" w:hAnsi="FrankRuehl"/>
          <w:sz w:val="24"/>
        </w:rPr>
        <w:t>3</w:t>
      </w:r>
      <w:r>
        <w:rPr>
          <w:rFonts w:ascii="FrankRuehl" w:hAnsi="FrankRuehl"/>
          <w:sz w:val="24"/>
          <w:rtl/>
        </w:rPr>
        <w:t xml:space="preserve">) מילוי התחייבות כלשהי של המשכיר כלפי השוכר במסגרת חוזה זה שלא מולאה ע"י המשכיר לשביעות רצונו של השוכר. </w:t>
      </w:r>
    </w:p>
    <w:p w:rsidR="00DC405B" w:rsidRDefault="00DC405B" w:rsidP="00DC405B">
      <w:pPr>
        <w:spacing w:line="240" w:lineRule="atLeast"/>
        <w:ind w:left="192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 xml:space="preserve">הודיע השוכר בהודעה בכתב של לפחות </w:t>
      </w:r>
      <w:r>
        <w:rPr>
          <w:rFonts w:ascii="FrankRuehl" w:hAnsi="FrankRuehl"/>
          <w:sz w:val="24"/>
        </w:rPr>
        <w:t>30</w:t>
      </w:r>
      <w:r>
        <w:rPr>
          <w:rFonts w:ascii="FrankRuehl" w:hAnsi="FrankRuehl"/>
          <w:sz w:val="24"/>
          <w:rtl/>
        </w:rPr>
        <w:t xml:space="preserve"> ימים מראש למשכיר על רצונו לבטל חוזה זה, ביום שנקבע בהודעה, אזי  -</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אם הודיע המשכיר לשוכר על הסכמתו לביטול המוצע, יבוטל החוזה ביום הנקוב בהודעת השוכר;</w:t>
      </w:r>
    </w:p>
    <w:p w:rsidR="00DC405B" w:rsidRDefault="00DC405B" w:rsidP="00DC405B">
      <w:pPr>
        <w:spacing w:line="240" w:lineRule="atLeast"/>
        <w:ind w:left="1920"/>
        <w:rPr>
          <w:rFonts w:ascii="FrankRuehl" w:hAnsi="FrankRuehl"/>
          <w:sz w:val="24"/>
          <w:rtl/>
        </w:rPr>
      </w:pPr>
    </w:p>
    <w:p w:rsidR="00DC405B" w:rsidRDefault="00DC405B" w:rsidP="00DC405B">
      <w:pPr>
        <w:spacing w:line="240" w:lineRule="atLeast"/>
        <w:ind w:left="1734" w:hanging="600"/>
        <w:rPr>
          <w:rFonts w:ascii="FrankRuehl" w:hAnsi="FrankRuehl"/>
          <w:b/>
          <w:bCs/>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 xml:space="preserve">אם הודיע המשכיר לשוכר כי הוא אינו מסכים לביטול החוזה או לא ענה להודעת השוכר תוך </w:t>
      </w:r>
      <w:r>
        <w:rPr>
          <w:rFonts w:ascii="FrankRuehl" w:hAnsi="FrankRuehl"/>
          <w:sz w:val="24"/>
        </w:rPr>
        <w:t>30</w:t>
      </w:r>
      <w:r>
        <w:rPr>
          <w:rFonts w:ascii="FrankRuehl" w:hAnsi="FrankRuehl"/>
          <w:sz w:val="24"/>
          <w:rtl/>
        </w:rPr>
        <w:t xml:space="preserve"> ימים מיום הגשת הודעת השוכר, יהיה השוכר רשאי להשכיר את המושכר או חלקו בשכירות משנה, בתנאים דומים לתנאי חוזה זה פרט לסעיף </w:t>
      </w:r>
      <w:r>
        <w:rPr>
          <w:rFonts w:ascii="FrankRuehl" w:hAnsi="FrankRuehl"/>
          <w:sz w:val="24"/>
        </w:rPr>
        <w:t>15</w:t>
      </w:r>
      <w:r>
        <w:rPr>
          <w:rFonts w:ascii="FrankRuehl" w:hAnsi="FrankRuehl"/>
          <w:sz w:val="24"/>
          <w:rtl/>
        </w:rPr>
        <w:t xml:space="preserve"> וזאת בלי לשחרר את השוכר מאחריותו למשכיר על פי חוזה זה.</w:t>
      </w:r>
    </w:p>
    <w:p w:rsidR="00DC405B" w:rsidRDefault="00DC405B" w:rsidP="00DC405B">
      <w:pPr>
        <w:spacing w:line="240" w:lineRule="atLeast"/>
        <w:ind w:left="1734" w:hanging="1168"/>
        <w:rPr>
          <w:rFonts w:ascii="FrankRuehl" w:hAnsi="FrankRuehl"/>
          <w:b/>
          <w:bCs/>
          <w:sz w:val="24"/>
          <w:rtl/>
        </w:rPr>
      </w:pPr>
    </w:p>
    <w:p w:rsidR="00DC405B" w:rsidRDefault="00DC405B" w:rsidP="00DC405B">
      <w:pPr>
        <w:spacing w:line="240" w:lineRule="atLeast"/>
        <w:ind w:left="1133" w:hanging="567"/>
        <w:rPr>
          <w:rFonts w:ascii="FrankRuehl" w:hAnsi="FrankRuehl"/>
          <w:sz w:val="24"/>
          <w:rtl/>
        </w:rPr>
      </w:pPr>
      <w:r>
        <w:rPr>
          <w:rFonts w:ascii="FrankRuehl" w:hAnsi="FrankRuehl"/>
          <w:b/>
          <w:bCs/>
          <w:sz w:val="24"/>
          <w:rtl/>
        </w:rPr>
        <w:t>ד.</w:t>
      </w:r>
      <w:r>
        <w:rPr>
          <w:rFonts w:ascii="FrankRuehl" w:hAnsi="FrankRuehl"/>
          <w:b/>
          <w:bCs/>
          <w:sz w:val="24"/>
          <w:rtl/>
        </w:rPr>
        <w:tab/>
      </w:r>
      <w:r>
        <w:rPr>
          <w:rFonts w:ascii="FrankRuehl" w:hAnsi="FrankRuehl"/>
          <w:sz w:val="24"/>
          <w:rtl/>
        </w:rPr>
        <w:t xml:space="preserve">המשכיר יהיה רשאי </w:t>
      </w:r>
      <w:proofErr w:type="spellStart"/>
      <w:r>
        <w:rPr>
          <w:rFonts w:ascii="FrankRuehl" w:hAnsi="FrankRuehl"/>
          <w:sz w:val="24"/>
          <w:rtl/>
        </w:rPr>
        <w:t>להמחות</w:t>
      </w:r>
      <w:proofErr w:type="spellEnd"/>
      <w:r>
        <w:rPr>
          <w:rFonts w:ascii="FrankRuehl" w:hAnsi="FrankRuehl"/>
          <w:sz w:val="24"/>
          <w:rtl/>
        </w:rPr>
        <w:t xml:space="preserve"> את זכויותיו על פי הסכם זה בתנאי מפורש שהשוכר לא יהיה  אחראי כלפי הנמחה אם בשל טעות, בתום לב, ישלח השוכר תשלום כלשהו לפי הסכם זה נשוא המחאת זכויות המשכיר או חלקן למשכיר או לכל אדם אחר, וכן בתנאי שההמחאה תהיה כפופה לכל זכות שיש לממשלה כלפי המשכיר או שתהיה לה בעתיד.</w:t>
      </w:r>
    </w:p>
    <w:p w:rsidR="00DC405B" w:rsidRDefault="00DC405B" w:rsidP="00DC405B">
      <w:pPr>
        <w:spacing w:line="240" w:lineRule="atLeast"/>
        <w:ind w:left="1200"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
          <w:sz w:val="24"/>
        </w:rPr>
        <w:t>14</w:t>
      </w:r>
      <w:r>
        <w:rPr>
          <w:rFonts w:ascii="FrankRuehl" w:hAnsi="FrankRuehl"/>
          <w:bCs/>
          <w:sz w:val="24"/>
          <w:rtl/>
        </w:rPr>
        <w:t>.</w:t>
      </w:r>
      <w:r>
        <w:rPr>
          <w:rFonts w:ascii="FrankRuehl" w:hAnsi="FrankRuehl"/>
          <w:sz w:val="24"/>
          <w:rtl/>
        </w:rPr>
        <w:tab/>
      </w:r>
      <w:r>
        <w:rPr>
          <w:rFonts w:ascii="FrankRuehl" w:hAnsi="FrankRuehl"/>
          <w:bCs/>
          <w:sz w:val="24"/>
          <w:rtl/>
        </w:rPr>
        <w:t>תקופת השכירות, אופציה וזכות קדימה</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167" w:hanging="600"/>
        <w:rPr>
          <w:rFonts w:ascii="FrankRuehl" w:hAnsi="FrankRuehl"/>
          <w:bCs/>
          <w:sz w:val="24"/>
          <w:rtl/>
        </w:rPr>
      </w:pPr>
      <w:r>
        <w:rPr>
          <w:rFonts w:ascii="FrankRuehl" w:hAnsi="FrankRuehl"/>
          <w:bCs/>
          <w:sz w:val="24"/>
          <w:rtl/>
        </w:rPr>
        <w:t>א.</w:t>
      </w:r>
      <w:r>
        <w:rPr>
          <w:rFonts w:ascii="FrankRuehl" w:hAnsi="FrankRuehl"/>
          <w:sz w:val="24"/>
          <w:rtl/>
        </w:rPr>
        <w:tab/>
        <w:t xml:space="preserve">תקופת השכירות היא ___ שנים מיום מסירת החזקה במושכר כמתחייב עפ"י סעיף </w:t>
      </w:r>
      <w:r>
        <w:rPr>
          <w:rFonts w:ascii="FrankRuehl" w:hAnsi="FrankRuehl"/>
          <w:sz w:val="24"/>
        </w:rPr>
        <w:t>6</w:t>
      </w:r>
      <w:r>
        <w:rPr>
          <w:rFonts w:ascii="FrankRuehl" w:hAnsi="FrankRuehl"/>
          <w:sz w:val="24"/>
          <w:rtl/>
        </w:rPr>
        <w:t xml:space="preserve"> לעיל.</w:t>
      </w:r>
    </w:p>
    <w:p w:rsidR="00DC405B" w:rsidRDefault="00DC405B" w:rsidP="00DC405B">
      <w:pPr>
        <w:spacing w:line="240" w:lineRule="atLeast"/>
        <w:ind w:left="600" w:hanging="600"/>
        <w:rPr>
          <w:rFonts w:ascii="FrankRuehl" w:hAnsi="FrankRuehl"/>
          <w:bCs/>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לשוכר תהיה הזכות להאריך את תקופת השכירות בחמש תקופות נוספות של עד שנה אחת</w:t>
      </w:r>
      <w:r>
        <w:rPr>
          <w:rFonts w:ascii="FrankRuehl" w:hAnsi="FrankRuehl" w:hint="cs"/>
          <w:sz w:val="24"/>
          <w:rtl/>
        </w:rPr>
        <w:t xml:space="preserve"> באותם תנאים</w:t>
      </w:r>
      <w:r>
        <w:rPr>
          <w:rFonts w:ascii="FrankRuehl" w:hAnsi="FrankRuehl"/>
          <w:sz w:val="24"/>
          <w:rtl/>
        </w:rPr>
        <w:t xml:space="preserve">. מימוש זכויות ברירה אלה ע"י השוכר יהיו במתן הודעה מוקדמת למשכיר במכתב, לפחות שלושה חדשים לפני תום תקופת השכירות או תום תקופת השכירות המוארכת הנוגעות </w:t>
      </w:r>
      <w:proofErr w:type="spellStart"/>
      <w:r>
        <w:rPr>
          <w:rFonts w:ascii="FrankRuehl" w:hAnsi="FrankRuehl"/>
          <w:sz w:val="24"/>
          <w:rtl/>
        </w:rPr>
        <w:t>לענין</w:t>
      </w:r>
      <w:proofErr w:type="spellEnd"/>
      <w:r>
        <w:rPr>
          <w:rFonts w:ascii="FrankRuehl" w:hAnsi="FrankRuehl"/>
          <w:sz w:val="24"/>
          <w:rtl/>
        </w:rPr>
        <w:t xml:space="preserve">, לפי </w:t>
      </w:r>
      <w:proofErr w:type="spellStart"/>
      <w:r>
        <w:rPr>
          <w:rFonts w:ascii="FrankRuehl" w:hAnsi="FrankRuehl"/>
          <w:sz w:val="24"/>
          <w:rtl/>
        </w:rPr>
        <w:t>הענין</w:t>
      </w:r>
      <w:proofErr w:type="spellEnd"/>
      <w:r>
        <w:rPr>
          <w:rFonts w:ascii="FrankRuehl" w:hAnsi="FrankRuehl"/>
          <w:sz w:val="24"/>
          <w:rtl/>
        </w:rPr>
        <w:t>.</w:t>
      </w: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במידה והמושכר מהווה חלק בלבד מהמבנה והמשכיר הינו הבעלים של המבנה כולו או שטחים בו נוספים על המושכר (להלן - השטחים הנוספים), תהיה לשוכר זכות קדימה במשך תקופת קיום חוזה זה, לרבות במשך תקופה או תקופות מוארכות, כלהלן:</w:t>
      </w:r>
    </w:p>
    <w:p w:rsidR="00DC405B" w:rsidRDefault="00DC405B" w:rsidP="00DC405B">
      <w:pPr>
        <w:spacing w:line="240" w:lineRule="atLeast"/>
        <w:ind w:left="1134"/>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כל אימת שהמשכיר יציע להשכיר שטחים כלשהם במבנה, ישלח לשוכר בדואר רשום הצעה בכתב בה יפורטו פרטי השטחים שהוא מציע להשכיר ותקופת השכירות המוצעת;</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 xml:space="preserve">תוך </w:t>
      </w:r>
      <w:r>
        <w:rPr>
          <w:rFonts w:ascii="FrankRuehl" w:hAnsi="FrankRuehl"/>
          <w:sz w:val="24"/>
        </w:rPr>
        <w:t>45</w:t>
      </w:r>
      <w:r>
        <w:rPr>
          <w:rFonts w:ascii="FrankRuehl" w:hAnsi="FrankRuehl"/>
          <w:sz w:val="24"/>
          <w:rtl/>
        </w:rPr>
        <w:t xml:space="preserve"> ימים מיום קבלת ההצעה יהיה השוכר רשאי להסכים לחתום על חוזה שכירות נוסף לגבי השטחים הנוספים בנוסח חוזה זה בשינוי תקופת השכירות ופרטי המושכר והוא יכין וישלח למשכיר את החוזה לחתימה וביול ואם השוכר ידרוש בצוע עבודות התאמה, יגיש פרוגרמה ו/או מסמכים אחרים לצורך תכנון וביצוע עבודות ההתאמה כאמור בסעיף </w:t>
      </w:r>
      <w:r>
        <w:rPr>
          <w:rFonts w:ascii="FrankRuehl" w:hAnsi="FrankRuehl"/>
          <w:sz w:val="24"/>
        </w:rPr>
        <w:t>5</w:t>
      </w:r>
      <w:r>
        <w:rPr>
          <w:rFonts w:ascii="FrankRuehl" w:hAnsi="FrankRuehl"/>
          <w:sz w:val="24"/>
          <w:rtl/>
        </w:rPr>
        <w:t xml:space="preserve"> לעיל;</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734" w:hanging="600"/>
        <w:rPr>
          <w:rFonts w:ascii="FrankRuehl" w:hAnsi="FrankRuehl"/>
          <w:bCs/>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 xml:space="preserve">דמי השכירות ייקבעו על ידי השמאי הממשלתי לפי בקשת השוכר לאחר שתוכניות העבודה המאושרות אושרו מטעם השוכר כמפורט בסעיף </w:t>
      </w:r>
      <w:r>
        <w:rPr>
          <w:rFonts w:ascii="FrankRuehl" w:hAnsi="FrankRuehl"/>
          <w:sz w:val="24"/>
        </w:rPr>
        <w:t>5</w:t>
      </w:r>
      <w:r>
        <w:rPr>
          <w:rFonts w:ascii="FrankRuehl" w:hAnsi="FrankRuehl"/>
          <w:sz w:val="24"/>
          <w:rtl/>
        </w:rPr>
        <w:t xml:space="preserve"> לעיל; לא דרש השוכר בצוע עבודות התאמה יגיש בקשה לשמאי הממשלתי תוך </w:t>
      </w:r>
      <w:r>
        <w:rPr>
          <w:rFonts w:ascii="FrankRuehl" w:hAnsi="FrankRuehl"/>
          <w:sz w:val="24"/>
        </w:rPr>
        <w:t>14</w:t>
      </w:r>
      <w:r>
        <w:rPr>
          <w:rFonts w:ascii="FrankRuehl" w:hAnsi="FrankRuehl"/>
          <w:sz w:val="24"/>
          <w:rtl/>
        </w:rPr>
        <w:t xml:space="preserve"> ימים מיום חתימת חוזה השכירות;</w:t>
      </w:r>
    </w:p>
    <w:p w:rsidR="00DC405B" w:rsidRDefault="00DC405B" w:rsidP="00DC405B">
      <w:pPr>
        <w:spacing w:line="240" w:lineRule="atLeast"/>
        <w:ind w:left="1200" w:hanging="600"/>
        <w:rPr>
          <w:rFonts w:ascii="FrankRuehl" w:hAnsi="FrankRuehl"/>
          <w:bCs/>
          <w:sz w:val="24"/>
          <w:rtl/>
        </w:rPr>
      </w:pPr>
    </w:p>
    <w:p w:rsidR="00DC405B" w:rsidRDefault="00DC405B" w:rsidP="00DC405B">
      <w:pPr>
        <w:spacing w:line="240" w:lineRule="atLeast"/>
        <w:ind w:left="1734" w:hanging="600"/>
        <w:rPr>
          <w:rFonts w:ascii="FrankRuehl" w:hAnsi="FrankRuehl"/>
          <w:sz w:val="24"/>
          <w:rtl/>
        </w:rPr>
      </w:pPr>
      <w:r>
        <w:rPr>
          <w:rFonts w:ascii="FrankRuehl" w:hAnsi="FrankRuehl"/>
          <w:sz w:val="24"/>
          <w:rtl/>
        </w:rPr>
        <w:t>(</w:t>
      </w:r>
      <w:r>
        <w:rPr>
          <w:rFonts w:ascii="FrankRuehl" w:hAnsi="FrankRuehl"/>
          <w:b/>
          <w:bCs/>
          <w:sz w:val="24"/>
        </w:rPr>
        <w:t>4</w:t>
      </w:r>
      <w:r>
        <w:rPr>
          <w:rFonts w:ascii="FrankRuehl" w:hAnsi="FrankRuehl"/>
          <w:sz w:val="24"/>
          <w:rtl/>
        </w:rPr>
        <w:t>)</w:t>
      </w:r>
      <w:r>
        <w:rPr>
          <w:rFonts w:ascii="FrankRuehl" w:hAnsi="FrankRuehl"/>
          <w:sz w:val="24"/>
          <w:rtl/>
        </w:rPr>
        <w:tab/>
        <w:t xml:space="preserve">סירב השוכר לשכור את השטחים הנוספים שהוצעו לו, או לא הגיב להצעת המשכיר תוך התקופה של </w:t>
      </w:r>
      <w:r>
        <w:rPr>
          <w:rFonts w:ascii="FrankRuehl" w:hAnsi="FrankRuehl"/>
          <w:sz w:val="24"/>
        </w:rPr>
        <w:t>45</w:t>
      </w:r>
      <w:r>
        <w:rPr>
          <w:rFonts w:ascii="FrankRuehl" w:hAnsi="FrankRuehl"/>
          <w:sz w:val="24"/>
          <w:rtl/>
        </w:rPr>
        <w:t xml:space="preserve"> ימים הנ"ל, יהיה המשכיר רשאי להשכיר את השטחים שהוצעו כאמור </w:t>
      </w:r>
      <w:r>
        <w:rPr>
          <w:rFonts w:ascii="FrankRuehl" w:hAnsi="FrankRuehl"/>
          <w:sz w:val="24"/>
          <w:rtl/>
        </w:rPr>
        <w:lastRenderedPageBreak/>
        <w:t xml:space="preserve">לעיל כרצונו ותבוטל זכות קדימה זו של השוכר לגבי אותם שטחים שהוצעו על ידי המשכיר ובלבד שהמשכיר מתחייב כי לא ישתמש בשטחים הנוספים, בעצמו או על ידי אחרים, ולא יאפשר לאחרים להשתמש בהם, בייעוד שאינו משרדים, ללא הסכמת השוכר לכך בכתב ומראש.  על אף האמור לעיל, מתחייב המשכיר לא להשתמש או לאפשר לאחרים להשתמש בחלק כלשהו של המבנה </w:t>
      </w:r>
      <w:proofErr w:type="spellStart"/>
      <w:r>
        <w:rPr>
          <w:rFonts w:ascii="FrankRuehl" w:hAnsi="FrankRuehl"/>
          <w:sz w:val="24"/>
          <w:rtl/>
        </w:rPr>
        <w:t>שמוש</w:t>
      </w:r>
      <w:proofErr w:type="spellEnd"/>
      <w:r>
        <w:rPr>
          <w:rFonts w:ascii="FrankRuehl" w:hAnsi="FrankRuehl"/>
          <w:sz w:val="24"/>
          <w:rtl/>
        </w:rPr>
        <w:t xml:space="preserve"> שאינו הולם </w:t>
      </w:r>
      <w:proofErr w:type="spellStart"/>
      <w:r>
        <w:rPr>
          <w:rFonts w:ascii="FrankRuehl" w:hAnsi="FrankRuehl"/>
          <w:sz w:val="24"/>
          <w:rtl/>
        </w:rPr>
        <w:t>שמוש</w:t>
      </w:r>
      <w:proofErr w:type="spellEnd"/>
      <w:r>
        <w:rPr>
          <w:rFonts w:ascii="FrankRuehl" w:hAnsi="FrankRuehl"/>
          <w:sz w:val="24"/>
          <w:rtl/>
        </w:rPr>
        <w:t xml:space="preserve"> של המושכר למשרד ממשלתי או שיש בו כדי להטריד או לפגוע בפעילות  השוטפת של השוכר במושכר. אין באמור בסעיף זה לחייב את המשכיר להפסיק את </w:t>
      </w:r>
      <w:proofErr w:type="spellStart"/>
      <w:r>
        <w:rPr>
          <w:rFonts w:ascii="FrankRuehl" w:hAnsi="FrankRuehl"/>
          <w:sz w:val="24"/>
          <w:rtl/>
        </w:rPr>
        <w:t>השמוש</w:t>
      </w:r>
      <w:proofErr w:type="spellEnd"/>
      <w:r>
        <w:rPr>
          <w:rFonts w:ascii="FrankRuehl" w:hAnsi="FrankRuehl"/>
          <w:sz w:val="24"/>
          <w:rtl/>
        </w:rPr>
        <w:t xml:space="preserve"> בשטחים במבנה שהיה קיים ערב חתימת חוזה זה.</w:t>
      </w:r>
    </w:p>
    <w:p w:rsidR="00DC405B" w:rsidRDefault="00DC405B" w:rsidP="00DC405B">
      <w:pPr>
        <w:spacing w:line="240" w:lineRule="atLeast"/>
        <w:ind w:left="2400"/>
        <w:rPr>
          <w:rFonts w:ascii="FrankRuehl" w:hAnsi="FrankRuehl"/>
          <w:sz w:val="24"/>
          <w:rtl/>
        </w:rPr>
      </w:pPr>
    </w:p>
    <w:p w:rsidR="00DC405B" w:rsidRDefault="00DC405B" w:rsidP="00DC405B">
      <w:pPr>
        <w:spacing w:line="240" w:lineRule="atLeast"/>
        <w:ind w:left="2400"/>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
          <w:sz w:val="24"/>
        </w:rPr>
        <w:t>15</w:t>
      </w:r>
      <w:r>
        <w:rPr>
          <w:rFonts w:ascii="FrankRuehl" w:hAnsi="FrankRuehl"/>
          <w:bCs/>
          <w:sz w:val="24"/>
          <w:rtl/>
        </w:rPr>
        <w:t>.</w:t>
      </w:r>
      <w:r>
        <w:rPr>
          <w:rFonts w:ascii="FrankRuehl" w:hAnsi="FrankRuehl"/>
          <w:sz w:val="24"/>
          <w:rtl/>
        </w:rPr>
        <w:tab/>
      </w:r>
      <w:r>
        <w:rPr>
          <w:rFonts w:ascii="FrankRuehl" w:hAnsi="FrankRuehl"/>
          <w:bCs/>
          <w:sz w:val="24"/>
          <w:rtl/>
        </w:rPr>
        <w:t>דמי שכירות</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בתמורה להתחייבויות המשכיר על פי חוזה זה מתחייב השוכר לשלם למשכיר את תשלומי דמי השכירות עבור המושכר (ללא תשלום עבור שטחי החניה) בתנאי תשלום כדלקמן:</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דמי השכירות הבסיסיים יהיו ......................</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 xml:space="preserve">דמי השכירות הבסיסיים יחולו החל מיום מסירת המושכר וישולמו ע"י השוכר למשכיר </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734" w:hanging="33"/>
        <w:rPr>
          <w:rFonts w:ascii="FrankRuehl" w:hAnsi="FrankRuehl"/>
          <w:sz w:val="24"/>
          <w:rtl/>
        </w:rPr>
      </w:pPr>
      <w:r>
        <w:rPr>
          <w:rFonts w:ascii="FrankRuehl" w:hAnsi="FrankRuehl"/>
          <w:sz w:val="24"/>
          <w:rtl/>
        </w:rPr>
        <w:t xml:space="preserve">בגין כל רבעון תוך </w:t>
      </w:r>
      <w:r>
        <w:rPr>
          <w:rFonts w:ascii="FrankRuehl" w:hAnsi="FrankRuehl"/>
          <w:sz w:val="24"/>
        </w:rPr>
        <w:t>10</w:t>
      </w:r>
      <w:r>
        <w:rPr>
          <w:rFonts w:ascii="FrankRuehl" w:hAnsi="FrankRuehl"/>
          <w:sz w:val="24"/>
          <w:rtl/>
        </w:rPr>
        <w:t xml:space="preserve"> ימים מתחילת הרבעון כשהתשלום הראשון יבוצע תוך </w:t>
      </w:r>
      <w:r>
        <w:rPr>
          <w:rFonts w:ascii="FrankRuehl" w:hAnsi="FrankRuehl"/>
          <w:sz w:val="24"/>
        </w:rPr>
        <w:t>30</w:t>
      </w:r>
      <w:r>
        <w:rPr>
          <w:rFonts w:ascii="FrankRuehl" w:hAnsi="FrankRuehl"/>
          <w:sz w:val="24"/>
          <w:rtl/>
        </w:rPr>
        <w:t xml:space="preserve"> ימים מיום מסירת המושכר עבור התקופה מיום מסירת המושכר עד לסוף הרבעון בו יחול יום מסירת המושכר (בכפוף לאמור בפרוטוקול).</w:t>
      </w:r>
    </w:p>
    <w:p w:rsidR="00DC405B" w:rsidRDefault="00DC405B" w:rsidP="00DC405B">
      <w:pPr>
        <w:spacing w:line="240" w:lineRule="atLeast"/>
        <w:ind w:left="1701"/>
        <w:rPr>
          <w:rFonts w:ascii="FrankRuehl" w:hAnsi="FrankRuehl"/>
          <w:sz w:val="24"/>
          <w:rtl/>
        </w:rPr>
      </w:pPr>
    </w:p>
    <w:p w:rsidR="00DC405B" w:rsidRDefault="00DC405B" w:rsidP="00DC405B">
      <w:pPr>
        <w:spacing w:line="240" w:lineRule="atLeast"/>
        <w:ind w:left="1701"/>
        <w:rPr>
          <w:rFonts w:ascii="FrankRuehl" w:hAnsi="FrankRuehl"/>
          <w:sz w:val="24"/>
          <w:rtl/>
        </w:rPr>
      </w:pPr>
      <w:r>
        <w:rPr>
          <w:rFonts w:ascii="FrankRuehl" w:hAnsi="FrankRuehl"/>
          <w:sz w:val="24"/>
          <w:rtl/>
        </w:rPr>
        <w:t>לצורך סעיף זה:</w:t>
      </w:r>
    </w:p>
    <w:p w:rsidR="00DC405B" w:rsidRDefault="00DC405B" w:rsidP="00DC405B">
      <w:pPr>
        <w:spacing w:line="240" w:lineRule="atLeast"/>
        <w:ind w:left="2268"/>
        <w:rPr>
          <w:rFonts w:ascii="FrankRuehl" w:hAnsi="FrankRuehl"/>
          <w:sz w:val="24"/>
          <w:rtl/>
        </w:rPr>
      </w:pPr>
    </w:p>
    <w:p w:rsidR="00DC405B" w:rsidRDefault="00DC405B" w:rsidP="00DC405B">
      <w:pPr>
        <w:spacing w:line="240" w:lineRule="atLeast"/>
        <w:ind w:left="1701"/>
        <w:rPr>
          <w:rFonts w:ascii="FrankRuehl" w:hAnsi="FrankRuehl"/>
          <w:sz w:val="24"/>
          <w:rtl/>
        </w:rPr>
      </w:pPr>
      <w:r>
        <w:rPr>
          <w:rFonts w:ascii="FrankRuehl" w:hAnsi="FrankRuehl"/>
          <w:sz w:val="24"/>
          <w:rtl/>
        </w:rPr>
        <w:t xml:space="preserve">"רבעון" - תקופה של שלושה חדשים </w:t>
      </w:r>
      <w:proofErr w:type="spellStart"/>
      <w:r>
        <w:rPr>
          <w:rFonts w:ascii="FrankRuehl" w:hAnsi="FrankRuehl"/>
          <w:sz w:val="24"/>
          <w:rtl/>
        </w:rPr>
        <w:t>קלנדריים</w:t>
      </w:r>
      <w:proofErr w:type="spellEnd"/>
      <w:r>
        <w:rPr>
          <w:rFonts w:ascii="FrankRuehl" w:hAnsi="FrankRuehl"/>
          <w:sz w:val="24"/>
          <w:rtl/>
        </w:rPr>
        <w:t xml:space="preserve"> החל באחד בינואר, אפריל, יולי ואוקטובר בכל שנה;</w:t>
      </w:r>
    </w:p>
    <w:p w:rsidR="00DC405B" w:rsidRDefault="00DC405B" w:rsidP="00DC405B">
      <w:pPr>
        <w:spacing w:line="240" w:lineRule="atLeast"/>
        <w:ind w:left="1701"/>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דמי השכירות ישולמו על ידי השוכר למשכיר בהעברה בנקאית לחשבון המשכיר שעליו הודיע לחשב משרד האוצר במעמד חתימת חוזה זה. המשכיר יהיה רשאי להודיע על שינוי חשבונו מדי פעם על ידי הודעה בכתב של חודש מראש.</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דמי השכירות הבסיסיים יהיו צמודים למדד כדלקמן:</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1</w:t>
      </w:r>
      <w:r>
        <w:rPr>
          <w:rFonts w:ascii="FrankRuehl" w:hAnsi="FrankRuehl"/>
          <w:bCs/>
          <w:sz w:val="24"/>
          <w:rtl/>
        </w:rPr>
        <w:t>)</w:t>
      </w:r>
      <w:r>
        <w:rPr>
          <w:rFonts w:ascii="FrankRuehl" w:hAnsi="FrankRuehl"/>
          <w:sz w:val="24"/>
          <w:rtl/>
        </w:rPr>
        <w:tab/>
        <w:t>המשכיר יהיה זכאי לתוספת לדמי השכירות הבסיסיים שנקבעו לעיל והשוכר יהיה זכאי להפחתה מדמי השכירות הבסיסיים לפי השינויים שיחולו בין המדד היסודי לבין המדד הקובע כמוגדר להלן;</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2</w:t>
      </w:r>
      <w:r>
        <w:rPr>
          <w:rFonts w:ascii="FrankRuehl" w:hAnsi="FrankRuehl"/>
          <w:bCs/>
          <w:sz w:val="24"/>
          <w:rtl/>
        </w:rPr>
        <w:t>)</w:t>
      </w:r>
      <w:r>
        <w:rPr>
          <w:rFonts w:ascii="FrankRuehl" w:hAnsi="FrankRuehl"/>
          <w:sz w:val="24"/>
          <w:rtl/>
        </w:rPr>
        <w:tab/>
        <w:t>אם המדד הקובע יהיה גבוה מן המדד היסודי יוגדלו דמי השכירות הבסיסיים בשיעור שבו עלה המדד הקובע ביחס למדד היסודי;</w:t>
      </w:r>
    </w:p>
    <w:p w:rsidR="00DC405B" w:rsidRDefault="00DC405B" w:rsidP="00DC405B">
      <w:pPr>
        <w:spacing w:line="240" w:lineRule="atLeast"/>
        <w:ind w:left="1134"/>
        <w:rPr>
          <w:rFonts w:ascii="FrankRuehl" w:hAnsi="FrankRuehl"/>
          <w:sz w:val="24"/>
          <w:rtl/>
        </w:rPr>
      </w:pPr>
    </w:p>
    <w:p w:rsidR="00DC405B" w:rsidRDefault="00DC405B" w:rsidP="00DC405B">
      <w:pPr>
        <w:spacing w:line="240" w:lineRule="atLeast"/>
        <w:ind w:left="1701"/>
        <w:rPr>
          <w:rFonts w:ascii="FrankRuehl" w:hAnsi="FrankRuehl"/>
          <w:sz w:val="24"/>
          <w:rtl/>
        </w:rPr>
      </w:pPr>
      <w:r>
        <w:rPr>
          <w:rFonts w:ascii="FrankRuehl" w:hAnsi="FrankRuehl"/>
          <w:sz w:val="24"/>
          <w:rtl/>
        </w:rPr>
        <w:t>אם המדד הקובע יהיה נמוך מן המדד היסודי, יוקטנו דמי השכירות הבסיסיים בשיעור שבו ירד המדד הקובע ביחס למדד היסודי;</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01"/>
        <w:rPr>
          <w:rFonts w:ascii="FrankRuehl" w:hAnsi="FrankRuehl"/>
          <w:sz w:val="24"/>
          <w:rtl/>
        </w:rPr>
      </w:pPr>
      <w:r>
        <w:rPr>
          <w:rFonts w:ascii="FrankRuehl" w:hAnsi="FrankRuehl"/>
          <w:sz w:val="24"/>
          <w:rtl/>
        </w:rPr>
        <w:t>לצורך סעיף זה -</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01"/>
        <w:rPr>
          <w:rFonts w:ascii="FrankRuehl" w:hAnsi="FrankRuehl"/>
          <w:sz w:val="24"/>
          <w:rtl/>
        </w:rPr>
      </w:pPr>
      <w:r>
        <w:rPr>
          <w:rFonts w:ascii="FrankRuehl" w:hAnsi="FrankRuehl"/>
          <w:sz w:val="24"/>
          <w:rtl/>
        </w:rPr>
        <w:t>"המדד" - מדד המחירים לצרכן כולל פירות וירקות המפרסמת הלשכה המרכזית לסטטיסטיקה מדי חודש ולרבות אותו מדד אשר יתפרסם ע"י כל מוסד ממשלתי אחר, וכן כל מדד רשמי שיבוא במקומו, בין אם יהיה בנוי על אותם נתונים שעליהם בנוי המדד הקיים ובין אם לאו, ואם יבוא מדד אחר, תקבע הלשכה המרכזית לסטטיסטיקה את היחס שבינו לבין המדד המוחלף;</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01"/>
        <w:rPr>
          <w:rFonts w:ascii="FrankRuehl" w:hAnsi="FrankRuehl"/>
          <w:sz w:val="24"/>
          <w:rtl/>
        </w:rPr>
      </w:pPr>
      <w:r>
        <w:rPr>
          <w:rFonts w:ascii="FrankRuehl" w:hAnsi="FrankRuehl"/>
          <w:color w:val="000000"/>
          <w:sz w:val="24"/>
          <w:rtl/>
        </w:rPr>
        <w:t>"המדד היסודי" - מדד של החודש בו נקבעו דמי השכירות הבסיסיים;</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01"/>
        <w:rPr>
          <w:rFonts w:ascii="FrankRuehl" w:hAnsi="FrankRuehl"/>
          <w:sz w:val="24"/>
          <w:rtl/>
        </w:rPr>
      </w:pPr>
      <w:r>
        <w:rPr>
          <w:rFonts w:ascii="FrankRuehl" w:hAnsi="FrankRuehl"/>
          <w:sz w:val="24"/>
          <w:rtl/>
        </w:rPr>
        <w:t>"המדד הקובע" - המדד שפורסם בחודש הקודם לחודש שבו יש לשלם דמי שכירות;</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734" w:hanging="600"/>
        <w:rPr>
          <w:rFonts w:ascii="FrankRuehl" w:hAnsi="FrankRuehl"/>
          <w:sz w:val="24"/>
          <w:rtl/>
        </w:rPr>
      </w:pPr>
      <w:r>
        <w:rPr>
          <w:rFonts w:ascii="FrankRuehl" w:hAnsi="FrankRuehl"/>
          <w:bCs/>
          <w:sz w:val="24"/>
          <w:rtl/>
        </w:rPr>
        <w:t>(</w:t>
      </w:r>
      <w:r>
        <w:rPr>
          <w:rFonts w:ascii="FrankRuehl" w:hAnsi="FrankRuehl"/>
          <w:bCs/>
          <w:sz w:val="24"/>
        </w:rPr>
        <w:t>3</w:t>
      </w:r>
      <w:r>
        <w:rPr>
          <w:rFonts w:ascii="FrankRuehl" w:hAnsi="FrankRuehl"/>
          <w:bCs/>
          <w:sz w:val="24"/>
          <w:rtl/>
        </w:rPr>
        <w:t>)</w:t>
      </w:r>
      <w:r>
        <w:rPr>
          <w:rFonts w:ascii="FrankRuehl" w:hAnsi="FrankRuehl"/>
          <w:sz w:val="24"/>
          <w:rtl/>
        </w:rPr>
        <w:tab/>
        <w:t>הוספת הפרשי ההצמדה או הפחתתם תבוצע עם תשלום דמי השכירות הבסיסיים.</w:t>
      </w:r>
    </w:p>
    <w:p w:rsidR="00DC405B" w:rsidRDefault="00DC405B" w:rsidP="00DC405B">
      <w:pPr>
        <w:spacing w:line="240" w:lineRule="atLeast"/>
        <w:ind w:left="1734" w:hanging="600"/>
        <w:rPr>
          <w:rFonts w:ascii="FrankRuehl" w:hAnsi="FrankRuehl"/>
          <w:sz w:val="24"/>
          <w:rtl/>
        </w:rPr>
      </w:pPr>
    </w:p>
    <w:p w:rsidR="00DC405B" w:rsidRDefault="00DC405B" w:rsidP="00DC405B">
      <w:pPr>
        <w:spacing w:line="240" w:lineRule="atLeast"/>
        <w:ind w:left="1320" w:hanging="600"/>
        <w:rPr>
          <w:rFonts w:ascii="FrankRuehl" w:hAnsi="FrankRuehl"/>
          <w:sz w:val="24"/>
          <w:rtl/>
        </w:rPr>
      </w:pPr>
      <w:r>
        <w:rPr>
          <w:rFonts w:ascii="FrankRuehl" w:hAnsi="FrankRuehl"/>
          <w:sz w:val="24"/>
          <w:rtl/>
        </w:rPr>
        <w:t>ג.</w:t>
      </w:r>
      <w:r>
        <w:rPr>
          <w:rFonts w:ascii="FrankRuehl" w:hAnsi="FrankRuehl"/>
          <w:sz w:val="24"/>
          <w:rtl/>
        </w:rPr>
        <w:tab/>
        <w:t xml:space="preserve">כל חישוב בנוגע לתשלום דמי השכירות יבוצע על בסיס מספר של ימים בשנה ובחודש </w:t>
      </w:r>
      <w:proofErr w:type="spellStart"/>
      <w:r>
        <w:rPr>
          <w:rFonts w:ascii="FrankRuehl" w:hAnsi="FrankRuehl"/>
          <w:sz w:val="24"/>
          <w:rtl/>
        </w:rPr>
        <w:t>קלנדרי</w:t>
      </w:r>
      <w:proofErr w:type="spellEnd"/>
      <w:r>
        <w:rPr>
          <w:rFonts w:ascii="FrankRuehl" w:hAnsi="FrankRuehl"/>
          <w:sz w:val="24"/>
          <w:rtl/>
        </w:rPr>
        <w:t xml:space="preserve"> לפי הלוח הגרגוריאני. דמי השכירות שנקבעו לפי סכום חודשי יוכפלו ב-</w:t>
      </w:r>
      <w:r>
        <w:rPr>
          <w:rFonts w:ascii="FrankRuehl" w:hAnsi="FrankRuehl"/>
          <w:sz w:val="24"/>
        </w:rPr>
        <w:t>12</w:t>
      </w:r>
      <w:r>
        <w:rPr>
          <w:rFonts w:ascii="FrankRuehl" w:hAnsi="FrankRuehl"/>
          <w:sz w:val="24"/>
          <w:rtl/>
        </w:rPr>
        <w:t xml:space="preserve"> ודמי שכירות שנקבעו לפי סכום רבעוני יוכפלו ב-</w:t>
      </w:r>
      <w:r>
        <w:rPr>
          <w:rFonts w:ascii="FrankRuehl" w:hAnsi="FrankRuehl"/>
          <w:sz w:val="24"/>
        </w:rPr>
        <w:t>4</w:t>
      </w:r>
      <w:r>
        <w:rPr>
          <w:rFonts w:ascii="FrankRuehl" w:hAnsi="FrankRuehl"/>
          <w:sz w:val="24"/>
          <w:rtl/>
        </w:rPr>
        <w:t>, לצורך קביעת דמי השכירות השנתיים.</w:t>
      </w:r>
    </w:p>
    <w:p w:rsidR="00DC405B" w:rsidRDefault="00DC405B" w:rsidP="00DC405B">
      <w:pPr>
        <w:spacing w:line="240" w:lineRule="atLeast"/>
        <w:ind w:left="1320" w:hanging="600"/>
        <w:rPr>
          <w:rFonts w:ascii="FrankRuehl" w:hAnsi="FrankRuehl"/>
          <w:sz w:val="24"/>
          <w:rtl/>
        </w:rPr>
      </w:pPr>
    </w:p>
    <w:p w:rsidR="00DC405B" w:rsidRDefault="00DC405B" w:rsidP="00DC405B">
      <w:pPr>
        <w:spacing w:line="240" w:lineRule="atLeast"/>
        <w:ind w:left="1320" w:hanging="600"/>
        <w:rPr>
          <w:rFonts w:ascii="FrankRuehl" w:hAnsi="FrankRuehl"/>
          <w:b/>
          <w:sz w:val="24"/>
          <w:rtl/>
        </w:rPr>
      </w:pPr>
      <w:r>
        <w:rPr>
          <w:rFonts w:ascii="FrankRuehl" w:hAnsi="FrankRuehl" w:hint="cs"/>
          <w:sz w:val="24"/>
          <w:rtl/>
        </w:rPr>
        <w:t xml:space="preserve">ד. </w:t>
      </w:r>
      <w:r>
        <w:rPr>
          <w:rFonts w:ascii="FrankRuehl" w:hAnsi="FrankRuehl"/>
          <w:sz w:val="24"/>
          <w:rtl/>
        </w:rPr>
        <w:tab/>
      </w:r>
      <w:r>
        <w:rPr>
          <w:rFonts w:ascii="FrankRuehl" w:hAnsi="FrankRuehl" w:hint="cs"/>
          <w:sz w:val="24"/>
          <w:rtl/>
        </w:rPr>
        <w:t xml:space="preserve">דמי השכירות כאמור לעיל מהווים תשלום סופי למשכיר בגין השכרת המושכר לשוכר ופרט לאמור לעיל לא ישולם למשכיר כל תוספת או סכום נוסף בגין שימוש השוכר במושכר.  </w:t>
      </w:r>
    </w:p>
    <w:p w:rsidR="00DC405B" w:rsidRDefault="00DC405B" w:rsidP="00DC405B">
      <w:pPr>
        <w:spacing w:line="240" w:lineRule="atLeast"/>
        <w:ind w:left="501" w:hanging="600"/>
        <w:rPr>
          <w:rFonts w:ascii="FrankRuehl" w:hAnsi="FrankRuehl"/>
          <w:b/>
          <w:sz w:val="24"/>
          <w:rtl/>
        </w:rPr>
      </w:pPr>
    </w:p>
    <w:p w:rsidR="00DC405B" w:rsidRDefault="00DC405B" w:rsidP="00DC405B">
      <w:pPr>
        <w:spacing w:line="240" w:lineRule="atLeast"/>
        <w:ind w:left="501" w:hanging="600"/>
        <w:rPr>
          <w:rFonts w:ascii="FrankRuehl" w:hAnsi="FrankRuehl"/>
          <w:b/>
          <w:sz w:val="24"/>
          <w:rtl/>
        </w:rPr>
      </w:pPr>
    </w:p>
    <w:p w:rsidR="00DC405B" w:rsidRDefault="00DC405B" w:rsidP="00DC405B">
      <w:pPr>
        <w:spacing w:line="240" w:lineRule="atLeast"/>
        <w:ind w:left="501" w:hanging="600"/>
        <w:rPr>
          <w:rFonts w:ascii="FrankRuehl" w:hAnsi="FrankRuehl"/>
          <w:sz w:val="24"/>
          <w:rtl/>
        </w:rPr>
      </w:pPr>
      <w:r>
        <w:rPr>
          <w:rFonts w:ascii="FrankRuehl" w:hAnsi="FrankRuehl"/>
          <w:b/>
          <w:sz w:val="24"/>
        </w:rPr>
        <w:t>16</w:t>
      </w:r>
      <w:r>
        <w:rPr>
          <w:rFonts w:ascii="FrankRuehl" w:hAnsi="FrankRuehl"/>
          <w:bCs/>
          <w:sz w:val="24"/>
          <w:rtl/>
        </w:rPr>
        <w:t>.</w:t>
      </w:r>
      <w:r>
        <w:rPr>
          <w:rFonts w:ascii="FrankRuehl" w:hAnsi="FrankRuehl"/>
          <w:sz w:val="24"/>
          <w:rtl/>
        </w:rPr>
        <w:tab/>
      </w:r>
      <w:r>
        <w:rPr>
          <w:rFonts w:ascii="FrankRuehl" w:hAnsi="FrankRuehl"/>
          <w:b/>
          <w:bCs/>
          <w:sz w:val="24"/>
          <w:rtl/>
        </w:rPr>
        <w:t>התחייבויות המשכיר</w:t>
      </w:r>
    </w:p>
    <w:p w:rsidR="00DC405B" w:rsidRDefault="00DC405B" w:rsidP="00DC405B">
      <w:pPr>
        <w:spacing w:line="240" w:lineRule="atLeast"/>
        <w:ind w:left="501"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sz w:val="24"/>
          <w:rtl/>
        </w:rPr>
        <w:t>א.</w:t>
      </w:r>
      <w:r>
        <w:rPr>
          <w:rFonts w:ascii="FrankRuehl" w:hAnsi="FrankRuehl"/>
          <w:sz w:val="24"/>
          <w:rtl/>
        </w:rPr>
        <w:tab/>
        <w:t>במשך תקופת קיום חוזה זה, לרבות כל תקופה מוארכת, לא להתקין או להקים ולא לאפשר לאחר להתקין או להקים, במבנה, עליו או קרוב אליו, אנטנה או מכשיר אחר המקרין קרינה כלשהי המסוגלת להיות מסוכנת לגוף האדם ללא האישור של השוכר והמשתמש בנוסף לכל אישור אחר על פי דין;</w:t>
      </w: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sz w:val="24"/>
          <w:rtl/>
        </w:rPr>
        <w:t>ב.</w:t>
      </w:r>
      <w:r>
        <w:rPr>
          <w:rFonts w:ascii="FrankRuehl" w:hAnsi="FrankRuehl"/>
          <w:sz w:val="24"/>
          <w:rtl/>
        </w:rPr>
        <w:tab/>
        <w:t>לא לבנות ולא לאפשר לאחרים לבנות מבנה נוסף או אחר על המבנה, במבנה או קרוב אליו או בתוך קמפוס המבנה ללא הסכמת השוכר ולפי תנאים שיסוכמו לכך;</w:t>
      </w:r>
    </w:p>
    <w:p w:rsidR="00DC405B" w:rsidRDefault="00DC405B" w:rsidP="00DC405B">
      <w:pPr>
        <w:spacing w:line="240" w:lineRule="atLeast"/>
        <w:ind w:left="1167" w:hanging="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sz w:val="24"/>
          <w:rtl/>
        </w:rPr>
        <w:t>ג.</w:t>
      </w:r>
      <w:r>
        <w:rPr>
          <w:rFonts w:ascii="FrankRuehl" w:hAnsi="FrankRuehl"/>
          <w:sz w:val="24"/>
          <w:rtl/>
        </w:rPr>
        <w:tab/>
        <w:t>לרשום את השכירות לפי חוזה זה בלשכת רישום המקרקעין בהזדמנות הראשונה ואם לא ניתן לעשות זאת מיד אחרי חתימת חוזה זה, לרשום הערת אזהרה לגבי שכירות זאת עם חתימת חוזה זה.</w:t>
      </w:r>
    </w:p>
    <w:p w:rsidR="00DC405B" w:rsidRDefault="00DC405B" w:rsidP="00DC405B">
      <w:pPr>
        <w:spacing w:line="240" w:lineRule="atLeast"/>
        <w:ind w:left="501" w:hanging="600"/>
        <w:rPr>
          <w:rFonts w:ascii="FrankRuehl" w:hAnsi="FrankRuehl"/>
          <w:sz w:val="24"/>
          <w:rtl/>
        </w:rPr>
      </w:pPr>
    </w:p>
    <w:p w:rsidR="00833862" w:rsidRPr="009459FC" w:rsidRDefault="00833862">
      <w:pPr>
        <w:widowControl/>
        <w:bidi w:val="0"/>
        <w:spacing w:before="200" w:after="200" w:line="276" w:lineRule="auto"/>
        <w:rPr>
          <w:rFonts w:asciiTheme="minorHAnsi" w:hAnsiTheme="minorHAnsi"/>
          <w:sz w:val="24"/>
          <w:rtl/>
        </w:rPr>
      </w:pPr>
      <w:r>
        <w:rPr>
          <w:rFonts w:ascii="FrankRuehl" w:hAnsi="FrankRuehl"/>
          <w:sz w:val="24"/>
          <w:rtl/>
        </w:rPr>
        <w:br w:type="page"/>
      </w:r>
    </w:p>
    <w:p w:rsidR="00DC405B" w:rsidRDefault="00DC405B" w:rsidP="00DC405B">
      <w:pPr>
        <w:spacing w:line="240" w:lineRule="atLeast"/>
        <w:ind w:left="501" w:hanging="600"/>
        <w:rPr>
          <w:rFonts w:ascii="FrankRuehl" w:hAnsi="FrankRuehl"/>
          <w:sz w:val="24"/>
          <w:rtl/>
        </w:rPr>
      </w:pPr>
    </w:p>
    <w:p w:rsidR="00DC405B" w:rsidRDefault="00DC405B" w:rsidP="00DC405B">
      <w:pPr>
        <w:spacing w:line="240" w:lineRule="atLeast"/>
        <w:ind w:left="501" w:hanging="600"/>
        <w:rPr>
          <w:rFonts w:ascii="FrankRuehl" w:hAnsi="FrankRuehl"/>
          <w:sz w:val="24"/>
          <w:rtl/>
        </w:rPr>
      </w:pPr>
      <w:r>
        <w:rPr>
          <w:rFonts w:ascii="FrankRuehl" w:hAnsi="FrankRuehl"/>
          <w:bCs/>
          <w:sz w:val="24"/>
        </w:rPr>
        <w:t>17</w:t>
      </w:r>
      <w:r>
        <w:rPr>
          <w:rFonts w:ascii="FrankRuehl" w:hAnsi="FrankRuehl"/>
          <w:bCs/>
          <w:sz w:val="24"/>
          <w:rtl/>
        </w:rPr>
        <w:t>.</w:t>
      </w:r>
      <w:r>
        <w:rPr>
          <w:rFonts w:ascii="FrankRuehl" w:hAnsi="FrankRuehl"/>
          <w:bCs/>
          <w:sz w:val="24"/>
          <w:rtl/>
        </w:rPr>
        <w:tab/>
        <w:t>פינוי המושכר</w:t>
      </w:r>
    </w:p>
    <w:p w:rsidR="00DC405B" w:rsidRDefault="00DC405B" w:rsidP="00DC405B">
      <w:pPr>
        <w:spacing w:line="240" w:lineRule="atLeast"/>
        <w:ind w:left="501"/>
        <w:rPr>
          <w:rFonts w:ascii="FrankRuehl" w:hAnsi="FrankRuehl"/>
          <w:sz w:val="24"/>
          <w:rtl/>
        </w:rPr>
      </w:pPr>
    </w:p>
    <w:p w:rsidR="00DC405B" w:rsidRDefault="00DC405B" w:rsidP="00BC59BB">
      <w:pPr>
        <w:pStyle w:val="aa"/>
        <w:numPr>
          <w:ilvl w:val="0"/>
          <w:numId w:val="69"/>
        </w:numPr>
        <w:spacing w:line="240" w:lineRule="atLeast"/>
        <w:rPr>
          <w:rFonts w:ascii="FrankRuehl" w:hAnsi="FrankRuehl"/>
        </w:rPr>
      </w:pPr>
      <w:r w:rsidRPr="00557120">
        <w:rPr>
          <w:rFonts w:ascii="FrankRuehl" w:hAnsi="FrankRuehl"/>
          <w:rtl/>
        </w:rPr>
        <w:t xml:space="preserve">השוכר מתחייב לפנות את המושכר בתום תקופת השכירות או בתום תקופת השכירות המוארכת, לפי </w:t>
      </w:r>
      <w:proofErr w:type="spellStart"/>
      <w:r w:rsidRPr="00557120">
        <w:rPr>
          <w:rFonts w:ascii="FrankRuehl" w:hAnsi="FrankRuehl"/>
          <w:rtl/>
        </w:rPr>
        <w:t>הענין</w:t>
      </w:r>
      <w:proofErr w:type="spellEnd"/>
      <w:r w:rsidRPr="00557120">
        <w:rPr>
          <w:rFonts w:ascii="FrankRuehl" w:hAnsi="FrankRuehl"/>
          <w:rtl/>
        </w:rPr>
        <w:t xml:space="preserve">, ולהחזירו למשכיר כשהוא ריק מכל אדם וחפץ, ובמצב תקין בהתאם לאחריותו לפי חוזה זה ובכפוף לכך שהשוכר יהיה רשאי להחזיק במושכר תקופה סבירה נוספת שלא תעלה על </w:t>
      </w:r>
      <w:r w:rsidRPr="00557120">
        <w:rPr>
          <w:rFonts w:ascii="FrankRuehl" w:hAnsi="FrankRuehl"/>
        </w:rPr>
        <w:t>90</w:t>
      </w:r>
      <w:r w:rsidRPr="00557120">
        <w:rPr>
          <w:rFonts w:ascii="FrankRuehl" w:hAnsi="FrankRuehl"/>
          <w:rtl/>
        </w:rPr>
        <w:t xml:space="preserve"> יום וכל זאת אם מסיבות טכניות לא יוכל לפנות את המושכר בתום תקופת השכירות או תקופת השכירות המוארכת, לפי </w:t>
      </w:r>
      <w:proofErr w:type="spellStart"/>
      <w:r w:rsidRPr="00557120">
        <w:rPr>
          <w:rFonts w:ascii="FrankRuehl" w:hAnsi="FrankRuehl"/>
          <w:rtl/>
        </w:rPr>
        <w:t>הענין</w:t>
      </w:r>
      <w:proofErr w:type="spellEnd"/>
      <w:r w:rsidRPr="00557120">
        <w:rPr>
          <w:rFonts w:ascii="FrankRuehl" w:hAnsi="FrankRuehl"/>
          <w:rtl/>
        </w:rPr>
        <w:t xml:space="preserve">. עבור התקופה הנוספת ישלם השוכר למשכיר דמי שכירות יחסיים בהתאם למשך החזקה הנוספת. </w:t>
      </w:r>
    </w:p>
    <w:p w:rsidR="00DC405B" w:rsidRPr="00557120" w:rsidRDefault="00DC405B" w:rsidP="00BC59BB">
      <w:pPr>
        <w:pStyle w:val="aa"/>
        <w:numPr>
          <w:ilvl w:val="0"/>
          <w:numId w:val="69"/>
        </w:numPr>
        <w:spacing w:line="240" w:lineRule="atLeast"/>
        <w:rPr>
          <w:rFonts w:ascii="FrankRuehl" w:hAnsi="FrankRuehl"/>
          <w:rtl/>
        </w:rPr>
      </w:pPr>
      <w:r w:rsidRPr="00557120">
        <w:rPr>
          <w:rFonts w:ascii="FrankRuehl" w:hAnsi="FrankRuehl" w:hint="eastAsia"/>
          <w:rtl/>
        </w:rPr>
        <w:t>השוכר</w:t>
      </w:r>
      <w:r w:rsidRPr="00557120">
        <w:rPr>
          <w:rFonts w:ascii="FrankRuehl" w:hAnsi="FrankRuehl"/>
          <w:rtl/>
        </w:rPr>
        <w:t xml:space="preserve"> </w:t>
      </w:r>
      <w:r w:rsidRPr="00557120">
        <w:rPr>
          <w:rFonts w:ascii="FrankRuehl" w:hAnsi="FrankRuehl" w:hint="eastAsia"/>
          <w:rtl/>
        </w:rPr>
        <w:t>פטור</w:t>
      </w:r>
      <w:r w:rsidRPr="00557120">
        <w:rPr>
          <w:rFonts w:ascii="FrankRuehl" w:hAnsi="FrankRuehl"/>
          <w:rtl/>
        </w:rPr>
        <w:t xml:space="preserve"> </w:t>
      </w:r>
      <w:r w:rsidRPr="00557120">
        <w:rPr>
          <w:rFonts w:ascii="FrankRuehl" w:hAnsi="FrankRuehl" w:hint="eastAsia"/>
          <w:rtl/>
        </w:rPr>
        <w:t>מלהחזיר</w:t>
      </w:r>
      <w:r w:rsidRPr="00557120">
        <w:rPr>
          <w:rFonts w:ascii="FrankRuehl" w:hAnsi="FrankRuehl"/>
          <w:rtl/>
        </w:rPr>
        <w:t xml:space="preserve"> </w:t>
      </w:r>
      <w:r w:rsidRPr="00557120">
        <w:rPr>
          <w:rFonts w:ascii="FrankRuehl" w:hAnsi="FrankRuehl" w:hint="eastAsia"/>
          <w:rtl/>
        </w:rPr>
        <w:t>את</w:t>
      </w:r>
      <w:r w:rsidRPr="00557120">
        <w:rPr>
          <w:rFonts w:ascii="FrankRuehl" w:hAnsi="FrankRuehl"/>
          <w:rtl/>
        </w:rPr>
        <w:t xml:space="preserve"> </w:t>
      </w:r>
      <w:r w:rsidRPr="00557120">
        <w:rPr>
          <w:rFonts w:ascii="FrankRuehl" w:hAnsi="FrankRuehl" w:hint="eastAsia"/>
          <w:rtl/>
        </w:rPr>
        <w:t>מצב</w:t>
      </w:r>
      <w:r w:rsidRPr="00557120">
        <w:rPr>
          <w:rFonts w:ascii="FrankRuehl" w:hAnsi="FrankRuehl"/>
          <w:rtl/>
        </w:rPr>
        <w:t xml:space="preserve"> </w:t>
      </w:r>
      <w:r w:rsidRPr="00557120">
        <w:rPr>
          <w:rFonts w:ascii="FrankRuehl" w:hAnsi="FrankRuehl" w:hint="eastAsia"/>
          <w:rtl/>
        </w:rPr>
        <w:t>המושכר</w:t>
      </w:r>
      <w:r w:rsidRPr="00557120">
        <w:rPr>
          <w:rFonts w:ascii="FrankRuehl" w:hAnsi="FrankRuehl"/>
          <w:rtl/>
        </w:rPr>
        <w:t xml:space="preserve"> </w:t>
      </w:r>
      <w:r w:rsidRPr="00557120">
        <w:rPr>
          <w:rFonts w:ascii="FrankRuehl" w:hAnsi="FrankRuehl" w:hint="eastAsia"/>
          <w:rtl/>
        </w:rPr>
        <w:t>לקדמותו</w:t>
      </w:r>
      <w:r w:rsidRPr="00557120">
        <w:rPr>
          <w:rFonts w:ascii="FrankRuehl" w:hAnsi="FrankRuehl"/>
          <w:rtl/>
        </w:rPr>
        <w:t>.</w:t>
      </w:r>
    </w:p>
    <w:p w:rsidR="00DC405B" w:rsidRPr="00557120" w:rsidRDefault="00DC405B" w:rsidP="00DC405B">
      <w:pPr>
        <w:pStyle w:val="aa"/>
        <w:spacing w:line="240" w:lineRule="atLeast"/>
        <w:ind w:left="861"/>
        <w:rPr>
          <w:rFonts w:ascii="FrankRuehl" w:hAnsi="FrankRuehl"/>
          <w:rtl/>
        </w:rPr>
      </w:pPr>
    </w:p>
    <w:p w:rsidR="00DC405B" w:rsidRDefault="00DC405B" w:rsidP="00DC405B">
      <w:pPr>
        <w:spacing w:line="240" w:lineRule="atLeast"/>
        <w:ind w:left="501"/>
        <w:rPr>
          <w:rFonts w:ascii="FrankRuehl" w:hAnsi="FrankRuehl"/>
          <w:b/>
          <w:bCs/>
          <w:sz w:val="24"/>
          <w:rtl/>
        </w:rPr>
      </w:pPr>
    </w:p>
    <w:p w:rsidR="00DC405B" w:rsidRDefault="00DC405B" w:rsidP="00DC405B">
      <w:pPr>
        <w:spacing w:line="240" w:lineRule="atLeast"/>
        <w:ind w:left="600" w:hanging="600"/>
        <w:rPr>
          <w:rFonts w:ascii="FrankRuehl" w:hAnsi="FrankRuehl"/>
          <w:sz w:val="24"/>
          <w:rtl/>
        </w:rPr>
      </w:pPr>
      <w:r>
        <w:rPr>
          <w:rFonts w:ascii="FrankRuehl" w:hAnsi="FrankRuehl"/>
          <w:b/>
          <w:bCs/>
          <w:sz w:val="24"/>
        </w:rPr>
        <w:t>18</w:t>
      </w:r>
      <w:r>
        <w:rPr>
          <w:rFonts w:ascii="FrankRuehl" w:hAnsi="FrankRuehl"/>
          <w:b/>
          <w:bCs/>
          <w:sz w:val="24"/>
          <w:rtl/>
        </w:rPr>
        <w:t>.</w:t>
      </w:r>
      <w:r>
        <w:rPr>
          <w:rFonts w:ascii="FrankRuehl" w:hAnsi="FrankRuehl"/>
          <w:b/>
          <w:bCs/>
          <w:sz w:val="24"/>
          <w:rtl/>
        </w:rPr>
        <w:tab/>
        <w:t>ביקורים במושכר</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600"/>
        <w:rPr>
          <w:rFonts w:ascii="FrankRuehl" w:hAnsi="FrankRuehl"/>
          <w:sz w:val="24"/>
          <w:rtl/>
        </w:rPr>
      </w:pPr>
      <w:r>
        <w:rPr>
          <w:rFonts w:ascii="FrankRuehl" w:hAnsi="FrankRuehl"/>
          <w:sz w:val="24"/>
          <w:rtl/>
        </w:rPr>
        <w:t>הזכות בידי המשכיר לבקר במושכר בשעות העבודה הרגילות, בתיאום מוקדם עם המשתמש.</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
          <w:bCs/>
          <w:sz w:val="24"/>
        </w:rPr>
        <w:t>19</w:t>
      </w:r>
      <w:r>
        <w:rPr>
          <w:rFonts w:ascii="FrankRuehl" w:hAnsi="FrankRuehl"/>
          <w:b/>
          <w:bCs/>
          <w:sz w:val="24"/>
          <w:rtl/>
        </w:rPr>
        <w:t>.</w:t>
      </w:r>
      <w:r>
        <w:rPr>
          <w:rFonts w:ascii="FrankRuehl" w:hAnsi="FrankRuehl"/>
          <w:b/>
          <w:bCs/>
          <w:sz w:val="24"/>
          <w:rtl/>
        </w:rPr>
        <w:tab/>
        <w:t>תרופות במקרה של הפרה</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א.</w:t>
      </w:r>
      <w:r>
        <w:rPr>
          <w:rFonts w:ascii="FrankRuehl" w:hAnsi="FrankRuehl"/>
          <w:sz w:val="24"/>
          <w:rtl/>
        </w:rPr>
        <w:tab/>
        <w:t xml:space="preserve">אם המשכיר לא ימסור את החזקה במושכר לשוכר כאמור בחוזה זה ישלם המשכיר לשוכר סכום השווה לפי-שניים מדמי השכירות השנתיים שנקבעו לפי סעיף </w:t>
      </w:r>
      <w:r>
        <w:rPr>
          <w:rFonts w:ascii="FrankRuehl" w:hAnsi="FrankRuehl"/>
          <w:sz w:val="24"/>
        </w:rPr>
        <w:t>15</w:t>
      </w:r>
      <w:r>
        <w:rPr>
          <w:rFonts w:ascii="FrankRuehl" w:hAnsi="FrankRuehl"/>
          <w:sz w:val="24"/>
          <w:rtl/>
        </w:rPr>
        <w:t xml:space="preserve"> לעיל מחולק ב</w:t>
      </w:r>
      <w:r>
        <w:rPr>
          <w:rFonts w:ascii="FrankRuehl" w:hAnsi="FrankRuehl"/>
          <w:sz w:val="24"/>
        </w:rPr>
        <w:t>365</w:t>
      </w:r>
      <w:r>
        <w:rPr>
          <w:rFonts w:ascii="FrankRuehl" w:hAnsi="FrankRuehl"/>
          <w:sz w:val="24"/>
          <w:rtl/>
        </w:rPr>
        <w:t xml:space="preserve">- עבור כל יום של עיכוב, כפיצוי קבוע ומוערך מראש של הנזק שייגרם ע"י כך לשוכר ותהיה לשוכר זכות לקזז פיצוי זה מתשלום דמי שכירות ו/או או לגבות סכום זה מחילוט הערבות הבנקאית שניתנה לפי סעיף </w:t>
      </w:r>
      <w:r>
        <w:rPr>
          <w:rFonts w:ascii="FrankRuehl" w:hAnsi="FrankRuehl"/>
          <w:sz w:val="24"/>
        </w:rPr>
        <w:t>5</w:t>
      </w:r>
      <w:r>
        <w:rPr>
          <w:rFonts w:ascii="FrankRuehl" w:hAnsi="FrankRuehl"/>
          <w:sz w:val="24"/>
          <w:rtl/>
        </w:rPr>
        <w:t xml:space="preserve"> לעיל ו/או בכל דרך אחרת העומדת לרשותו לפי חוזה זה או לפי הדין.</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ב.</w:t>
      </w:r>
      <w:r>
        <w:rPr>
          <w:rFonts w:ascii="FrankRuehl" w:hAnsi="FrankRuehl"/>
          <w:sz w:val="24"/>
          <w:rtl/>
        </w:rPr>
        <w:tab/>
        <w:t xml:space="preserve">אם לא יפנה השוכר את המושכר במועד שנקבע לפי חוזה זה, מתחייב השוכר לשלם למשכיר סכום השווה לפי-שניים מדמי השכירות השנתיים שנקבעו לפי סעיף </w:t>
      </w:r>
      <w:r>
        <w:rPr>
          <w:rFonts w:ascii="FrankRuehl" w:hAnsi="FrankRuehl"/>
          <w:sz w:val="24"/>
        </w:rPr>
        <w:t>15</w:t>
      </w:r>
      <w:r>
        <w:rPr>
          <w:rFonts w:ascii="FrankRuehl" w:hAnsi="FrankRuehl"/>
          <w:sz w:val="24"/>
          <w:rtl/>
        </w:rPr>
        <w:t xml:space="preserve"> לעיל בתום תקופת השכירות, מחולק ב</w:t>
      </w:r>
      <w:r>
        <w:rPr>
          <w:rFonts w:ascii="FrankRuehl" w:hAnsi="FrankRuehl"/>
          <w:sz w:val="24"/>
        </w:rPr>
        <w:t>360</w:t>
      </w:r>
      <w:r>
        <w:rPr>
          <w:rFonts w:ascii="FrankRuehl" w:hAnsi="FrankRuehl"/>
          <w:sz w:val="24"/>
          <w:rtl/>
        </w:rPr>
        <w:t>- עבור כל יום של עיכוב, כפיצוי קבוע ומוערך מראש של הנזק שייגרם ע"י כך למשכיר.</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ג.</w:t>
      </w:r>
      <w:r>
        <w:rPr>
          <w:rFonts w:ascii="FrankRuehl" w:hAnsi="FrankRuehl"/>
          <w:sz w:val="24"/>
          <w:rtl/>
        </w:rPr>
        <w:tab/>
        <w:t>האמור בסעיפים קטנים א ו-ב לעיל אינו בא לפגוע בזכויות הצדדים לדרוש כל סעד אחר המגיע להם לפי חוזה זה או על פי כל דין.</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167" w:hanging="600"/>
        <w:rPr>
          <w:rFonts w:ascii="FrankRuehl" w:hAnsi="FrankRuehl"/>
          <w:sz w:val="24"/>
          <w:rtl/>
        </w:rPr>
      </w:pPr>
      <w:r>
        <w:rPr>
          <w:rFonts w:ascii="FrankRuehl" w:hAnsi="FrankRuehl"/>
          <w:bCs/>
          <w:sz w:val="24"/>
          <w:rtl/>
        </w:rPr>
        <w:t>ד.</w:t>
      </w:r>
      <w:r>
        <w:rPr>
          <w:rFonts w:ascii="FrankRuehl" w:hAnsi="FrankRuehl"/>
          <w:sz w:val="24"/>
          <w:rtl/>
        </w:rPr>
        <w:tab/>
        <w:t xml:space="preserve">פיגור בתשלום דמי השכירות שאינו עולה על </w:t>
      </w:r>
      <w:r>
        <w:rPr>
          <w:rFonts w:ascii="FrankRuehl" w:hAnsi="FrankRuehl"/>
          <w:sz w:val="24"/>
        </w:rPr>
        <w:t>30</w:t>
      </w:r>
      <w:r>
        <w:rPr>
          <w:rFonts w:ascii="FrankRuehl" w:hAnsi="FrankRuehl"/>
          <w:sz w:val="24"/>
          <w:rtl/>
        </w:rPr>
        <w:t xml:space="preserve"> ימים - או </w:t>
      </w:r>
      <w:r>
        <w:rPr>
          <w:rFonts w:ascii="FrankRuehl" w:hAnsi="FrankRuehl"/>
          <w:sz w:val="24"/>
        </w:rPr>
        <w:t>45</w:t>
      </w:r>
      <w:r>
        <w:rPr>
          <w:rFonts w:ascii="FrankRuehl" w:hAnsi="FrankRuehl"/>
          <w:sz w:val="24"/>
          <w:rtl/>
        </w:rPr>
        <w:t xml:space="preserve"> ימים במקרה של התשלום הראשון לפי חוזה זה - לא ייחשב כהפרת תנאי חוזה זה ואולם במקרה של פיגור שעולה על </w:t>
      </w:r>
      <w:r>
        <w:rPr>
          <w:rFonts w:ascii="FrankRuehl" w:hAnsi="FrankRuehl"/>
          <w:sz w:val="24"/>
        </w:rPr>
        <w:t>30</w:t>
      </w:r>
      <w:r>
        <w:rPr>
          <w:rFonts w:ascii="FrankRuehl" w:hAnsi="FrankRuehl"/>
          <w:sz w:val="24"/>
          <w:rtl/>
        </w:rPr>
        <w:t xml:space="preserve"> ימים או </w:t>
      </w:r>
      <w:r>
        <w:rPr>
          <w:rFonts w:ascii="FrankRuehl" w:hAnsi="FrankRuehl"/>
          <w:sz w:val="24"/>
        </w:rPr>
        <w:t>45</w:t>
      </w:r>
      <w:r>
        <w:rPr>
          <w:rFonts w:ascii="FrankRuehl" w:hAnsi="FrankRuehl"/>
          <w:sz w:val="24"/>
          <w:rtl/>
        </w:rPr>
        <w:t xml:space="preserve"> ימים, לפי </w:t>
      </w:r>
      <w:proofErr w:type="spellStart"/>
      <w:r>
        <w:rPr>
          <w:rFonts w:ascii="FrankRuehl" w:hAnsi="FrankRuehl"/>
          <w:sz w:val="24"/>
          <w:rtl/>
        </w:rPr>
        <w:t>הענין</w:t>
      </w:r>
      <w:proofErr w:type="spellEnd"/>
      <w:r>
        <w:rPr>
          <w:rFonts w:ascii="FrankRuehl" w:hAnsi="FrankRuehl"/>
          <w:sz w:val="24"/>
          <w:rtl/>
        </w:rPr>
        <w:t xml:space="preserve">, ישלם השוכר ריבית בשיעור ריבית החשב הכללי כנקבע מדי פעם בהוראות תקנון כספים ומשק (תכ"מ) עבור תקופת הפיגור אשר עולה על </w:t>
      </w:r>
      <w:r>
        <w:rPr>
          <w:rFonts w:ascii="FrankRuehl" w:hAnsi="FrankRuehl"/>
          <w:sz w:val="24"/>
        </w:rPr>
        <w:t>30</w:t>
      </w:r>
      <w:r>
        <w:rPr>
          <w:rFonts w:ascii="FrankRuehl" w:hAnsi="FrankRuehl"/>
          <w:sz w:val="24"/>
          <w:rtl/>
        </w:rPr>
        <w:t xml:space="preserve"> או </w:t>
      </w:r>
      <w:r>
        <w:rPr>
          <w:rFonts w:ascii="FrankRuehl" w:hAnsi="FrankRuehl"/>
          <w:sz w:val="24"/>
        </w:rPr>
        <w:t>45</w:t>
      </w:r>
      <w:r>
        <w:rPr>
          <w:rFonts w:ascii="FrankRuehl" w:hAnsi="FrankRuehl"/>
          <w:sz w:val="24"/>
          <w:rtl/>
        </w:rPr>
        <w:t xml:space="preserve"> ימים, לפי </w:t>
      </w:r>
      <w:proofErr w:type="spellStart"/>
      <w:r>
        <w:rPr>
          <w:rFonts w:ascii="FrankRuehl" w:hAnsi="FrankRuehl"/>
          <w:sz w:val="24"/>
          <w:rtl/>
        </w:rPr>
        <w:t>הענין</w:t>
      </w:r>
      <w:proofErr w:type="spellEnd"/>
      <w:r>
        <w:rPr>
          <w:rFonts w:ascii="FrankRuehl" w:hAnsi="FrankRuehl"/>
          <w:sz w:val="24"/>
          <w:rtl/>
        </w:rPr>
        <w:t>.</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600" w:hanging="600"/>
        <w:rPr>
          <w:rFonts w:ascii="FrankRuehl" w:hAnsi="FrankRuehl"/>
          <w:b/>
          <w:sz w:val="24"/>
          <w:rtl/>
        </w:rPr>
      </w:pPr>
    </w:p>
    <w:p w:rsidR="00DC405B" w:rsidRDefault="00DC405B" w:rsidP="00DC405B">
      <w:pPr>
        <w:spacing w:line="240" w:lineRule="atLeast"/>
        <w:rPr>
          <w:rFonts w:ascii="FrankRuehl" w:hAnsi="FrankRuehl"/>
          <w:sz w:val="24"/>
          <w:rtl/>
        </w:rPr>
      </w:pPr>
    </w:p>
    <w:p w:rsidR="00DC405B" w:rsidRDefault="00DC405B" w:rsidP="00BC59BB">
      <w:pPr>
        <w:widowControl/>
        <w:numPr>
          <w:ilvl w:val="0"/>
          <w:numId w:val="16"/>
        </w:numPr>
        <w:suppressAutoHyphens/>
        <w:spacing w:line="276" w:lineRule="auto"/>
        <w:jc w:val="both"/>
        <w:rPr>
          <w:rFonts w:ascii="FrankRuehl" w:hAnsi="FrankRuehl"/>
          <w:b/>
          <w:bCs/>
          <w:sz w:val="24"/>
          <w:rtl/>
        </w:rPr>
      </w:pPr>
      <w:r>
        <w:rPr>
          <w:rFonts w:ascii="FrankRuehl" w:hAnsi="FrankRuehl"/>
          <w:b/>
          <w:bCs/>
          <w:sz w:val="24"/>
          <w:rtl/>
        </w:rPr>
        <w:t>תנאים לביצוע תשלומים, אישורים ותנאים לגבי התקשרות עם המדינה</w:t>
      </w:r>
    </w:p>
    <w:p w:rsidR="00DC405B" w:rsidRDefault="00DC405B" w:rsidP="00BC59BB">
      <w:pPr>
        <w:widowControl/>
        <w:numPr>
          <w:ilvl w:val="1"/>
          <w:numId w:val="22"/>
        </w:numPr>
        <w:suppressAutoHyphens/>
        <w:spacing w:line="276" w:lineRule="auto"/>
        <w:jc w:val="both"/>
        <w:rPr>
          <w:rFonts w:ascii="FrankRuehl" w:hAnsi="FrankRuehl"/>
          <w:sz w:val="24"/>
          <w:rtl/>
        </w:rPr>
      </w:pPr>
      <w:r>
        <w:rPr>
          <w:rFonts w:ascii="FrankRuehl" w:hAnsi="FrankRuehl"/>
          <w:b/>
          <w:bCs/>
          <w:sz w:val="24"/>
          <w:rtl/>
        </w:rPr>
        <w:t>כתנאי מוקדם לכניסת חוזה זה לתוקפו ומימוש זכות ברירה לפיו:</w:t>
      </w:r>
    </w:p>
    <w:p w:rsidR="00DC405B" w:rsidRDefault="00DC405B" w:rsidP="00BC59BB">
      <w:pPr>
        <w:widowControl/>
        <w:numPr>
          <w:ilvl w:val="2"/>
          <w:numId w:val="22"/>
        </w:numPr>
        <w:suppressAutoHyphens/>
        <w:spacing w:line="276" w:lineRule="auto"/>
        <w:jc w:val="both"/>
        <w:rPr>
          <w:rFonts w:ascii="FrankRuehl" w:hAnsi="FrankRuehl"/>
          <w:sz w:val="24"/>
        </w:rPr>
      </w:pPr>
      <w:r>
        <w:rPr>
          <w:rFonts w:ascii="FrankRuehl" w:hAnsi="FrankRuehl"/>
          <w:sz w:val="24"/>
          <w:rtl/>
        </w:rPr>
        <w:t xml:space="preserve">ימציא המשכיר לשוכר אישור מפקיד מורשה, מרו"ח או מיועץ מס, או העתק ממנו, המעיד שהמשכיר מנהל את פנקסי החשבונות והרשומות שעליו לנהלם על פי פקודת מס הכנסה וחוק מס ערך מוסף, </w:t>
      </w:r>
      <w:proofErr w:type="spellStart"/>
      <w:r>
        <w:rPr>
          <w:rFonts w:ascii="FrankRuehl" w:hAnsi="FrankRuehl"/>
          <w:sz w:val="24"/>
          <w:rtl/>
        </w:rPr>
        <w:t>התשל"ו</w:t>
      </w:r>
      <w:proofErr w:type="spellEnd"/>
      <w:r>
        <w:rPr>
          <w:rFonts w:ascii="FrankRuehl" w:hAnsi="FrankRuehl"/>
          <w:sz w:val="24"/>
          <w:rtl/>
        </w:rPr>
        <w:t>-</w:t>
      </w:r>
      <w:r>
        <w:rPr>
          <w:rFonts w:ascii="FrankRuehl" w:hAnsi="FrankRuehl"/>
          <w:sz w:val="24"/>
        </w:rPr>
        <w:t>1975</w:t>
      </w:r>
      <w:r>
        <w:rPr>
          <w:rFonts w:ascii="FrankRuehl" w:hAnsi="FrankRuehl"/>
          <w:sz w:val="24"/>
          <w:rtl/>
        </w:rPr>
        <w:t xml:space="preserve"> או שהוא פטור </w:t>
      </w:r>
      <w:proofErr w:type="spellStart"/>
      <w:r>
        <w:rPr>
          <w:rFonts w:ascii="FrankRuehl" w:hAnsi="FrankRuehl"/>
          <w:sz w:val="24"/>
          <w:rtl/>
        </w:rPr>
        <w:t>מלנהלם</w:t>
      </w:r>
      <w:proofErr w:type="spellEnd"/>
      <w:r>
        <w:rPr>
          <w:rFonts w:ascii="FrankRuehl" w:hAnsi="FrankRuehl"/>
          <w:sz w:val="24"/>
          <w:rtl/>
        </w:rPr>
        <w:t xml:space="preserve"> וכן אישור שהמשכיר נוהג לדווח לפקיד השומה על הכנסותיו ולדווח למנהל על עסקאות שמוטל עליהן מס לפי החוק הנ"ל. </w:t>
      </w:r>
    </w:p>
    <w:p w:rsidR="00DC405B" w:rsidRDefault="00DC405B" w:rsidP="00DC405B">
      <w:pPr>
        <w:widowControl/>
        <w:suppressAutoHyphens/>
        <w:spacing w:line="276" w:lineRule="auto"/>
        <w:jc w:val="both"/>
        <w:rPr>
          <w:rFonts w:ascii="FrankRuehl" w:hAnsi="FrankRuehl"/>
          <w:sz w:val="24"/>
          <w:rtl/>
        </w:rPr>
      </w:pPr>
    </w:p>
    <w:p w:rsidR="00DC405B" w:rsidRDefault="00DC405B" w:rsidP="00DC405B">
      <w:pPr>
        <w:widowControl/>
        <w:suppressAutoHyphens/>
        <w:spacing w:line="276" w:lineRule="auto"/>
        <w:jc w:val="both"/>
        <w:rPr>
          <w:rFonts w:ascii="FrankRuehl" w:hAnsi="FrankRuehl"/>
          <w:sz w:val="24"/>
          <w:rtl/>
        </w:rPr>
      </w:pPr>
    </w:p>
    <w:p w:rsidR="00DC405B" w:rsidRDefault="00DC405B" w:rsidP="00BC59BB">
      <w:pPr>
        <w:widowControl/>
        <w:numPr>
          <w:ilvl w:val="2"/>
          <w:numId w:val="22"/>
        </w:numPr>
        <w:suppressAutoHyphens/>
        <w:spacing w:line="276" w:lineRule="auto"/>
        <w:jc w:val="both"/>
        <w:rPr>
          <w:rFonts w:ascii="FrankRuehl" w:hAnsi="FrankRuehl"/>
          <w:sz w:val="24"/>
          <w:rtl/>
        </w:rPr>
      </w:pPr>
      <w:r>
        <w:rPr>
          <w:rFonts w:ascii="FrankRuehl" w:hAnsi="FrankRuehl"/>
          <w:sz w:val="24"/>
          <w:rtl/>
        </w:rPr>
        <w:t xml:space="preserve">לגבי עבירות על חוק עובדים זרים וחוק שכר מינימום, ימציא המשכיר לשוכר תצהיר בכתב חתום ע"י נציגו, תקף למועד חתימת חוזה זה, או מועד מימוש אופציה, לפי העניין, מאושר על ידי עורך דין בהתאם לסעיף </w:t>
      </w:r>
      <w:r>
        <w:rPr>
          <w:rFonts w:ascii="FrankRuehl" w:hAnsi="FrankRuehl"/>
          <w:sz w:val="24"/>
        </w:rPr>
        <w:t>2</w:t>
      </w:r>
      <w:r>
        <w:rPr>
          <w:rFonts w:ascii="FrankRuehl" w:hAnsi="FrankRuehl"/>
          <w:sz w:val="24"/>
          <w:rtl/>
        </w:rPr>
        <w:t>ב(ב)(</w:t>
      </w:r>
      <w:r>
        <w:rPr>
          <w:rFonts w:ascii="FrankRuehl" w:hAnsi="FrankRuehl"/>
          <w:sz w:val="24"/>
        </w:rPr>
        <w:t>1</w:t>
      </w:r>
      <w:r>
        <w:rPr>
          <w:rFonts w:ascii="FrankRuehl" w:hAnsi="FrankRuehl"/>
          <w:sz w:val="24"/>
          <w:rtl/>
        </w:rPr>
        <w:t xml:space="preserve">) לחוק עסקאות גופים ציבוריים, </w:t>
      </w:r>
      <w:proofErr w:type="spellStart"/>
      <w:r>
        <w:rPr>
          <w:rFonts w:ascii="FrankRuehl" w:hAnsi="FrankRuehl"/>
          <w:sz w:val="24"/>
          <w:rtl/>
        </w:rPr>
        <w:t>התש"ל</w:t>
      </w:r>
      <w:proofErr w:type="spellEnd"/>
      <w:r>
        <w:rPr>
          <w:rFonts w:ascii="FrankRuehl" w:hAnsi="FrankRuehl"/>
          <w:sz w:val="24"/>
          <w:rtl/>
        </w:rPr>
        <w:t>-</w:t>
      </w:r>
      <w:r>
        <w:rPr>
          <w:rFonts w:ascii="FrankRuehl" w:hAnsi="FrankRuehl"/>
          <w:sz w:val="24"/>
        </w:rPr>
        <w:t>1976</w:t>
      </w:r>
      <w:r>
        <w:rPr>
          <w:rFonts w:ascii="FrankRuehl" w:hAnsi="FrankRuehl"/>
          <w:sz w:val="24"/>
          <w:rtl/>
        </w:rPr>
        <w:t xml:space="preserve"> (להלן: "חוק עסקאות גופים ציבוריים") כי עד מועד חתימת חוזה זה (או ממוש האופציה) לא הורשעו המשכיר ובעל זיקה אליו ביותר משתי עבירות ואם הורשעו ביותר משתי עבירות – כי במועד ההתקשרות חלפה לפחות שנה אחת ממועד ההרשעה האחרונה.</w:t>
      </w:r>
    </w:p>
    <w:p w:rsidR="00DC405B" w:rsidRDefault="00DC405B" w:rsidP="00BC59BB">
      <w:pPr>
        <w:widowControl/>
        <w:numPr>
          <w:ilvl w:val="2"/>
          <w:numId w:val="22"/>
        </w:numPr>
        <w:suppressAutoHyphens/>
        <w:spacing w:line="276" w:lineRule="auto"/>
        <w:jc w:val="both"/>
        <w:rPr>
          <w:rFonts w:ascii="FrankRuehl" w:hAnsi="FrankRuehl"/>
          <w:sz w:val="24"/>
          <w:rtl/>
        </w:rPr>
      </w:pPr>
      <w:r>
        <w:rPr>
          <w:rFonts w:ascii="FrankRuehl" w:hAnsi="FrankRuehl"/>
          <w:sz w:val="24"/>
          <w:rtl/>
        </w:rPr>
        <w:t xml:space="preserve">לגבי מתן שירות מהשירותים המנויים בתוספת הראשונה לחוק להגברת האכיפה של דיני העבודה, </w:t>
      </w:r>
      <w:proofErr w:type="spellStart"/>
      <w:r>
        <w:rPr>
          <w:rFonts w:ascii="FrankRuehl" w:hAnsi="FrankRuehl"/>
          <w:sz w:val="24"/>
          <w:rtl/>
        </w:rPr>
        <w:t>התשע"ב</w:t>
      </w:r>
      <w:proofErr w:type="spellEnd"/>
      <w:r>
        <w:rPr>
          <w:rFonts w:ascii="FrankRuehl" w:hAnsi="FrankRuehl"/>
          <w:sz w:val="24"/>
          <w:rtl/>
        </w:rPr>
        <w:t>-</w:t>
      </w:r>
      <w:r>
        <w:rPr>
          <w:rFonts w:ascii="FrankRuehl" w:hAnsi="FrankRuehl"/>
          <w:sz w:val="24"/>
        </w:rPr>
        <w:t>2011</w:t>
      </w:r>
      <w:r>
        <w:rPr>
          <w:rFonts w:ascii="FrankRuehl" w:hAnsi="FrankRuehl"/>
          <w:sz w:val="24"/>
          <w:rtl/>
        </w:rPr>
        <w:t xml:space="preserve">, ימציא המשכיר לשוכר תצהיר בכתב חתום ע"י נציגו, תקף למועד </w:t>
      </w:r>
      <w:r>
        <w:rPr>
          <w:rFonts w:ascii="FrankRuehl" w:hAnsi="FrankRuehl"/>
          <w:sz w:val="24"/>
          <w:rtl/>
        </w:rPr>
        <w:lastRenderedPageBreak/>
        <w:t xml:space="preserve">חתימת חוזה זה, מאושר על ידי עורך דין בהתאם לסעיף </w:t>
      </w:r>
      <w:r>
        <w:rPr>
          <w:rFonts w:ascii="FrankRuehl" w:hAnsi="FrankRuehl"/>
          <w:sz w:val="24"/>
        </w:rPr>
        <w:t>2</w:t>
      </w:r>
      <w:r>
        <w:rPr>
          <w:rFonts w:ascii="FrankRuehl" w:hAnsi="FrankRuehl"/>
          <w:sz w:val="24"/>
          <w:rtl/>
        </w:rPr>
        <w:t>ב(ב)(</w:t>
      </w:r>
      <w:r>
        <w:rPr>
          <w:rFonts w:ascii="FrankRuehl" w:hAnsi="FrankRuehl"/>
          <w:sz w:val="24"/>
        </w:rPr>
        <w:t>2</w:t>
      </w:r>
      <w:r>
        <w:rPr>
          <w:rFonts w:ascii="FrankRuehl" w:hAnsi="FrankRuehl"/>
          <w:sz w:val="24"/>
          <w:rtl/>
        </w:rPr>
        <w:t xml:space="preserve">) </w:t>
      </w:r>
      <w:r>
        <w:rPr>
          <w:rFonts w:ascii="FrankRuehl" w:hAnsi="FrankRuehl"/>
          <w:b/>
          <w:bCs/>
          <w:sz w:val="24"/>
          <w:rtl/>
        </w:rPr>
        <w:t>לחוק עסקאות גופים ציבוריים</w:t>
      </w:r>
      <w:r>
        <w:rPr>
          <w:rFonts w:ascii="FrankRuehl" w:hAnsi="FrankRuehl"/>
          <w:sz w:val="24"/>
          <w:rtl/>
        </w:rPr>
        <w:t xml:space="preserve"> כי התקיימו כל אלה:</w:t>
      </w:r>
    </w:p>
    <w:p w:rsidR="00DC405B" w:rsidRDefault="00DC405B" w:rsidP="00DC405B">
      <w:pPr>
        <w:spacing w:line="276" w:lineRule="auto"/>
        <w:ind w:left="1225" w:firstLine="215"/>
        <w:rPr>
          <w:rFonts w:ascii="FrankRuehl" w:hAnsi="FrankRuehl"/>
          <w:sz w:val="24"/>
          <w:rtl/>
        </w:rPr>
      </w:pPr>
      <w:r>
        <w:rPr>
          <w:rFonts w:ascii="FrankRuehl" w:hAnsi="FrankRuehl"/>
          <w:sz w:val="24"/>
          <w:rtl/>
        </w:rPr>
        <w:t>(א) כי עד מועד חתימת חוזה זה (או מימוש האופציה) לא הורשעו המשכיר ובעל זיקה אליו ביותר משתי עבירות, ואם הורשעו ביותר משתי עבירות – כי במועד ההתקשרות (מימוש האופציה) חלפו לפחות שלוש שנים ממועד ההרשעה האחרונה;</w:t>
      </w:r>
    </w:p>
    <w:p w:rsidR="00DC405B" w:rsidRDefault="00DC405B" w:rsidP="00DC405B">
      <w:pPr>
        <w:spacing w:line="276" w:lineRule="auto"/>
        <w:ind w:left="1225" w:firstLine="215"/>
        <w:rPr>
          <w:rFonts w:ascii="FrankRuehl" w:hAnsi="FrankRuehl"/>
          <w:sz w:val="24"/>
          <w:rtl/>
        </w:rPr>
      </w:pPr>
      <w:r>
        <w:rPr>
          <w:rFonts w:ascii="FrankRuehl" w:hAnsi="FrankRuehl"/>
          <w:sz w:val="24"/>
          <w:rtl/>
        </w:rPr>
        <w:t xml:space="preserve">(ב) כי בשלוש השנים שקדמו למועד ההתקשרות (מימוש האופציה) לא הוטלו על המשכיר או על בעל זיקה אליו עיצומים כספיים בשל יותר משש הפרות המהוות עבירה. </w:t>
      </w:r>
    </w:p>
    <w:p w:rsidR="00DC405B" w:rsidRDefault="00DC405B" w:rsidP="00BC59BB">
      <w:pPr>
        <w:widowControl/>
        <w:numPr>
          <w:ilvl w:val="2"/>
          <w:numId w:val="22"/>
        </w:numPr>
        <w:suppressAutoHyphens/>
        <w:spacing w:line="276" w:lineRule="auto"/>
        <w:jc w:val="both"/>
        <w:rPr>
          <w:rFonts w:ascii="FrankRuehl" w:hAnsi="FrankRuehl"/>
          <w:sz w:val="24"/>
          <w:rtl/>
        </w:rPr>
      </w:pPr>
      <w:r>
        <w:rPr>
          <w:rFonts w:ascii="FrankRuehl" w:hAnsi="FrankRuehl"/>
          <w:sz w:val="24"/>
          <w:rtl/>
        </w:rPr>
        <w:t xml:space="preserve">ימציא המשכיר לשוכר נסח חברה עדכני מרשות התאגידים הניתן להפקה דרך אתר האינטרנט של רשות התאגידים, שכתובתו: </w:t>
      </w:r>
      <w:hyperlink r:id="rId20" w:history="1">
        <w:r>
          <w:rPr>
            <w:rStyle w:val="Hyperlink"/>
            <w:rFonts w:ascii="FrankRuehl" w:hAnsi="FrankRuehl"/>
          </w:rPr>
          <w:t>Taagidim.justice.gov.il</w:t>
        </w:r>
      </w:hyperlink>
      <w:r>
        <w:rPr>
          <w:rFonts w:ascii="FrankRuehl" w:hAnsi="FrankRuehl"/>
          <w:sz w:val="24"/>
          <w:rtl/>
        </w:rPr>
        <w:t xml:space="preserve"> בלחיצה על הקישור "הפקת נסח חברה" כאשר בנסח לא מצוינים חובות אגרה שנתית לשנים שקדמו לשנת </w:t>
      </w:r>
      <w:r>
        <w:rPr>
          <w:rFonts w:ascii="FrankRuehl" w:hAnsi="FrankRuehl"/>
          <w:sz w:val="24"/>
        </w:rPr>
        <w:t>2013</w:t>
      </w:r>
      <w:r>
        <w:rPr>
          <w:rFonts w:ascii="FrankRuehl" w:hAnsi="FrankRuehl"/>
          <w:sz w:val="24"/>
          <w:rtl/>
        </w:rPr>
        <w:t xml:space="preserve"> וכן כי לא מצוין שהמשכיר הינו חברה מפרת חוק או שהמשכיר בהתראה לפני רישום כחברה מפרת חוק.</w:t>
      </w:r>
    </w:p>
    <w:p w:rsidR="00DC405B" w:rsidRDefault="00DC405B" w:rsidP="00BC59BB">
      <w:pPr>
        <w:widowControl/>
        <w:numPr>
          <w:ilvl w:val="1"/>
          <w:numId w:val="22"/>
        </w:numPr>
        <w:suppressAutoHyphens/>
        <w:spacing w:line="276" w:lineRule="auto"/>
        <w:jc w:val="both"/>
        <w:rPr>
          <w:rFonts w:ascii="FrankRuehl" w:hAnsi="FrankRuehl"/>
          <w:sz w:val="24"/>
          <w:rtl/>
        </w:rPr>
      </w:pPr>
      <w:r>
        <w:rPr>
          <w:rFonts w:ascii="FrankRuehl" w:hAnsi="FrankRuehl"/>
          <w:sz w:val="24"/>
          <w:rtl/>
        </w:rPr>
        <w:t>לצורך סעיפים א.</w:t>
      </w:r>
      <w:r>
        <w:rPr>
          <w:rFonts w:ascii="FrankRuehl" w:hAnsi="FrankRuehl"/>
          <w:sz w:val="24"/>
        </w:rPr>
        <w:t>2</w:t>
      </w:r>
      <w:r>
        <w:rPr>
          <w:rFonts w:ascii="FrankRuehl" w:hAnsi="FrankRuehl"/>
          <w:sz w:val="24"/>
          <w:rtl/>
        </w:rPr>
        <w:t>) ו-א.</w:t>
      </w:r>
      <w:r>
        <w:rPr>
          <w:rFonts w:ascii="FrankRuehl" w:hAnsi="FrankRuehl"/>
          <w:sz w:val="24"/>
        </w:rPr>
        <w:t>3</w:t>
      </w:r>
      <w:r>
        <w:rPr>
          <w:rFonts w:ascii="FrankRuehl" w:hAnsi="FrankRuehl"/>
          <w:sz w:val="24"/>
          <w:rtl/>
        </w:rPr>
        <w:t xml:space="preserve">) לעיל, יחולו ההגדרות המופיעות בסעיפים </w:t>
      </w:r>
      <w:r>
        <w:rPr>
          <w:rFonts w:ascii="FrankRuehl" w:hAnsi="FrankRuehl"/>
          <w:sz w:val="24"/>
        </w:rPr>
        <w:t>2</w:t>
      </w:r>
      <w:r>
        <w:rPr>
          <w:rFonts w:ascii="FrankRuehl" w:hAnsi="FrankRuehl"/>
          <w:sz w:val="24"/>
          <w:rtl/>
        </w:rPr>
        <w:t>ב(א) ו-</w:t>
      </w:r>
      <w:r>
        <w:rPr>
          <w:rFonts w:ascii="FrankRuehl" w:hAnsi="FrankRuehl"/>
          <w:sz w:val="24"/>
        </w:rPr>
        <w:t>2</w:t>
      </w:r>
      <w:r>
        <w:rPr>
          <w:rFonts w:ascii="FrankRuehl" w:hAnsi="FrankRuehl"/>
          <w:sz w:val="24"/>
          <w:rtl/>
        </w:rPr>
        <w:t>ב(ב)(</w:t>
      </w:r>
      <w:r>
        <w:rPr>
          <w:rFonts w:ascii="FrankRuehl" w:hAnsi="FrankRuehl"/>
          <w:sz w:val="24"/>
        </w:rPr>
        <w:t>3</w:t>
      </w:r>
      <w:r>
        <w:rPr>
          <w:rFonts w:ascii="FrankRuehl" w:hAnsi="FrankRuehl"/>
          <w:sz w:val="24"/>
          <w:rtl/>
        </w:rPr>
        <w:t>) לחוק עסקאות גופים ציבוריים.</w:t>
      </w:r>
    </w:p>
    <w:p w:rsidR="00DC405B" w:rsidRDefault="00DC405B" w:rsidP="00BC59BB">
      <w:pPr>
        <w:pStyle w:val="Style1"/>
        <w:numPr>
          <w:ilvl w:val="1"/>
          <w:numId w:val="22"/>
        </w:numPr>
        <w:spacing w:line="276" w:lineRule="auto"/>
        <w:jc w:val="both"/>
        <w:rPr>
          <w:rFonts w:ascii="FrankRuehl" w:hAnsi="FrankRuehl"/>
          <w:sz w:val="24"/>
          <w:szCs w:val="24"/>
        </w:rPr>
      </w:pPr>
      <w:r>
        <w:rPr>
          <w:rFonts w:ascii="FrankRuehl" w:hAnsi="FrankRuehl"/>
          <w:sz w:val="24"/>
          <w:szCs w:val="24"/>
          <w:rtl/>
        </w:rPr>
        <w:t xml:space="preserve">בתחילת כל שנת כספים שתחול לאחר חתימת חוזה זה במשך קיומו של חוזה זה לרבות כל תקופה מוארכת וכתנאי מוקדם לביצוע תשלום כלשהו למשכיר על פי חוזה זה, ימציא המשכיר לחשב משרד האוצר אישור מפקיד מורשה, מרו"ח או מיועץ מס, או העתק ממנו, המעיד שהמשכיר מנהל את פנקסי החשבונות והרשומות שעליו לנהלם על פי פקודת מס הכנסה וחוק מס ערך מוסף, </w:t>
      </w:r>
      <w:proofErr w:type="spellStart"/>
      <w:r>
        <w:rPr>
          <w:rFonts w:ascii="FrankRuehl" w:hAnsi="FrankRuehl"/>
          <w:sz w:val="24"/>
          <w:szCs w:val="24"/>
          <w:rtl/>
        </w:rPr>
        <w:t>התשל"ו</w:t>
      </w:r>
      <w:proofErr w:type="spellEnd"/>
      <w:r>
        <w:rPr>
          <w:rFonts w:ascii="FrankRuehl" w:hAnsi="FrankRuehl"/>
          <w:sz w:val="24"/>
          <w:szCs w:val="24"/>
          <w:rtl/>
        </w:rPr>
        <w:t>-</w:t>
      </w:r>
      <w:r>
        <w:rPr>
          <w:rFonts w:ascii="FrankRuehl" w:hAnsi="FrankRuehl"/>
          <w:sz w:val="24"/>
          <w:szCs w:val="24"/>
        </w:rPr>
        <w:t>1975</w:t>
      </w:r>
      <w:r>
        <w:rPr>
          <w:rFonts w:ascii="FrankRuehl" w:hAnsi="FrankRuehl"/>
          <w:sz w:val="24"/>
          <w:szCs w:val="24"/>
          <w:rtl/>
        </w:rPr>
        <w:t xml:space="preserve"> או שהוא פטור </w:t>
      </w:r>
      <w:proofErr w:type="spellStart"/>
      <w:r>
        <w:rPr>
          <w:rFonts w:ascii="FrankRuehl" w:hAnsi="FrankRuehl"/>
          <w:sz w:val="24"/>
          <w:szCs w:val="24"/>
          <w:rtl/>
        </w:rPr>
        <w:t>מלנהלם</w:t>
      </w:r>
      <w:proofErr w:type="spellEnd"/>
      <w:r>
        <w:rPr>
          <w:rFonts w:ascii="FrankRuehl" w:hAnsi="FrankRuehl"/>
          <w:sz w:val="24"/>
          <w:szCs w:val="24"/>
          <w:rtl/>
        </w:rPr>
        <w:t xml:space="preserve"> וכן אישור שהמשכיר נוהג לדווח לפקיד השומה על הכנסותיו ולדווח למנהל על עסקאות שמוטל עליהן מס לפי החוק הנ"ל.</w:t>
      </w:r>
    </w:p>
    <w:p w:rsidR="00DC405B" w:rsidRPr="006A06D2" w:rsidRDefault="00DC405B" w:rsidP="00BC59BB">
      <w:pPr>
        <w:pStyle w:val="Style1"/>
        <w:numPr>
          <w:ilvl w:val="1"/>
          <w:numId w:val="22"/>
        </w:numPr>
        <w:spacing w:line="276" w:lineRule="auto"/>
        <w:jc w:val="both"/>
        <w:rPr>
          <w:rFonts w:ascii="FrankRuehl" w:hAnsi="FrankRuehl"/>
          <w:sz w:val="24"/>
          <w:szCs w:val="24"/>
          <w:rtl/>
        </w:rPr>
      </w:pPr>
      <w:r w:rsidRPr="00C21BDA">
        <w:rPr>
          <w:rFonts w:eastAsia="Calibri" w:hint="cs"/>
          <w:i/>
          <w:rtl/>
          <w:lang w:eastAsia="en-US"/>
        </w:rPr>
        <w:t xml:space="preserve">השוכר רשאי מדי פעם במהלך קיום חוזה זה לדרוש </w:t>
      </w:r>
      <w:proofErr w:type="spellStart"/>
      <w:r w:rsidRPr="00C21BDA">
        <w:rPr>
          <w:rFonts w:eastAsia="Calibri" w:hint="cs"/>
          <w:i/>
          <w:rtl/>
          <w:lang w:eastAsia="en-US"/>
        </w:rPr>
        <w:t>מהמשכיר</w:t>
      </w:r>
      <w:proofErr w:type="spellEnd"/>
      <w:r w:rsidRPr="00C21BDA">
        <w:rPr>
          <w:rFonts w:eastAsia="Calibri" w:hint="cs"/>
          <w:i/>
          <w:rtl/>
          <w:lang w:eastAsia="en-US"/>
        </w:rPr>
        <w:t xml:space="preserve"> בהיותו תאגיד לרבות שותפות רשומה,</w:t>
      </w:r>
      <w:r w:rsidRPr="00B86028">
        <w:rPr>
          <w:rFonts w:eastAsia="Calibri" w:hint="cs"/>
          <w:i/>
          <w:rtl/>
          <w:lang w:eastAsia="en-US"/>
        </w:rPr>
        <w:t xml:space="preserve"> להגיש ל</w:t>
      </w:r>
      <w:r w:rsidRPr="00D1718C">
        <w:rPr>
          <w:rFonts w:eastAsia="Calibri" w:hint="cs"/>
          <w:i/>
          <w:rtl/>
          <w:lang w:eastAsia="en-US"/>
        </w:rPr>
        <w:t xml:space="preserve">שוכר נסח חברה/שותפות </w:t>
      </w:r>
      <w:r w:rsidRPr="00FC2188">
        <w:rPr>
          <w:rFonts w:eastAsia="Calibri" w:hint="cs"/>
          <w:i/>
          <w:rtl/>
          <w:lang w:eastAsia="en-US"/>
        </w:rPr>
        <w:t>והשוכר י</w:t>
      </w:r>
      <w:r w:rsidRPr="00FC2188">
        <w:rPr>
          <w:rFonts w:eastAsia="Calibri"/>
          <w:i/>
          <w:rtl/>
          <w:lang w:eastAsia="en-US"/>
        </w:rPr>
        <w:t xml:space="preserve">וודא כי בנסח לא מצוינים חובות אגרה שנתית </w:t>
      </w:r>
      <w:r w:rsidRPr="00820507">
        <w:rPr>
          <w:rFonts w:eastAsia="Calibri"/>
          <w:i/>
          <w:rtl/>
          <w:lang w:eastAsia="en-US"/>
        </w:rPr>
        <w:t>לשנים</w:t>
      </w:r>
      <w:r w:rsidRPr="00820507">
        <w:rPr>
          <w:rFonts w:eastAsia="Calibri" w:hint="cs"/>
          <w:i/>
          <w:rtl/>
          <w:lang w:eastAsia="en-US"/>
        </w:rPr>
        <w:t xml:space="preserve"> </w:t>
      </w:r>
      <w:r w:rsidRPr="00E66FC7">
        <w:rPr>
          <w:rFonts w:eastAsia="Calibri"/>
          <w:i/>
          <w:rtl/>
          <w:lang w:eastAsia="en-US"/>
        </w:rPr>
        <w:t>שקדמו לשנה בה מוגש</w:t>
      </w:r>
      <w:r w:rsidRPr="00E66FC7">
        <w:rPr>
          <w:rFonts w:eastAsia="Calibri" w:hint="cs"/>
          <w:i/>
          <w:rtl/>
          <w:lang w:eastAsia="en-US"/>
        </w:rPr>
        <w:t xml:space="preserve"> הנסח</w:t>
      </w:r>
      <w:r w:rsidRPr="00E66FC7">
        <w:rPr>
          <w:rFonts w:eastAsia="Calibri"/>
          <w:i/>
          <w:rtl/>
          <w:lang w:eastAsia="en-US"/>
        </w:rPr>
        <w:t xml:space="preserve"> </w:t>
      </w:r>
      <w:r w:rsidRPr="00E66FC7">
        <w:rPr>
          <w:rFonts w:eastAsia="Calibri" w:hint="cs"/>
          <w:i/>
          <w:rtl/>
          <w:lang w:eastAsia="en-US"/>
        </w:rPr>
        <w:t>ו</w:t>
      </w:r>
      <w:r w:rsidRPr="00E66FC7">
        <w:rPr>
          <w:rFonts w:eastAsia="Calibri"/>
          <w:i/>
          <w:rtl/>
          <w:lang w:eastAsia="en-US"/>
        </w:rPr>
        <w:t xml:space="preserve">לגבי חברה </w:t>
      </w:r>
      <w:r w:rsidRPr="00C93A9E">
        <w:rPr>
          <w:rFonts w:eastAsia="Calibri" w:hint="cs"/>
          <w:i/>
          <w:rtl/>
          <w:lang w:eastAsia="en-US"/>
        </w:rPr>
        <w:t>י</w:t>
      </w:r>
      <w:r w:rsidRPr="00C93A9E">
        <w:rPr>
          <w:rFonts w:eastAsia="Calibri"/>
          <w:i/>
          <w:rtl/>
          <w:lang w:eastAsia="en-US"/>
        </w:rPr>
        <w:t xml:space="preserve">וודא </w:t>
      </w:r>
      <w:r w:rsidRPr="00C93A9E">
        <w:rPr>
          <w:rFonts w:eastAsia="Calibri" w:hint="cs"/>
          <w:i/>
          <w:rtl/>
          <w:lang w:eastAsia="en-US"/>
        </w:rPr>
        <w:t xml:space="preserve">השוכר </w:t>
      </w:r>
      <w:r w:rsidRPr="00C93A9E">
        <w:rPr>
          <w:rFonts w:eastAsia="Calibri"/>
          <w:i/>
          <w:rtl/>
          <w:lang w:eastAsia="en-US"/>
        </w:rPr>
        <w:t>בנוסף, כי לא מצוין שהיא חברה מפרת חוק או שהיא בהתראה לפני רישום כחברה מפרת חוק.</w:t>
      </w:r>
      <w:r w:rsidRPr="006A06D2">
        <w:rPr>
          <w:rFonts w:eastAsia="Calibri" w:hint="cs"/>
          <w:i/>
          <w:rtl/>
          <w:lang w:eastAsia="en-US"/>
        </w:rPr>
        <w:t xml:space="preserve"> </w:t>
      </w:r>
      <w:r w:rsidRPr="006A06D2">
        <w:rPr>
          <w:rFonts w:eastAsia="Calibri"/>
          <w:i/>
          <w:rtl/>
          <w:lang w:eastAsia="en-US"/>
        </w:rPr>
        <w:t xml:space="preserve">אי קבלת נסח כאמור תוך 30 ימים ממועד הדרישה, יהווה עילה להפסקת ההתקשרות עם </w:t>
      </w:r>
      <w:r w:rsidRPr="006A06D2">
        <w:rPr>
          <w:rFonts w:eastAsia="Calibri" w:hint="cs"/>
          <w:i/>
          <w:rtl/>
          <w:lang w:eastAsia="en-US"/>
        </w:rPr>
        <w:t>המשכיר</w:t>
      </w:r>
    </w:p>
    <w:p w:rsidR="00DC405B" w:rsidRDefault="00DC405B" w:rsidP="00DC405B">
      <w:pPr>
        <w:tabs>
          <w:tab w:val="left" w:pos="9071"/>
        </w:tabs>
        <w:ind w:left="1259"/>
        <w:rPr>
          <w:rFonts w:ascii="FrankRuehl" w:hAnsi="FrankRuehl"/>
          <w:sz w:val="24"/>
          <w:rtl/>
        </w:rPr>
      </w:pP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600" w:hanging="600"/>
        <w:rPr>
          <w:rFonts w:ascii="FrankRuehl" w:hAnsi="FrankRuehl"/>
          <w:b/>
          <w:bCs/>
          <w:sz w:val="24"/>
          <w:rtl/>
        </w:rPr>
      </w:pPr>
      <w:r>
        <w:rPr>
          <w:rFonts w:ascii="FrankRuehl" w:hAnsi="FrankRuehl"/>
          <w:b/>
          <w:sz w:val="24"/>
        </w:rPr>
        <w:t>21</w:t>
      </w:r>
      <w:r>
        <w:rPr>
          <w:rFonts w:ascii="FrankRuehl" w:hAnsi="FrankRuehl"/>
          <w:b/>
          <w:sz w:val="24"/>
          <w:rtl/>
        </w:rPr>
        <w:t>.</w:t>
      </w:r>
      <w:r>
        <w:rPr>
          <w:rFonts w:ascii="FrankRuehl" w:hAnsi="FrankRuehl"/>
          <w:b/>
          <w:sz w:val="24"/>
          <w:rtl/>
        </w:rPr>
        <w:tab/>
      </w:r>
      <w:r>
        <w:rPr>
          <w:rFonts w:ascii="FrankRuehl" w:hAnsi="FrankRuehl"/>
          <w:b/>
          <w:bCs/>
          <w:sz w:val="24"/>
          <w:rtl/>
        </w:rPr>
        <w:t>זכות קיזוז של הממשלה</w:t>
      </w:r>
    </w:p>
    <w:p w:rsidR="00DC405B" w:rsidRDefault="00DC405B" w:rsidP="00DC405B">
      <w:pPr>
        <w:spacing w:line="240" w:lineRule="atLeast"/>
        <w:ind w:left="600" w:hanging="600"/>
        <w:rPr>
          <w:rFonts w:ascii="FrankRuehl" w:hAnsi="FrankRuehl"/>
          <w:sz w:val="24"/>
          <w:rtl/>
        </w:rPr>
      </w:pPr>
      <w:r>
        <w:rPr>
          <w:rFonts w:ascii="FrankRuehl" w:hAnsi="FrankRuehl"/>
          <w:b/>
          <w:bCs/>
          <w:sz w:val="24"/>
          <w:rtl/>
        </w:rPr>
        <w:tab/>
      </w:r>
    </w:p>
    <w:p w:rsidR="00DC405B" w:rsidRDefault="00DC405B" w:rsidP="00DC405B">
      <w:pPr>
        <w:spacing w:line="240" w:lineRule="atLeast"/>
        <w:ind w:left="600" w:hanging="600"/>
        <w:rPr>
          <w:rFonts w:ascii="FrankRuehl" w:hAnsi="FrankRuehl"/>
          <w:b/>
          <w:bCs/>
          <w:sz w:val="24"/>
          <w:rtl/>
        </w:rPr>
      </w:pPr>
      <w:r>
        <w:rPr>
          <w:rFonts w:ascii="FrankRuehl" w:hAnsi="FrankRuehl"/>
          <w:sz w:val="24"/>
          <w:rtl/>
        </w:rPr>
        <w:tab/>
        <w:t>לשוכר תהיה זכות לקזז כל סכום המגיע לו על פי תנאי הסכם זה או על פי תנאי כל הסכם אחר בין הצדדים מכל סכום המגיע למשכיר מהשוכר או מהמשתמש על פי תנאי הסכם זה או על פי תנאי כל הסכם אחר בין הצדדים.</w:t>
      </w:r>
    </w:p>
    <w:p w:rsidR="00DC405B" w:rsidRDefault="00DC405B" w:rsidP="00DC405B">
      <w:pPr>
        <w:spacing w:line="240" w:lineRule="atLeast"/>
        <w:ind w:left="600" w:hanging="600"/>
        <w:rPr>
          <w:rFonts w:ascii="FrankRuehl" w:hAnsi="FrankRuehl"/>
          <w:b/>
          <w:bCs/>
          <w:sz w:val="24"/>
          <w:rtl/>
        </w:rPr>
      </w:pPr>
    </w:p>
    <w:p w:rsidR="00DC405B" w:rsidRDefault="00DC405B" w:rsidP="00DC405B">
      <w:pPr>
        <w:spacing w:line="240" w:lineRule="atLeast"/>
        <w:ind w:left="600" w:hanging="600"/>
        <w:rPr>
          <w:rFonts w:ascii="FrankRuehl" w:hAnsi="FrankRuehl"/>
          <w:b/>
          <w:sz w:val="24"/>
          <w:rtl/>
        </w:rPr>
      </w:pPr>
    </w:p>
    <w:p w:rsidR="00DC405B" w:rsidRDefault="00DC405B" w:rsidP="00DC405B">
      <w:pPr>
        <w:spacing w:line="240" w:lineRule="atLeast"/>
        <w:ind w:left="600" w:hanging="600"/>
        <w:rPr>
          <w:rFonts w:ascii="FrankRuehl" w:hAnsi="FrankRuehl"/>
          <w:sz w:val="24"/>
          <w:rtl/>
        </w:rPr>
      </w:pPr>
      <w:r>
        <w:rPr>
          <w:rFonts w:ascii="FrankRuehl" w:hAnsi="FrankRuehl"/>
          <w:b/>
          <w:sz w:val="24"/>
        </w:rPr>
        <w:t>22</w:t>
      </w:r>
      <w:r>
        <w:rPr>
          <w:rFonts w:ascii="FrankRuehl" w:hAnsi="FrankRuehl"/>
          <w:b/>
          <w:sz w:val="24"/>
          <w:rtl/>
        </w:rPr>
        <w:t>.</w:t>
      </w:r>
      <w:r>
        <w:rPr>
          <w:rFonts w:ascii="FrankRuehl" w:hAnsi="FrankRuehl"/>
          <w:sz w:val="24"/>
          <w:rtl/>
        </w:rPr>
        <w:tab/>
      </w:r>
      <w:r>
        <w:rPr>
          <w:rFonts w:ascii="FrankRuehl" w:hAnsi="FrankRuehl"/>
          <w:bCs/>
          <w:sz w:val="24"/>
          <w:rtl/>
        </w:rPr>
        <w:t>הרשאה תקציבית</w:t>
      </w:r>
    </w:p>
    <w:p w:rsidR="00DC405B" w:rsidRDefault="00DC405B" w:rsidP="00DC405B">
      <w:pPr>
        <w:spacing w:line="240" w:lineRule="atLeast"/>
        <w:ind w:left="600" w:hanging="600"/>
        <w:rPr>
          <w:rFonts w:ascii="FrankRuehl" w:hAnsi="FrankRuehl"/>
          <w:sz w:val="24"/>
          <w:rtl/>
        </w:rPr>
      </w:pPr>
    </w:p>
    <w:p w:rsidR="00DC405B" w:rsidRDefault="00DC405B" w:rsidP="00DC405B">
      <w:pPr>
        <w:spacing w:line="240" w:lineRule="atLeast"/>
        <w:ind w:left="600"/>
        <w:rPr>
          <w:rFonts w:ascii="FrankRuehl" w:hAnsi="FrankRuehl"/>
          <w:sz w:val="24"/>
          <w:rtl/>
        </w:rPr>
      </w:pPr>
      <w:r>
        <w:rPr>
          <w:rFonts w:ascii="FrankRuehl" w:hAnsi="FrankRuehl"/>
          <w:sz w:val="24"/>
          <w:rtl/>
        </w:rPr>
        <w:t>נציגי הממשלה החותמים על חוזה זה מצהירים בזה כי ההוצאות וההרשאות להתחייב הכרוכות בביצוע חוזה זה תוקצבו בחוק התקציב השנתי לשנת התקציב הנוכחי בתקנה מספר ____________.</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600" w:hanging="600"/>
        <w:rPr>
          <w:rFonts w:ascii="FrankRuehl" w:hAnsi="FrankRuehl"/>
          <w:b/>
          <w:sz w:val="24"/>
          <w:rtl/>
        </w:rPr>
      </w:pPr>
      <w:r>
        <w:rPr>
          <w:rFonts w:ascii="FrankRuehl" w:hAnsi="FrankRuehl"/>
          <w:b/>
          <w:bCs/>
          <w:sz w:val="24"/>
        </w:rPr>
        <w:t>23</w:t>
      </w:r>
      <w:r>
        <w:rPr>
          <w:rFonts w:ascii="FrankRuehl" w:hAnsi="FrankRuehl"/>
          <w:b/>
          <w:bCs/>
          <w:sz w:val="24"/>
          <w:rtl/>
        </w:rPr>
        <w:t>.</w:t>
      </w:r>
      <w:r>
        <w:rPr>
          <w:rFonts w:ascii="FrankRuehl" w:hAnsi="FrankRuehl"/>
          <w:b/>
          <w:sz w:val="24"/>
          <w:rtl/>
        </w:rPr>
        <w:tab/>
      </w:r>
      <w:r>
        <w:rPr>
          <w:rFonts w:ascii="FrankRuehl" w:hAnsi="FrankRuehl"/>
          <w:bCs/>
          <w:sz w:val="24"/>
          <w:rtl/>
        </w:rPr>
        <w:t>הודעות</w:t>
      </w:r>
    </w:p>
    <w:p w:rsidR="00DC405B" w:rsidRDefault="00DC405B" w:rsidP="00DC405B">
      <w:pPr>
        <w:spacing w:line="240" w:lineRule="atLeast"/>
        <w:ind w:left="600" w:hanging="600"/>
        <w:rPr>
          <w:rFonts w:ascii="FrankRuehl" w:hAnsi="FrankRuehl"/>
          <w:b/>
          <w:sz w:val="24"/>
          <w:rtl/>
        </w:rPr>
      </w:pPr>
    </w:p>
    <w:p w:rsidR="00DC405B" w:rsidRDefault="00DC405B" w:rsidP="00DC405B">
      <w:pPr>
        <w:spacing w:line="240" w:lineRule="atLeast"/>
        <w:ind w:left="600"/>
        <w:rPr>
          <w:rFonts w:ascii="FrankRuehl" w:hAnsi="FrankRuehl"/>
          <w:sz w:val="24"/>
          <w:rtl/>
        </w:rPr>
      </w:pPr>
      <w:r>
        <w:rPr>
          <w:rFonts w:ascii="FrankRuehl" w:hAnsi="FrankRuehl"/>
          <w:sz w:val="24"/>
          <w:rtl/>
        </w:rPr>
        <w:t xml:space="preserve">כל הודעה בכל הקשור לחוזה זה תינתן בכתב בדרך של מסירה ביד או משלוח בדואר רשום או משלוח </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600"/>
        <w:rPr>
          <w:rFonts w:ascii="FrankRuehl" w:hAnsi="FrankRuehl"/>
          <w:sz w:val="24"/>
          <w:rtl/>
        </w:rPr>
      </w:pPr>
      <w:r>
        <w:rPr>
          <w:rFonts w:ascii="FrankRuehl" w:hAnsi="FrankRuehl"/>
          <w:sz w:val="24"/>
          <w:rtl/>
        </w:rPr>
        <w:t>בפקס עם אישור קבלת הפקס או וזאת על פי כתובות הצדדים המופיעות להלן או על פי כתובות אחרת שעליה יודיע צד אחד למשנהו בכתב.</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600"/>
        <w:rPr>
          <w:rFonts w:ascii="FrankRuehl" w:hAnsi="FrankRuehl"/>
          <w:sz w:val="24"/>
          <w:rtl/>
        </w:rPr>
      </w:pPr>
      <w:r>
        <w:rPr>
          <w:rFonts w:ascii="FrankRuehl" w:hAnsi="FrankRuehl"/>
          <w:sz w:val="24"/>
          <w:rtl/>
        </w:rPr>
        <w:t xml:space="preserve">הודעה שתימסר ביד תיחשב </w:t>
      </w:r>
      <w:proofErr w:type="spellStart"/>
      <w:r>
        <w:rPr>
          <w:rFonts w:ascii="FrankRuehl" w:hAnsi="FrankRuehl"/>
          <w:sz w:val="24"/>
          <w:rtl/>
        </w:rPr>
        <w:t>כנתקבלה</w:t>
      </w:r>
      <w:proofErr w:type="spellEnd"/>
      <w:r>
        <w:rPr>
          <w:rFonts w:ascii="FrankRuehl" w:hAnsi="FrankRuehl"/>
          <w:sz w:val="24"/>
          <w:rtl/>
        </w:rPr>
        <w:t xml:space="preserve"> ע"י הנמען ביום מסירתה והודעה שתישלח בדואר רשום תיחשב </w:t>
      </w:r>
      <w:proofErr w:type="spellStart"/>
      <w:r>
        <w:rPr>
          <w:rFonts w:ascii="FrankRuehl" w:hAnsi="FrankRuehl"/>
          <w:sz w:val="24"/>
          <w:rtl/>
        </w:rPr>
        <w:t>כנתקבלה</w:t>
      </w:r>
      <w:proofErr w:type="spellEnd"/>
      <w:r>
        <w:rPr>
          <w:rFonts w:ascii="FrankRuehl" w:hAnsi="FrankRuehl"/>
          <w:sz w:val="24"/>
          <w:rtl/>
        </w:rPr>
        <w:t xml:space="preserve"> ע"י הנמען שלושה ימי עבודה לאחר משלוחה כאמור.</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600" w:hanging="600"/>
        <w:rPr>
          <w:rFonts w:ascii="FrankRuehl" w:hAnsi="FrankRuehl"/>
          <w:sz w:val="24"/>
          <w:rtl/>
        </w:rPr>
      </w:pPr>
      <w:r>
        <w:rPr>
          <w:rFonts w:ascii="FrankRuehl" w:hAnsi="FrankRuehl"/>
          <w:b/>
          <w:bCs/>
          <w:sz w:val="24"/>
        </w:rPr>
        <w:t>24</w:t>
      </w:r>
      <w:r>
        <w:rPr>
          <w:rFonts w:ascii="FrankRuehl" w:hAnsi="FrankRuehl"/>
          <w:bCs/>
          <w:sz w:val="24"/>
          <w:rtl/>
        </w:rPr>
        <w:t>.</w:t>
      </w:r>
      <w:r>
        <w:rPr>
          <w:rFonts w:ascii="FrankRuehl" w:hAnsi="FrankRuehl"/>
          <w:sz w:val="24"/>
          <w:rtl/>
        </w:rPr>
        <w:tab/>
      </w:r>
      <w:r>
        <w:rPr>
          <w:rFonts w:ascii="FrankRuehl" w:hAnsi="FrankRuehl"/>
          <w:bCs/>
          <w:sz w:val="24"/>
          <w:rtl/>
        </w:rPr>
        <w:t>כתובות</w:t>
      </w:r>
    </w:p>
    <w:p w:rsidR="00DC405B" w:rsidRDefault="00DC405B" w:rsidP="00DC405B">
      <w:pPr>
        <w:spacing w:line="240" w:lineRule="atLeast"/>
        <w:ind w:left="2160" w:hanging="966"/>
        <w:rPr>
          <w:rFonts w:ascii="FrankRuehl" w:hAnsi="FrankRuehl"/>
          <w:sz w:val="24"/>
          <w:rtl/>
        </w:rPr>
      </w:pPr>
      <w:r>
        <w:rPr>
          <w:rFonts w:ascii="FrankRuehl" w:hAnsi="FrankRuehl"/>
          <w:sz w:val="24"/>
          <w:rtl/>
        </w:rPr>
        <w:t xml:space="preserve">המשכיר: </w:t>
      </w:r>
      <w:r>
        <w:rPr>
          <w:rFonts w:ascii="FrankRuehl" w:hAnsi="FrankRuehl"/>
          <w:sz w:val="24"/>
          <w:rtl/>
        </w:rPr>
        <w:tab/>
        <w:t xml:space="preserve">________________________________ </w:t>
      </w:r>
      <w:r>
        <w:rPr>
          <w:rFonts w:ascii="FrankRuehl" w:hAnsi="FrankRuehl"/>
          <w:sz w:val="24"/>
          <w:rtl/>
        </w:rPr>
        <w:tab/>
      </w:r>
      <w:r>
        <w:rPr>
          <w:rFonts w:ascii="FrankRuehl" w:hAnsi="FrankRuehl"/>
          <w:sz w:val="24"/>
          <w:rtl/>
        </w:rPr>
        <w:tab/>
        <w:t xml:space="preserve">                        </w:t>
      </w:r>
      <w:r>
        <w:rPr>
          <w:rFonts w:ascii="FrankRuehl" w:hAnsi="FrankRuehl"/>
          <w:sz w:val="24"/>
          <w:rtl/>
        </w:rPr>
        <w:tab/>
        <w:t xml:space="preserve">         ________________________________</w:t>
      </w:r>
    </w:p>
    <w:p w:rsidR="00DC405B" w:rsidRDefault="00DC405B" w:rsidP="00DC405B">
      <w:pPr>
        <w:spacing w:line="240" w:lineRule="atLeast"/>
        <w:rPr>
          <w:rFonts w:ascii="FrankRuehl" w:hAnsi="FrankRuehl"/>
          <w:sz w:val="24"/>
          <w:rtl/>
        </w:rPr>
      </w:pPr>
    </w:p>
    <w:p w:rsidR="00DC405B" w:rsidRDefault="00DC405B" w:rsidP="00DC405B">
      <w:pPr>
        <w:spacing w:line="240" w:lineRule="atLeast"/>
        <w:ind w:left="1134"/>
        <w:rPr>
          <w:rFonts w:ascii="FrankRuehl" w:eastAsia="FrankRuehl" w:hAnsi="FrankRuehl"/>
          <w:sz w:val="24"/>
          <w:rtl/>
        </w:rPr>
      </w:pPr>
      <w:r>
        <w:rPr>
          <w:rFonts w:ascii="FrankRuehl" w:eastAsia="FrankRuehl" w:hAnsi="FrankRuehl"/>
          <w:sz w:val="24"/>
          <w:rtl/>
        </w:rPr>
        <w:t xml:space="preserve"> </w:t>
      </w:r>
      <w:r>
        <w:rPr>
          <w:rFonts w:ascii="FrankRuehl" w:hAnsi="FrankRuehl"/>
          <w:sz w:val="24"/>
          <w:rtl/>
        </w:rPr>
        <w:t xml:space="preserve">השוכר: </w:t>
      </w:r>
      <w:r>
        <w:rPr>
          <w:rFonts w:ascii="FrankRuehl" w:hAnsi="FrankRuehl"/>
          <w:sz w:val="24"/>
          <w:rtl/>
        </w:rPr>
        <w:tab/>
        <w:t>מנהל נכסי הדיור הממשלתי,</w:t>
      </w:r>
    </w:p>
    <w:p w:rsidR="00DC405B" w:rsidRDefault="00DC405B" w:rsidP="00DC405B">
      <w:pPr>
        <w:spacing w:line="240" w:lineRule="atLeast"/>
        <w:ind w:left="1134"/>
        <w:rPr>
          <w:rFonts w:ascii="FrankRuehl" w:eastAsia="FrankRuehl" w:hAnsi="FrankRuehl"/>
          <w:bCs/>
          <w:sz w:val="24"/>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t xml:space="preserve">ת.ד. </w:t>
      </w:r>
      <w:r>
        <w:rPr>
          <w:rFonts w:ascii="FrankRuehl" w:hAnsi="FrankRuehl"/>
          <w:sz w:val="24"/>
        </w:rPr>
        <w:t>13195</w:t>
      </w:r>
      <w:r>
        <w:rPr>
          <w:rFonts w:ascii="FrankRuehl" w:hAnsi="FrankRuehl"/>
          <w:sz w:val="24"/>
          <w:rtl/>
        </w:rPr>
        <w:t>, ירושלים.</w:t>
      </w:r>
    </w:p>
    <w:p w:rsidR="00DC405B" w:rsidRDefault="00DC405B" w:rsidP="00DC405B">
      <w:pPr>
        <w:spacing w:line="240" w:lineRule="atLeast"/>
        <w:ind w:left="567"/>
        <w:rPr>
          <w:rFonts w:ascii="FrankRuehl" w:hAnsi="FrankRuehl"/>
          <w:sz w:val="24"/>
          <w:rtl/>
        </w:rPr>
      </w:pPr>
      <w:r>
        <w:rPr>
          <w:rFonts w:ascii="FrankRuehl" w:eastAsia="FrankRuehl" w:hAnsi="FrankRuehl"/>
          <w:bCs/>
          <w:sz w:val="24"/>
          <w:rtl/>
        </w:rPr>
        <w:t xml:space="preserve"> </w:t>
      </w:r>
      <w:r>
        <w:rPr>
          <w:rFonts w:ascii="FrankRuehl" w:hAnsi="FrankRuehl"/>
          <w:bCs/>
          <w:sz w:val="24"/>
          <w:rtl/>
        </w:rPr>
        <w:t>ולראיה   באים   הצדדים   על   החתום:</w:t>
      </w:r>
      <w:r>
        <w:rPr>
          <w:rFonts w:ascii="FrankRuehl" w:hAnsi="FrankRuehl"/>
          <w:sz w:val="24"/>
          <w:rtl/>
        </w:rPr>
        <w:t xml:space="preserve"> </w:t>
      </w: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600"/>
        <w:rPr>
          <w:rFonts w:ascii="FrankRuehl" w:hAnsi="FrankRuehl"/>
          <w:sz w:val="24"/>
          <w:rtl/>
        </w:rPr>
      </w:pPr>
      <w:r>
        <w:rPr>
          <w:rFonts w:ascii="FrankRuehl" w:hAnsi="FrankRuehl"/>
          <w:sz w:val="24"/>
          <w:rtl/>
        </w:rPr>
        <w:lastRenderedPageBreak/>
        <w:t xml:space="preserve">המשכיר: __________________  </w:t>
      </w:r>
      <w:r>
        <w:rPr>
          <w:rFonts w:ascii="FrankRuehl" w:hAnsi="FrankRuehl"/>
          <w:sz w:val="24"/>
          <w:rtl/>
        </w:rPr>
        <w:tab/>
      </w:r>
      <w:r>
        <w:rPr>
          <w:rFonts w:ascii="FrankRuehl" w:hAnsi="FrankRuehl"/>
          <w:sz w:val="24"/>
          <w:rtl/>
        </w:rPr>
        <w:tab/>
        <w:t>__________________</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600"/>
        <w:rPr>
          <w:rFonts w:ascii="FrankRuehl" w:hAnsi="FrankRuehl"/>
          <w:sz w:val="24"/>
          <w:rtl/>
        </w:rPr>
      </w:pPr>
    </w:p>
    <w:p w:rsidR="00DC405B" w:rsidRDefault="00DC405B" w:rsidP="00DC405B">
      <w:pPr>
        <w:spacing w:line="240" w:lineRule="atLeast"/>
        <w:ind w:left="600"/>
        <w:rPr>
          <w:rFonts w:ascii="FrankRuehl" w:hAnsi="FrankRuehl"/>
          <w:sz w:val="24"/>
          <w:rtl/>
        </w:rPr>
      </w:pPr>
      <w:r>
        <w:rPr>
          <w:rFonts w:ascii="FrankRuehl" w:hAnsi="FrankRuehl"/>
          <w:sz w:val="24"/>
          <w:rtl/>
        </w:rPr>
        <w:t xml:space="preserve">השוכר: </w:t>
      </w:r>
      <w:r>
        <w:rPr>
          <w:rFonts w:ascii="FrankRuehl" w:hAnsi="FrankRuehl"/>
          <w:sz w:val="24"/>
          <w:rtl/>
        </w:rPr>
        <w:tab/>
        <w:t xml:space="preserve">__________________ </w:t>
      </w:r>
      <w:r>
        <w:rPr>
          <w:rFonts w:ascii="FrankRuehl" w:hAnsi="FrankRuehl"/>
          <w:sz w:val="24"/>
          <w:rtl/>
        </w:rPr>
        <w:tab/>
        <w:t xml:space="preserve">         ___________________</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rPr>
          <w:rFonts w:ascii="FrankRuehl" w:eastAsia="FrankRuehl" w:hAnsi="FrankRuehl"/>
          <w:sz w:val="24"/>
          <w:rtl/>
        </w:rPr>
      </w:pPr>
      <w:r>
        <w:rPr>
          <w:rFonts w:ascii="FrankRuehl" w:hAnsi="FrankRuehl"/>
          <w:sz w:val="24"/>
          <w:rtl/>
        </w:rPr>
        <w:tab/>
      </w:r>
      <w:r>
        <w:rPr>
          <w:rFonts w:ascii="FrankRuehl" w:hAnsi="FrankRuehl"/>
          <w:sz w:val="24"/>
          <w:rtl/>
        </w:rPr>
        <w:tab/>
      </w:r>
    </w:p>
    <w:p w:rsidR="00DC405B" w:rsidRDefault="00DC405B" w:rsidP="00DC405B">
      <w:pPr>
        <w:spacing w:line="240" w:lineRule="atLeast"/>
        <w:rPr>
          <w:rFonts w:ascii="FrankRuehl" w:hAnsi="FrankRuehl"/>
          <w:b/>
          <w:bCs/>
          <w:sz w:val="24"/>
          <w:u w:val="single"/>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r>
    </w:p>
    <w:p w:rsidR="00DC405B" w:rsidRDefault="00DC405B" w:rsidP="00DC405B">
      <w:pPr>
        <w:spacing w:line="240" w:lineRule="atLeast"/>
        <w:rPr>
          <w:rFonts w:ascii="FrankRuehl" w:hAnsi="FrankRuehl"/>
          <w:sz w:val="24"/>
          <w:rtl/>
        </w:rPr>
      </w:pPr>
      <w:r>
        <w:rPr>
          <w:rFonts w:ascii="FrankRuehl" w:hAnsi="FrankRuehl"/>
          <w:b/>
          <w:bCs/>
          <w:sz w:val="24"/>
          <w:u w:val="single"/>
          <w:rtl/>
        </w:rPr>
        <w:t>_____________________________________________________________</w:t>
      </w:r>
    </w:p>
    <w:p w:rsidR="00DC405B" w:rsidRDefault="00DC405B" w:rsidP="00DC405B">
      <w:pPr>
        <w:spacing w:line="240" w:lineRule="atLeast"/>
        <w:rPr>
          <w:rFonts w:ascii="FrankRuehl" w:hAnsi="FrankRuehl"/>
          <w:sz w:val="24"/>
          <w:rtl/>
        </w:rPr>
      </w:pPr>
      <w:r>
        <w:rPr>
          <w:rFonts w:ascii="FrankRuehl" w:hAnsi="FrankRuehl"/>
          <w:sz w:val="24"/>
          <w:rtl/>
        </w:rPr>
        <w:t>אישור ע"י עו"ד כי החתימות הנ"ל ע"י המשכיר כשהוא תאגיד מחייבים את המשכיר לפי תנאי התקנון של המשכיר:</w:t>
      </w:r>
    </w:p>
    <w:p w:rsidR="00DC405B" w:rsidRDefault="00DC405B" w:rsidP="00DC405B">
      <w:pPr>
        <w:spacing w:line="240" w:lineRule="atLeast"/>
        <w:rPr>
          <w:rFonts w:ascii="FrankRuehl" w:hAnsi="FrankRuehl"/>
          <w:sz w:val="24"/>
          <w:rtl/>
        </w:rPr>
      </w:pPr>
    </w:p>
    <w:p w:rsidR="00DC405B" w:rsidRDefault="00DC405B" w:rsidP="00DC405B">
      <w:pPr>
        <w:spacing w:line="240" w:lineRule="atLeast"/>
        <w:rPr>
          <w:rFonts w:ascii="FrankRuehl" w:hAnsi="FrankRuehl"/>
          <w:sz w:val="24"/>
          <w:rtl/>
        </w:rPr>
      </w:pPr>
      <w:r>
        <w:rPr>
          <w:rFonts w:ascii="FrankRuehl" w:hAnsi="FrankRuehl"/>
          <w:sz w:val="24"/>
          <w:rtl/>
        </w:rPr>
        <w:t>_____________________________________________________</w:t>
      </w:r>
    </w:p>
    <w:p w:rsidR="00DC405B" w:rsidRDefault="00DC405B" w:rsidP="00DC405B">
      <w:pPr>
        <w:spacing w:line="240" w:lineRule="atLeast"/>
        <w:rPr>
          <w:rFonts w:ascii="FrankRuehl" w:hAnsi="FrankRuehl"/>
          <w:sz w:val="24"/>
          <w:rtl/>
        </w:rPr>
      </w:pPr>
    </w:p>
    <w:p w:rsidR="00DC405B" w:rsidRDefault="00DC405B" w:rsidP="00DC405B">
      <w:pPr>
        <w:spacing w:line="240" w:lineRule="atLeast"/>
        <w:rPr>
          <w:rFonts w:ascii="FrankRuehl" w:hAnsi="FrankRuehl"/>
          <w:sz w:val="24"/>
          <w:rtl/>
        </w:rPr>
      </w:pPr>
      <w:r>
        <w:rPr>
          <w:rFonts w:ascii="FrankRuehl" w:hAnsi="FrankRuehl"/>
          <w:sz w:val="24"/>
          <w:rtl/>
        </w:rPr>
        <w:t>_____________________________________________________</w:t>
      </w:r>
    </w:p>
    <w:p w:rsidR="00DC405B" w:rsidRDefault="00DC405B" w:rsidP="00DC405B">
      <w:pPr>
        <w:spacing w:line="240" w:lineRule="atLeast"/>
        <w:rPr>
          <w:rFonts w:ascii="FrankRuehl" w:hAnsi="FrankRuehl"/>
          <w:sz w:val="24"/>
          <w:rtl/>
        </w:rPr>
      </w:pPr>
    </w:p>
    <w:p w:rsidR="00DC405B" w:rsidRDefault="00DC405B" w:rsidP="00DC405B">
      <w:pPr>
        <w:spacing w:line="240" w:lineRule="atLeast"/>
        <w:rPr>
          <w:rFonts w:ascii="FrankRuehl" w:hAnsi="FrankRuehl"/>
          <w:sz w:val="24"/>
          <w:rtl/>
        </w:rPr>
      </w:pPr>
      <w:r>
        <w:rPr>
          <w:rFonts w:ascii="FrankRuehl" w:hAnsi="FrankRuehl"/>
          <w:sz w:val="24"/>
          <w:rtl/>
        </w:rPr>
        <w:t>תאריך:  __________</w:t>
      </w:r>
      <w:r>
        <w:rPr>
          <w:rFonts w:ascii="FrankRuehl" w:hAnsi="FrankRuehl"/>
          <w:sz w:val="24"/>
          <w:rtl/>
        </w:rPr>
        <w:tab/>
      </w:r>
      <w:r>
        <w:rPr>
          <w:rFonts w:ascii="FrankRuehl" w:hAnsi="FrankRuehl"/>
          <w:sz w:val="24"/>
          <w:rtl/>
        </w:rPr>
        <w:tab/>
        <w:t xml:space="preserve">חתימה: </w:t>
      </w:r>
      <w:r>
        <w:rPr>
          <w:rFonts w:ascii="FrankRuehl" w:hAnsi="FrankRuehl"/>
          <w:sz w:val="24"/>
          <w:cs/>
        </w:rPr>
        <w:t>‎‎‎</w:t>
      </w:r>
      <w:r>
        <w:rPr>
          <w:rFonts w:ascii="FrankRuehl" w:hAnsi="FrankRuehl"/>
          <w:sz w:val="24"/>
          <w:rtl/>
        </w:rPr>
        <w:t>_______________________חותמת:</w:t>
      </w:r>
    </w:p>
    <w:p w:rsidR="00DC405B" w:rsidRDefault="00DC405B" w:rsidP="00DC405B">
      <w:pPr>
        <w:pageBreakBefore/>
        <w:spacing w:line="240" w:lineRule="atLeast"/>
        <w:rPr>
          <w:rFonts w:ascii="FrankRuehl" w:hAnsi="FrankRuehl"/>
          <w:sz w:val="24"/>
          <w:rtl/>
        </w:rPr>
      </w:pPr>
    </w:p>
    <w:p w:rsidR="00DC405B" w:rsidRDefault="00DC405B" w:rsidP="00DC405B">
      <w:pPr>
        <w:spacing w:line="240" w:lineRule="atLeast"/>
        <w:ind w:left="1200"/>
        <w:jc w:val="center"/>
        <w:rPr>
          <w:rFonts w:ascii="FrankRuehl" w:hAnsi="FrankRuehl"/>
          <w:sz w:val="24"/>
          <w:rtl/>
        </w:rPr>
      </w:pPr>
      <w:r>
        <w:rPr>
          <w:rFonts w:ascii="FrankRuehl" w:hAnsi="FrankRuehl"/>
          <w:sz w:val="24"/>
          <w:u w:val="single"/>
          <w:rtl/>
        </w:rPr>
        <w:t>התוספת הראשונה</w:t>
      </w:r>
      <w:r>
        <w:rPr>
          <w:rFonts w:ascii="FrankRuehl" w:hAnsi="FrankRuehl"/>
          <w:sz w:val="24"/>
          <w:rtl/>
        </w:rPr>
        <w:t xml:space="preserve"> </w:t>
      </w:r>
      <w:r>
        <w:rPr>
          <w:rFonts w:ascii="FrankRuehl" w:hAnsi="FrankRuehl"/>
          <w:sz w:val="24"/>
          <w:rtl/>
        </w:rPr>
        <w:tab/>
      </w:r>
    </w:p>
    <w:p w:rsidR="00DC405B" w:rsidRDefault="00DC405B" w:rsidP="00DC405B">
      <w:pPr>
        <w:spacing w:line="240" w:lineRule="atLeast"/>
        <w:ind w:left="1200"/>
        <w:jc w:val="center"/>
        <w:rPr>
          <w:rFonts w:ascii="FrankRuehl" w:hAnsi="FrankRuehl"/>
          <w:sz w:val="24"/>
          <w:rtl/>
        </w:rPr>
      </w:pPr>
    </w:p>
    <w:p w:rsidR="00DC405B" w:rsidRDefault="00DC405B" w:rsidP="00DC405B">
      <w:pPr>
        <w:spacing w:line="240" w:lineRule="atLeast"/>
        <w:ind w:left="720"/>
        <w:jc w:val="center"/>
        <w:rPr>
          <w:rFonts w:ascii="FrankRuehl" w:hAnsi="FrankRuehl"/>
          <w:sz w:val="24"/>
          <w:u w:val="single"/>
          <w:rtl/>
        </w:rPr>
      </w:pPr>
      <w:r>
        <w:rPr>
          <w:rFonts w:ascii="FrankRuehl" w:hAnsi="FrankRuehl"/>
          <w:sz w:val="24"/>
          <w:u w:val="single"/>
          <w:rtl/>
        </w:rPr>
        <w:t>עקרונות המדידה</w:t>
      </w:r>
    </w:p>
    <w:p w:rsidR="00DC405B" w:rsidRDefault="00DC405B" w:rsidP="00DC405B">
      <w:pPr>
        <w:spacing w:line="240" w:lineRule="atLeast"/>
        <w:ind w:left="1200"/>
        <w:jc w:val="center"/>
        <w:rPr>
          <w:rFonts w:ascii="FrankRuehl" w:hAnsi="FrankRuehl"/>
          <w:sz w:val="24"/>
          <w:u w:val="single"/>
          <w:rtl/>
        </w:rPr>
      </w:pPr>
    </w:p>
    <w:p w:rsidR="00DC405B" w:rsidRDefault="00DC405B" w:rsidP="00DC405B">
      <w:pPr>
        <w:spacing w:line="240" w:lineRule="atLeast"/>
        <w:ind w:left="1200"/>
        <w:rPr>
          <w:rFonts w:ascii="FrankRuehl" w:hAnsi="FrankRuehl"/>
          <w:sz w:val="24"/>
          <w:rtl/>
        </w:rPr>
      </w:pPr>
      <w:r>
        <w:rPr>
          <w:rFonts w:ascii="FrankRuehl" w:hAnsi="FrankRuehl"/>
          <w:sz w:val="24"/>
          <w:rtl/>
        </w:rPr>
        <w:t>על תוספת זו יחולו ההגדרות המפורטות להלן:</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sz w:val="24"/>
          <w:rtl/>
        </w:rPr>
        <w:t>לעניין היקפי שטחי המושכר:</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b/>
          <w:bCs/>
          <w:sz w:val="24"/>
          <w:rtl/>
        </w:rPr>
        <w:t>"שטחים עיקריים"</w:t>
      </w:r>
      <w:r>
        <w:rPr>
          <w:rFonts w:ascii="FrankRuehl" w:hAnsi="FrankRuehl"/>
          <w:sz w:val="24"/>
          <w:rtl/>
        </w:rPr>
        <w:t xml:space="preserve"> - שטחים המשמשים את משרדי השוכר ובגינם ישולמו דמי שכירות, דמי ניהול תחזוקה:</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b/>
          <w:bCs/>
          <w:sz w:val="24"/>
          <w:rtl/>
        </w:rPr>
        <w:t>"שטחי שירות"</w:t>
      </w:r>
      <w:r>
        <w:rPr>
          <w:rFonts w:ascii="FrankRuehl" w:hAnsi="FrankRuehl"/>
          <w:sz w:val="24"/>
          <w:rtl/>
        </w:rPr>
        <w:t xml:space="preserve"> – שטחים שהנם עשויים להיות חלק מהמושכר ולשמש את השוכר ובגינם לא ישולמו דמי שכירות, דמי תחזוקה ומסים מוניציפאליים (לרבות ארנונה) ושום תשלום אחר לרבות שטחי וחדרי שירות: חדרי מכונות מכל סוג שהוא; חדרי חשמל; חדרי סילוק ועצירת אשפה; מרפסות פתוחות ומקורות;  פטיו פתוח ומקורה; מתקנים ומבנים מקורים ופתוחים על גג המבנה; פירים מכל סוג שהוא; מעברים וגשרים פתוחים ומקורים; מדרגות ומעברי מילוט וחירום; חללים "כוכים", מובלעות ושטחים שגובהם פחות מגובה הסטנדרטי על פי התקן; חריגות בנייה; שטחים בקומות המרתפים ו/או קומות החניות לרבות מבואות ומעברים אל המעליות ו/או כניסות, מלבד שטחים ומקומות חנייה שיוסכם עליהם במפורש,.</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sz w:val="24"/>
          <w:rtl/>
        </w:rPr>
        <w:t xml:space="preserve">לצורך תשלום דמי השכירות ודמי ניהול התחזוקה יחולו </w:t>
      </w:r>
      <w:r>
        <w:rPr>
          <w:rFonts w:ascii="FrankRuehl" w:hAnsi="FrankRuehl"/>
          <w:b/>
          <w:bCs/>
          <w:sz w:val="24"/>
          <w:rtl/>
        </w:rPr>
        <w:t>עקרונות המדידה</w:t>
      </w:r>
      <w:r>
        <w:rPr>
          <w:rFonts w:ascii="FrankRuehl" w:hAnsi="FrankRuehl"/>
          <w:sz w:val="24"/>
          <w:rtl/>
        </w:rPr>
        <w:t xml:space="preserve"> </w:t>
      </w:r>
      <w:r>
        <w:rPr>
          <w:rFonts w:ascii="FrankRuehl" w:hAnsi="FrankRuehl"/>
          <w:b/>
          <w:bCs/>
          <w:sz w:val="24"/>
          <w:rtl/>
        </w:rPr>
        <w:t>לשטחים העיקריים כלהלן:</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b/>
          <w:bCs/>
          <w:i/>
          <w:iCs/>
          <w:sz w:val="24"/>
          <w:u w:val="single"/>
          <w:rtl/>
        </w:rPr>
      </w:pPr>
      <w:r>
        <w:rPr>
          <w:rFonts w:ascii="FrankRuehl" w:hAnsi="FrankRuehl"/>
          <w:sz w:val="24"/>
          <w:rtl/>
        </w:rPr>
        <w:t>לקונטור המושכר נטו יתווסף – חלק יחסי של שטחי הציבור במבנה, כגון מבואות ולובי כניסה, בתנאי ששטחי ציבור אלה משמשים את השוכר. בכל מקרה במניין השטחים לתשלום לא ייכללו שטחי שירות ולא ישולם דמי שכירות או דמי ניהול תחזוקה עבור שטחי שירות כמוגדר לעיל.</w:t>
      </w:r>
    </w:p>
    <w:p w:rsidR="00DC405B" w:rsidRDefault="00DC405B" w:rsidP="00DC405B">
      <w:pPr>
        <w:pageBreakBefore/>
        <w:spacing w:line="240" w:lineRule="atLeast"/>
        <w:ind w:left="1200"/>
        <w:jc w:val="center"/>
        <w:rPr>
          <w:rFonts w:ascii="FrankRuehl" w:hAnsi="FrankRuehl"/>
          <w:sz w:val="24"/>
          <w:rtl/>
        </w:rPr>
      </w:pPr>
      <w:r>
        <w:rPr>
          <w:rFonts w:ascii="FrankRuehl" w:hAnsi="FrankRuehl"/>
          <w:b/>
          <w:bCs/>
          <w:i/>
          <w:iCs/>
          <w:sz w:val="24"/>
          <w:u w:val="single"/>
          <w:rtl/>
        </w:rPr>
        <w:lastRenderedPageBreak/>
        <w:t xml:space="preserve">התוספת </w:t>
      </w:r>
      <w:proofErr w:type="spellStart"/>
      <w:r>
        <w:rPr>
          <w:rFonts w:ascii="FrankRuehl" w:hAnsi="FrankRuehl"/>
          <w:b/>
          <w:bCs/>
          <w:i/>
          <w:iCs/>
          <w:sz w:val="24"/>
          <w:u w:val="single"/>
          <w:rtl/>
        </w:rPr>
        <w:t>השניה</w:t>
      </w:r>
      <w:proofErr w:type="spellEnd"/>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jc w:val="center"/>
        <w:rPr>
          <w:rFonts w:ascii="FrankRuehl" w:hAnsi="FrankRuehl"/>
          <w:sz w:val="24"/>
          <w:rtl/>
        </w:rPr>
      </w:pPr>
      <w:r>
        <w:rPr>
          <w:rFonts w:ascii="FrankRuehl" w:hAnsi="FrankRuehl"/>
          <w:sz w:val="24"/>
          <w:rtl/>
        </w:rPr>
        <w:tab/>
        <w:t xml:space="preserve">מדינת ישראל </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jc w:val="center"/>
        <w:rPr>
          <w:rFonts w:ascii="FrankRuehl" w:hAnsi="FrankRuehl"/>
          <w:sz w:val="24"/>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t xml:space="preserve">משרד האוצר, אגף החשב הכללי </w:t>
      </w:r>
    </w:p>
    <w:p w:rsidR="00DC405B" w:rsidRDefault="00DC405B" w:rsidP="00DC405B">
      <w:pPr>
        <w:spacing w:line="240" w:lineRule="atLeast"/>
        <w:rPr>
          <w:rFonts w:ascii="FrankRuehl" w:hAnsi="FrankRuehl"/>
          <w:sz w:val="24"/>
          <w:rtl/>
        </w:rPr>
      </w:pPr>
    </w:p>
    <w:p w:rsidR="00DC405B" w:rsidRDefault="00DC405B" w:rsidP="00DC405B">
      <w:pPr>
        <w:spacing w:line="240" w:lineRule="atLeast"/>
        <w:jc w:val="center"/>
        <w:rPr>
          <w:rFonts w:ascii="FrankRuehl" w:hAnsi="FrankRuehl"/>
          <w:sz w:val="24"/>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r>
      <w:proofErr w:type="spellStart"/>
      <w:r>
        <w:rPr>
          <w:rFonts w:ascii="FrankRuehl" w:hAnsi="FrankRuehl"/>
          <w:sz w:val="24"/>
          <w:rtl/>
        </w:rPr>
        <w:t>מינהל</w:t>
      </w:r>
      <w:proofErr w:type="spellEnd"/>
      <w:r>
        <w:rPr>
          <w:rFonts w:ascii="FrankRuehl" w:hAnsi="FrankRuehl"/>
          <w:sz w:val="24"/>
          <w:rtl/>
        </w:rPr>
        <w:t xml:space="preserve"> הדיור הממשלתי </w:t>
      </w:r>
    </w:p>
    <w:p w:rsidR="00DC405B" w:rsidRDefault="00DC405B" w:rsidP="00DC405B">
      <w:pPr>
        <w:spacing w:line="240" w:lineRule="atLeast"/>
        <w:ind w:left="1800"/>
        <w:rPr>
          <w:rFonts w:ascii="FrankRuehl" w:hAnsi="FrankRuehl"/>
          <w:sz w:val="24"/>
          <w:rtl/>
        </w:rPr>
      </w:pP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sz w:val="24"/>
          <w:rtl/>
        </w:rPr>
        <w:t>לכבוד</w:t>
      </w:r>
    </w:p>
    <w:p w:rsidR="00DC405B" w:rsidRDefault="00DC405B" w:rsidP="00DC405B">
      <w:pPr>
        <w:spacing w:line="240" w:lineRule="atLeast"/>
        <w:ind w:left="1200"/>
        <w:rPr>
          <w:rFonts w:ascii="FrankRuehl" w:hAnsi="FrankRuehl"/>
          <w:sz w:val="24"/>
          <w:rtl/>
        </w:rPr>
      </w:pPr>
      <w:r>
        <w:rPr>
          <w:rFonts w:ascii="FrankRuehl" w:hAnsi="FrankRuehl"/>
          <w:sz w:val="24"/>
          <w:rtl/>
        </w:rPr>
        <w:t>החשב הכללי</w:t>
      </w:r>
    </w:p>
    <w:p w:rsidR="00DC405B" w:rsidRDefault="00DC405B" w:rsidP="00DC405B">
      <w:pPr>
        <w:spacing w:line="240" w:lineRule="atLeast"/>
        <w:ind w:left="1200"/>
        <w:rPr>
          <w:rFonts w:ascii="FrankRuehl" w:hAnsi="FrankRuehl"/>
          <w:sz w:val="24"/>
          <w:rtl/>
        </w:rPr>
      </w:pPr>
      <w:r>
        <w:rPr>
          <w:rFonts w:ascii="FrankRuehl" w:hAnsi="FrankRuehl"/>
          <w:sz w:val="24"/>
          <w:rtl/>
        </w:rPr>
        <w:t>משרד האוצר</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sz w:val="24"/>
          <w:rtl/>
        </w:rPr>
        <w:t xml:space="preserve">הנדון: </w:t>
      </w:r>
      <w:r>
        <w:rPr>
          <w:rFonts w:ascii="FrankRuehl" w:hAnsi="FrankRuehl"/>
          <w:sz w:val="24"/>
          <w:u w:val="single"/>
          <w:rtl/>
        </w:rPr>
        <w:t>ערבות מס':</w:t>
      </w:r>
    </w:p>
    <w:p w:rsidR="00DC405B" w:rsidRDefault="00DC405B" w:rsidP="00DC405B">
      <w:pPr>
        <w:spacing w:line="240" w:lineRule="atLeast"/>
        <w:ind w:left="18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sz w:val="24"/>
          <w:rtl/>
        </w:rPr>
        <w:t>לבקשת _____________________ אנו ערבים בזה כלפיכם לסילוק כל סכום עד לסך_________________ (במלים:</w:t>
      </w:r>
      <w:r>
        <w:rPr>
          <w:rFonts w:ascii="FrankRuehl" w:hAnsi="FrankRuehl"/>
          <w:sz w:val="24"/>
          <w:u w:val="single"/>
          <w:rtl/>
        </w:rPr>
        <w:t xml:space="preserve"> </w:t>
      </w:r>
      <w:r>
        <w:rPr>
          <w:rFonts w:ascii="FrankRuehl" w:hAnsi="FrankRuehl"/>
          <w:sz w:val="24"/>
          <w:rtl/>
        </w:rPr>
        <w:t xml:space="preserve">) שיוצמד למדד המחירים לצרכן מתאריך </w:t>
      </w:r>
      <w:r>
        <w:rPr>
          <w:rFonts w:ascii="FrankRuehl" w:hAnsi="FrankRuehl"/>
          <w:sz w:val="24"/>
          <w:u w:val="single"/>
          <w:rtl/>
        </w:rPr>
        <w:t>/ /</w:t>
      </w:r>
      <w:r>
        <w:rPr>
          <w:rFonts w:ascii="FrankRuehl" w:hAnsi="FrankRuehl"/>
          <w:sz w:val="24"/>
          <w:rtl/>
        </w:rPr>
        <w:t xml:space="preserve"> תדרשו מאת ____________ (להלן (החייב) בקשר עם חוזה ______________. אנו נשלם לכם את הסכום הנ"ל תוך שבעה ימים מדרישתכם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ערבות זו תישאר בתוקפה עד ליום _________ ועד בכלל.</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sz w:val="24"/>
          <w:rtl/>
        </w:rPr>
        <w:t>דרישה על פי ערבות זו יש להפנות לסניף הבנק שכתובתו:</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ind w:left="1200"/>
        <w:rPr>
          <w:rFonts w:ascii="FrankRuehl" w:hAnsi="FrankRuehl"/>
          <w:sz w:val="24"/>
          <w:rtl/>
        </w:rPr>
      </w:pPr>
      <w:r>
        <w:rPr>
          <w:rFonts w:ascii="FrankRuehl" w:hAnsi="FrankRuehl"/>
          <w:sz w:val="24"/>
          <w:rtl/>
        </w:rPr>
        <w:t>ערבות זו אינה ניתנת להעברה.</w:t>
      </w:r>
    </w:p>
    <w:p w:rsidR="00DC405B" w:rsidRDefault="00DC405B" w:rsidP="00DC405B">
      <w:pPr>
        <w:spacing w:line="240" w:lineRule="atLeast"/>
        <w:ind w:left="1200"/>
        <w:rPr>
          <w:rFonts w:ascii="FrankRuehl" w:hAnsi="FrankRuehl"/>
          <w:sz w:val="24"/>
          <w:rtl/>
        </w:rPr>
      </w:pPr>
    </w:p>
    <w:p w:rsidR="00DC405B" w:rsidRDefault="00DC405B" w:rsidP="00DC405B">
      <w:pPr>
        <w:spacing w:line="240" w:lineRule="atLeast"/>
        <w:rPr>
          <w:rFonts w:ascii="FrankRuehl" w:eastAsia="FrankRuehl" w:hAnsi="FrankRuehl"/>
          <w:sz w:val="24"/>
          <w:rtl/>
        </w:rPr>
      </w:pPr>
      <w:r>
        <w:rPr>
          <w:rFonts w:ascii="FrankRuehl" w:eastAsia="FrankRuehl" w:hAnsi="FrankRuehl"/>
          <w:bCs/>
          <w:sz w:val="24"/>
          <w:rtl/>
        </w:rPr>
        <w:t xml:space="preserve"> </w:t>
      </w:r>
      <w:r>
        <w:rPr>
          <w:rFonts w:ascii="FrankRuehl" w:hAnsi="FrankRuehl"/>
          <w:bCs/>
          <w:sz w:val="24"/>
          <w:rtl/>
        </w:rPr>
        <w:tab/>
      </w:r>
      <w:r>
        <w:rPr>
          <w:rFonts w:ascii="FrankRuehl" w:hAnsi="FrankRuehl"/>
          <w:bCs/>
          <w:sz w:val="24"/>
          <w:rtl/>
        </w:rPr>
        <w:tab/>
        <w:t xml:space="preserve">_______________ </w:t>
      </w:r>
      <w:r>
        <w:rPr>
          <w:rFonts w:ascii="FrankRuehl" w:hAnsi="FrankRuehl"/>
          <w:bCs/>
          <w:sz w:val="24"/>
          <w:rtl/>
        </w:rPr>
        <w:tab/>
      </w:r>
      <w:r>
        <w:rPr>
          <w:rFonts w:ascii="FrankRuehl" w:hAnsi="FrankRuehl"/>
          <w:bCs/>
          <w:sz w:val="24"/>
          <w:rtl/>
        </w:rPr>
        <w:tab/>
        <w:t>___________________</w:t>
      </w:r>
    </w:p>
    <w:p w:rsidR="00DC405B" w:rsidRDefault="00DC405B" w:rsidP="00DC405B">
      <w:pPr>
        <w:spacing w:line="240" w:lineRule="atLeast"/>
        <w:rPr>
          <w:rFonts w:ascii="FrankRuehl" w:hAnsi="FrankRuehl"/>
          <w:sz w:val="24"/>
          <w:rtl/>
        </w:rPr>
      </w:pPr>
      <w:r>
        <w:rPr>
          <w:rFonts w:ascii="FrankRuehl" w:eastAsia="FrankRuehl" w:hAnsi="FrankRuehl"/>
          <w:sz w:val="24"/>
          <w:rtl/>
        </w:rPr>
        <w:t xml:space="preserve"> </w:t>
      </w:r>
      <w:r>
        <w:rPr>
          <w:rFonts w:ascii="FrankRuehl" w:hAnsi="FrankRuehl"/>
          <w:sz w:val="24"/>
          <w:rtl/>
        </w:rPr>
        <w:tab/>
      </w:r>
      <w:r>
        <w:rPr>
          <w:rFonts w:ascii="FrankRuehl" w:hAnsi="FrankRuehl"/>
          <w:sz w:val="24"/>
          <w:rtl/>
        </w:rPr>
        <w:tab/>
        <w:t xml:space="preserve">תאריך </w:t>
      </w:r>
      <w:r>
        <w:rPr>
          <w:rFonts w:ascii="FrankRuehl" w:hAnsi="FrankRuehl"/>
          <w:sz w:val="24"/>
          <w:rtl/>
        </w:rPr>
        <w:tab/>
      </w:r>
      <w:r>
        <w:rPr>
          <w:rFonts w:ascii="FrankRuehl" w:hAnsi="FrankRuehl"/>
          <w:sz w:val="24"/>
          <w:rtl/>
        </w:rPr>
        <w:tab/>
      </w:r>
      <w:r>
        <w:rPr>
          <w:rFonts w:ascii="FrankRuehl" w:hAnsi="FrankRuehl"/>
          <w:sz w:val="24"/>
          <w:rtl/>
        </w:rPr>
        <w:tab/>
        <w:t>חתימה</w:t>
      </w:r>
    </w:p>
    <w:p w:rsidR="00DC405B" w:rsidRDefault="00DC405B" w:rsidP="00DC405B">
      <w:pPr>
        <w:spacing w:line="240" w:lineRule="atLeast"/>
        <w:ind w:left="600"/>
        <w:rPr>
          <w:rFonts w:ascii="FrankRuehl" w:hAnsi="FrankRuehl"/>
          <w:sz w:val="24"/>
          <w:rtl/>
        </w:rPr>
      </w:pPr>
    </w:p>
    <w:p w:rsidR="00DC405B" w:rsidRPr="00C15EA9" w:rsidRDefault="00DC405B" w:rsidP="00DC405B">
      <w:pPr>
        <w:jc w:val="both"/>
        <w:rPr>
          <w:rtl/>
        </w:rPr>
      </w:pPr>
    </w:p>
    <w:p w:rsidR="00DC405B" w:rsidRPr="00C15EA9" w:rsidRDefault="00DC405B" w:rsidP="00DC405B">
      <w:pPr>
        <w:jc w:val="both"/>
      </w:pPr>
    </w:p>
    <w:p w:rsidR="00DC405B" w:rsidRDefault="00DC405B" w:rsidP="00DC405B">
      <w:pPr>
        <w:widowControl/>
        <w:spacing w:before="200" w:after="200" w:line="276" w:lineRule="auto"/>
        <w:rPr>
          <w:rFonts w:cs="Monotype Hadassah"/>
          <w:sz w:val="22"/>
          <w:szCs w:val="22"/>
          <w:rtl/>
          <w:lang w:eastAsia="he-IL"/>
        </w:rPr>
      </w:pPr>
      <w:r>
        <w:rPr>
          <w:rFonts w:cs="Monotype Hadassah"/>
          <w:sz w:val="22"/>
          <w:szCs w:val="22"/>
          <w:rtl/>
          <w:lang w:eastAsia="he-IL"/>
        </w:rPr>
        <w:br w:type="page"/>
      </w:r>
    </w:p>
    <w:p w:rsidR="0049671C" w:rsidRPr="0049671C" w:rsidRDefault="0049671C" w:rsidP="0049671C">
      <w:pPr>
        <w:widowControl/>
        <w:spacing w:line="360" w:lineRule="auto"/>
        <w:ind w:left="708"/>
        <w:jc w:val="both"/>
        <w:rPr>
          <w:color w:val="000000"/>
          <w:sz w:val="96"/>
          <w:szCs w:val="96"/>
          <w:rtl/>
        </w:rPr>
      </w:pPr>
    </w:p>
    <w:p w:rsidR="0049671C" w:rsidRPr="0049671C" w:rsidRDefault="0049671C" w:rsidP="0049671C">
      <w:pPr>
        <w:widowControl/>
        <w:spacing w:line="360" w:lineRule="auto"/>
        <w:ind w:left="708"/>
        <w:jc w:val="both"/>
        <w:rPr>
          <w:color w:val="000000"/>
          <w:sz w:val="96"/>
          <w:szCs w:val="96"/>
          <w:rtl/>
        </w:rPr>
      </w:pPr>
    </w:p>
    <w:p w:rsidR="0049671C" w:rsidRPr="0049671C" w:rsidRDefault="0049671C" w:rsidP="0049671C">
      <w:pPr>
        <w:widowControl/>
        <w:spacing w:line="360" w:lineRule="auto"/>
        <w:jc w:val="both"/>
        <w:rPr>
          <w:color w:val="000000"/>
          <w:sz w:val="96"/>
          <w:szCs w:val="96"/>
          <w:rtl/>
        </w:rPr>
      </w:pPr>
    </w:p>
    <w:p w:rsidR="0049671C" w:rsidRPr="0049671C" w:rsidRDefault="0049671C" w:rsidP="0049671C">
      <w:pPr>
        <w:widowControl/>
        <w:spacing w:line="360" w:lineRule="auto"/>
        <w:jc w:val="both"/>
        <w:rPr>
          <w:color w:val="000000"/>
          <w:sz w:val="96"/>
          <w:szCs w:val="96"/>
          <w:rtl/>
        </w:rPr>
      </w:pPr>
    </w:p>
    <w:p w:rsidR="0049671C" w:rsidRPr="0049671C" w:rsidRDefault="0049671C" w:rsidP="005834C7">
      <w:pPr>
        <w:widowControl/>
        <w:jc w:val="both"/>
        <w:rPr>
          <w:b/>
          <w:bCs/>
          <w:color w:val="000000"/>
          <w:sz w:val="96"/>
          <w:szCs w:val="96"/>
          <w:rtl/>
        </w:rPr>
      </w:pPr>
      <w:r w:rsidRPr="0049671C">
        <w:rPr>
          <w:rFonts w:hint="cs"/>
          <w:b/>
          <w:bCs/>
          <w:color w:val="000000"/>
          <w:sz w:val="96"/>
          <w:szCs w:val="96"/>
          <w:rtl/>
        </w:rPr>
        <w:t xml:space="preserve"> פרק </w:t>
      </w:r>
      <w:r w:rsidR="005834C7">
        <w:rPr>
          <w:rFonts w:hint="cs"/>
          <w:b/>
          <w:bCs/>
          <w:color w:val="000000"/>
          <w:sz w:val="96"/>
          <w:szCs w:val="96"/>
          <w:rtl/>
        </w:rPr>
        <w:t>12</w:t>
      </w:r>
      <w:r w:rsidRPr="0049671C">
        <w:rPr>
          <w:rFonts w:hint="cs"/>
          <w:b/>
          <w:bCs/>
          <w:color w:val="000000"/>
          <w:sz w:val="96"/>
          <w:szCs w:val="96"/>
          <w:rtl/>
        </w:rPr>
        <w:t xml:space="preserve">: חוזה ניהול  </w:t>
      </w:r>
    </w:p>
    <w:p w:rsidR="0049671C" w:rsidRPr="0049671C" w:rsidRDefault="0049671C" w:rsidP="0049671C">
      <w:pPr>
        <w:widowControl/>
        <w:jc w:val="both"/>
        <w:rPr>
          <w:b/>
          <w:bCs/>
          <w:color w:val="000000"/>
          <w:sz w:val="96"/>
          <w:szCs w:val="96"/>
          <w:rtl/>
        </w:rPr>
      </w:pPr>
      <w:r w:rsidRPr="0049671C">
        <w:rPr>
          <w:rFonts w:hint="cs"/>
          <w:b/>
          <w:bCs/>
          <w:color w:val="000000"/>
          <w:sz w:val="96"/>
          <w:szCs w:val="96"/>
          <w:rtl/>
        </w:rPr>
        <w:t xml:space="preserve">               תחזוקה</w:t>
      </w:r>
    </w:p>
    <w:p w:rsidR="0049671C" w:rsidRPr="0049671C" w:rsidRDefault="0049671C" w:rsidP="0049671C">
      <w:pPr>
        <w:widowControl/>
        <w:spacing w:line="360" w:lineRule="auto"/>
        <w:ind w:left="708"/>
        <w:jc w:val="both"/>
        <w:rPr>
          <w:color w:val="000000"/>
          <w:sz w:val="96"/>
          <w:szCs w:val="96"/>
          <w:rtl/>
        </w:rPr>
      </w:pPr>
    </w:p>
    <w:p w:rsidR="00BC59BB" w:rsidRPr="00BC59BB" w:rsidRDefault="0049671C" w:rsidP="00AC0105">
      <w:pPr>
        <w:rPr>
          <w:szCs w:val="26"/>
          <w:rtl/>
          <w:lang w:eastAsia="he-IL"/>
        </w:rPr>
      </w:pPr>
      <w:r w:rsidRPr="0049671C">
        <w:rPr>
          <w:color w:val="000000"/>
          <w:sz w:val="96"/>
          <w:szCs w:val="96"/>
          <w:rtl/>
        </w:rPr>
        <w:br w:type="page"/>
      </w:r>
      <w:r w:rsidR="00BC59BB" w:rsidRPr="00BC59BB">
        <w:rPr>
          <w:sz w:val="32"/>
          <w:szCs w:val="32"/>
          <w:rtl/>
          <w:lang w:eastAsia="he-IL"/>
        </w:rPr>
        <w:lastRenderedPageBreak/>
        <w:t>חוזה ניהול תחזוקה</w:t>
      </w:r>
      <w:r w:rsidR="00BC59BB" w:rsidRPr="00BC59BB">
        <w:rPr>
          <w:rFonts w:hint="cs"/>
          <w:sz w:val="32"/>
          <w:szCs w:val="32"/>
          <w:rtl/>
          <w:lang w:eastAsia="he-IL"/>
        </w:rPr>
        <w:t xml:space="preserve"> שנחתם בירושלים ביום ..................................... 201</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b/>
          <w:bCs/>
          <w:szCs w:val="26"/>
          <w:rtl/>
          <w:lang w:eastAsia="he-IL"/>
        </w:rPr>
        <w:t>בין</w:t>
      </w:r>
      <w:r w:rsidRPr="00BC59BB">
        <w:rPr>
          <w:szCs w:val="26"/>
          <w:rtl/>
          <w:lang w:eastAsia="he-IL"/>
        </w:rPr>
        <w:t xml:space="preserve">   __________________________</w:t>
      </w:r>
      <w:r w:rsidRPr="00BC59BB">
        <w:rPr>
          <w:rFonts w:hint="cs"/>
          <w:szCs w:val="26"/>
          <w:rtl/>
          <w:lang w:eastAsia="he-IL"/>
        </w:rPr>
        <w:t xml:space="preserve"> </w:t>
      </w:r>
      <w:r w:rsidRPr="00BC59BB">
        <w:rPr>
          <w:szCs w:val="26"/>
          <w:rtl/>
          <w:lang w:eastAsia="he-IL"/>
        </w:rPr>
        <w:t>(ח.פ _____________ )</w:t>
      </w:r>
      <w:r w:rsidRPr="00BC59BB">
        <w:rPr>
          <w:rFonts w:hint="cs"/>
          <w:szCs w:val="26"/>
          <w:rtl/>
          <w:lang w:eastAsia="he-IL"/>
        </w:rPr>
        <w:t xml:space="preserve"> </w:t>
      </w:r>
      <w:r w:rsidRPr="00BC59BB">
        <w:rPr>
          <w:szCs w:val="26"/>
          <w:rtl/>
          <w:lang w:eastAsia="he-IL"/>
        </w:rPr>
        <w:t xml:space="preserve">(להלן- המשכיר) </w:t>
      </w:r>
    </w:p>
    <w:p w:rsidR="00BC59BB" w:rsidRPr="00BC59BB" w:rsidRDefault="00BC59BB" w:rsidP="00356F7E">
      <w:pPr>
        <w:widowControl/>
        <w:rPr>
          <w:szCs w:val="26"/>
          <w:rtl/>
          <w:lang w:eastAsia="he-IL"/>
        </w:rPr>
      </w:pPr>
    </w:p>
    <w:p w:rsidR="00BC59BB" w:rsidRPr="00BC59BB" w:rsidRDefault="00BC59BB" w:rsidP="00356F7E">
      <w:pPr>
        <w:widowControl/>
        <w:rPr>
          <w:b/>
          <w:bCs/>
          <w:szCs w:val="26"/>
          <w:u w:val="single"/>
          <w:rtl/>
          <w:lang w:eastAsia="he-IL"/>
        </w:rPr>
      </w:pPr>
      <w:r w:rsidRPr="00BC59BB">
        <w:rPr>
          <w:b/>
          <w:bCs/>
          <w:szCs w:val="26"/>
          <w:u w:val="single"/>
          <w:rtl/>
          <w:lang w:eastAsia="he-IL"/>
        </w:rPr>
        <w:t>מצד אחד</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b/>
          <w:bCs/>
          <w:szCs w:val="26"/>
          <w:rtl/>
          <w:lang w:eastAsia="he-IL"/>
        </w:rPr>
        <w:t xml:space="preserve">לבין </w:t>
      </w:r>
      <w:r w:rsidRPr="00BC59BB">
        <w:rPr>
          <w:szCs w:val="26"/>
          <w:rtl/>
          <w:lang w:eastAsia="he-IL"/>
        </w:rPr>
        <w:t xml:space="preserve">ממשלת ישראל בשם מדינת ישראל באמצעות </w:t>
      </w:r>
      <w:r w:rsidRPr="00BC59BB">
        <w:rPr>
          <w:rFonts w:hint="cs"/>
          <w:szCs w:val="26"/>
          <w:rtl/>
          <w:lang w:eastAsia="he-IL"/>
        </w:rPr>
        <w:t>משרד ..........................</w:t>
      </w:r>
      <w:r w:rsidRPr="00BC59BB">
        <w:rPr>
          <w:szCs w:val="26"/>
          <w:rtl/>
          <w:lang w:eastAsia="he-IL"/>
        </w:rPr>
        <w:t xml:space="preserve">  </w:t>
      </w:r>
      <w:r w:rsidRPr="00BC59BB">
        <w:rPr>
          <w:rFonts w:hint="cs"/>
          <w:szCs w:val="26"/>
          <w:rtl/>
          <w:lang w:eastAsia="he-IL"/>
        </w:rPr>
        <w:t>(</w:t>
      </w:r>
      <w:r w:rsidRPr="00BC59BB">
        <w:rPr>
          <w:szCs w:val="26"/>
          <w:rtl/>
          <w:lang w:eastAsia="he-IL"/>
        </w:rPr>
        <w:t>להלן -</w:t>
      </w:r>
      <w:r w:rsidRPr="00BC59BB">
        <w:rPr>
          <w:rFonts w:hint="cs"/>
          <w:szCs w:val="26"/>
          <w:rtl/>
          <w:lang w:eastAsia="he-IL"/>
        </w:rPr>
        <w:t xml:space="preserve"> </w:t>
      </w:r>
      <w:r w:rsidRPr="00BC59BB">
        <w:rPr>
          <w:szCs w:val="26"/>
          <w:rtl/>
          <w:lang w:eastAsia="he-IL"/>
        </w:rPr>
        <w:t>המשרד)</w:t>
      </w:r>
    </w:p>
    <w:p w:rsidR="00BC59BB" w:rsidRPr="00BC59BB" w:rsidRDefault="00BC59BB" w:rsidP="00356F7E">
      <w:pPr>
        <w:widowControl/>
        <w:rPr>
          <w:szCs w:val="26"/>
          <w:rtl/>
          <w:lang w:eastAsia="he-IL"/>
        </w:rPr>
      </w:pPr>
    </w:p>
    <w:p w:rsidR="00BC59BB" w:rsidRPr="00BC59BB" w:rsidRDefault="00BC59BB" w:rsidP="00356F7E">
      <w:pPr>
        <w:widowControl/>
        <w:rPr>
          <w:b/>
          <w:bCs/>
          <w:szCs w:val="26"/>
          <w:u w:val="single"/>
          <w:rtl/>
          <w:lang w:eastAsia="he-IL"/>
        </w:rPr>
      </w:pPr>
      <w:r w:rsidRPr="00BC59BB">
        <w:rPr>
          <w:b/>
          <w:bCs/>
          <w:szCs w:val="26"/>
          <w:u w:val="single"/>
          <w:rtl/>
          <w:lang w:eastAsia="he-IL"/>
        </w:rPr>
        <w:t>מצד שני</w:t>
      </w:r>
    </w:p>
    <w:p w:rsidR="00BC59BB" w:rsidRPr="00BC59BB" w:rsidRDefault="00BC59BB" w:rsidP="00356F7E">
      <w:pPr>
        <w:widowControl/>
        <w:rPr>
          <w:szCs w:val="26"/>
          <w:lang w:eastAsia="he-IL"/>
        </w:rPr>
      </w:pPr>
      <w:r w:rsidRPr="00BC59BB">
        <w:rPr>
          <w:szCs w:val="26"/>
          <w:rtl/>
          <w:lang w:eastAsia="he-IL"/>
        </w:rPr>
        <w:tab/>
      </w:r>
    </w:p>
    <w:p w:rsidR="00BC59BB" w:rsidRPr="00BC59BB" w:rsidRDefault="00BC59BB" w:rsidP="00356F7E">
      <w:pPr>
        <w:widowControl/>
        <w:rPr>
          <w:b/>
          <w:bCs/>
          <w:szCs w:val="26"/>
          <w:u w:val="single"/>
          <w:rtl/>
          <w:lang w:eastAsia="he-IL"/>
        </w:rPr>
      </w:pPr>
      <w:r w:rsidRPr="00BC59BB">
        <w:rPr>
          <w:b/>
          <w:bCs/>
          <w:szCs w:val="26"/>
          <w:u w:val="single"/>
          <w:lang w:eastAsia="he-IL"/>
        </w:rPr>
        <w:t>1</w:t>
      </w:r>
      <w:r w:rsidRPr="00BC59BB">
        <w:rPr>
          <w:b/>
          <w:bCs/>
          <w:szCs w:val="26"/>
          <w:u w:val="single"/>
          <w:rtl/>
          <w:lang w:eastAsia="he-IL"/>
        </w:rPr>
        <w:t>.</w:t>
      </w:r>
      <w:r w:rsidRPr="00BC59BB">
        <w:rPr>
          <w:b/>
          <w:bCs/>
          <w:szCs w:val="26"/>
          <w:u w:val="single"/>
          <w:rtl/>
          <w:lang w:eastAsia="he-IL"/>
        </w:rPr>
        <w:tab/>
        <w:t>מבוא</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 xml:space="preserve">חוזה זה מהווה חוזה ניהול תחזוקה במסגרת חוזה שכירות שנחתם בין מדינת ישראל לבין המשכיר ביום </w:t>
      </w:r>
      <w:r w:rsidRPr="00BC59BB">
        <w:rPr>
          <w:rFonts w:hint="cs"/>
          <w:szCs w:val="26"/>
          <w:rtl/>
          <w:lang w:eastAsia="he-IL"/>
        </w:rPr>
        <w:t>....................</w:t>
      </w:r>
      <w:r w:rsidRPr="00BC59BB">
        <w:rPr>
          <w:szCs w:val="26"/>
          <w:rtl/>
          <w:lang w:eastAsia="he-IL"/>
        </w:rPr>
        <w:t xml:space="preserve"> (להלן - </w:t>
      </w:r>
      <w:r w:rsidRPr="00BC59BB">
        <w:rPr>
          <w:b/>
          <w:bCs/>
          <w:szCs w:val="26"/>
          <w:rtl/>
          <w:lang w:eastAsia="he-IL"/>
        </w:rPr>
        <w:t>חוזה השכירות</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מטרת חוזה ניהול תחזוקה זה הי</w:t>
      </w:r>
      <w:r w:rsidRPr="00BC59BB">
        <w:rPr>
          <w:rFonts w:hint="cs"/>
          <w:szCs w:val="26"/>
          <w:rtl/>
          <w:lang w:eastAsia="he-IL"/>
        </w:rPr>
        <w:t>א</w:t>
      </w:r>
      <w:r w:rsidRPr="00BC59BB">
        <w:rPr>
          <w:szCs w:val="26"/>
          <w:rtl/>
          <w:lang w:eastAsia="he-IL"/>
        </w:rPr>
        <w:t xml:space="preserve"> להסדיר </w:t>
      </w:r>
      <w:r w:rsidRPr="00BC59BB">
        <w:rPr>
          <w:rFonts w:hint="cs"/>
          <w:szCs w:val="26"/>
          <w:rtl/>
          <w:lang w:eastAsia="he-IL"/>
        </w:rPr>
        <w:t xml:space="preserve">את </w:t>
      </w:r>
      <w:r w:rsidRPr="00BC59BB">
        <w:rPr>
          <w:szCs w:val="26"/>
          <w:rtl/>
          <w:lang w:eastAsia="he-IL"/>
        </w:rPr>
        <w:t>תחזוקת הרכוש הכולל שבמבנה המפורט בחוזה השכירות וכן מתן שירותים נוספים בתוך המושכר.</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rFonts w:hint="eastAsia"/>
          <w:szCs w:val="26"/>
          <w:rtl/>
          <w:lang w:eastAsia="he-IL"/>
        </w:rPr>
        <w:t>ג</w:t>
      </w:r>
      <w:r w:rsidRPr="00BC59BB">
        <w:rPr>
          <w:szCs w:val="26"/>
          <w:rtl/>
          <w:lang w:eastAsia="he-IL"/>
        </w:rPr>
        <w:t xml:space="preserve">. </w:t>
      </w:r>
      <w:r w:rsidRPr="00BC59BB">
        <w:rPr>
          <w:szCs w:val="26"/>
          <w:rtl/>
          <w:lang w:eastAsia="he-IL"/>
        </w:rPr>
        <w:tab/>
        <w:t xml:space="preserve">על חוזה זה </w:t>
      </w:r>
      <w:r w:rsidRPr="00BC59BB">
        <w:rPr>
          <w:rFonts w:hint="cs"/>
          <w:szCs w:val="26"/>
          <w:rtl/>
          <w:lang w:eastAsia="he-IL"/>
        </w:rPr>
        <w:t xml:space="preserve">יחולו </w:t>
      </w:r>
      <w:r w:rsidRPr="00BC59BB">
        <w:rPr>
          <w:szCs w:val="26"/>
          <w:rtl/>
          <w:lang w:eastAsia="he-IL"/>
        </w:rPr>
        <w:t>ההגדרות המפורטות בחוזה השכירות</w:t>
      </w:r>
      <w:r w:rsidRPr="00BC59BB">
        <w:rPr>
          <w:rFonts w:hint="cs"/>
          <w:szCs w:val="26"/>
          <w:rtl/>
          <w:lang w:eastAsia="he-IL"/>
        </w:rPr>
        <w:t xml:space="preserve"> </w:t>
      </w:r>
      <w:r w:rsidRPr="00BC59BB">
        <w:rPr>
          <w:szCs w:val="26"/>
          <w:rtl/>
          <w:lang w:eastAsia="he-IL"/>
        </w:rPr>
        <w:t>אם אין בענ</w:t>
      </w:r>
      <w:r w:rsidRPr="00BC59BB">
        <w:rPr>
          <w:rFonts w:hint="cs"/>
          <w:szCs w:val="26"/>
          <w:rtl/>
          <w:lang w:eastAsia="he-IL"/>
        </w:rPr>
        <w:t>י</w:t>
      </w:r>
      <w:r w:rsidRPr="00BC59BB">
        <w:rPr>
          <w:szCs w:val="26"/>
          <w:rtl/>
          <w:lang w:eastAsia="he-IL"/>
        </w:rPr>
        <w:t>ין הנדון או בהקשרו דבר שאינו מתיישב עם תחולה כאמור.</w:t>
      </w:r>
      <w:r w:rsidRPr="00BC59BB">
        <w:rPr>
          <w:rFonts w:hint="cs"/>
          <w:szCs w:val="26"/>
          <w:rtl/>
          <w:lang w:eastAsia="he-IL"/>
        </w:rPr>
        <w:t xml:space="preserve"> </w:t>
      </w:r>
    </w:p>
    <w:p w:rsidR="00BC59BB" w:rsidRPr="00BC59BB" w:rsidRDefault="00BC59BB" w:rsidP="00356F7E">
      <w:pPr>
        <w:widowControl/>
        <w:rPr>
          <w:szCs w:val="26"/>
          <w:rtl/>
          <w:lang w:eastAsia="he-IL"/>
        </w:rPr>
      </w:pPr>
    </w:p>
    <w:p w:rsidR="00BC59BB" w:rsidRPr="00BC59BB" w:rsidRDefault="00BC59BB" w:rsidP="00356F7E">
      <w:pPr>
        <w:widowControl/>
        <w:rPr>
          <w:b/>
          <w:bCs/>
          <w:szCs w:val="26"/>
          <w:u w:val="single"/>
          <w:rtl/>
          <w:lang w:eastAsia="he-IL"/>
        </w:rPr>
      </w:pPr>
      <w:r w:rsidRPr="00BC59BB">
        <w:rPr>
          <w:b/>
          <w:bCs/>
          <w:szCs w:val="26"/>
          <w:u w:val="single"/>
          <w:lang w:eastAsia="he-IL"/>
        </w:rPr>
        <w:t>2</w:t>
      </w:r>
      <w:r w:rsidRPr="00BC59BB">
        <w:rPr>
          <w:b/>
          <w:bCs/>
          <w:szCs w:val="26"/>
          <w:u w:val="single"/>
          <w:rtl/>
          <w:lang w:eastAsia="he-IL"/>
        </w:rPr>
        <w:t xml:space="preserve">. </w:t>
      </w:r>
      <w:r w:rsidRPr="00BC59BB">
        <w:rPr>
          <w:b/>
          <w:bCs/>
          <w:szCs w:val="26"/>
          <w:u w:val="single"/>
          <w:rtl/>
          <w:lang w:eastAsia="he-IL"/>
        </w:rPr>
        <w:tab/>
        <w:t>התחייבויות המשכיר</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rFonts w:hint="cs"/>
          <w:szCs w:val="26"/>
          <w:rtl/>
          <w:lang w:eastAsia="he-IL"/>
        </w:rPr>
        <w:t xml:space="preserve">א. </w:t>
      </w:r>
      <w:r w:rsidRPr="00BC59BB">
        <w:rPr>
          <w:szCs w:val="26"/>
          <w:rtl/>
          <w:lang w:eastAsia="he-IL"/>
        </w:rPr>
        <w:tab/>
        <w:t xml:space="preserve">המשכיר מתחייב </w:t>
      </w:r>
      <w:r w:rsidRPr="00BC59BB">
        <w:rPr>
          <w:rFonts w:hint="cs"/>
          <w:szCs w:val="26"/>
          <w:rtl/>
          <w:lang w:eastAsia="he-IL"/>
        </w:rPr>
        <w:t xml:space="preserve">בעצמו ו/או באמצעות חברת ניהול ו/או באמצעות נותני שירותים מקצועיים ומיומנים כהגדרתם להלן </w:t>
      </w:r>
      <w:r w:rsidRPr="00BC59BB">
        <w:rPr>
          <w:szCs w:val="26"/>
          <w:rtl/>
          <w:lang w:eastAsia="he-IL"/>
        </w:rPr>
        <w:t xml:space="preserve">לספק למשרד את השירותים המפורטים בתנאי הניהול ותחזוקה המצורף בזה (להלן - </w:t>
      </w:r>
      <w:r w:rsidRPr="00BC59BB">
        <w:rPr>
          <w:b/>
          <w:bCs/>
          <w:szCs w:val="26"/>
          <w:rtl/>
          <w:lang w:eastAsia="he-IL"/>
        </w:rPr>
        <w:t>תנאי הניהול ותחזוקה</w:t>
      </w:r>
      <w:r w:rsidRPr="00BC59BB">
        <w:rPr>
          <w:szCs w:val="26"/>
          <w:rtl/>
          <w:lang w:eastAsia="he-IL"/>
        </w:rPr>
        <w:t>)</w:t>
      </w:r>
      <w:r w:rsidRPr="00BC59BB">
        <w:rPr>
          <w:rFonts w:hint="cs"/>
          <w:szCs w:val="26"/>
          <w:rtl/>
          <w:lang w:eastAsia="he-IL"/>
        </w:rPr>
        <w:t xml:space="preserve"> וכמפורט להלן</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rFonts w:hint="cs"/>
          <w:szCs w:val="26"/>
          <w:rtl/>
          <w:lang w:eastAsia="he-IL"/>
        </w:rPr>
        <w:t xml:space="preserve">ב. </w:t>
      </w:r>
      <w:r w:rsidRPr="00BC59BB">
        <w:rPr>
          <w:szCs w:val="26"/>
          <w:rtl/>
          <w:lang w:eastAsia="he-IL"/>
        </w:rPr>
        <w:tab/>
      </w:r>
      <w:r w:rsidRPr="00BC59BB">
        <w:rPr>
          <w:rFonts w:hint="cs"/>
          <w:szCs w:val="26"/>
          <w:rtl/>
          <w:lang w:eastAsia="he-IL"/>
        </w:rPr>
        <w:t>יובהר כי</w:t>
      </w:r>
      <w:r w:rsidRPr="00BC59BB">
        <w:rPr>
          <w:szCs w:val="26"/>
          <w:rtl/>
          <w:lang w:eastAsia="he-IL"/>
        </w:rPr>
        <w:t xml:space="preserve"> משימות </w:t>
      </w:r>
      <w:r w:rsidRPr="00BC59BB">
        <w:rPr>
          <w:rFonts w:hint="cs"/>
          <w:szCs w:val="26"/>
          <w:rtl/>
          <w:lang w:eastAsia="he-IL"/>
        </w:rPr>
        <w:t>הניקיון השמירה והאבטחה, ככל שיוזמנו במסגרת חוזה זה,</w:t>
      </w:r>
      <w:r w:rsidRPr="00BC59BB">
        <w:rPr>
          <w:szCs w:val="26"/>
          <w:rtl/>
          <w:lang w:eastAsia="he-IL"/>
        </w:rPr>
        <w:t xml:space="preserve"> </w:t>
      </w:r>
      <w:r w:rsidRPr="00BC59BB">
        <w:rPr>
          <w:rFonts w:hint="cs"/>
          <w:szCs w:val="26"/>
          <w:rtl/>
          <w:lang w:eastAsia="he-IL"/>
        </w:rPr>
        <w:t>יינתנו אך ורק על ידי</w:t>
      </w:r>
      <w:r w:rsidRPr="00BC59BB">
        <w:rPr>
          <w:szCs w:val="26"/>
          <w:rtl/>
          <w:lang w:eastAsia="he-IL"/>
        </w:rPr>
        <w:t xml:space="preserve"> קבלני שירותים שיש להם רישיון </w:t>
      </w:r>
      <w:r w:rsidRPr="00BC59BB">
        <w:rPr>
          <w:rFonts w:hint="cs"/>
          <w:szCs w:val="26"/>
          <w:rtl/>
          <w:lang w:eastAsia="he-IL"/>
        </w:rPr>
        <w:t xml:space="preserve">תקף </w:t>
      </w:r>
      <w:r w:rsidRPr="00BC59BB">
        <w:rPr>
          <w:szCs w:val="26"/>
          <w:rtl/>
          <w:lang w:eastAsia="he-IL"/>
        </w:rPr>
        <w:t>של משרד הכלכלה, בהתאם לחוק העסקת עובדים על-ידי קבלני כוח אדם, התשנ"ו-1996</w:t>
      </w:r>
      <w:r w:rsidRPr="00BC59BB">
        <w:rPr>
          <w:rFonts w:hint="cs"/>
          <w:szCs w:val="26"/>
          <w:rtl/>
          <w:lang w:eastAsia="he-IL"/>
        </w:rPr>
        <w:t xml:space="preserve"> (להלן - </w:t>
      </w:r>
      <w:r w:rsidRPr="00BC59BB">
        <w:rPr>
          <w:rFonts w:hint="cs"/>
          <w:b/>
          <w:bCs/>
          <w:szCs w:val="26"/>
          <w:rtl/>
          <w:lang w:eastAsia="he-IL"/>
        </w:rPr>
        <w:t>חוק</w:t>
      </w:r>
      <w:r w:rsidRPr="00BC59BB">
        <w:rPr>
          <w:b/>
          <w:bCs/>
          <w:szCs w:val="26"/>
          <w:rtl/>
          <w:lang w:eastAsia="he-IL"/>
        </w:rPr>
        <w:t xml:space="preserve"> </w:t>
      </w:r>
      <w:r w:rsidRPr="00BC59BB">
        <w:rPr>
          <w:rFonts w:hint="cs"/>
          <w:b/>
          <w:bCs/>
          <w:szCs w:val="26"/>
          <w:rtl/>
          <w:lang w:eastAsia="he-IL"/>
        </w:rPr>
        <w:t>קבלני</w:t>
      </w:r>
      <w:r w:rsidRPr="00BC59BB">
        <w:rPr>
          <w:b/>
          <w:bCs/>
          <w:szCs w:val="26"/>
          <w:rtl/>
          <w:lang w:eastAsia="he-IL"/>
        </w:rPr>
        <w:t xml:space="preserve"> </w:t>
      </w:r>
      <w:r w:rsidRPr="00BC59BB">
        <w:rPr>
          <w:rFonts w:hint="cs"/>
          <w:b/>
          <w:bCs/>
          <w:szCs w:val="26"/>
          <w:rtl/>
          <w:lang w:eastAsia="he-IL"/>
        </w:rPr>
        <w:t>כ</w:t>
      </w:r>
      <w:r w:rsidRPr="00BC59BB">
        <w:rPr>
          <w:b/>
          <w:bCs/>
          <w:szCs w:val="26"/>
          <w:rtl/>
          <w:lang w:eastAsia="he-IL"/>
        </w:rPr>
        <w:t>"א</w:t>
      </w:r>
      <w:r w:rsidRPr="00BC59BB">
        <w:rPr>
          <w:rFonts w:hint="cs"/>
          <w:szCs w:val="26"/>
          <w:rtl/>
          <w:lang w:eastAsia="he-IL"/>
        </w:rPr>
        <w:t xml:space="preserve">). יודגש כי ככל שהמשכיר יבקש לספק את שירותי הניקיון והשמירה בעצמו עליו להחזיק ברישיון כאמור. </w:t>
      </w:r>
    </w:p>
    <w:p w:rsidR="00BC59BB" w:rsidRPr="00BC59BB" w:rsidRDefault="00BC59BB" w:rsidP="00356F7E">
      <w:pPr>
        <w:widowControl/>
        <w:rPr>
          <w:szCs w:val="26"/>
          <w:rtl/>
          <w:lang w:eastAsia="he-IL"/>
        </w:rPr>
      </w:pPr>
    </w:p>
    <w:p w:rsidR="00BC59BB" w:rsidRPr="00BC59BB" w:rsidRDefault="00BC59BB" w:rsidP="00356F7E">
      <w:pPr>
        <w:widowControl/>
        <w:rPr>
          <w:b/>
          <w:bCs/>
          <w:szCs w:val="26"/>
          <w:u w:val="single"/>
          <w:rtl/>
          <w:lang w:eastAsia="he-IL"/>
        </w:rPr>
      </w:pPr>
      <w:r w:rsidRPr="00BC59BB">
        <w:rPr>
          <w:b/>
          <w:bCs/>
          <w:szCs w:val="26"/>
          <w:u w:val="single"/>
          <w:lang w:eastAsia="he-IL"/>
        </w:rPr>
        <w:t>3</w:t>
      </w:r>
      <w:r w:rsidRPr="00BC59BB">
        <w:rPr>
          <w:b/>
          <w:bCs/>
          <w:szCs w:val="26"/>
          <w:u w:val="single"/>
          <w:rtl/>
          <w:lang w:eastAsia="he-IL"/>
        </w:rPr>
        <w:t xml:space="preserve">. </w:t>
      </w:r>
      <w:r w:rsidRPr="00BC59BB">
        <w:rPr>
          <w:b/>
          <w:bCs/>
          <w:szCs w:val="26"/>
          <w:u w:val="single"/>
          <w:rtl/>
          <w:lang w:eastAsia="he-IL"/>
        </w:rPr>
        <w:tab/>
        <w:t>התחייבויות המשרד</w:t>
      </w:r>
    </w:p>
    <w:p w:rsidR="00BC59BB" w:rsidRPr="00BC59BB" w:rsidRDefault="00BC59BB" w:rsidP="00356F7E">
      <w:pPr>
        <w:widowControl/>
        <w:rPr>
          <w:szCs w:val="26"/>
          <w:rtl/>
          <w:lang w:eastAsia="he-IL"/>
        </w:rPr>
      </w:pPr>
    </w:p>
    <w:p w:rsidR="00BC59BB" w:rsidRPr="00BC59BB" w:rsidRDefault="00BC59BB" w:rsidP="00356F7E">
      <w:pPr>
        <w:widowControl/>
        <w:rPr>
          <w:szCs w:val="26"/>
          <w:u w:val="single"/>
          <w:rtl/>
          <w:lang w:eastAsia="he-IL"/>
        </w:rPr>
      </w:pPr>
      <w:r w:rsidRPr="00BC59BB">
        <w:rPr>
          <w:szCs w:val="26"/>
          <w:u w:val="single"/>
          <w:rtl/>
          <w:lang w:eastAsia="he-IL"/>
        </w:rPr>
        <w:t>א.</w:t>
      </w:r>
      <w:r w:rsidRPr="00BC59BB">
        <w:rPr>
          <w:szCs w:val="26"/>
          <w:u w:val="single"/>
          <w:rtl/>
          <w:lang w:eastAsia="he-IL"/>
        </w:rPr>
        <w:tab/>
        <w:t>שטחים ציבוריים:</w:t>
      </w:r>
    </w:p>
    <w:p w:rsidR="00BC59BB" w:rsidRPr="00BC59BB" w:rsidRDefault="00BC59BB" w:rsidP="00356F7E">
      <w:pPr>
        <w:widowControl/>
        <w:rPr>
          <w:szCs w:val="26"/>
          <w:rtl/>
          <w:lang w:eastAsia="he-IL"/>
        </w:rPr>
      </w:pPr>
      <w:r w:rsidRPr="00BC59BB">
        <w:rPr>
          <w:szCs w:val="26"/>
          <w:rtl/>
          <w:lang w:eastAsia="he-IL"/>
        </w:rPr>
        <w:t xml:space="preserve">המשרד מסכים לשלם למשכיר דמי ניהול כנגד אספקת השירותים לשטחים הציבוריים לפי </w:t>
      </w:r>
      <w:r w:rsidRPr="00BC59BB">
        <w:rPr>
          <w:rFonts w:hint="cs"/>
          <w:szCs w:val="26"/>
          <w:rtl/>
          <w:lang w:eastAsia="he-IL"/>
        </w:rPr>
        <w:t>תנאי הניהול והתחזוקה</w:t>
      </w:r>
      <w:r w:rsidRPr="00BC59BB">
        <w:rPr>
          <w:szCs w:val="26"/>
          <w:rtl/>
          <w:lang w:eastAsia="he-IL"/>
        </w:rPr>
        <w:t xml:space="preserve"> בסך של </w:t>
      </w:r>
      <w:r w:rsidRPr="00BC59BB">
        <w:rPr>
          <w:rFonts w:hint="cs"/>
          <w:szCs w:val="26"/>
          <w:rtl/>
          <w:lang w:eastAsia="he-IL"/>
        </w:rPr>
        <w:t>..........</w:t>
      </w:r>
      <w:r w:rsidRPr="00BC59BB">
        <w:rPr>
          <w:szCs w:val="26"/>
          <w:rtl/>
          <w:lang w:eastAsia="he-IL"/>
        </w:rPr>
        <w:t xml:space="preserve"> ש"ח לחודש, המחושב</w:t>
      </w:r>
      <w:r w:rsidRPr="00BC59BB">
        <w:rPr>
          <w:rFonts w:hint="cs"/>
          <w:szCs w:val="26"/>
          <w:rtl/>
          <w:lang w:eastAsia="he-IL"/>
        </w:rPr>
        <w:t>ים</w:t>
      </w:r>
      <w:r w:rsidRPr="00BC59BB">
        <w:rPr>
          <w:szCs w:val="26"/>
          <w:rtl/>
          <w:lang w:eastAsia="he-IL"/>
        </w:rPr>
        <w:t xml:space="preserve"> כדלהלן: ___ ש"ח</w:t>
      </w:r>
      <w:r w:rsidRPr="00BC59BB">
        <w:rPr>
          <w:rFonts w:eastAsia="Rod"/>
          <w:szCs w:val="26"/>
          <w:rtl/>
          <w:lang w:eastAsia="he-IL"/>
        </w:rPr>
        <w:t xml:space="preserve"> </w:t>
      </w:r>
      <w:r w:rsidRPr="00BC59BB">
        <w:rPr>
          <w:szCs w:val="26"/>
          <w:lang w:eastAsia="he-IL"/>
        </w:rPr>
        <w:t>x</w:t>
      </w:r>
      <w:r w:rsidRPr="00BC59BB">
        <w:rPr>
          <w:szCs w:val="26"/>
          <w:rtl/>
          <w:lang w:eastAsia="he-IL"/>
        </w:rPr>
        <w:t xml:space="preserve"> ______ מ"ר)</w:t>
      </w:r>
      <w:r w:rsidRPr="00BC59BB">
        <w:rPr>
          <w:rFonts w:hint="cs"/>
          <w:szCs w:val="26"/>
          <w:rtl/>
          <w:lang w:eastAsia="he-IL"/>
        </w:rPr>
        <w:t>. דמי התחזוקה יהיו</w:t>
      </w:r>
      <w:r w:rsidRPr="00BC59BB">
        <w:rPr>
          <w:szCs w:val="26"/>
          <w:rtl/>
          <w:lang w:eastAsia="he-IL"/>
        </w:rPr>
        <w:t xml:space="preserve"> הצמודים למדד המחירים לצרכן לתאריך _______</w:t>
      </w:r>
      <w:r w:rsidRPr="00BC59BB">
        <w:rPr>
          <w:rFonts w:hint="cs"/>
          <w:szCs w:val="26"/>
          <w:rtl/>
          <w:lang w:eastAsia="he-IL"/>
        </w:rPr>
        <w:t xml:space="preserve">2015 </w:t>
      </w:r>
      <w:r w:rsidRPr="00BC59BB">
        <w:rPr>
          <w:szCs w:val="26"/>
          <w:rtl/>
          <w:lang w:eastAsia="he-IL"/>
        </w:rPr>
        <w:t xml:space="preserve"> אחת לרבעון וכמפורט בתנאי </w:t>
      </w:r>
      <w:r w:rsidRPr="00BC59BB">
        <w:rPr>
          <w:rFonts w:hint="cs"/>
          <w:szCs w:val="26"/>
          <w:rtl/>
          <w:lang w:eastAsia="he-IL"/>
        </w:rPr>
        <w:t>הניהול ו</w:t>
      </w:r>
      <w:r w:rsidRPr="00BC59BB">
        <w:rPr>
          <w:szCs w:val="26"/>
          <w:rtl/>
          <w:lang w:eastAsia="he-IL"/>
        </w:rPr>
        <w:t>התחזוקה).</w:t>
      </w:r>
    </w:p>
    <w:p w:rsidR="00BC59BB" w:rsidRPr="00BC59BB" w:rsidRDefault="00BC59BB" w:rsidP="00356F7E">
      <w:pPr>
        <w:widowControl/>
        <w:rPr>
          <w:szCs w:val="26"/>
          <w:rtl/>
          <w:lang w:eastAsia="he-IL"/>
        </w:rPr>
      </w:pPr>
    </w:p>
    <w:p w:rsidR="00BC59BB" w:rsidRPr="00BC59BB" w:rsidRDefault="00BC59BB" w:rsidP="00356F7E">
      <w:pPr>
        <w:widowControl/>
        <w:ind w:firstLine="720"/>
        <w:rPr>
          <w:szCs w:val="26"/>
          <w:rtl/>
          <w:lang w:eastAsia="he-IL"/>
        </w:rPr>
      </w:pPr>
      <w:r w:rsidRPr="00BC59BB">
        <w:rPr>
          <w:rFonts w:hint="cs"/>
          <w:szCs w:val="26"/>
          <w:rtl/>
          <w:lang w:eastAsia="he-IL"/>
        </w:rPr>
        <w:t>[ה</w:t>
      </w:r>
      <w:r w:rsidRPr="00BC59BB">
        <w:rPr>
          <w:szCs w:val="26"/>
          <w:rtl/>
          <w:lang w:eastAsia="he-IL"/>
        </w:rPr>
        <w:t xml:space="preserve">סעיף </w:t>
      </w:r>
      <w:r w:rsidRPr="00BC59BB">
        <w:rPr>
          <w:rFonts w:hint="cs"/>
          <w:szCs w:val="26"/>
          <w:rtl/>
          <w:lang w:eastAsia="he-IL"/>
        </w:rPr>
        <w:t>הבא</w:t>
      </w:r>
      <w:r w:rsidRPr="00BC59BB">
        <w:rPr>
          <w:szCs w:val="26"/>
          <w:rtl/>
          <w:lang w:eastAsia="he-IL"/>
        </w:rPr>
        <w:t xml:space="preserve"> ימולא כאשר יכללו גם השירותים הנוספים המפורטים </w:t>
      </w:r>
      <w:r w:rsidRPr="00BC59BB">
        <w:rPr>
          <w:rFonts w:hint="cs"/>
          <w:szCs w:val="26"/>
          <w:rtl/>
          <w:lang w:eastAsia="he-IL"/>
        </w:rPr>
        <w:t>בו]</w:t>
      </w:r>
    </w:p>
    <w:p w:rsidR="00BC59BB" w:rsidRPr="00BC59BB" w:rsidRDefault="00BC59BB" w:rsidP="00356F7E">
      <w:pPr>
        <w:widowControl/>
        <w:rPr>
          <w:szCs w:val="26"/>
          <w:rtl/>
          <w:lang w:eastAsia="he-IL"/>
        </w:rPr>
      </w:pPr>
    </w:p>
    <w:p w:rsidR="00BC59BB" w:rsidRPr="00BC59BB" w:rsidRDefault="00BC59BB" w:rsidP="00356F7E">
      <w:pPr>
        <w:widowControl/>
        <w:rPr>
          <w:szCs w:val="26"/>
          <w:u w:val="single"/>
          <w:rtl/>
          <w:lang w:eastAsia="he-IL"/>
        </w:rPr>
      </w:pPr>
      <w:r w:rsidRPr="00BC59BB">
        <w:rPr>
          <w:rFonts w:hint="cs"/>
          <w:szCs w:val="26"/>
          <w:u w:val="single"/>
          <w:rtl/>
          <w:lang w:eastAsia="he-IL"/>
        </w:rPr>
        <w:t>ב.</w:t>
      </w:r>
      <w:r w:rsidRPr="00BC59BB">
        <w:rPr>
          <w:rFonts w:hint="cs"/>
          <w:szCs w:val="26"/>
          <w:u w:val="single"/>
          <w:rtl/>
          <w:lang w:eastAsia="he-IL"/>
        </w:rPr>
        <w:tab/>
      </w:r>
      <w:r w:rsidRPr="00BC59BB">
        <w:rPr>
          <w:szCs w:val="26"/>
          <w:u w:val="single"/>
          <w:rtl/>
          <w:lang w:eastAsia="he-IL"/>
        </w:rPr>
        <w:t>שטחים פנימיים (משרדים):</w:t>
      </w:r>
    </w:p>
    <w:p w:rsidR="00BC59BB" w:rsidRPr="00BC59BB" w:rsidRDefault="00BC59BB" w:rsidP="00356F7E">
      <w:pPr>
        <w:widowControl/>
        <w:rPr>
          <w:szCs w:val="26"/>
          <w:rtl/>
          <w:lang w:eastAsia="he-IL"/>
        </w:rPr>
      </w:pPr>
      <w:r w:rsidRPr="00BC59BB">
        <w:rPr>
          <w:szCs w:val="26"/>
          <w:rtl/>
          <w:lang w:eastAsia="he-IL"/>
        </w:rPr>
        <w:t>המשרד מסכים לשלם למשכיר דמי ניהול נוספים כנגד אספקת כל סל השירותים לשטחים הפנימיים במושכר לפי  נספח א</w:t>
      </w:r>
      <w:r w:rsidRPr="00BC59BB">
        <w:rPr>
          <w:szCs w:val="26"/>
          <w:lang w:eastAsia="he-IL"/>
        </w:rPr>
        <w:t>2</w:t>
      </w:r>
      <w:r w:rsidRPr="00BC59BB">
        <w:rPr>
          <w:rFonts w:hint="cs"/>
          <w:szCs w:val="26"/>
          <w:rtl/>
          <w:lang w:eastAsia="he-IL"/>
        </w:rPr>
        <w:t xml:space="preserve"> </w:t>
      </w:r>
      <w:proofErr w:type="spellStart"/>
      <w:r w:rsidRPr="00BC59BB">
        <w:rPr>
          <w:rFonts w:hint="cs"/>
          <w:szCs w:val="26"/>
          <w:rtl/>
          <w:lang w:eastAsia="he-IL"/>
        </w:rPr>
        <w:t>המצ"ב</w:t>
      </w:r>
      <w:proofErr w:type="spellEnd"/>
      <w:r w:rsidRPr="00BC59BB">
        <w:rPr>
          <w:rFonts w:hint="cs"/>
          <w:szCs w:val="26"/>
          <w:rtl/>
          <w:lang w:eastAsia="he-IL"/>
        </w:rPr>
        <w:t xml:space="preserve">, בסך של ______ ₪ לחודש, המחושבים כלהלן: ___ </w:t>
      </w:r>
      <w:r w:rsidRPr="00BC59BB">
        <w:rPr>
          <w:szCs w:val="26"/>
          <w:rtl/>
          <w:lang w:eastAsia="he-IL"/>
        </w:rPr>
        <w:t>ש"ח</w:t>
      </w:r>
      <w:r w:rsidRPr="00BC59BB">
        <w:rPr>
          <w:rFonts w:eastAsia="Rod"/>
          <w:szCs w:val="26"/>
          <w:rtl/>
          <w:lang w:eastAsia="he-IL"/>
        </w:rPr>
        <w:t xml:space="preserve"> </w:t>
      </w:r>
      <w:r w:rsidRPr="00BC59BB">
        <w:rPr>
          <w:szCs w:val="26"/>
          <w:lang w:eastAsia="he-IL"/>
        </w:rPr>
        <w:t>x</w:t>
      </w:r>
      <w:r w:rsidRPr="00BC59BB">
        <w:rPr>
          <w:szCs w:val="26"/>
          <w:rtl/>
          <w:lang w:eastAsia="he-IL"/>
        </w:rPr>
        <w:t xml:space="preserve"> ______ מ"ר</w:t>
      </w:r>
      <w:r w:rsidRPr="00BC59BB">
        <w:rPr>
          <w:rFonts w:hint="cs"/>
          <w:szCs w:val="26"/>
          <w:rtl/>
          <w:lang w:eastAsia="he-IL"/>
        </w:rPr>
        <w:t>. דמי התחזוקה הנוספים יהיו</w:t>
      </w:r>
      <w:r w:rsidRPr="00BC59BB">
        <w:rPr>
          <w:szCs w:val="26"/>
          <w:rtl/>
          <w:lang w:eastAsia="he-IL"/>
        </w:rPr>
        <w:t xml:space="preserve"> הצמודים למדד המחירים לצרכן לתאריך _______</w:t>
      </w:r>
      <w:r w:rsidRPr="00BC59BB">
        <w:rPr>
          <w:rFonts w:hint="cs"/>
          <w:szCs w:val="26"/>
          <w:rtl/>
          <w:lang w:eastAsia="he-IL"/>
        </w:rPr>
        <w:t xml:space="preserve">2015 </w:t>
      </w:r>
      <w:r w:rsidRPr="00BC59BB">
        <w:rPr>
          <w:szCs w:val="26"/>
          <w:rtl/>
          <w:lang w:eastAsia="he-IL"/>
        </w:rPr>
        <w:t xml:space="preserve"> אחת לרבעון וכמפורט בתנאי </w:t>
      </w:r>
      <w:r w:rsidRPr="00BC59BB">
        <w:rPr>
          <w:rFonts w:hint="cs"/>
          <w:szCs w:val="26"/>
          <w:rtl/>
          <w:lang w:eastAsia="he-IL"/>
        </w:rPr>
        <w:t>הניהול ו</w:t>
      </w:r>
      <w:r w:rsidRPr="00BC59BB">
        <w:rPr>
          <w:szCs w:val="26"/>
          <w:rtl/>
          <w:lang w:eastAsia="he-IL"/>
        </w:rPr>
        <w:t>התחזוקה).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u w:val="single"/>
          <w:rtl/>
          <w:lang w:eastAsia="he-IL"/>
        </w:rPr>
      </w:pPr>
      <w:r w:rsidRPr="00BC59BB">
        <w:rPr>
          <w:rFonts w:hint="cs"/>
          <w:szCs w:val="26"/>
          <w:u w:val="single"/>
          <w:rtl/>
          <w:lang w:eastAsia="he-IL"/>
        </w:rPr>
        <w:t xml:space="preserve">ג. </w:t>
      </w:r>
      <w:r w:rsidRPr="00BC59BB">
        <w:rPr>
          <w:szCs w:val="26"/>
          <w:u w:val="single"/>
          <w:rtl/>
          <w:lang w:eastAsia="he-IL"/>
        </w:rPr>
        <w:t xml:space="preserve">      </w:t>
      </w:r>
      <w:r w:rsidRPr="00BC59BB">
        <w:rPr>
          <w:szCs w:val="26"/>
          <w:u w:val="single"/>
          <w:rtl/>
          <w:lang w:eastAsia="he-IL"/>
        </w:rPr>
        <w:tab/>
        <w:t>שטחים נוספים (מחסנים ועוד):</w:t>
      </w:r>
    </w:p>
    <w:p w:rsidR="00BC59BB" w:rsidRPr="00BC59BB" w:rsidRDefault="00BC59BB" w:rsidP="00356F7E">
      <w:pPr>
        <w:widowControl/>
        <w:rPr>
          <w:szCs w:val="26"/>
          <w:rtl/>
          <w:lang w:eastAsia="he-IL"/>
        </w:rPr>
      </w:pPr>
      <w:r w:rsidRPr="00BC59BB">
        <w:rPr>
          <w:szCs w:val="26"/>
          <w:rtl/>
          <w:lang w:eastAsia="he-IL"/>
        </w:rPr>
        <w:t>המשרד מסכים לשלם למשכיר דמי ניהול נוספים כנגד אספקת כל סל השירותים לשטחים הנוספים במושכר לפי  נספח א</w:t>
      </w:r>
      <w:r w:rsidRPr="00BC59BB">
        <w:rPr>
          <w:szCs w:val="26"/>
          <w:lang w:eastAsia="he-IL"/>
        </w:rPr>
        <w:t>2</w:t>
      </w:r>
      <w:r w:rsidRPr="00BC59BB">
        <w:rPr>
          <w:rFonts w:hint="cs"/>
          <w:szCs w:val="26"/>
          <w:rtl/>
          <w:lang w:eastAsia="he-IL"/>
        </w:rPr>
        <w:t xml:space="preserve"> </w:t>
      </w:r>
      <w:proofErr w:type="spellStart"/>
      <w:r w:rsidRPr="00BC59BB">
        <w:rPr>
          <w:rFonts w:hint="cs"/>
          <w:szCs w:val="26"/>
          <w:rtl/>
          <w:lang w:eastAsia="he-IL"/>
        </w:rPr>
        <w:t>המצ"ב</w:t>
      </w:r>
      <w:proofErr w:type="spellEnd"/>
      <w:r w:rsidRPr="00BC59BB">
        <w:rPr>
          <w:rFonts w:hint="cs"/>
          <w:szCs w:val="26"/>
          <w:rtl/>
          <w:lang w:eastAsia="he-IL"/>
        </w:rPr>
        <w:t xml:space="preserve"> בסך של ______ ₪ לחודש, המחושבים כלהלן: ___ </w:t>
      </w:r>
      <w:r w:rsidRPr="00BC59BB">
        <w:rPr>
          <w:szCs w:val="26"/>
          <w:rtl/>
          <w:lang w:eastAsia="he-IL"/>
        </w:rPr>
        <w:t>ש"ח</w:t>
      </w:r>
      <w:r w:rsidRPr="00BC59BB">
        <w:rPr>
          <w:rFonts w:eastAsia="Rod"/>
          <w:szCs w:val="26"/>
          <w:rtl/>
          <w:lang w:eastAsia="he-IL"/>
        </w:rPr>
        <w:t xml:space="preserve"> </w:t>
      </w:r>
      <w:r w:rsidRPr="00BC59BB">
        <w:rPr>
          <w:szCs w:val="26"/>
          <w:lang w:eastAsia="he-IL"/>
        </w:rPr>
        <w:t>x</w:t>
      </w:r>
      <w:r w:rsidRPr="00BC59BB">
        <w:rPr>
          <w:szCs w:val="26"/>
          <w:rtl/>
          <w:lang w:eastAsia="he-IL"/>
        </w:rPr>
        <w:t xml:space="preserve"> </w:t>
      </w:r>
      <w:r w:rsidRPr="00BC59BB">
        <w:rPr>
          <w:szCs w:val="26"/>
          <w:rtl/>
          <w:lang w:eastAsia="he-IL"/>
        </w:rPr>
        <w:lastRenderedPageBreak/>
        <w:t>______ מ"ר</w:t>
      </w:r>
      <w:r w:rsidRPr="00BC59BB">
        <w:rPr>
          <w:rFonts w:hint="cs"/>
          <w:szCs w:val="26"/>
          <w:rtl/>
          <w:lang w:eastAsia="he-IL"/>
        </w:rPr>
        <w:t>. דמי התחזוקה הנוספים יהיו</w:t>
      </w:r>
      <w:r w:rsidRPr="00BC59BB">
        <w:rPr>
          <w:szCs w:val="26"/>
          <w:rtl/>
          <w:lang w:eastAsia="he-IL"/>
        </w:rPr>
        <w:t xml:space="preserve"> הצמודים למדד המחירים לצרכן לתאריך _______</w:t>
      </w:r>
      <w:r w:rsidRPr="00BC59BB">
        <w:rPr>
          <w:rFonts w:hint="cs"/>
          <w:szCs w:val="26"/>
          <w:rtl/>
          <w:lang w:eastAsia="he-IL"/>
        </w:rPr>
        <w:t xml:space="preserve">2015 </w:t>
      </w:r>
      <w:r w:rsidRPr="00BC59BB">
        <w:rPr>
          <w:szCs w:val="26"/>
          <w:rtl/>
          <w:lang w:eastAsia="he-IL"/>
        </w:rPr>
        <w:t xml:space="preserve"> אחת לרבעון וכמפורט בתנאי </w:t>
      </w:r>
      <w:r w:rsidRPr="00BC59BB">
        <w:rPr>
          <w:rFonts w:hint="cs"/>
          <w:szCs w:val="26"/>
          <w:rtl/>
          <w:lang w:eastAsia="he-IL"/>
        </w:rPr>
        <w:t>הניהול ו</w:t>
      </w:r>
      <w:r w:rsidRPr="00BC59BB">
        <w:rPr>
          <w:szCs w:val="26"/>
          <w:rtl/>
          <w:lang w:eastAsia="he-IL"/>
        </w:rPr>
        <w:t>התחזוקה).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rFonts w:hint="cs"/>
          <w:szCs w:val="26"/>
          <w:rtl/>
          <w:lang w:eastAsia="he-IL"/>
        </w:rPr>
        <w:t xml:space="preserve">ד. </w:t>
      </w:r>
      <w:r w:rsidRPr="00BC59BB">
        <w:rPr>
          <w:rFonts w:hint="cs"/>
          <w:szCs w:val="26"/>
          <w:rtl/>
          <w:lang w:eastAsia="he-IL"/>
        </w:rPr>
        <w:tab/>
        <w:t>דמי התחזוקה (לרבות דמי תחזוקה נוספים אם יהיו) ישולמו ע"י המשרד למשכיר כלהלן:</w:t>
      </w:r>
    </w:p>
    <w:p w:rsidR="00BC59BB" w:rsidRPr="00BC59BB" w:rsidRDefault="00BC59BB" w:rsidP="00356F7E">
      <w:pPr>
        <w:widowControl/>
        <w:suppressAutoHyphens/>
        <w:spacing w:line="276" w:lineRule="auto"/>
        <w:ind w:left="1077"/>
        <w:rPr>
          <w:szCs w:val="26"/>
          <w:rtl/>
          <w:lang w:eastAsia="he-IL"/>
        </w:rPr>
      </w:pPr>
      <w:r w:rsidRPr="00BC59BB">
        <w:rPr>
          <w:rFonts w:hint="cs"/>
          <w:szCs w:val="26"/>
          <w:rtl/>
          <w:lang w:eastAsia="he-IL"/>
        </w:rPr>
        <w:t xml:space="preserve">(1) </w:t>
      </w:r>
      <w:r w:rsidRPr="00BC59BB">
        <w:rPr>
          <w:szCs w:val="26"/>
          <w:rtl/>
          <w:lang w:eastAsia="he-IL"/>
        </w:rPr>
        <w:t>התשלום הראשון יבוצע תו</w:t>
      </w:r>
      <w:r w:rsidRPr="00BC59BB">
        <w:rPr>
          <w:rFonts w:hint="cs"/>
          <w:szCs w:val="26"/>
          <w:rtl/>
          <w:lang w:eastAsia="he-IL"/>
        </w:rPr>
        <w:t xml:space="preserve">ך 30 </w:t>
      </w:r>
      <w:r w:rsidRPr="00BC59BB">
        <w:rPr>
          <w:szCs w:val="26"/>
          <w:rtl/>
          <w:lang w:eastAsia="he-IL"/>
        </w:rPr>
        <w:t>ימים מיום מסירת המושכר בגין התקופה מיום מסירת המושכר עד לסוף הרבעון בו יחול יום מסירת המושכר (בכפוף לאמור בפרוטוקול הקבלה</w:t>
      </w:r>
      <w:r w:rsidRPr="00BC59BB">
        <w:rPr>
          <w:rFonts w:hint="cs"/>
          <w:szCs w:val="26"/>
          <w:rtl/>
          <w:lang w:eastAsia="he-IL"/>
        </w:rPr>
        <w:t xml:space="preserve"> האמור בחוזה השכירות</w:t>
      </w:r>
      <w:r w:rsidRPr="00BC59BB">
        <w:rPr>
          <w:szCs w:val="26"/>
          <w:rtl/>
          <w:lang w:eastAsia="he-IL"/>
        </w:rPr>
        <w:t>).</w:t>
      </w:r>
      <w:r w:rsidRPr="00BC59BB">
        <w:rPr>
          <w:rFonts w:hint="cs"/>
          <w:szCs w:val="26"/>
          <w:rtl/>
          <w:lang w:eastAsia="he-IL"/>
        </w:rPr>
        <w:t xml:space="preserve"> לאחר מכן, </w:t>
      </w:r>
      <w:r w:rsidRPr="00BC59BB">
        <w:rPr>
          <w:szCs w:val="26"/>
          <w:rtl/>
          <w:lang w:eastAsia="he-IL"/>
        </w:rPr>
        <w:t xml:space="preserve">דמי השכירות ישולמו ע"י </w:t>
      </w:r>
      <w:r w:rsidRPr="00BC59BB">
        <w:rPr>
          <w:rFonts w:hint="cs"/>
          <w:szCs w:val="26"/>
          <w:rtl/>
          <w:lang w:eastAsia="he-IL"/>
        </w:rPr>
        <w:t>המשרד</w:t>
      </w:r>
      <w:r w:rsidRPr="00BC59BB">
        <w:rPr>
          <w:szCs w:val="26"/>
          <w:rtl/>
          <w:lang w:eastAsia="he-IL"/>
        </w:rPr>
        <w:t xml:space="preserve"> למשכיר בגין כל רבעון </w:t>
      </w:r>
      <w:r w:rsidRPr="00BC59BB">
        <w:rPr>
          <w:rFonts w:hint="cs"/>
          <w:szCs w:val="26"/>
          <w:rtl/>
          <w:lang w:eastAsia="he-IL"/>
        </w:rPr>
        <w:t xml:space="preserve">(או חלקו) </w:t>
      </w:r>
      <w:r w:rsidRPr="00BC59BB">
        <w:rPr>
          <w:szCs w:val="26"/>
          <w:rtl/>
          <w:lang w:eastAsia="he-IL"/>
        </w:rPr>
        <w:t>תו</w:t>
      </w:r>
      <w:r w:rsidRPr="00BC59BB">
        <w:rPr>
          <w:rFonts w:hint="cs"/>
          <w:szCs w:val="26"/>
          <w:rtl/>
          <w:lang w:eastAsia="he-IL"/>
        </w:rPr>
        <w:t>ך 10</w:t>
      </w:r>
      <w:r w:rsidRPr="00BC59BB">
        <w:rPr>
          <w:szCs w:val="26"/>
          <w:rtl/>
          <w:lang w:eastAsia="he-IL"/>
        </w:rPr>
        <w:t xml:space="preserve"> ימים מתחילת הרבעון</w:t>
      </w:r>
      <w:r w:rsidRPr="00BC59BB">
        <w:rPr>
          <w:rFonts w:hint="cs"/>
          <w:szCs w:val="26"/>
          <w:rtl/>
          <w:lang w:eastAsia="he-IL"/>
        </w:rPr>
        <w:t xml:space="preserve">. </w:t>
      </w:r>
    </w:p>
    <w:p w:rsidR="00BC59BB" w:rsidRPr="00BC59BB" w:rsidRDefault="00BC59BB" w:rsidP="00356F7E">
      <w:pPr>
        <w:widowControl/>
        <w:suppressAutoHyphens/>
        <w:spacing w:line="276" w:lineRule="auto"/>
        <w:ind w:left="1077"/>
        <w:rPr>
          <w:szCs w:val="26"/>
          <w:rtl/>
          <w:lang w:eastAsia="he-IL"/>
        </w:rPr>
      </w:pPr>
      <w:r w:rsidRPr="00BC59BB">
        <w:rPr>
          <w:rFonts w:hint="cs"/>
          <w:szCs w:val="26"/>
          <w:rtl/>
          <w:lang w:eastAsia="he-IL"/>
        </w:rPr>
        <w:t xml:space="preserve">(2) </w:t>
      </w:r>
      <w:r w:rsidRPr="00BC59BB">
        <w:rPr>
          <w:szCs w:val="26"/>
          <w:rtl/>
          <w:lang w:eastAsia="he-IL"/>
        </w:rPr>
        <w:t xml:space="preserve">אם התשלום האחרון יבוצע בגין תקופה של פחות מרבעון אזי חישוב התשלום יבוצע על בסיס שנה של </w:t>
      </w:r>
      <w:r w:rsidRPr="00BC59BB">
        <w:rPr>
          <w:szCs w:val="26"/>
          <w:rtl/>
          <w:cs/>
          <w:lang w:eastAsia="he-IL"/>
        </w:rPr>
        <w:t>365</w:t>
      </w:r>
      <w:r w:rsidRPr="00BC59BB">
        <w:rPr>
          <w:szCs w:val="26"/>
          <w:rtl/>
          <w:lang w:eastAsia="he-IL"/>
        </w:rPr>
        <w:t xml:space="preserve"> ימים.</w:t>
      </w:r>
    </w:p>
    <w:p w:rsidR="00BC59BB" w:rsidRPr="00BC59BB" w:rsidRDefault="00BC59BB" w:rsidP="00356F7E">
      <w:pPr>
        <w:widowControl/>
        <w:rPr>
          <w:szCs w:val="26"/>
          <w:rtl/>
          <w:lang w:eastAsia="he-IL"/>
        </w:rPr>
      </w:pPr>
      <w:r w:rsidRPr="00BC59BB">
        <w:rPr>
          <w:szCs w:val="26"/>
          <w:rtl/>
          <w:lang w:eastAsia="he-IL"/>
        </w:rPr>
        <w:t xml:space="preserve">לצורך סעיף זה: "רבעון" - תקופה של שלושה חדשים </w:t>
      </w:r>
      <w:proofErr w:type="spellStart"/>
      <w:r w:rsidRPr="00BC59BB">
        <w:rPr>
          <w:szCs w:val="26"/>
          <w:rtl/>
          <w:lang w:eastAsia="he-IL"/>
        </w:rPr>
        <w:t>קלנדריים</w:t>
      </w:r>
      <w:proofErr w:type="spellEnd"/>
      <w:r w:rsidRPr="00BC59BB">
        <w:rPr>
          <w:szCs w:val="26"/>
          <w:rtl/>
          <w:lang w:eastAsia="he-IL"/>
        </w:rPr>
        <w:t xml:space="preserve"> החל באחד בינואר, </w:t>
      </w:r>
      <w:r w:rsidRPr="00BC59BB">
        <w:rPr>
          <w:rFonts w:hint="cs"/>
          <w:szCs w:val="26"/>
          <w:rtl/>
          <w:lang w:eastAsia="he-IL"/>
        </w:rPr>
        <w:t>אחד ב</w:t>
      </w:r>
      <w:r w:rsidRPr="00BC59BB">
        <w:rPr>
          <w:szCs w:val="26"/>
          <w:rtl/>
          <w:lang w:eastAsia="he-IL"/>
        </w:rPr>
        <w:t xml:space="preserve">אפריל, </w:t>
      </w:r>
      <w:r w:rsidRPr="00BC59BB">
        <w:rPr>
          <w:rFonts w:hint="cs"/>
          <w:szCs w:val="26"/>
          <w:rtl/>
          <w:lang w:eastAsia="he-IL"/>
        </w:rPr>
        <w:t>אחד ב</w:t>
      </w:r>
      <w:r w:rsidRPr="00BC59BB">
        <w:rPr>
          <w:szCs w:val="26"/>
          <w:rtl/>
          <w:lang w:eastAsia="he-IL"/>
        </w:rPr>
        <w:t xml:space="preserve">יולי או </w:t>
      </w:r>
      <w:r w:rsidRPr="00BC59BB">
        <w:rPr>
          <w:rFonts w:hint="cs"/>
          <w:szCs w:val="26"/>
          <w:rtl/>
          <w:lang w:eastAsia="he-IL"/>
        </w:rPr>
        <w:t>אחד ב</w:t>
      </w:r>
      <w:r w:rsidRPr="00BC59BB">
        <w:rPr>
          <w:szCs w:val="26"/>
          <w:rtl/>
          <w:lang w:eastAsia="he-IL"/>
        </w:rPr>
        <w:t>אוקטובר בכל שנה;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b/>
          <w:bCs/>
          <w:szCs w:val="26"/>
          <w:u w:val="single"/>
          <w:rtl/>
          <w:lang w:eastAsia="he-IL"/>
        </w:rPr>
      </w:pPr>
      <w:r w:rsidRPr="00BC59BB">
        <w:rPr>
          <w:b/>
          <w:bCs/>
          <w:szCs w:val="26"/>
          <w:u w:val="single"/>
          <w:lang w:eastAsia="he-IL"/>
        </w:rPr>
        <w:t>4</w:t>
      </w:r>
      <w:r w:rsidRPr="00BC59BB">
        <w:rPr>
          <w:b/>
          <w:bCs/>
          <w:szCs w:val="26"/>
          <w:u w:val="single"/>
          <w:rtl/>
          <w:lang w:eastAsia="he-IL"/>
        </w:rPr>
        <w:t>.</w:t>
      </w:r>
      <w:r w:rsidRPr="00BC59BB">
        <w:rPr>
          <w:b/>
          <w:bCs/>
          <w:szCs w:val="26"/>
          <w:u w:val="single"/>
          <w:rtl/>
          <w:lang w:eastAsia="he-IL"/>
        </w:rPr>
        <w:tab/>
        <w:t>תקופת החוזה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תקופת חוזה זה תהיה לכל תקופת חוזה השכירות לרבות תקופות מוארכות. אולם לגבי השירותים</w:t>
      </w:r>
      <w:r w:rsidRPr="00BC59BB">
        <w:rPr>
          <w:rFonts w:hint="cs"/>
          <w:szCs w:val="26"/>
          <w:rtl/>
          <w:lang w:eastAsia="he-IL"/>
        </w:rPr>
        <w:t xml:space="preserve"> בשטחים הפנימיים </w:t>
      </w:r>
      <w:r w:rsidRPr="00BC59BB">
        <w:rPr>
          <w:szCs w:val="26"/>
          <w:rtl/>
          <w:lang w:eastAsia="he-IL"/>
        </w:rPr>
        <w:t xml:space="preserve">תהיה למשרד זכות לבטל חוזה זה, אם לדעתו הטיב ו/או הזמינות של השירותים אינם בהתאם </w:t>
      </w:r>
      <w:r w:rsidRPr="00BC59BB">
        <w:rPr>
          <w:rFonts w:hint="cs"/>
          <w:szCs w:val="26"/>
          <w:rtl/>
          <w:lang w:eastAsia="he-IL"/>
        </w:rPr>
        <w:t>ל</w:t>
      </w:r>
      <w:r w:rsidRPr="00BC59BB">
        <w:rPr>
          <w:szCs w:val="26"/>
          <w:rtl/>
          <w:lang w:eastAsia="he-IL"/>
        </w:rPr>
        <w:t>התחייבויות המשכיר על פי חוזה זה, זאת לאחר מתן התראה בכתב למשכיר על המחדלים והמשכיר לא ענה לדרישות המשרד. ביטול החוזה כאמור יבוצע על ידי מתן הודעה מהמשרד למשכיר בכתב של לפחות שלושה חדשים מראש.</w:t>
      </w:r>
    </w:p>
    <w:p w:rsidR="00BC59BB" w:rsidRPr="00BC59BB" w:rsidRDefault="00BC59BB" w:rsidP="00356F7E">
      <w:pPr>
        <w:widowControl/>
        <w:rPr>
          <w:szCs w:val="26"/>
          <w:rtl/>
          <w:lang w:eastAsia="he-IL"/>
        </w:rPr>
      </w:pPr>
    </w:p>
    <w:p w:rsidR="00BC59BB" w:rsidRPr="00BC59BB" w:rsidRDefault="00BC59BB" w:rsidP="00356F7E">
      <w:pPr>
        <w:widowControl/>
        <w:rPr>
          <w:b/>
          <w:bCs/>
          <w:szCs w:val="26"/>
          <w:u w:val="single"/>
          <w:rtl/>
          <w:lang w:eastAsia="he-IL"/>
        </w:rPr>
      </w:pPr>
      <w:r w:rsidRPr="00BC59BB">
        <w:rPr>
          <w:b/>
          <w:bCs/>
          <w:szCs w:val="26"/>
          <w:u w:val="single"/>
          <w:lang w:eastAsia="he-IL"/>
        </w:rPr>
        <w:t>5</w:t>
      </w:r>
      <w:r w:rsidRPr="00BC59BB">
        <w:rPr>
          <w:b/>
          <w:bCs/>
          <w:szCs w:val="26"/>
          <w:u w:val="single"/>
          <w:rtl/>
          <w:lang w:eastAsia="he-IL"/>
        </w:rPr>
        <w:t>.</w:t>
      </w:r>
      <w:r w:rsidRPr="00BC59BB">
        <w:rPr>
          <w:b/>
          <w:bCs/>
          <w:szCs w:val="26"/>
          <w:u w:val="single"/>
          <w:rtl/>
          <w:lang w:eastAsia="he-IL"/>
        </w:rPr>
        <w:tab/>
        <w:t xml:space="preserve">שינוי דמי התחזוקה </w:t>
      </w:r>
    </w:p>
    <w:p w:rsidR="00BC59BB" w:rsidRPr="00BC59BB" w:rsidRDefault="00BC59BB" w:rsidP="00356F7E">
      <w:pPr>
        <w:widowControl/>
        <w:rPr>
          <w:b/>
          <w:bCs/>
          <w:szCs w:val="26"/>
          <w:u w:val="single"/>
          <w:rtl/>
          <w:lang w:eastAsia="he-IL"/>
        </w:rPr>
      </w:pPr>
    </w:p>
    <w:p w:rsidR="00BC59BB" w:rsidRPr="00BC59BB" w:rsidRDefault="00BC59BB" w:rsidP="00356F7E">
      <w:pPr>
        <w:widowControl/>
        <w:rPr>
          <w:b/>
          <w:bCs/>
          <w:szCs w:val="26"/>
          <w:u w:val="single"/>
          <w:rtl/>
          <w:lang w:eastAsia="he-IL"/>
        </w:rPr>
      </w:pPr>
      <w:r w:rsidRPr="00BC59BB">
        <w:rPr>
          <w:rFonts w:hint="cs"/>
          <w:b/>
          <w:bCs/>
          <w:szCs w:val="26"/>
          <w:u w:val="single"/>
          <w:rtl/>
          <w:lang w:eastAsia="he-IL"/>
        </w:rPr>
        <w:t>בכפוף לאמור בסעיף 6.ג.(12) להלן אשר מתייחס לשכר המשולם לעובדי הניקיון (</w:t>
      </w:r>
      <w:proofErr w:type="spellStart"/>
      <w:r w:rsidRPr="00BC59BB">
        <w:rPr>
          <w:rFonts w:hint="cs"/>
          <w:b/>
          <w:bCs/>
          <w:szCs w:val="26"/>
          <w:u w:val="single"/>
          <w:rtl/>
          <w:lang w:eastAsia="he-IL"/>
        </w:rPr>
        <w:t>והשמירהה</w:t>
      </w:r>
      <w:proofErr w:type="spellEnd"/>
      <w:r w:rsidRPr="00BC59BB">
        <w:rPr>
          <w:rFonts w:hint="cs"/>
          <w:b/>
          <w:bCs/>
          <w:szCs w:val="26"/>
          <w:u w:val="single"/>
          <w:rtl/>
          <w:lang w:eastAsia="he-IL"/>
        </w:rPr>
        <w:t xml:space="preserve"> ואבטחה אם רלבנטי), יחולו התנאים הבאים: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rFonts w:hint="cs"/>
          <w:szCs w:val="26"/>
          <w:rtl/>
          <w:lang w:eastAsia="he-IL"/>
        </w:rPr>
        <w:t>א.</w:t>
      </w:r>
      <w:r w:rsidRPr="00BC59BB">
        <w:rPr>
          <w:szCs w:val="26"/>
          <w:rtl/>
          <w:lang w:eastAsia="he-IL"/>
        </w:rPr>
        <w:tab/>
        <w:t xml:space="preserve">בתום </w:t>
      </w:r>
      <w:r w:rsidRPr="00BC59BB">
        <w:rPr>
          <w:szCs w:val="26"/>
          <w:lang w:eastAsia="he-IL"/>
        </w:rPr>
        <w:t>4</w:t>
      </w:r>
      <w:r w:rsidRPr="00BC59BB">
        <w:rPr>
          <w:szCs w:val="26"/>
          <w:rtl/>
          <w:lang w:eastAsia="he-IL"/>
        </w:rPr>
        <w:t xml:space="preserve"> שנים מיום מסירת המושכר, יהי</w:t>
      </w:r>
      <w:r w:rsidRPr="00BC59BB">
        <w:rPr>
          <w:rFonts w:hint="cs"/>
          <w:szCs w:val="26"/>
          <w:rtl/>
          <w:lang w:eastAsia="he-IL"/>
        </w:rPr>
        <w:t>ה</w:t>
      </w:r>
      <w:r w:rsidRPr="00BC59BB">
        <w:rPr>
          <w:szCs w:val="26"/>
          <w:rtl/>
          <w:lang w:eastAsia="he-IL"/>
        </w:rPr>
        <w:t xml:space="preserve"> כל אחד מהצדדים רשאים לבקש הערכת דמי ניהול התחזוקה מחדש על ידי הגשת הודעה בכתב לצד השני (להלן - ההודעה).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rFonts w:hint="cs"/>
          <w:szCs w:val="26"/>
          <w:rtl/>
          <w:lang w:eastAsia="he-IL"/>
        </w:rPr>
        <w:t>ב.</w:t>
      </w:r>
      <w:r w:rsidRPr="00BC59BB">
        <w:rPr>
          <w:szCs w:val="26"/>
          <w:rtl/>
          <w:lang w:eastAsia="he-IL"/>
        </w:rPr>
        <w:tab/>
        <w:t xml:space="preserve">תוך </w:t>
      </w:r>
      <w:r w:rsidRPr="00BC59BB">
        <w:rPr>
          <w:szCs w:val="26"/>
          <w:lang w:eastAsia="he-IL"/>
        </w:rPr>
        <w:t>21</w:t>
      </w:r>
      <w:r w:rsidRPr="00BC59BB">
        <w:rPr>
          <w:szCs w:val="26"/>
          <w:rtl/>
          <w:lang w:eastAsia="he-IL"/>
        </w:rPr>
        <w:t xml:space="preserve"> ימים מיום הגשת הודעה כזו על ידי ה</w:t>
      </w:r>
      <w:r w:rsidRPr="00BC59BB">
        <w:rPr>
          <w:rFonts w:hint="cs"/>
          <w:szCs w:val="26"/>
          <w:rtl/>
          <w:lang w:eastAsia="he-IL"/>
        </w:rPr>
        <w:t>משרד</w:t>
      </w:r>
      <w:r w:rsidRPr="00BC59BB">
        <w:rPr>
          <w:szCs w:val="26"/>
          <w:rtl/>
          <w:lang w:eastAsia="he-IL"/>
        </w:rPr>
        <w:t xml:space="preserve"> או תוך </w:t>
      </w:r>
      <w:r w:rsidRPr="00BC59BB">
        <w:rPr>
          <w:szCs w:val="26"/>
          <w:lang w:eastAsia="he-IL"/>
        </w:rPr>
        <w:t>21</w:t>
      </w:r>
      <w:r w:rsidRPr="00BC59BB">
        <w:rPr>
          <w:szCs w:val="26"/>
          <w:rtl/>
          <w:lang w:eastAsia="he-IL"/>
        </w:rPr>
        <w:t xml:space="preserve"> ימים מקבלת הודעה כזו על ידי ה</w:t>
      </w:r>
      <w:r w:rsidRPr="00BC59BB">
        <w:rPr>
          <w:rFonts w:hint="cs"/>
          <w:szCs w:val="26"/>
          <w:rtl/>
          <w:lang w:eastAsia="he-IL"/>
        </w:rPr>
        <w:t>משרד</w:t>
      </w:r>
      <w:r w:rsidRPr="00BC59BB">
        <w:rPr>
          <w:szCs w:val="26"/>
          <w:rtl/>
          <w:lang w:eastAsia="he-IL"/>
        </w:rPr>
        <w:t xml:space="preserve"> שהוגשה על ידי המשכיר, יעריך הממונה לניהול התחזוקה הארצי בדיור הממשלתי </w:t>
      </w:r>
      <w:r w:rsidRPr="00BC59BB">
        <w:rPr>
          <w:rFonts w:hint="cs"/>
          <w:szCs w:val="26"/>
          <w:rtl/>
          <w:lang w:eastAsia="he-IL"/>
        </w:rPr>
        <w:t xml:space="preserve">או מי שימונה לכך ע"י מנהל </w:t>
      </w:r>
      <w:proofErr w:type="spellStart"/>
      <w:r w:rsidRPr="00BC59BB">
        <w:rPr>
          <w:rFonts w:hint="cs"/>
          <w:szCs w:val="26"/>
          <w:rtl/>
          <w:lang w:eastAsia="he-IL"/>
        </w:rPr>
        <w:t>מינהל</w:t>
      </w:r>
      <w:proofErr w:type="spellEnd"/>
      <w:r w:rsidRPr="00BC59BB">
        <w:rPr>
          <w:rFonts w:hint="cs"/>
          <w:szCs w:val="26"/>
          <w:rtl/>
          <w:lang w:eastAsia="he-IL"/>
        </w:rPr>
        <w:t xml:space="preserve"> הדיור הממשלתי </w:t>
      </w:r>
      <w:r w:rsidRPr="00BC59BB">
        <w:rPr>
          <w:szCs w:val="26"/>
          <w:rtl/>
          <w:lang w:eastAsia="he-IL"/>
        </w:rPr>
        <w:t>את דמי ניהול התחזוקה מחדש.</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rFonts w:hint="cs"/>
          <w:szCs w:val="26"/>
          <w:rtl/>
          <w:lang w:eastAsia="he-IL"/>
        </w:rPr>
        <w:t>ג.</w:t>
      </w:r>
      <w:r w:rsidRPr="00BC59BB">
        <w:rPr>
          <w:szCs w:val="26"/>
          <w:rtl/>
          <w:lang w:eastAsia="he-IL"/>
        </w:rPr>
        <w:tab/>
        <w:t xml:space="preserve">דמי ניהול התחזוקה החדשים יחולו החל מיום הגשת הבקשה וישולמו עם התשלום הראשון הבא כמפורט </w:t>
      </w:r>
      <w:r w:rsidRPr="00BC59BB">
        <w:rPr>
          <w:rFonts w:hint="cs"/>
          <w:szCs w:val="26"/>
          <w:rtl/>
          <w:lang w:eastAsia="he-IL"/>
        </w:rPr>
        <w:t>לעיל</w:t>
      </w:r>
      <w:r w:rsidRPr="00BC59BB">
        <w:rPr>
          <w:szCs w:val="26"/>
          <w:rtl/>
          <w:lang w:eastAsia="he-IL"/>
        </w:rPr>
        <w:t xml:space="preserve"> ובצירוף הפרשי הצמדה כאמור בתנאי ניהול התחזוקה ובלבד שהמדד היסודי יהיה המדד של החודש בו נקבעו דמי הניהול החדשים.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rFonts w:hint="cs"/>
          <w:szCs w:val="26"/>
          <w:rtl/>
          <w:lang w:eastAsia="he-IL"/>
        </w:rPr>
        <w:t>ד.</w:t>
      </w:r>
      <w:r w:rsidRPr="00BC59BB">
        <w:rPr>
          <w:szCs w:val="26"/>
          <w:rtl/>
          <w:lang w:eastAsia="he-IL"/>
        </w:rPr>
        <w:tab/>
        <w:t xml:space="preserve">בתום כל תקופה של </w:t>
      </w:r>
      <w:r w:rsidRPr="00BC59BB">
        <w:rPr>
          <w:szCs w:val="26"/>
          <w:lang w:eastAsia="he-IL"/>
        </w:rPr>
        <w:t>4</w:t>
      </w:r>
      <w:r w:rsidRPr="00BC59BB">
        <w:rPr>
          <w:szCs w:val="26"/>
          <w:rtl/>
          <w:lang w:eastAsia="he-IL"/>
        </w:rPr>
        <w:t xml:space="preserve"> שנים ממועד קביעת דמי הניהול מחדש, יחולו הוראות</w:t>
      </w:r>
      <w:r w:rsidRPr="00BC59BB">
        <w:rPr>
          <w:rFonts w:hint="cs"/>
          <w:szCs w:val="26"/>
          <w:rtl/>
          <w:lang w:eastAsia="he-IL"/>
        </w:rPr>
        <w:t xml:space="preserve"> סעיפים קטנים א.</w:t>
      </w:r>
      <w:r w:rsidRPr="00BC59BB">
        <w:rPr>
          <w:szCs w:val="26"/>
          <w:rtl/>
          <w:lang w:eastAsia="he-IL"/>
        </w:rPr>
        <w:t xml:space="preserve"> עד </w:t>
      </w:r>
      <w:r w:rsidRPr="00BC59BB">
        <w:rPr>
          <w:rFonts w:hint="cs"/>
          <w:szCs w:val="26"/>
          <w:rtl/>
          <w:lang w:eastAsia="he-IL"/>
        </w:rPr>
        <w:t>ג.</w:t>
      </w:r>
      <w:r w:rsidRPr="00BC59BB">
        <w:rPr>
          <w:szCs w:val="26"/>
          <w:rtl/>
          <w:lang w:eastAsia="he-IL"/>
        </w:rPr>
        <w:t xml:space="preserve"> לעיל בשינויים המחויבים. לצורך זה, ייכללו במנ</w:t>
      </w:r>
      <w:r w:rsidRPr="00BC59BB">
        <w:rPr>
          <w:rFonts w:hint="cs"/>
          <w:szCs w:val="26"/>
          <w:rtl/>
          <w:lang w:eastAsia="he-IL"/>
        </w:rPr>
        <w:t>י</w:t>
      </w:r>
      <w:r w:rsidRPr="00BC59BB">
        <w:rPr>
          <w:szCs w:val="26"/>
          <w:rtl/>
          <w:lang w:eastAsia="he-IL"/>
        </w:rPr>
        <w:t>ין כל תקופה של הארכת תקופת השכירות על פי תנאי חוזה השכירות.</w:t>
      </w:r>
    </w:p>
    <w:p w:rsidR="00BC59BB" w:rsidRPr="00BC59BB" w:rsidRDefault="00BC59BB" w:rsidP="00356F7E">
      <w:pPr>
        <w:widowControl/>
        <w:rPr>
          <w:szCs w:val="26"/>
          <w:rtl/>
          <w:lang w:eastAsia="he-IL"/>
        </w:rPr>
      </w:pPr>
    </w:p>
    <w:p w:rsidR="00BC59BB" w:rsidRPr="00BC59BB" w:rsidRDefault="00BC59BB" w:rsidP="00356F7E">
      <w:pPr>
        <w:widowControl/>
        <w:rPr>
          <w:b/>
          <w:bCs/>
          <w:szCs w:val="26"/>
          <w:u w:val="single"/>
          <w:rtl/>
          <w:lang w:eastAsia="he-IL"/>
        </w:rPr>
      </w:pPr>
      <w:r w:rsidRPr="00BC59BB">
        <w:rPr>
          <w:b/>
          <w:bCs/>
          <w:szCs w:val="26"/>
          <w:u w:val="single"/>
          <w:rtl/>
          <w:lang w:eastAsia="he-IL"/>
        </w:rPr>
        <w:t xml:space="preserve">6. </w:t>
      </w:r>
      <w:r w:rsidRPr="00BC59BB">
        <w:rPr>
          <w:b/>
          <w:bCs/>
          <w:szCs w:val="26"/>
          <w:u w:val="single"/>
          <w:rtl/>
          <w:lang w:eastAsia="he-IL"/>
        </w:rPr>
        <w:tab/>
      </w:r>
      <w:r w:rsidRPr="00BC59BB">
        <w:rPr>
          <w:rFonts w:hint="cs"/>
          <w:b/>
          <w:bCs/>
          <w:szCs w:val="26"/>
          <w:u w:val="single"/>
          <w:rtl/>
          <w:lang w:eastAsia="he-IL"/>
        </w:rPr>
        <w:t xml:space="preserve">הגנה על זכויות עובדים </w:t>
      </w:r>
    </w:p>
    <w:p w:rsidR="00BC59BB" w:rsidRPr="00BC59BB" w:rsidRDefault="00BC59BB" w:rsidP="00356F7E">
      <w:pPr>
        <w:widowControl/>
        <w:rPr>
          <w:b/>
          <w:bCs/>
          <w:szCs w:val="26"/>
          <w:u w:val="single"/>
          <w:lang w:eastAsia="he-IL"/>
        </w:rPr>
      </w:pPr>
    </w:p>
    <w:p w:rsidR="00BC59BB" w:rsidRPr="00BC59BB" w:rsidRDefault="00BC59BB" w:rsidP="00356F7E">
      <w:pPr>
        <w:widowControl/>
        <w:ind w:left="720"/>
        <w:rPr>
          <w:szCs w:val="26"/>
          <w:rtl/>
          <w:lang w:eastAsia="he-IL"/>
        </w:rPr>
      </w:pPr>
      <w:r w:rsidRPr="00BC59BB">
        <w:rPr>
          <w:szCs w:val="26"/>
          <w:rtl/>
          <w:lang w:eastAsia="he-IL"/>
        </w:rPr>
        <w:t>לצורך סעי</w:t>
      </w:r>
      <w:r w:rsidRPr="00BC59BB">
        <w:rPr>
          <w:rFonts w:hint="cs"/>
          <w:szCs w:val="26"/>
          <w:rtl/>
          <w:lang w:eastAsia="he-IL"/>
        </w:rPr>
        <w:t>ף זה</w:t>
      </w:r>
      <w:r w:rsidRPr="00BC59BB">
        <w:rPr>
          <w:szCs w:val="26"/>
          <w:rtl/>
          <w:lang w:eastAsia="he-IL"/>
        </w:rPr>
        <w:t xml:space="preserve"> </w:t>
      </w:r>
      <w:r w:rsidRPr="00BC59BB">
        <w:rPr>
          <w:rFonts w:hint="cs"/>
          <w:szCs w:val="26"/>
          <w:rtl/>
          <w:lang w:eastAsia="he-IL"/>
        </w:rPr>
        <w:t xml:space="preserve">להלן </w:t>
      </w:r>
      <w:r w:rsidRPr="00BC59BB">
        <w:rPr>
          <w:szCs w:val="26"/>
          <w:rtl/>
          <w:lang w:eastAsia="he-IL"/>
        </w:rPr>
        <w:t xml:space="preserve">יחולו הגדרות </w:t>
      </w:r>
      <w:r w:rsidRPr="00BC59BB">
        <w:rPr>
          <w:rFonts w:hint="cs"/>
          <w:szCs w:val="26"/>
          <w:rtl/>
          <w:lang w:eastAsia="he-IL"/>
        </w:rPr>
        <w:t>אלו</w:t>
      </w:r>
      <w:r w:rsidRPr="00BC59BB">
        <w:rPr>
          <w:szCs w:val="26"/>
          <w:rtl/>
          <w:lang w:eastAsia="he-IL"/>
        </w:rPr>
        <w:t>:</w:t>
      </w:r>
    </w:p>
    <w:p w:rsidR="00BC59BB" w:rsidRPr="00BC59BB" w:rsidRDefault="00BC59BB" w:rsidP="00356F7E">
      <w:pPr>
        <w:widowControl/>
        <w:ind w:left="720"/>
        <w:rPr>
          <w:szCs w:val="26"/>
          <w:rtl/>
          <w:lang w:eastAsia="he-IL"/>
        </w:rPr>
      </w:pPr>
      <w:r w:rsidRPr="00BC59BB">
        <w:rPr>
          <w:szCs w:val="26"/>
          <w:rtl/>
          <w:lang w:eastAsia="he-IL"/>
        </w:rPr>
        <w:t xml:space="preserve">"השירותים" – </w:t>
      </w:r>
      <w:r w:rsidRPr="00BC59BB">
        <w:rPr>
          <w:rFonts w:hint="cs"/>
          <w:szCs w:val="26"/>
          <w:rtl/>
          <w:lang w:eastAsia="he-IL"/>
        </w:rPr>
        <w:t xml:space="preserve">שירותי </w:t>
      </w:r>
      <w:r w:rsidRPr="00BC59BB">
        <w:rPr>
          <w:szCs w:val="26"/>
          <w:rtl/>
          <w:lang w:eastAsia="he-IL"/>
        </w:rPr>
        <w:t>נ</w:t>
      </w:r>
      <w:r w:rsidRPr="00BC59BB">
        <w:rPr>
          <w:rFonts w:hint="cs"/>
          <w:szCs w:val="26"/>
          <w:rtl/>
          <w:lang w:eastAsia="he-IL"/>
        </w:rPr>
        <w:t>י</w:t>
      </w:r>
      <w:r w:rsidRPr="00BC59BB">
        <w:rPr>
          <w:szCs w:val="26"/>
          <w:rtl/>
          <w:lang w:eastAsia="he-IL"/>
        </w:rPr>
        <w:t>קיון</w:t>
      </w:r>
      <w:r w:rsidRPr="00BC59BB">
        <w:rPr>
          <w:rFonts w:hint="cs"/>
          <w:szCs w:val="26"/>
          <w:rtl/>
          <w:lang w:eastAsia="he-IL"/>
        </w:rPr>
        <w:t>,</w:t>
      </w:r>
      <w:r w:rsidRPr="00BC59BB">
        <w:rPr>
          <w:szCs w:val="26"/>
          <w:rtl/>
          <w:lang w:eastAsia="he-IL"/>
        </w:rPr>
        <w:t xml:space="preserve"> שמירה ו/או אבטחה</w:t>
      </w:r>
      <w:r w:rsidRPr="00BC59BB">
        <w:rPr>
          <w:rFonts w:hint="cs"/>
          <w:szCs w:val="26"/>
          <w:rtl/>
          <w:lang w:eastAsia="he-IL"/>
        </w:rPr>
        <w:t xml:space="preserve"> או שירות אחר המפורט, מדי פעם, בתוספת הראשונה </w:t>
      </w:r>
      <w:r w:rsidRPr="00BC59BB">
        <w:rPr>
          <w:szCs w:val="26"/>
          <w:rtl/>
          <w:lang w:eastAsia="he-IL"/>
        </w:rPr>
        <w:t xml:space="preserve">לחוק הגברת האכיפה של דיני העבודה, </w:t>
      </w:r>
      <w:proofErr w:type="spellStart"/>
      <w:r w:rsidRPr="00BC59BB">
        <w:rPr>
          <w:rFonts w:hint="eastAsia"/>
          <w:szCs w:val="26"/>
          <w:rtl/>
          <w:lang w:eastAsia="he-IL"/>
        </w:rPr>
        <w:t>ה</w:t>
      </w:r>
      <w:r w:rsidRPr="00BC59BB">
        <w:rPr>
          <w:szCs w:val="26"/>
          <w:rtl/>
          <w:lang w:eastAsia="he-IL"/>
        </w:rPr>
        <w:t>תשע"ב</w:t>
      </w:r>
      <w:proofErr w:type="spellEnd"/>
      <w:r w:rsidRPr="00BC59BB">
        <w:rPr>
          <w:szCs w:val="26"/>
          <w:rtl/>
          <w:lang w:eastAsia="he-IL"/>
        </w:rPr>
        <w:t>- 2011</w:t>
      </w:r>
      <w:r w:rsidRPr="00BC59BB">
        <w:rPr>
          <w:rFonts w:hint="cs"/>
          <w:szCs w:val="26"/>
          <w:rtl/>
          <w:lang w:eastAsia="he-IL"/>
        </w:rPr>
        <w:t xml:space="preserve"> (להלן - </w:t>
      </w:r>
      <w:r w:rsidRPr="00BC59BB">
        <w:rPr>
          <w:rFonts w:hint="cs"/>
          <w:b/>
          <w:bCs/>
          <w:szCs w:val="26"/>
          <w:rtl/>
          <w:lang w:eastAsia="he-IL"/>
        </w:rPr>
        <w:t>חוק הגברת האכיפה</w:t>
      </w:r>
      <w:r w:rsidRPr="00BC59BB">
        <w:rPr>
          <w:rFonts w:hint="cs"/>
          <w:szCs w:val="26"/>
          <w:rtl/>
          <w:lang w:eastAsia="he-IL"/>
        </w:rPr>
        <w:t>);</w:t>
      </w:r>
    </w:p>
    <w:p w:rsidR="00BC59BB" w:rsidRPr="00BC59BB" w:rsidRDefault="00BC59BB" w:rsidP="00356F7E">
      <w:pPr>
        <w:widowControl/>
        <w:ind w:left="720"/>
        <w:rPr>
          <w:szCs w:val="26"/>
          <w:rtl/>
          <w:lang w:eastAsia="he-IL"/>
        </w:rPr>
      </w:pPr>
    </w:p>
    <w:p w:rsidR="00BC59BB" w:rsidRPr="00BC59BB" w:rsidRDefault="00BC59BB" w:rsidP="00356F7E">
      <w:pPr>
        <w:widowControl/>
        <w:ind w:left="720"/>
        <w:rPr>
          <w:szCs w:val="26"/>
          <w:rtl/>
          <w:lang w:eastAsia="he-IL"/>
        </w:rPr>
      </w:pPr>
      <w:r w:rsidRPr="00BC59BB">
        <w:rPr>
          <w:szCs w:val="26"/>
          <w:rtl/>
          <w:lang w:eastAsia="he-IL"/>
        </w:rPr>
        <w:t xml:space="preserve">"תצהיר" -  תצהיר בכתב כמשמעותו בסימן א' לפרק ב' לפקודת הראיות [נוסח חדש], </w:t>
      </w:r>
      <w:proofErr w:type="spellStart"/>
      <w:r w:rsidRPr="00BC59BB">
        <w:rPr>
          <w:szCs w:val="26"/>
          <w:rtl/>
          <w:lang w:eastAsia="he-IL"/>
        </w:rPr>
        <w:t>התשל"א</w:t>
      </w:r>
      <w:proofErr w:type="spellEnd"/>
      <w:r w:rsidRPr="00BC59BB">
        <w:rPr>
          <w:szCs w:val="26"/>
          <w:rtl/>
          <w:lang w:eastAsia="he-IL"/>
        </w:rPr>
        <w:t>-</w:t>
      </w:r>
      <w:r w:rsidRPr="00BC59BB">
        <w:rPr>
          <w:szCs w:val="26"/>
          <w:lang w:eastAsia="he-IL"/>
        </w:rPr>
        <w:t>1971</w:t>
      </w:r>
      <w:r w:rsidRPr="00BC59BB">
        <w:rPr>
          <w:szCs w:val="26"/>
          <w:rtl/>
          <w:lang w:eastAsia="he-IL"/>
        </w:rPr>
        <w:t>;</w:t>
      </w:r>
    </w:p>
    <w:p w:rsidR="00BC59BB" w:rsidRPr="00BC59BB" w:rsidRDefault="00BC59BB" w:rsidP="00356F7E">
      <w:pPr>
        <w:widowControl/>
        <w:ind w:left="720"/>
        <w:rPr>
          <w:szCs w:val="26"/>
          <w:rtl/>
          <w:lang w:eastAsia="he-IL"/>
        </w:rPr>
      </w:pPr>
    </w:p>
    <w:p w:rsidR="00BC59BB" w:rsidRPr="00BC59BB" w:rsidRDefault="00BC59BB" w:rsidP="00356F7E">
      <w:pPr>
        <w:widowControl/>
        <w:ind w:left="720"/>
        <w:rPr>
          <w:szCs w:val="26"/>
          <w:rtl/>
          <w:lang w:eastAsia="he-IL"/>
        </w:rPr>
      </w:pPr>
      <w:r w:rsidRPr="00BC59BB">
        <w:rPr>
          <w:szCs w:val="26"/>
          <w:rtl/>
          <w:lang w:eastAsia="he-IL"/>
        </w:rPr>
        <w:lastRenderedPageBreak/>
        <w:t xml:space="preserve">"הוראות </w:t>
      </w:r>
      <w:proofErr w:type="spellStart"/>
      <w:r w:rsidRPr="00BC59BB">
        <w:rPr>
          <w:szCs w:val="26"/>
          <w:rtl/>
          <w:lang w:eastAsia="he-IL"/>
        </w:rPr>
        <w:t>התכ"ם</w:t>
      </w:r>
      <w:proofErr w:type="spellEnd"/>
      <w:r w:rsidRPr="00BC59BB">
        <w:rPr>
          <w:szCs w:val="26"/>
          <w:rtl/>
          <w:lang w:eastAsia="he-IL"/>
        </w:rPr>
        <w:t xml:space="preserve">" – ההוראות למשרדי הממשלה המתפרסמות מידי פעם ע"י החשב הכללי במשרד האוצר באינטרנט בכתובת </w:t>
      </w:r>
      <w:hyperlink r:id="rId21" w:history="1">
        <w:r w:rsidRPr="00BC59BB">
          <w:rPr>
            <w:szCs w:val="26"/>
            <w:lang w:eastAsia="he-IL"/>
          </w:rPr>
          <w:t>http://takam.mof.gov.il/doc/hashkal/horaot.nsf</w:t>
        </w:r>
      </w:hyperlink>
      <w:r w:rsidRPr="00BC59BB">
        <w:rPr>
          <w:rFonts w:hint="cs"/>
          <w:szCs w:val="26"/>
          <w:rtl/>
          <w:lang w:eastAsia="he-IL"/>
        </w:rPr>
        <w:t xml:space="preserve"> </w:t>
      </w:r>
      <w:r w:rsidRPr="00BC59BB">
        <w:rPr>
          <w:szCs w:val="26"/>
          <w:lang w:eastAsia="he-IL"/>
        </w:rPr>
        <w:t>;</w:t>
      </w:r>
    </w:p>
    <w:p w:rsidR="00BC59BB" w:rsidRPr="00BC59BB" w:rsidRDefault="00BC59BB" w:rsidP="00356F7E">
      <w:pPr>
        <w:widowControl/>
        <w:ind w:left="720"/>
        <w:rPr>
          <w:szCs w:val="26"/>
          <w:rtl/>
          <w:lang w:eastAsia="he-IL"/>
        </w:rPr>
      </w:pPr>
    </w:p>
    <w:p w:rsidR="00BC59BB" w:rsidRPr="00BC59BB" w:rsidRDefault="00BC59BB" w:rsidP="00356F7E">
      <w:pPr>
        <w:widowControl/>
        <w:ind w:left="720"/>
        <w:rPr>
          <w:szCs w:val="26"/>
          <w:rtl/>
          <w:lang w:eastAsia="he-IL"/>
        </w:rPr>
      </w:pPr>
      <w:r w:rsidRPr="00BC59BB">
        <w:rPr>
          <w:szCs w:val="26"/>
          <w:rtl/>
          <w:lang w:eastAsia="he-IL"/>
        </w:rPr>
        <w:t>"</w:t>
      </w:r>
      <w:r w:rsidRPr="00BC59BB">
        <w:rPr>
          <w:rFonts w:hint="cs"/>
          <w:szCs w:val="26"/>
          <w:rtl/>
          <w:lang w:eastAsia="he-IL"/>
        </w:rPr>
        <w:t>נותן השירותים</w:t>
      </w:r>
      <w:r w:rsidRPr="00BC59BB">
        <w:rPr>
          <w:szCs w:val="26"/>
          <w:rtl/>
          <w:lang w:eastAsia="he-IL"/>
        </w:rPr>
        <w:t>" –המשכיר</w:t>
      </w:r>
      <w:r w:rsidRPr="00BC59BB">
        <w:rPr>
          <w:rFonts w:hint="cs"/>
          <w:szCs w:val="26"/>
          <w:rtl/>
          <w:lang w:eastAsia="he-IL"/>
        </w:rPr>
        <w:t xml:space="preserve"> בעצמו</w:t>
      </w:r>
      <w:r w:rsidRPr="00BC59BB">
        <w:rPr>
          <w:szCs w:val="26"/>
          <w:rtl/>
          <w:lang w:eastAsia="he-IL"/>
        </w:rPr>
        <w:t xml:space="preserve"> ו</w:t>
      </w:r>
      <w:r w:rsidRPr="00BC59BB">
        <w:rPr>
          <w:rFonts w:hint="cs"/>
          <w:szCs w:val="26"/>
          <w:rtl/>
          <w:lang w:eastAsia="he-IL"/>
        </w:rPr>
        <w:t xml:space="preserve">/או חברת הניהול ו/או קבלן </w:t>
      </w:r>
      <w:r w:rsidRPr="00BC59BB">
        <w:rPr>
          <w:szCs w:val="26"/>
          <w:rtl/>
          <w:lang w:eastAsia="he-IL"/>
        </w:rPr>
        <w:t>שירותי נ</w:t>
      </w:r>
      <w:r w:rsidRPr="00BC59BB">
        <w:rPr>
          <w:rFonts w:hint="cs"/>
          <w:szCs w:val="26"/>
          <w:rtl/>
          <w:lang w:eastAsia="he-IL"/>
        </w:rPr>
        <w:t>י</w:t>
      </w:r>
      <w:r w:rsidRPr="00BC59BB">
        <w:rPr>
          <w:szCs w:val="26"/>
          <w:rtl/>
          <w:lang w:eastAsia="he-IL"/>
        </w:rPr>
        <w:t xml:space="preserve">קיון ו/או שירות שמירה </w:t>
      </w:r>
      <w:r w:rsidRPr="00BC59BB">
        <w:rPr>
          <w:rFonts w:hint="cs"/>
          <w:szCs w:val="26"/>
          <w:rtl/>
          <w:lang w:eastAsia="he-IL"/>
        </w:rPr>
        <w:t>ו</w:t>
      </w:r>
      <w:r w:rsidRPr="00BC59BB">
        <w:rPr>
          <w:szCs w:val="26"/>
          <w:rtl/>
          <w:lang w:eastAsia="he-IL"/>
        </w:rPr>
        <w:t>אבטחה</w:t>
      </w:r>
      <w:r w:rsidRPr="00BC59BB">
        <w:rPr>
          <w:rFonts w:hint="cs"/>
          <w:szCs w:val="26"/>
          <w:rtl/>
          <w:lang w:eastAsia="he-IL"/>
        </w:rPr>
        <w:t xml:space="preserve">, בהתאם לעניין, המספק שירותים </w:t>
      </w:r>
      <w:r w:rsidRPr="00BC59BB">
        <w:rPr>
          <w:szCs w:val="26"/>
          <w:rtl/>
          <w:lang w:eastAsia="he-IL"/>
        </w:rPr>
        <w:t xml:space="preserve">בשטחים </w:t>
      </w:r>
      <w:r w:rsidRPr="00BC59BB">
        <w:rPr>
          <w:rFonts w:hint="cs"/>
          <w:szCs w:val="26"/>
          <w:rtl/>
          <w:lang w:eastAsia="he-IL"/>
        </w:rPr>
        <w:t xml:space="preserve">הפנימיים ו/או </w:t>
      </w:r>
      <w:r w:rsidRPr="00BC59BB">
        <w:rPr>
          <w:szCs w:val="26"/>
          <w:rtl/>
          <w:lang w:eastAsia="he-IL"/>
        </w:rPr>
        <w:t xml:space="preserve">הציבוריים </w:t>
      </w:r>
      <w:r w:rsidRPr="00BC59BB">
        <w:rPr>
          <w:rFonts w:hint="cs"/>
          <w:szCs w:val="26"/>
          <w:rtl/>
          <w:lang w:eastAsia="he-IL"/>
        </w:rPr>
        <w:t>במבנה כהגדרתו בחוזה השכירות והכלולים בתנאי התחזוקה</w:t>
      </w:r>
      <w:r w:rsidRPr="00BC59BB">
        <w:rPr>
          <w:szCs w:val="26"/>
          <w:rtl/>
          <w:lang w:eastAsia="he-IL"/>
        </w:rPr>
        <w:t>.</w:t>
      </w:r>
    </w:p>
    <w:p w:rsidR="00BC59BB" w:rsidRPr="00BC59BB" w:rsidRDefault="00BC59BB" w:rsidP="00356F7E">
      <w:pPr>
        <w:widowControl/>
        <w:ind w:left="720"/>
        <w:rPr>
          <w:szCs w:val="26"/>
          <w:rtl/>
          <w:lang w:eastAsia="he-IL"/>
        </w:rPr>
      </w:pPr>
      <w:r w:rsidRPr="00BC59BB">
        <w:rPr>
          <w:rFonts w:hint="cs"/>
          <w:szCs w:val="26"/>
          <w:rtl/>
          <w:lang w:eastAsia="he-IL"/>
        </w:rPr>
        <w:t xml:space="preserve">כאמור לעיל, יודגש כי נותן השירותים מחויב ברישיון לעסוק כקבלן שירותים בהתאם לחוק קבלני כ"א. </w:t>
      </w:r>
    </w:p>
    <w:p w:rsidR="00BC59BB" w:rsidRPr="00BC59BB" w:rsidRDefault="00BC59BB" w:rsidP="00356F7E">
      <w:pPr>
        <w:widowControl/>
        <w:ind w:left="720"/>
        <w:rPr>
          <w:szCs w:val="26"/>
          <w:rtl/>
          <w:lang w:eastAsia="he-IL"/>
        </w:rPr>
      </w:pPr>
      <w:r w:rsidRPr="00BC59BB">
        <w:rPr>
          <w:rFonts w:hint="eastAsia"/>
          <w:szCs w:val="26"/>
          <w:rtl/>
          <w:lang w:eastAsia="he-IL"/>
        </w:rPr>
        <w:t>אם</w:t>
      </w:r>
      <w:r w:rsidRPr="00BC59BB">
        <w:rPr>
          <w:szCs w:val="26"/>
          <w:rtl/>
          <w:lang w:eastAsia="he-IL"/>
        </w:rPr>
        <w:t xml:space="preserve"> </w:t>
      </w:r>
      <w:r w:rsidRPr="00BC59BB">
        <w:rPr>
          <w:rFonts w:hint="eastAsia"/>
          <w:szCs w:val="26"/>
          <w:rtl/>
          <w:lang w:eastAsia="he-IL"/>
        </w:rPr>
        <w:t>המשכיר</w:t>
      </w:r>
      <w:r w:rsidRPr="00BC59BB">
        <w:rPr>
          <w:szCs w:val="26"/>
          <w:rtl/>
          <w:lang w:eastAsia="he-IL"/>
        </w:rPr>
        <w:t xml:space="preserve"> </w:t>
      </w:r>
      <w:r w:rsidRPr="00BC59BB">
        <w:rPr>
          <w:rFonts w:hint="eastAsia"/>
          <w:szCs w:val="26"/>
          <w:rtl/>
          <w:lang w:eastAsia="he-IL"/>
        </w:rPr>
        <w:t>ו</w:t>
      </w:r>
      <w:r w:rsidRPr="00BC59BB">
        <w:rPr>
          <w:szCs w:val="26"/>
          <w:rtl/>
          <w:lang w:eastAsia="he-IL"/>
        </w:rPr>
        <w:t xml:space="preserve">/או </w:t>
      </w:r>
      <w:r w:rsidRPr="00BC59BB">
        <w:rPr>
          <w:rFonts w:hint="eastAsia"/>
          <w:szCs w:val="26"/>
          <w:rtl/>
          <w:lang w:eastAsia="he-IL"/>
        </w:rPr>
        <w:t>חברת</w:t>
      </w:r>
      <w:r w:rsidRPr="00BC59BB">
        <w:rPr>
          <w:szCs w:val="26"/>
          <w:rtl/>
          <w:lang w:eastAsia="he-IL"/>
        </w:rPr>
        <w:t xml:space="preserve"> </w:t>
      </w:r>
      <w:r w:rsidRPr="00BC59BB">
        <w:rPr>
          <w:rFonts w:hint="eastAsia"/>
          <w:szCs w:val="26"/>
          <w:rtl/>
          <w:lang w:eastAsia="he-IL"/>
        </w:rPr>
        <w:t>הניהול</w:t>
      </w:r>
      <w:r w:rsidRPr="00BC59BB">
        <w:rPr>
          <w:szCs w:val="26"/>
          <w:rtl/>
          <w:lang w:eastAsia="he-IL"/>
        </w:rPr>
        <w:t xml:space="preserve"> מספקים את השירותים בעצמם עליהם להחזיק רישיון כאמור. ככל שאין למשכיר ו/או לחברת הניהול רישיון כאמור, </w:t>
      </w:r>
      <w:r w:rsidRPr="00BC59BB">
        <w:rPr>
          <w:rFonts w:hint="eastAsia"/>
          <w:szCs w:val="26"/>
          <w:rtl/>
          <w:lang w:eastAsia="he-IL"/>
        </w:rPr>
        <w:t>לצורך</w:t>
      </w:r>
      <w:r w:rsidRPr="00BC59BB">
        <w:rPr>
          <w:szCs w:val="26"/>
          <w:rtl/>
          <w:lang w:eastAsia="he-IL"/>
        </w:rPr>
        <w:t xml:space="preserve"> </w:t>
      </w:r>
      <w:r w:rsidRPr="00BC59BB">
        <w:rPr>
          <w:rFonts w:hint="eastAsia"/>
          <w:szCs w:val="26"/>
          <w:rtl/>
          <w:lang w:eastAsia="he-IL"/>
        </w:rPr>
        <w:t>מתן</w:t>
      </w:r>
      <w:r w:rsidRPr="00BC59BB">
        <w:rPr>
          <w:szCs w:val="26"/>
          <w:rtl/>
          <w:lang w:eastAsia="he-IL"/>
        </w:rPr>
        <w:t xml:space="preserve"> </w:t>
      </w:r>
      <w:r w:rsidRPr="00BC59BB">
        <w:rPr>
          <w:rFonts w:hint="eastAsia"/>
          <w:szCs w:val="26"/>
          <w:rtl/>
          <w:lang w:eastAsia="he-IL"/>
        </w:rPr>
        <w:t>השירותים</w:t>
      </w:r>
      <w:r w:rsidRPr="00BC59BB">
        <w:rPr>
          <w:szCs w:val="26"/>
          <w:rtl/>
          <w:lang w:eastAsia="he-IL"/>
        </w:rPr>
        <w:t xml:space="preserve"> </w:t>
      </w:r>
      <w:r w:rsidRPr="00BC59BB">
        <w:rPr>
          <w:rFonts w:hint="eastAsia"/>
          <w:szCs w:val="26"/>
          <w:rtl/>
          <w:lang w:eastAsia="he-IL"/>
        </w:rPr>
        <w:t>עליהם</w:t>
      </w:r>
      <w:r w:rsidRPr="00BC59BB">
        <w:rPr>
          <w:szCs w:val="26"/>
          <w:rtl/>
          <w:lang w:eastAsia="he-IL"/>
        </w:rPr>
        <w:t xml:space="preserve"> </w:t>
      </w:r>
      <w:r w:rsidRPr="00BC59BB">
        <w:rPr>
          <w:rFonts w:hint="eastAsia"/>
          <w:szCs w:val="26"/>
          <w:rtl/>
          <w:lang w:eastAsia="he-IL"/>
        </w:rPr>
        <w:t>להתקשר</w:t>
      </w:r>
      <w:r w:rsidRPr="00BC59BB">
        <w:rPr>
          <w:szCs w:val="26"/>
          <w:rtl/>
          <w:lang w:eastAsia="he-IL"/>
        </w:rPr>
        <w:t xml:space="preserve"> </w:t>
      </w:r>
      <w:r w:rsidRPr="00BC59BB">
        <w:rPr>
          <w:rFonts w:hint="eastAsia"/>
          <w:szCs w:val="26"/>
          <w:rtl/>
          <w:lang w:eastAsia="he-IL"/>
        </w:rPr>
        <w:t>אך</w:t>
      </w:r>
      <w:r w:rsidRPr="00BC59BB">
        <w:rPr>
          <w:szCs w:val="26"/>
          <w:rtl/>
          <w:lang w:eastAsia="he-IL"/>
        </w:rPr>
        <w:t xml:space="preserve"> </w:t>
      </w:r>
      <w:r w:rsidRPr="00BC59BB">
        <w:rPr>
          <w:rFonts w:hint="eastAsia"/>
          <w:szCs w:val="26"/>
          <w:rtl/>
          <w:lang w:eastAsia="he-IL"/>
        </w:rPr>
        <w:t>ורק</w:t>
      </w:r>
      <w:r w:rsidRPr="00BC59BB">
        <w:rPr>
          <w:szCs w:val="26"/>
          <w:rtl/>
          <w:lang w:eastAsia="he-IL"/>
        </w:rPr>
        <w:t xml:space="preserve"> </w:t>
      </w:r>
      <w:r w:rsidRPr="00BC59BB">
        <w:rPr>
          <w:rFonts w:hint="eastAsia"/>
          <w:szCs w:val="26"/>
          <w:rtl/>
          <w:lang w:eastAsia="he-IL"/>
        </w:rPr>
        <w:t>עם</w:t>
      </w:r>
      <w:r w:rsidRPr="00BC59BB">
        <w:rPr>
          <w:szCs w:val="26"/>
          <w:rtl/>
          <w:lang w:eastAsia="he-IL"/>
        </w:rPr>
        <w:t xml:space="preserve"> </w:t>
      </w:r>
      <w:r w:rsidRPr="00BC59BB">
        <w:rPr>
          <w:rFonts w:hint="eastAsia"/>
          <w:szCs w:val="26"/>
          <w:rtl/>
          <w:lang w:eastAsia="he-IL"/>
        </w:rPr>
        <w:t>קבלני</w:t>
      </w:r>
      <w:r w:rsidRPr="00BC59BB">
        <w:rPr>
          <w:szCs w:val="26"/>
          <w:rtl/>
          <w:lang w:eastAsia="he-IL"/>
        </w:rPr>
        <w:t xml:space="preserve"> ניקיון ו/או שמירה ואבטחה שיש להם רישיון כאמור.</w:t>
      </w:r>
      <w:r w:rsidRPr="00BC59BB">
        <w:rPr>
          <w:rFonts w:hint="cs"/>
          <w:szCs w:val="26"/>
          <w:rtl/>
          <w:lang w:eastAsia="he-IL"/>
        </w:rPr>
        <w:t xml:space="preserve"> </w:t>
      </w:r>
    </w:p>
    <w:p w:rsidR="00BC59BB" w:rsidRPr="00BC59BB" w:rsidRDefault="00BC59BB" w:rsidP="00356F7E">
      <w:pPr>
        <w:widowControl/>
        <w:rPr>
          <w:szCs w:val="26"/>
          <w:rtl/>
          <w:lang w:eastAsia="he-IL"/>
        </w:rPr>
      </w:pPr>
    </w:p>
    <w:p w:rsidR="00BC59BB" w:rsidRPr="00BC59BB" w:rsidRDefault="00BC59BB" w:rsidP="00356F7E">
      <w:pPr>
        <w:widowControl/>
        <w:rPr>
          <w:b/>
          <w:bCs/>
          <w:szCs w:val="26"/>
          <w:rtl/>
          <w:lang w:eastAsia="he-IL"/>
        </w:rPr>
      </w:pPr>
      <w:r w:rsidRPr="00BC59BB">
        <w:rPr>
          <w:rFonts w:hint="eastAsia"/>
          <w:b/>
          <w:bCs/>
          <w:szCs w:val="26"/>
          <w:rtl/>
          <w:lang w:eastAsia="he-IL"/>
        </w:rPr>
        <w:t>א</w:t>
      </w:r>
      <w:r w:rsidRPr="00BC59BB">
        <w:rPr>
          <w:b/>
          <w:bCs/>
          <w:szCs w:val="26"/>
          <w:rtl/>
          <w:lang w:eastAsia="he-IL"/>
        </w:rPr>
        <w:t xml:space="preserve">. </w:t>
      </w:r>
      <w:r w:rsidRPr="00BC59BB">
        <w:rPr>
          <w:rFonts w:hint="cs"/>
          <w:b/>
          <w:bCs/>
          <w:szCs w:val="26"/>
          <w:rtl/>
          <w:lang w:eastAsia="he-IL"/>
        </w:rPr>
        <w:t>מוקדם ככל הניתן עובר ל</w:t>
      </w:r>
      <w:r w:rsidRPr="00BC59BB">
        <w:rPr>
          <w:b/>
          <w:bCs/>
          <w:szCs w:val="26"/>
          <w:rtl/>
          <w:lang w:eastAsia="he-IL"/>
        </w:rPr>
        <w:t xml:space="preserve">חתימת חוזה זה </w:t>
      </w:r>
      <w:r w:rsidRPr="00BC59BB">
        <w:rPr>
          <w:rFonts w:hint="eastAsia"/>
          <w:b/>
          <w:bCs/>
          <w:szCs w:val="26"/>
          <w:rtl/>
          <w:lang w:eastAsia="he-IL"/>
        </w:rPr>
        <w:t>ימציא</w:t>
      </w:r>
      <w:r w:rsidRPr="00BC59BB">
        <w:rPr>
          <w:b/>
          <w:bCs/>
          <w:szCs w:val="26"/>
          <w:rtl/>
          <w:lang w:eastAsia="he-IL"/>
        </w:rPr>
        <w:t xml:space="preserve"> </w:t>
      </w:r>
      <w:r w:rsidRPr="00BC59BB">
        <w:rPr>
          <w:rFonts w:hint="eastAsia"/>
          <w:b/>
          <w:bCs/>
          <w:szCs w:val="26"/>
          <w:rtl/>
          <w:lang w:eastAsia="he-IL"/>
        </w:rPr>
        <w:t>המשכיר</w:t>
      </w:r>
      <w:r w:rsidRPr="00BC59BB">
        <w:rPr>
          <w:b/>
          <w:bCs/>
          <w:szCs w:val="26"/>
          <w:rtl/>
          <w:lang w:eastAsia="he-IL"/>
        </w:rPr>
        <w:t xml:space="preserve"> </w:t>
      </w:r>
      <w:r w:rsidRPr="00BC59BB">
        <w:rPr>
          <w:rFonts w:hint="eastAsia"/>
          <w:b/>
          <w:bCs/>
          <w:szCs w:val="26"/>
          <w:rtl/>
          <w:lang w:eastAsia="he-IL"/>
        </w:rPr>
        <w:t>למשרד</w:t>
      </w:r>
      <w:r w:rsidRPr="00BC59BB">
        <w:rPr>
          <w:b/>
          <w:bCs/>
          <w:szCs w:val="26"/>
          <w:rtl/>
          <w:lang w:eastAsia="he-IL"/>
        </w:rPr>
        <w:t xml:space="preserve"> </w:t>
      </w:r>
      <w:r w:rsidRPr="00BC59BB">
        <w:rPr>
          <w:rFonts w:hint="eastAsia"/>
          <w:b/>
          <w:bCs/>
          <w:szCs w:val="26"/>
          <w:rtl/>
          <w:lang w:eastAsia="he-IL"/>
        </w:rPr>
        <w:t>את</w:t>
      </w:r>
      <w:r w:rsidRPr="00BC59BB">
        <w:rPr>
          <w:b/>
          <w:bCs/>
          <w:szCs w:val="26"/>
          <w:rtl/>
          <w:lang w:eastAsia="he-IL"/>
        </w:rPr>
        <w:t xml:space="preserve"> </w:t>
      </w:r>
      <w:r w:rsidRPr="00BC59BB">
        <w:rPr>
          <w:rFonts w:hint="eastAsia"/>
          <w:b/>
          <w:bCs/>
          <w:szCs w:val="26"/>
          <w:rtl/>
          <w:lang w:eastAsia="he-IL"/>
        </w:rPr>
        <w:t>כל</w:t>
      </w:r>
      <w:r w:rsidRPr="00BC59BB">
        <w:rPr>
          <w:b/>
          <w:bCs/>
          <w:szCs w:val="26"/>
          <w:rtl/>
          <w:lang w:eastAsia="he-IL"/>
        </w:rPr>
        <w:t xml:space="preserve"> </w:t>
      </w:r>
      <w:r w:rsidRPr="00BC59BB">
        <w:rPr>
          <w:rFonts w:hint="eastAsia"/>
          <w:b/>
          <w:bCs/>
          <w:szCs w:val="26"/>
          <w:rtl/>
          <w:lang w:eastAsia="he-IL"/>
        </w:rPr>
        <w:t>המסמכים</w:t>
      </w:r>
      <w:r w:rsidRPr="00BC59BB">
        <w:rPr>
          <w:b/>
          <w:bCs/>
          <w:szCs w:val="26"/>
          <w:rtl/>
          <w:lang w:eastAsia="he-IL"/>
        </w:rPr>
        <w:t xml:space="preserve"> </w:t>
      </w:r>
      <w:r w:rsidRPr="00BC59BB">
        <w:rPr>
          <w:rFonts w:hint="eastAsia"/>
          <w:b/>
          <w:bCs/>
          <w:szCs w:val="26"/>
          <w:rtl/>
          <w:lang w:eastAsia="he-IL"/>
        </w:rPr>
        <w:t>המפורטים</w:t>
      </w:r>
      <w:r w:rsidRPr="00BC59BB">
        <w:rPr>
          <w:b/>
          <w:bCs/>
          <w:szCs w:val="26"/>
          <w:rtl/>
          <w:lang w:eastAsia="he-IL"/>
        </w:rPr>
        <w:t xml:space="preserve"> </w:t>
      </w:r>
      <w:r w:rsidRPr="00BC59BB">
        <w:rPr>
          <w:rFonts w:hint="eastAsia"/>
          <w:b/>
          <w:bCs/>
          <w:szCs w:val="26"/>
          <w:rtl/>
          <w:lang w:eastAsia="he-IL"/>
        </w:rPr>
        <w:t>להלן</w:t>
      </w:r>
      <w:r w:rsidRPr="00BC59BB">
        <w:rPr>
          <w:b/>
          <w:bCs/>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ind w:left="720"/>
        <w:rPr>
          <w:szCs w:val="26"/>
          <w:lang w:eastAsia="he-IL"/>
        </w:rPr>
      </w:pPr>
      <w:r w:rsidRPr="00BC59BB">
        <w:rPr>
          <w:rFonts w:hint="cs"/>
          <w:szCs w:val="26"/>
          <w:rtl/>
          <w:lang w:eastAsia="he-IL"/>
        </w:rPr>
        <w:t>(1) העתק נאמן למקור של רישיון של כל נותן השירותים לעסוק כקבלן שירות כמשמעותו ב</w:t>
      </w:r>
      <w:hyperlink r:id="rId22" w:history="1">
        <w:r w:rsidRPr="00BC59BB">
          <w:rPr>
            <w:szCs w:val="26"/>
            <w:rtl/>
            <w:lang w:eastAsia="he-IL"/>
          </w:rPr>
          <w:t xml:space="preserve">חוק </w:t>
        </w:r>
        <w:r w:rsidRPr="00BC59BB">
          <w:rPr>
            <w:rFonts w:hint="cs"/>
            <w:szCs w:val="26"/>
            <w:rtl/>
            <w:lang w:eastAsia="he-IL"/>
          </w:rPr>
          <w:t>קבלני</w:t>
        </w:r>
      </w:hyperlink>
      <w:r w:rsidRPr="00BC59BB">
        <w:rPr>
          <w:rFonts w:hint="cs"/>
          <w:szCs w:val="26"/>
          <w:rtl/>
          <w:lang w:eastAsia="he-IL"/>
        </w:rPr>
        <w:t xml:space="preserve"> כוח אדם</w:t>
      </w:r>
      <w:r w:rsidRPr="00BC59BB">
        <w:rPr>
          <w:szCs w:val="26"/>
          <w:rtl/>
          <w:lang w:eastAsia="he-IL"/>
        </w:rPr>
        <w:t>.</w:t>
      </w:r>
      <w:r w:rsidRPr="00BC59BB">
        <w:rPr>
          <w:rFonts w:hint="cs"/>
          <w:szCs w:val="26"/>
          <w:rtl/>
          <w:lang w:eastAsia="he-IL"/>
        </w:rPr>
        <w:t xml:space="preserve"> </w:t>
      </w:r>
    </w:p>
    <w:p w:rsidR="00BC59BB" w:rsidRPr="00BC59BB" w:rsidRDefault="00BC59BB" w:rsidP="00356F7E">
      <w:pPr>
        <w:widowControl/>
        <w:ind w:left="720"/>
        <w:rPr>
          <w:szCs w:val="26"/>
          <w:lang w:eastAsia="he-IL"/>
        </w:rPr>
      </w:pPr>
      <w:r w:rsidRPr="00BC59BB">
        <w:rPr>
          <w:rFonts w:hint="cs"/>
          <w:szCs w:val="26"/>
          <w:rtl/>
          <w:lang w:eastAsia="he-IL"/>
        </w:rPr>
        <w:t xml:space="preserve">(2) הצהרה של כל נותן השירותים בדבר היקף משרות כוח האדם אשר יועסקו על ידיו לצורך ביצוע השירותים כאמור בסעיף 6 זה. </w:t>
      </w:r>
    </w:p>
    <w:p w:rsidR="00BC59BB" w:rsidRPr="00BC59BB" w:rsidRDefault="00BC59BB" w:rsidP="00356F7E">
      <w:pPr>
        <w:widowControl/>
        <w:ind w:left="720"/>
        <w:rPr>
          <w:szCs w:val="26"/>
          <w:rtl/>
          <w:lang w:eastAsia="he-IL"/>
        </w:rPr>
      </w:pPr>
      <w:r w:rsidRPr="00BC59BB">
        <w:rPr>
          <w:szCs w:val="26"/>
          <w:rtl/>
          <w:lang w:eastAsia="he-IL"/>
        </w:rPr>
        <w:t xml:space="preserve"> </w:t>
      </w:r>
      <w:r w:rsidRPr="00BC59BB">
        <w:rPr>
          <w:rFonts w:hint="cs"/>
          <w:szCs w:val="26"/>
          <w:rtl/>
          <w:lang w:eastAsia="he-IL"/>
        </w:rPr>
        <w:t xml:space="preserve">(3) </w:t>
      </w:r>
      <w:r w:rsidRPr="00BC59BB">
        <w:rPr>
          <w:szCs w:val="26"/>
          <w:rtl/>
          <w:lang w:eastAsia="he-IL"/>
        </w:rPr>
        <w:t xml:space="preserve">הצהרה </w:t>
      </w:r>
      <w:r w:rsidRPr="00BC59BB">
        <w:rPr>
          <w:rFonts w:hint="eastAsia"/>
          <w:szCs w:val="26"/>
          <w:rtl/>
          <w:lang w:eastAsia="he-IL"/>
        </w:rPr>
        <w:t>של</w:t>
      </w:r>
      <w:r w:rsidRPr="00BC59BB">
        <w:rPr>
          <w:szCs w:val="26"/>
          <w:rtl/>
          <w:lang w:eastAsia="he-IL"/>
        </w:rPr>
        <w:t xml:space="preserve"> </w:t>
      </w:r>
      <w:r w:rsidRPr="00BC59BB">
        <w:rPr>
          <w:rFonts w:hint="eastAsia"/>
          <w:szCs w:val="26"/>
          <w:rtl/>
          <w:lang w:eastAsia="he-IL"/>
        </w:rPr>
        <w:t>המשכיר</w:t>
      </w:r>
      <w:r w:rsidRPr="00BC59BB">
        <w:rPr>
          <w:szCs w:val="26"/>
          <w:rtl/>
          <w:lang w:eastAsia="he-IL"/>
        </w:rPr>
        <w:t xml:space="preserve"> כי </w:t>
      </w:r>
      <w:r w:rsidRPr="00BC59BB">
        <w:rPr>
          <w:rFonts w:hint="cs"/>
          <w:szCs w:val="26"/>
          <w:rtl/>
          <w:lang w:eastAsia="he-IL"/>
        </w:rPr>
        <w:t>דמי הניהול</w:t>
      </w:r>
      <w:r w:rsidRPr="00BC59BB">
        <w:rPr>
          <w:szCs w:val="26"/>
          <w:rtl/>
          <w:lang w:eastAsia="he-IL"/>
        </w:rPr>
        <w:t xml:space="preserve"> </w:t>
      </w:r>
      <w:r w:rsidRPr="00BC59BB">
        <w:rPr>
          <w:rFonts w:hint="cs"/>
          <w:szCs w:val="26"/>
          <w:rtl/>
          <w:lang w:eastAsia="he-IL"/>
        </w:rPr>
        <w:t xml:space="preserve">ודמי הניהול נוספים, אם יהיו, </w:t>
      </w:r>
      <w:r w:rsidRPr="00BC59BB">
        <w:rPr>
          <w:szCs w:val="26"/>
          <w:rtl/>
          <w:lang w:eastAsia="he-IL"/>
        </w:rPr>
        <w:t>כולל</w:t>
      </w:r>
      <w:r w:rsidRPr="00BC59BB">
        <w:rPr>
          <w:rFonts w:hint="cs"/>
          <w:szCs w:val="26"/>
          <w:rtl/>
          <w:lang w:eastAsia="he-IL"/>
        </w:rPr>
        <w:t>ים</w:t>
      </w:r>
      <w:r w:rsidRPr="00BC59BB">
        <w:rPr>
          <w:szCs w:val="26"/>
          <w:rtl/>
          <w:lang w:eastAsia="he-IL"/>
        </w:rPr>
        <w:t xml:space="preserve"> את עלות שכר</w:t>
      </w:r>
      <w:r w:rsidRPr="00BC59BB">
        <w:rPr>
          <w:rFonts w:hint="cs"/>
          <w:szCs w:val="26"/>
          <w:rtl/>
          <w:lang w:eastAsia="he-IL"/>
        </w:rPr>
        <w:t xml:space="preserve"> העובדים של נותן השירות</w:t>
      </w:r>
      <w:r w:rsidRPr="00BC59BB">
        <w:rPr>
          <w:szCs w:val="26"/>
          <w:rtl/>
          <w:lang w:eastAsia="he-IL"/>
        </w:rPr>
        <w:t xml:space="preserve"> וכן עלויות נוספות בגין </w:t>
      </w:r>
      <w:r w:rsidRPr="00BC59BB">
        <w:rPr>
          <w:rFonts w:hint="eastAsia"/>
          <w:szCs w:val="26"/>
          <w:rtl/>
          <w:lang w:eastAsia="he-IL"/>
        </w:rPr>
        <w:t>השירותים</w:t>
      </w:r>
      <w:r w:rsidRPr="00BC59BB">
        <w:rPr>
          <w:szCs w:val="26"/>
          <w:rtl/>
          <w:lang w:eastAsia="he-IL"/>
        </w:rPr>
        <w:t xml:space="preserve"> </w:t>
      </w:r>
      <w:r w:rsidRPr="00BC59BB">
        <w:rPr>
          <w:rFonts w:hint="eastAsia"/>
          <w:szCs w:val="26"/>
          <w:rtl/>
          <w:lang w:eastAsia="he-IL"/>
        </w:rPr>
        <w:t>הניתנים</w:t>
      </w:r>
      <w:r w:rsidRPr="00BC59BB">
        <w:rPr>
          <w:szCs w:val="26"/>
          <w:rtl/>
          <w:lang w:eastAsia="he-IL"/>
        </w:rPr>
        <w:t xml:space="preserve"> לפי חוזה זה, כולל רווח ל</w:t>
      </w:r>
      <w:r w:rsidRPr="00BC59BB">
        <w:rPr>
          <w:rFonts w:hint="cs"/>
          <w:szCs w:val="26"/>
          <w:rtl/>
          <w:lang w:eastAsia="he-IL"/>
        </w:rPr>
        <w:t>משכיר ולנותן</w:t>
      </w:r>
      <w:r w:rsidRPr="00BC59BB">
        <w:rPr>
          <w:szCs w:val="26"/>
          <w:rtl/>
          <w:lang w:eastAsia="he-IL"/>
        </w:rPr>
        <w:t xml:space="preserve"> השירותים</w:t>
      </w:r>
      <w:r w:rsidRPr="00BC59BB">
        <w:rPr>
          <w:rFonts w:hint="cs"/>
          <w:szCs w:val="26"/>
          <w:rtl/>
          <w:lang w:eastAsia="he-IL"/>
        </w:rPr>
        <w:t xml:space="preserve"> וכי שהמשכיר בדק כי עלות השכר לעובדים אינה נמוכה מהתשלום הנדרש לפי דין לרבות הסכמים קיבוציים וצווי הרחבה</w:t>
      </w:r>
      <w:r w:rsidRPr="00BC59BB">
        <w:rPr>
          <w:szCs w:val="26"/>
          <w:rtl/>
          <w:lang w:eastAsia="he-IL"/>
        </w:rPr>
        <w:t>.</w:t>
      </w:r>
      <w:r w:rsidRPr="00BC59BB">
        <w:rPr>
          <w:rFonts w:hint="cs"/>
          <w:szCs w:val="26"/>
          <w:rtl/>
          <w:lang w:eastAsia="he-IL"/>
        </w:rPr>
        <w:t xml:space="preserve">  </w:t>
      </w:r>
    </w:p>
    <w:p w:rsidR="00BC59BB" w:rsidRPr="00BC59BB" w:rsidRDefault="00BC59BB" w:rsidP="00356F7E">
      <w:pPr>
        <w:widowControl/>
        <w:rPr>
          <w:szCs w:val="26"/>
          <w:rtl/>
          <w:lang w:eastAsia="he-IL"/>
        </w:rPr>
      </w:pPr>
    </w:p>
    <w:p w:rsidR="00BC59BB" w:rsidRPr="00BC59BB" w:rsidRDefault="00BC59BB" w:rsidP="00CD3264">
      <w:pPr>
        <w:widowControl/>
        <w:numPr>
          <w:ilvl w:val="0"/>
          <w:numId w:val="73"/>
        </w:numPr>
        <w:spacing w:before="120" w:after="120"/>
        <w:contextualSpacing/>
        <w:rPr>
          <w:rFonts w:eastAsiaTheme="minorHAnsi"/>
          <w:sz w:val="24"/>
          <w:szCs w:val="26"/>
        </w:rPr>
      </w:pPr>
      <w:r w:rsidRPr="00BC59BB">
        <w:rPr>
          <w:rFonts w:eastAsiaTheme="minorHAnsi" w:hint="eastAsia"/>
          <w:b/>
          <w:bCs/>
          <w:sz w:val="24"/>
          <w:szCs w:val="26"/>
          <w:rtl/>
        </w:rPr>
        <w:t>ב</w:t>
      </w:r>
      <w:r w:rsidRPr="00BC59BB">
        <w:rPr>
          <w:rFonts w:eastAsiaTheme="minorHAnsi"/>
          <w:b/>
          <w:bCs/>
          <w:sz w:val="24"/>
          <w:szCs w:val="26"/>
          <w:rtl/>
        </w:rPr>
        <w:t xml:space="preserve">. </w:t>
      </w:r>
      <w:r w:rsidRPr="00BC59BB">
        <w:rPr>
          <w:rFonts w:eastAsiaTheme="minorHAnsi" w:hint="cs"/>
          <w:b/>
          <w:bCs/>
          <w:sz w:val="24"/>
          <w:szCs w:val="26"/>
          <w:rtl/>
        </w:rPr>
        <w:t xml:space="preserve">המשרד לא יתקשר עם המשכיר אם מצא כי במועד החתימה על ההסכם התקיים אחד מן התנאים </w:t>
      </w:r>
      <w:proofErr w:type="spellStart"/>
      <w:r w:rsidRPr="00BC59BB">
        <w:rPr>
          <w:rFonts w:eastAsiaTheme="minorHAnsi" w:hint="cs"/>
          <w:b/>
          <w:bCs/>
          <w:sz w:val="24"/>
          <w:szCs w:val="26"/>
          <w:rtl/>
        </w:rPr>
        <w:t>הבאים:</w:t>
      </w:r>
      <w:bookmarkStart w:id="3" w:name="_Ref257479501"/>
      <w:r w:rsidRPr="00BC59BB">
        <w:rPr>
          <w:rFonts w:eastAsiaTheme="minorHAnsi" w:hint="eastAsia"/>
          <w:sz w:val="24"/>
          <w:szCs w:val="26"/>
          <w:rtl/>
        </w:rPr>
        <w:t>לנותן</w:t>
      </w:r>
      <w:proofErr w:type="spellEnd"/>
      <w:r w:rsidRPr="00BC59BB">
        <w:rPr>
          <w:rFonts w:eastAsiaTheme="minorHAnsi"/>
          <w:sz w:val="24"/>
          <w:szCs w:val="26"/>
          <w:rtl/>
        </w:rPr>
        <w:t xml:space="preserve"> השירותים </w:t>
      </w:r>
      <w:r w:rsidRPr="00BC59BB">
        <w:rPr>
          <w:rFonts w:eastAsiaTheme="minorHAnsi" w:hint="eastAsia"/>
          <w:sz w:val="24"/>
          <w:szCs w:val="26"/>
          <w:rtl/>
        </w:rPr>
        <w:t>אין</w:t>
      </w:r>
      <w:r w:rsidRPr="00BC59BB">
        <w:rPr>
          <w:rFonts w:eastAsiaTheme="minorHAnsi"/>
          <w:sz w:val="24"/>
          <w:szCs w:val="26"/>
          <w:rtl/>
        </w:rPr>
        <w:t xml:space="preserve"> </w:t>
      </w:r>
      <w:r w:rsidRPr="00BC59BB">
        <w:rPr>
          <w:rFonts w:eastAsiaTheme="minorHAnsi" w:hint="eastAsia"/>
          <w:sz w:val="24"/>
          <w:szCs w:val="26"/>
          <w:rtl/>
        </w:rPr>
        <w:t>רישיון</w:t>
      </w:r>
      <w:r w:rsidRPr="00BC59BB">
        <w:rPr>
          <w:rFonts w:eastAsiaTheme="minorHAnsi"/>
          <w:sz w:val="24"/>
          <w:szCs w:val="26"/>
          <w:rtl/>
        </w:rPr>
        <w:t xml:space="preserve"> לעסוק כקבלן שירות כמשמעותו ב</w:t>
      </w:r>
      <w:hyperlink r:id="rId23" w:history="1">
        <w:r w:rsidRPr="00BC59BB">
          <w:rPr>
            <w:rFonts w:eastAsiaTheme="minorHAnsi"/>
            <w:sz w:val="24"/>
            <w:szCs w:val="26"/>
            <w:rtl/>
          </w:rPr>
          <w:t>חוק העסקת עובדים על ידי קבלני כוח אדם, תשנ"ו-1996</w:t>
        </w:r>
      </w:hyperlink>
      <w:r w:rsidRPr="00BC59BB">
        <w:rPr>
          <w:rFonts w:eastAsiaTheme="minorHAnsi"/>
          <w:sz w:val="24"/>
          <w:szCs w:val="26"/>
          <w:rtl/>
        </w:rPr>
        <w:t>.</w:t>
      </w:r>
      <w:r w:rsidRPr="00BC59BB">
        <w:rPr>
          <w:rFonts w:eastAsiaTheme="minorHAnsi" w:hint="cs"/>
          <w:sz w:val="24"/>
          <w:szCs w:val="26"/>
          <w:rtl/>
        </w:rPr>
        <w:t xml:space="preserve"> </w:t>
      </w:r>
      <w:bookmarkEnd w:id="3"/>
    </w:p>
    <w:p w:rsidR="00BC59BB" w:rsidRPr="00BC59BB" w:rsidRDefault="00BC59BB" w:rsidP="00CD3264">
      <w:pPr>
        <w:widowControl/>
        <w:numPr>
          <w:ilvl w:val="0"/>
          <w:numId w:val="73"/>
        </w:numPr>
        <w:spacing w:before="120" w:after="120"/>
        <w:contextualSpacing/>
        <w:rPr>
          <w:rFonts w:eastAsiaTheme="minorHAnsi"/>
          <w:sz w:val="24"/>
          <w:szCs w:val="26"/>
        </w:rPr>
      </w:pPr>
      <w:r w:rsidRPr="00BC59BB">
        <w:rPr>
          <w:rFonts w:eastAsiaTheme="minorHAnsi" w:hint="cs"/>
          <w:sz w:val="24"/>
          <w:szCs w:val="26"/>
          <w:rtl/>
        </w:rPr>
        <w:t xml:space="preserve">נותן השירותים לא העביר הצהרה בדבר היקף משרות כוח האדם אשר יועסקו על ידיו לצורך ביצוע השירותים כאמור בסעיף זה. </w:t>
      </w:r>
    </w:p>
    <w:p w:rsidR="00BC59BB" w:rsidRPr="00BC59BB" w:rsidRDefault="00BC59BB" w:rsidP="00356F7E">
      <w:pPr>
        <w:widowControl/>
        <w:rPr>
          <w:b/>
          <w:bCs/>
          <w:szCs w:val="26"/>
          <w:u w:val="single"/>
          <w:lang w:eastAsia="he-IL"/>
        </w:rPr>
      </w:pPr>
      <w:r w:rsidRPr="00BC59BB">
        <w:rPr>
          <w:rFonts w:hint="cs"/>
          <w:b/>
          <w:bCs/>
          <w:szCs w:val="26"/>
          <w:u w:val="single"/>
          <w:rtl/>
          <w:lang w:eastAsia="he-IL"/>
        </w:rPr>
        <w:t xml:space="preserve">ג. </w:t>
      </w:r>
      <w:r w:rsidRPr="00BC59BB">
        <w:rPr>
          <w:rFonts w:hint="eastAsia"/>
          <w:b/>
          <w:bCs/>
          <w:szCs w:val="26"/>
          <w:u w:val="single"/>
          <w:rtl/>
          <w:lang w:eastAsia="he-IL"/>
        </w:rPr>
        <w:t>תשלומים</w:t>
      </w:r>
      <w:r w:rsidRPr="00BC59BB">
        <w:rPr>
          <w:b/>
          <w:bCs/>
          <w:szCs w:val="26"/>
          <w:u w:val="single"/>
          <w:rtl/>
          <w:lang w:eastAsia="he-IL"/>
        </w:rPr>
        <w:t xml:space="preserve"> </w:t>
      </w:r>
      <w:r w:rsidRPr="00BC59BB">
        <w:rPr>
          <w:rFonts w:hint="eastAsia"/>
          <w:b/>
          <w:bCs/>
          <w:szCs w:val="26"/>
          <w:u w:val="single"/>
          <w:rtl/>
          <w:lang w:eastAsia="he-IL"/>
        </w:rPr>
        <w:t>לעובדי</w:t>
      </w:r>
      <w:r w:rsidRPr="00BC59BB">
        <w:rPr>
          <w:b/>
          <w:bCs/>
          <w:szCs w:val="26"/>
          <w:u w:val="single"/>
          <w:rtl/>
          <w:lang w:eastAsia="he-IL"/>
        </w:rPr>
        <w:t xml:space="preserve"> </w:t>
      </w:r>
      <w:r w:rsidRPr="00BC59BB">
        <w:rPr>
          <w:rFonts w:hint="eastAsia"/>
          <w:b/>
          <w:bCs/>
          <w:szCs w:val="26"/>
          <w:u w:val="single"/>
          <w:rtl/>
          <w:lang w:eastAsia="he-IL"/>
        </w:rPr>
        <w:t>ניקיון</w:t>
      </w:r>
      <w:r w:rsidRPr="00BC59BB">
        <w:rPr>
          <w:b/>
          <w:bCs/>
          <w:szCs w:val="26"/>
          <w:u w:val="single"/>
          <w:rtl/>
          <w:lang w:eastAsia="he-IL"/>
        </w:rPr>
        <w:t xml:space="preserve"> </w:t>
      </w:r>
      <w:r w:rsidRPr="00BC59BB">
        <w:rPr>
          <w:rFonts w:hint="cs"/>
          <w:b/>
          <w:bCs/>
          <w:szCs w:val="26"/>
          <w:u w:val="single"/>
          <w:rtl/>
          <w:lang w:eastAsia="he-IL"/>
        </w:rPr>
        <w:t>שמירה ואבטחה המועסקים אצל קבלני שירותים:</w:t>
      </w:r>
    </w:p>
    <w:p w:rsidR="00BC59BB" w:rsidRPr="00BC59BB" w:rsidRDefault="00BC59BB" w:rsidP="00356F7E">
      <w:pPr>
        <w:widowControl/>
        <w:rPr>
          <w:szCs w:val="26"/>
          <w:rtl/>
          <w:lang w:eastAsia="he-IL"/>
        </w:rPr>
      </w:pPr>
      <w:r w:rsidRPr="00BC59BB">
        <w:rPr>
          <w:rFonts w:hint="cs"/>
          <w:szCs w:val="26"/>
          <w:rtl/>
          <w:lang w:eastAsia="he-IL"/>
        </w:rPr>
        <w:t xml:space="preserve">    </w:t>
      </w:r>
    </w:p>
    <w:p w:rsidR="00BC59BB" w:rsidRPr="00BC59BB" w:rsidRDefault="00BC59BB" w:rsidP="00356F7E">
      <w:pPr>
        <w:widowControl/>
        <w:rPr>
          <w:szCs w:val="26"/>
          <w:rtl/>
          <w:lang w:eastAsia="he-IL"/>
        </w:rPr>
      </w:pPr>
      <w:r w:rsidRPr="00BC59BB">
        <w:rPr>
          <w:rFonts w:hint="cs"/>
          <w:szCs w:val="26"/>
          <w:rtl/>
          <w:lang w:eastAsia="he-IL"/>
        </w:rPr>
        <w:t>לאורך כל תקופת ההסכם על המשכיר לוודא כי נותן השירותים פועל בהתאם</w:t>
      </w:r>
      <w:r w:rsidRPr="00BC59BB">
        <w:rPr>
          <w:szCs w:val="26"/>
          <w:rtl/>
          <w:lang w:eastAsia="he-IL"/>
        </w:rPr>
        <w:t xml:space="preserve"> לסעיפים הבאים בנוגע ל</w:t>
      </w:r>
      <w:r w:rsidRPr="00BC59BB">
        <w:rPr>
          <w:rFonts w:hint="cs"/>
          <w:szCs w:val="26"/>
          <w:rtl/>
          <w:lang w:eastAsia="he-IL"/>
        </w:rPr>
        <w:t>מתן ה</w:t>
      </w:r>
      <w:r w:rsidRPr="00BC59BB">
        <w:rPr>
          <w:szCs w:val="26"/>
          <w:rtl/>
          <w:lang w:eastAsia="he-IL"/>
        </w:rPr>
        <w:t>שירות</w:t>
      </w:r>
      <w:r w:rsidRPr="00BC59BB">
        <w:rPr>
          <w:rFonts w:hint="cs"/>
          <w:szCs w:val="26"/>
          <w:rtl/>
          <w:lang w:eastAsia="he-IL"/>
        </w:rPr>
        <w:t xml:space="preserve">ים. הסעיפים להלן יחולו בשינויים המחויבים ככל שהמשכיר נותן את השירותים בעצמו:  </w:t>
      </w:r>
      <w:r w:rsidRPr="00BC59BB">
        <w:rPr>
          <w:szCs w:val="26"/>
          <w:rtl/>
          <w:lang w:eastAsia="he-IL"/>
        </w:rPr>
        <w:t xml:space="preserve"> </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 xml:space="preserve">נותן </w:t>
      </w:r>
      <w:r w:rsidRPr="00BC59BB">
        <w:rPr>
          <w:rFonts w:eastAsiaTheme="minorHAnsi"/>
          <w:sz w:val="24"/>
          <w:szCs w:val="26"/>
          <w:rtl/>
        </w:rPr>
        <w:t xml:space="preserve"> השירותים </w:t>
      </w:r>
      <w:r w:rsidRPr="00BC59BB">
        <w:rPr>
          <w:rFonts w:eastAsiaTheme="minorHAnsi" w:hint="cs"/>
          <w:sz w:val="24"/>
          <w:szCs w:val="26"/>
          <w:rtl/>
        </w:rPr>
        <w:t>משלם</w:t>
      </w:r>
      <w:r w:rsidRPr="00BC59BB">
        <w:rPr>
          <w:rFonts w:eastAsiaTheme="minorHAnsi"/>
          <w:sz w:val="24"/>
          <w:szCs w:val="26"/>
          <w:rtl/>
        </w:rPr>
        <w:t xml:space="preserve"> לעובדים המועסקים על יד</w:t>
      </w:r>
      <w:r w:rsidRPr="00BC59BB">
        <w:rPr>
          <w:rFonts w:eastAsiaTheme="minorHAnsi" w:hint="cs"/>
          <w:sz w:val="24"/>
          <w:szCs w:val="26"/>
          <w:rtl/>
        </w:rPr>
        <w:t>ו</w:t>
      </w:r>
      <w:r w:rsidRPr="00BC59BB">
        <w:rPr>
          <w:rFonts w:eastAsiaTheme="minorHAnsi"/>
          <w:sz w:val="24"/>
          <w:szCs w:val="26"/>
          <w:rtl/>
        </w:rPr>
        <w:t xml:space="preserve"> </w:t>
      </w:r>
      <w:r w:rsidRPr="00BC59BB">
        <w:rPr>
          <w:rFonts w:eastAsiaTheme="minorHAnsi" w:hint="eastAsia"/>
          <w:sz w:val="24"/>
          <w:szCs w:val="26"/>
          <w:rtl/>
        </w:rPr>
        <w:t>בקשר</w:t>
      </w:r>
      <w:r w:rsidRPr="00BC59BB">
        <w:rPr>
          <w:rFonts w:eastAsiaTheme="minorHAnsi"/>
          <w:sz w:val="24"/>
          <w:szCs w:val="26"/>
          <w:rtl/>
        </w:rPr>
        <w:t xml:space="preserve"> לביצועו של חוזה זה, כל תשלום או זכות המגיעים ל</w:t>
      </w:r>
      <w:r w:rsidRPr="00BC59BB">
        <w:rPr>
          <w:rFonts w:eastAsiaTheme="minorHAnsi" w:hint="eastAsia"/>
          <w:sz w:val="24"/>
          <w:szCs w:val="26"/>
          <w:rtl/>
        </w:rPr>
        <w:t>עובדים</w:t>
      </w:r>
      <w:r w:rsidRPr="00BC59BB">
        <w:rPr>
          <w:rFonts w:eastAsiaTheme="minorHAnsi"/>
          <w:sz w:val="24"/>
          <w:szCs w:val="26"/>
          <w:rtl/>
        </w:rPr>
        <w:t xml:space="preserve"> על פי כל דין, </w:t>
      </w:r>
      <w:r w:rsidRPr="00BC59BB">
        <w:rPr>
          <w:rFonts w:eastAsiaTheme="minorHAnsi" w:hint="eastAsia"/>
          <w:sz w:val="24"/>
          <w:szCs w:val="26"/>
          <w:rtl/>
        </w:rPr>
        <w:t>הסכם</w:t>
      </w:r>
      <w:r w:rsidRPr="00BC59BB">
        <w:rPr>
          <w:rFonts w:eastAsiaTheme="minorHAnsi"/>
          <w:sz w:val="24"/>
          <w:szCs w:val="26"/>
          <w:rtl/>
        </w:rPr>
        <w:t xml:space="preserve"> קיבוצי וצו הרחבה החלים עליהם וכן על פי הוראות חוזה זה (להלן - הוראות הדין). </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eastAsia"/>
          <w:sz w:val="24"/>
          <w:szCs w:val="26"/>
          <w:rtl/>
        </w:rPr>
        <w:t>שכר</w:t>
      </w:r>
      <w:r w:rsidRPr="00BC59BB">
        <w:rPr>
          <w:rFonts w:eastAsiaTheme="minorHAnsi"/>
          <w:sz w:val="24"/>
          <w:szCs w:val="26"/>
          <w:rtl/>
        </w:rPr>
        <w:t xml:space="preserve"> השעה אשר </w:t>
      </w:r>
      <w:r w:rsidRPr="00BC59BB">
        <w:rPr>
          <w:rFonts w:eastAsiaTheme="minorHAnsi" w:hint="cs"/>
          <w:sz w:val="24"/>
          <w:szCs w:val="26"/>
          <w:rtl/>
        </w:rPr>
        <w:t>משולם</w:t>
      </w:r>
      <w:r w:rsidRPr="00BC59BB">
        <w:rPr>
          <w:rFonts w:eastAsiaTheme="minorHAnsi"/>
          <w:sz w:val="24"/>
          <w:szCs w:val="26"/>
          <w:rtl/>
        </w:rPr>
        <w:t xml:space="preserve"> לעובד במתן </w:t>
      </w:r>
      <w:r w:rsidRPr="00BC59BB">
        <w:rPr>
          <w:rFonts w:eastAsiaTheme="minorHAnsi" w:hint="cs"/>
          <w:sz w:val="24"/>
          <w:szCs w:val="26"/>
          <w:rtl/>
        </w:rPr>
        <w:t>השירותים</w:t>
      </w:r>
      <w:r w:rsidRPr="00BC59BB">
        <w:rPr>
          <w:rFonts w:eastAsiaTheme="minorHAnsi"/>
          <w:sz w:val="24"/>
          <w:szCs w:val="26"/>
          <w:rtl/>
        </w:rPr>
        <w:t xml:space="preserve"> לא </w:t>
      </w:r>
      <w:r w:rsidRPr="00BC59BB">
        <w:rPr>
          <w:rFonts w:eastAsiaTheme="minorHAnsi" w:hint="cs"/>
          <w:sz w:val="24"/>
          <w:szCs w:val="26"/>
          <w:rtl/>
        </w:rPr>
        <w:t>י</w:t>
      </w:r>
      <w:r w:rsidRPr="00BC59BB">
        <w:rPr>
          <w:rFonts w:eastAsiaTheme="minorHAnsi"/>
          <w:sz w:val="24"/>
          <w:szCs w:val="26"/>
          <w:rtl/>
        </w:rPr>
        <w:t>פחת מעלות השכר המינימלית הנקבעת</w:t>
      </w:r>
      <w:r w:rsidRPr="00BC59BB">
        <w:rPr>
          <w:rFonts w:eastAsiaTheme="minorHAnsi" w:hint="cs"/>
          <w:sz w:val="24"/>
          <w:szCs w:val="26"/>
          <w:rtl/>
        </w:rPr>
        <w:t xml:space="preserve"> בהודעת התכ"מ 7.11.3 וככל שיותקנו תקנות ערך שעה מינימאלית - </w:t>
      </w:r>
      <w:r w:rsidRPr="00BC59BB">
        <w:rPr>
          <w:rFonts w:eastAsiaTheme="minorHAnsi"/>
          <w:sz w:val="24"/>
          <w:szCs w:val="26"/>
          <w:rtl/>
        </w:rPr>
        <w:t xml:space="preserve"> </w:t>
      </w:r>
      <w:r w:rsidRPr="00BC59BB">
        <w:rPr>
          <w:rFonts w:eastAsiaTheme="minorHAnsi" w:hint="cs"/>
          <w:sz w:val="24"/>
          <w:szCs w:val="26"/>
          <w:rtl/>
        </w:rPr>
        <w:t>על ידי</w:t>
      </w:r>
      <w:r w:rsidRPr="00BC59BB">
        <w:rPr>
          <w:rFonts w:eastAsiaTheme="minorHAnsi"/>
          <w:sz w:val="24"/>
          <w:szCs w:val="26"/>
          <w:rtl/>
        </w:rPr>
        <w:t xml:space="preserve"> שר הכלכלה</w:t>
      </w:r>
      <w:r w:rsidRPr="00BC59BB">
        <w:rPr>
          <w:rFonts w:eastAsiaTheme="minorHAnsi" w:hint="cs"/>
          <w:sz w:val="24"/>
          <w:szCs w:val="26"/>
          <w:rtl/>
        </w:rPr>
        <w:t>,</w:t>
      </w:r>
      <w:r w:rsidRPr="00BC59BB">
        <w:rPr>
          <w:rFonts w:eastAsiaTheme="minorHAnsi"/>
          <w:sz w:val="24"/>
          <w:szCs w:val="26"/>
          <w:rtl/>
        </w:rPr>
        <w:t xml:space="preserve"> ו</w:t>
      </w:r>
      <w:r w:rsidRPr="00BC59BB">
        <w:rPr>
          <w:rFonts w:eastAsiaTheme="minorHAnsi" w:hint="cs"/>
          <w:sz w:val="24"/>
          <w:szCs w:val="26"/>
          <w:rtl/>
        </w:rPr>
        <w:t xml:space="preserve">אשר </w:t>
      </w:r>
      <w:r w:rsidRPr="00BC59BB">
        <w:rPr>
          <w:rFonts w:eastAsiaTheme="minorHAnsi"/>
          <w:sz w:val="24"/>
          <w:szCs w:val="26"/>
          <w:rtl/>
        </w:rPr>
        <w:t xml:space="preserve">מתעדכנת מעת לעת. </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 xml:space="preserve">נותן השירותים יסדיר </w:t>
      </w:r>
      <w:r w:rsidRPr="00BC59BB">
        <w:rPr>
          <w:rFonts w:eastAsiaTheme="minorHAnsi"/>
          <w:sz w:val="24"/>
          <w:szCs w:val="26"/>
          <w:rtl/>
        </w:rPr>
        <w:t xml:space="preserve"> את יחסי העבודה בינ</w:t>
      </w:r>
      <w:r w:rsidRPr="00BC59BB">
        <w:rPr>
          <w:rFonts w:eastAsiaTheme="minorHAnsi" w:hint="cs"/>
          <w:sz w:val="24"/>
          <w:szCs w:val="26"/>
          <w:rtl/>
        </w:rPr>
        <w:t>ו</w:t>
      </w:r>
      <w:r w:rsidRPr="00BC59BB">
        <w:rPr>
          <w:rFonts w:eastAsiaTheme="minorHAnsi"/>
          <w:sz w:val="24"/>
          <w:szCs w:val="26"/>
          <w:rtl/>
        </w:rPr>
        <w:t xml:space="preserve"> לבין העובדים המועסקים על יד</w:t>
      </w:r>
      <w:r w:rsidRPr="00BC59BB">
        <w:rPr>
          <w:rFonts w:eastAsiaTheme="minorHAnsi" w:hint="cs"/>
          <w:sz w:val="24"/>
          <w:szCs w:val="26"/>
          <w:rtl/>
        </w:rPr>
        <w:t>ו</w:t>
      </w:r>
      <w:r w:rsidRPr="00BC59BB">
        <w:rPr>
          <w:rFonts w:eastAsiaTheme="minorHAnsi"/>
          <w:sz w:val="24"/>
          <w:szCs w:val="26"/>
          <w:rtl/>
        </w:rPr>
        <w:t xml:space="preserve"> לצורך חוזה זה בחוזה העסקה התואם את דרישות חוזה זה. אם </w:t>
      </w:r>
      <w:r w:rsidRPr="00BC59BB">
        <w:rPr>
          <w:rFonts w:eastAsiaTheme="minorHAnsi" w:hint="cs"/>
          <w:sz w:val="24"/>
          <w:szCs w:val="26"/>
          <w:rtl/>
        </w:rPr>
        <w:t>יבקש</w:t>
      </w:r>
      <w:r w:rsidRPr="00BC59BB">
        <w:rPr>
          <w:rFonts w:eastAsiaTheme="minorHAnsi"/>
          <w:sz w:val="24"/>
          <w:szCs w:val="26"/>
          <w:rtl/>
        </w:rPr>
        <w:t xml:space="preserve"> </w:t>
      </w:r>
      <w:r w:rsidRPr="00BC59BB">
        <w:rPr>
          <w:rFonts w:eastAsiaTheme="minorHAnsi" w:hint="cs"/>
          <w:sz w:val="24"/>
          <w:szCs w:val="26"/>
          <w:rtl/>
        </w:rPr>
        <w:t>נותן שירותים</w:t>
      </w:r>
      <w:r w:rsidRPr="00BC59BB">
        <w:rPr>
          <w:rFonts w:eastAsiaTheme="minorHAnsi"/>
          <w:sz w:val="24"/>
          <w:szCs w:val="26"/>
          <w:rtl/>
        </w:rPr>
        <w:t xml:space="preserve"> להיטיב עם עובדיו יותר מהקבוע בחוזה זה, ה</w:t>
      </w:r>
      <w:r w:rsidRPr="00BC59BB">
        <w:rPr>
          <w:rFonts w:eastAsiaTheme="minorHAnsi" w:hint="cs"/>
          <w:sz w:val="24"/>
          <w:szCs w:val="26"/>
          <w:rtl/>
        </w:rPr>
        <w:t>וא</w:t>
      </w:r>
      <w:r w:rsidRPr="00BC59BB">
        <w:rPr>
          <w:rFonts w:eastAsiaTheme="minorHAnsi"/>
          <w:sz w:val="24"/>
          <w:szCs w:val="26"/>
          <w:rtl/>
        </w:rPr>
        <w:t xml:space="preserve"> רשאי</w:t>
      </w:r>
      <w:r w:rsidRPr="00BC59BB">
        <w:rPr>
          <w:rFonts w:eastAsiaTheme="minorHAnsi" w:hint="cs"/>
          <w:sz w:val="24"/>
          <w:szCs w:val="26"/>
          <w:rtl/>
        </w:rPr>
        <w:t xml:space="preserve"> לעשות כן</w:t>
      </w:r>
      <w:r w:rsidRPr="00BC59BB">
        <w:rPr>
          <w:rFonts w:eastAsiaTheme="minorHAnsi"/>
          <w:sz w:val="24"/>
          <w:szCs w:val="26"/>
          <w:rtl/>
        </w:rPr>
        <w:t xml:space="preserve"> על פי שיקול דעתו בלבד ובלבד ש</w:t>
      </w:r>
      <w:r w:rsidRPr="00BC59BB">
        <w:rPr>
          <w:rFonts w:eastAsiaTheme="minorHAnsi" w:hint="cs"/>
          <w:sz w:val="24"/>
          <w:szCs w:val="26"/>
          <w:rtl/>
        </w:rPr>
        <w:t>נותן השירותים</w:t>
      </w:r>
      <w:r w:rsidRPr="00BC59BB">
        <w:rPr>
          <w:rFonts w:eastAsiaTheme="minorHAnsi"/>
          <w:sz w:val="24"/>
          <w:szCs w:val="26"/>
          <w:rtl/>
        </w:rPr>
        <w:t xml:space="preserve"> יישא בכל עלות נוספת שתידרש.</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נותן השירותים</w:t>
      </w:r>
      <w:r w:rsidRPr="00BC59BB">
        <w:rPr>
          <w:rFonts w:eastAsiaTheme="minorHAnsi"/>
          <w:sz w:val="24"/>
          <w:szCs w:val="26"/>
          <w:rtl/>
        </w:rPr>
        <w:t xml:space="preserve"> ימס</w:t>
      </w:r>
      <w:r w:rsidRPr="00BC59BB">
        <w:rPr>
          <w:rFonts w:eastAsiaTheme="minorHAnsi" w:hint="cs"/>
          <w:sz w:val="24"/>
          <w:szCs w:val="26"/>
          <w:rtl/>
        </w:rPr>
        <w:t>ו</w:t>
      </w:r>
      <w:r w:rsidRPr="00BC59BB">
        <w:rPr>
          <w:rFonts w:eastAsiaTheme="minorHAnsi"/>
          <w:sz w:val="24"/>
          <w:szCs w:val="26"/>
          <w:rtl/>
        </w:rPr>
        <w:t xml:space="preserve">ר לכל עובד </w:t>
      </w:r>
      <w:r w:rsidRPr="00BC59BB">
        <w:rPr>
          <w:rFonts w:eastAsiaTheme="minorHAnsi" w:hint="eastAsia"/>
          <w:sz w:val="24"/>
          <w:szCs w:val="26"/>
          <w:rtl/>
        </w:rPr>
        <w:t>הנותן</w:t>
      </w:r>
      <w:r w:rsidRPr="00BC59BB">
        <w:rPr>
          <w:rFonts w:eastAsiaTheme="minorHAnsi"/>
          <w:sz w:val="24"/>
          <w:szCs w:val="26"/>
          <w:rtl/>
        </w:rPr>
        <w:t xml:space="preserve"> שירותים על פי חוזה זה תלוש שכר חודשי בהתאם לתיקון מס' 24 לחוק הגנת השכר, </w:t>
      </w:r>
      <w:proofErr w:type="spellStart"/>
      <w:r w:rsidRPr="00BC59BB">
        <w:rPr>
          <w:rFonts w:eastAsiaTheme="minorHAnsi"/>
          <w:sz w:val="24"/>
          <w:szCs w:val="26"/>
          <w:rtl/>
        </w:rPr>
        <w:t>התשי"ח</w:t>
      </w:r>
      <w:proofErr w:type="spellEnd"/>
      <w:r w:rsidRPr="00BC59BB">
        <w:rPr>
          <w:rFonts w:eastAsiaTheme="minorHAnsi"/>
          <w:sz w:val="24"/>
          <w:szCs w:val="26"/>
          <w:rtl/>
        </w:rPr>
        <w:t>-</w:t>
      </w:r>
      <w:r w:rsidRPr="00BC59BB">
        <w:rPr>
          <w:rFonts w:eastAsiaTheme="minorHAnsi" w:hint="cs"/>
          <w:sz w:val="24"/>
          <w:szCs w:val="26"/>
          <w:rtl/>
        </w:rPr>
        <w:t xml:space="preserve"> </w:t>
      </w:r>
      <w:r w:rsidRPr="00BC59BB">
        <w:rPr>
          <w:rFonts w:eastAsiaTheme="minorHAnsi"/>
          <w:sz w:val="24"/>
          <w:szCs w:val="26"/>
          <w:rtl/>
        </w:rPr>
        <w:t>1958</w:t>
      </w:r>
      <w:r w:rsidRPr="00BC59BB">
        <w:rPr>
          <w:rFonts w:eastAsiaTheme="minorHAnsi" w:hint="cs"/>
          <w:sz w:val="24"/>
          <w:szCs w:val="26"/>
          <w:rtl/>
        </w:rPr>
        <w:t xml:space="preserve"> או כל תיקון לו</w:t>
      </w:r>
      <w:r w:rsidRPr="00BC59BB">
        <w:rPr>
          <w:rFonts w:eastAsiaTheme="minorHAnsi"/>
          <w:sz w:val="24"/>
          <w:szCs w:val="26"/>
          <w:rtl/>
        </w:rPr>
        <w:t xml:space="preserve">. </w:t>
      </w:r>
    </w:p>
    <w:p w:rsidR="00BC59BB" w:rsidRPr="00BC59BB" w:rsidRDefault="00BC59BB" w:rsidP="00CD3264">
      <w:pPr>
        <w:widowControl/>
        <w:numPr>
          <w:ilvl w:val="0"/>
          <w:numId w:val="72"/>
        </w:numPr>
        <w:spacing w:before="120" w:after="120"/>
        <w:contextualSpacing/>
        <w:rPr>
          <w:rFonts w:eastAsiaTheme="minorHAnsi"/>
          <w:sz w:val="24"/>
          <w:szCs w:val="26"/>
        </w:rPr>
      </w:pPr>
      <w:bookmarkStart w:id="4" w:name="_Ref228612479"/>
      <w:bookmarkStart w:id="5" w:name="_Ref313801699"/>
      <w:r w:rsidRPr="00BC59BB">
        <w:rPr>
          <w:rFonts w:eastAsiaTheme="minorHAnsi" w:hint="cs"/>
          <w:sz w:val="24"/>
          <w:szCs w:val="26"/>
          <w:rtl/>
        </w:rPr>
        <w:t>נותן השירותים</w:t>
      </w:r>
      <w:r w:rsidRPr="00BC59BB">
        <w:rPr>
          <w:rFonts w:eastAsiaTheme="minorHAnsi"/>
          <w:sz w:val="24"/>
          <w:szCs w:val="26"/>
          <w:rtl/>
        </w:rPr>
        <w:t xml:space="preserve"> ימציא לכל עובדי</w:t>
      </w:r>
      <w:r w:rsidRPr="00BC59BB">
        <w:rPr>
          <w:rFonts w:eastAsiaTheme="minorHAnsi" w:hint="cs"/>
          <w:sz w:val="24"/>
          <w:szCs w:val="26"/>
          <w:rtl/>
        </w:rPr>
        <w:t>ו</w:t>
      </w:r>
      <w:r w:rsidRPr="00BC59BB">
        <w:rPr>
          <w:rFonts w:eastAsiaTheme="minorHAnsi"/>
          <w:sz w:val="24"/>
          <w:szCs w:val="26"/>
          <w:rtl/>
        </w:rPr>
        <w:t xml:space="preserve"> הודעה לפי חוק הודעה לעובד (תנאי עבודה), התשס"ב-2002</w:t>
      </w:r>
      <w:r w:rsidRPr="00BC59BB">
        <w:rPr>
          <w:rFonts w:eastAsiaTheme="minorHAnsi" w:hint="cs"/>
          <w:sz w:val="24"/>
          <w:szCs w:val="26"/>
          <w:rtl/>
        </w:rPr>
        <w:t xml:space="preserve"> או כל תיקון לו</w:t>
      </w:r>
      <w:r w:rsidRPr="00BC59BB">
        <w:rPr>
          <w:rFonts w:eastAsiaTheme="minorHAnsi"/>
          <w:sz w:val="24"/>
          <w:szCs w:val="26"/>
          <w:rtl/>
        </w:rPr>
        <w:t xml:space="preserve">. לעובד שאינו קורא עברית תומצא הודעה לעיון בשפה המובנת לו. </w:t>
      </w:r>
      <w:bookmarkEnd w:id="4"/>
      <w:bookmarkEnd w:id="5"/>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sz w:val="24"/>
          <w:szCs w:val="26"/>
          <w:rtl/>
        </w:rPr>
        <w:t xml:space="preserve">אחת לחצי שנה </w:t>
      </w:r>
      <w:r w:rsidRPr="00BC59BB">
        <w:rPr>
          <w:rFonts w:eastAsiaTheme="minorHAnsi" w:hint="eastAsia"/>
          <w:sz w:val="24"/>
          <w:szCs w:val="26"/>
          <w:rtl/>
        </w:rPr>
        <w:t>י</w:t>
      </w:r>
      <w:r w:rsidRPr="00BC59BB">
        <w:rPr>
          <w:rFonts w:eastAsiaTheme="minorHAnsi"/>
          <w:sz w:val="24"/>
          <w:szCs w:val="26"/>
          <w:rtl/>
        </w:rPr>
        <w:t xml:space="preserve">מציא </w:t>
      </w:r>
      <w:r w:rsidRPr="00BC59BB">
        <w:rPr>
          <w:rFonts w:eastAsiaTheme="minorHAnsi" w:hint="cs"/>
          <w:sz w:val="24"/>
          <w:szCs w:val="26"/>
          <w:rtl/>
        </w:rPr>
        <w:t>נותן השירותים למשכיר</w:t>
      </w:r>
      <w:r w:rsidRPr="00BC59BB">
        <w:rPr>
          <w:rFonts w:eastAsiaTheme="minorHAnsi"/>
          <w:sz w:val="24"/>
          <w:szCs w:val="26"/>
          <w:rtl/>
        </w:rPr>
        <w:t xml:space="preserve"> </w:t>
      </w:r>
      <w:r w:rsidRPr="00BC59BB">
        <w:rPr>
          <w:rFonts w:eastAsiaTheme="minorHAnsi" w:hint="eastAsia"/>
          <w:sz w:val="24"/>
          <w:szCs w:val="26"/>
          <w:rtl/>
        </w:rPr>
        <w:t>הצהרה</w:t>
      </w:r>
      <w:r w:rsidRPr="00BC59BB">
        <w:rPr>
          <w:rFonts w:eastAsiaTheme="minorHAnsi"/>
          <w:sz w:val="24"/>
          <w:szCs w:val="26"/>
          <w:rtl/>
        </w:rPr>
        <w:t xml:space="preserve"> על עמידת</w:t>
      </w:r>
      <w:r w:rsidRPr="00BC59BB">
        <w:rPr>
          <w:rFonts w:eastAsiaTheme="minorHAnsi" w:hint="cs"/>
          <w:sz w:val="24"/>
          <w:szCs w:val="26"/>
          <w:rtl/>
        </w:rPr>
        <w:t xml:space="preserve"> נותן השירותים</w:t>
      </w:r>
      <w:r w:rsidRPr="00BC59BB">
        <w:rPr>
          <w:rFonts w:eastAsiaTheme="minorHAnsi"/>
          <w:sz w:val="24"/>
          <w:szCs w:val="26"/>
          <w:rtl/>
        </w:rPr>
        <w:t xml:space="preserve"> בכל החובות והתשלומים החלים על</w:t>
      </w:r>
      <w:r w:rsidRPr="00BC59BB">
        <w:rPr>
          <w:rFonts w:eastAsiaTheme="minorHAnsi" w:hint="cs"/>
          <w:sz w:val="24"/>
          <w:szCs w:val="26"/>
          <w:rtl/>
        </w:rPr>
        <w:t>יו</w:t>
      </w:r>
      <w:r w:rsidRPr="00BC59BB">
        <w:rPr>
          <w:rFonts w:eastAsiaTheme="minorHAnsi"/>
          <w:sz w:val="24"/>
          <w:szCs w:val="26"/>
          <w:rtl/>
        </w:rPr>
        <w:t xml:space="preserve"> לפי </w:t>
      </w:r>
      <w:r w:rsidRPr="00BC59BB">
        <w:rPr>
          <w:rFonts w:eastAsiaTheme="minorHAnsi" w:hint="eastAsia"/>
          <w:sz w:val="24"/>
          <w:szCs w:val="26"/>
          <w:rtl/>
        </w:rPr>
        <w:t>דיני</w:t>
      </w:r>
      <w:r w:rsidRPr="00BC59BB">
        <w:rPr>
          <w:rFonts w:eastAsiaTheme="minorHAnsi"/>
          <w:sz w:val="24"/>
          <w:szCs w:val="26"/>
          <w:rtl/>
        </w:rPr>
        <w:t xml:space="preserve"> העבודה ולפי חוזה </w:t>
      </w:r>
      <w:r w:rsidRPr="00BC59BB">
        <w:rPr>
          <w:rFonts w:eastAsiaTheme="minorHAnsi" w:hint="eastAsia"/>
          <w:sz w:val="24"/>
          <w:szCs w:val="26"/>
          <w:rtl/>
        </w:rPr>
        <w:t>זה</w:t>
      </w:r>
      <w:r w:rsidRPr="00BC59BB">
        <w:rPr>
          <w:rFonts w:eastAsiaTheme="minorHAnsi"/>
          <w:sz w:val="24"/>
          <w:szCs w:val="26"/>
          <w:rtl/>
        </w:rPr>
        <w:t xml:space="preserve"> כלפי עובדי</w:t>
      </w:r>
      <w:r w:rsidRPr="00BC59BB">
        <w:rPr>
          <w:rFonts w:eastAsiaTheme="minorHAnsi" w:hint="cs"/>
          <w:sz w:val="24"/>
          <w:szCs w:val="26"/>
          <w:rtl/>
        </w:rPr>
        <w:t>ו</w:t>
      </w:r>
      <w:r w:rsidRPr="00BC59BB">
        <w:rPr>
          <w:rFonts w:eastAsiaTheme="minorHAnsi"/>
          <w:sz w:val="24"/>
          <w:szCs w:val="26"/>
          <w:rtl/>
        </w:rPr>
        <w:t xml:space="preserve"> המוצבים ב</w:t>
      </w:r>
      <w:r w:rsidRPr="00BC59BB">
        <w:rPr>
          <w:rFonts w:eastAsiaTheme="minorHAnsi" w:hint="cs"/>
          <w:sz w:val="24"/>
          <w:szCs w:val="26"/>
          <w:rtl/>
        </w:rPr>
        <w:t>מושכר ובמבנה בו המושכר נמצא</w:t>
      </w:r>
      <w:r w:rsidRPr="00BC59BB">
        <w:rPr>
          <w:rFonts w:eastAsiaTheme="minorHAnsi"/>
          <w:sz w:val="24"/>
          <w:szCs w:val="26"/>
          <w:rtl/>
        </w:rPr>
        <w:t xml:space="preserve"> על כל אתריו ובמתקניו. </w:t>
      </w:r>
      <w:r w:rsidRPr="00BC59BB">
        <w:rPr>
          <w:rFonts w:eastAsiaTheme="minorHAnsi" w:hint="eastAsia"/>
          <w:sz w:val="24"/>
          <w:szCs w:val="26"/>
          <w:rtl/>
        </w:rPr>
        <w:t>ההצהרה</w:t>
      </w:r>
      <w:r w:rsidRPr="00BC59BB">
        <w:rPr>
          <w:rFonts w:eastAsiaTheme="minorHAnsi" w:hint="cs"/>
          <w:sz w:val="24"/>
          <w:szCs w:val="26"/>
          <w:rtl/>
        </w:rPr>
        <w:t xml:space="preserve"> צריכה</w:t>
      </w:r>
      <w:r w:rsidRPr="00BC59BB">
        <w:rPr>
          <w:rFonts w:eastAsiaTheme="minorHAnsi"/>
          <w:sz w:val="24"/>
          <w:szCs w:val="26"/>
          <w:rtl/>
        </w:rPr>
        <w:t xml:space="preserve"> להיות חתו</w:t>
      </w:r>
      <w:r w:rsidRPr="00BC59BB">
        <w:rPr>
          <w:rFonts w:eastAsiaTheme="minorHAnsi" w:hint="cs"/>
          <w:sz w:val="24"/>
          <w:szCs w:val="26"/>
          <w:rtl/>
        </w:rPr>
        <w:t>מה</w:t>
      </w:r>
      <w:r w:rsidRPr="00BC59BB">
        <w:rPr>
          <w:rFonts w:eastAsiaTheme="minorHAnsi"/>
          <w:sz w:val="24"/>
          <w:szCs w:val="26"/>
          <w:rtl/>
        </w:rPr>
        <w:t xml:space="preserve"> בידי מורשה חתימה מטעם </w:t>
      </w:r>
      <w:r w:rsidRPr="00BC59BB">
        <w:rPr>
          <w:rFonts w:eastAsiaTheme="minorHAnsi" w:hint="cs"/>
          <w:sz w:val="24"/>
          <w:szCs w:val="26"/>
          <w:rtl/>
        </w:rPr>
        <w:t>המשכיר</w:t>
      </w:r>
      <w:r w:rsidRPr="00BC59BB">
        <w:rPr>
          <w:rFonts w:eastAsiaTheme="minorHAnsi"/>
          <w:sz w:val="24"/>
          <w:szCs w:val="26"/>
          <w:rtl/>
        </w:rPr>
        <w:t xml:space="preserve"> ועל ידי </w:t>
      </w:r>
      <w:bookmarkStart w:id="6" w:name="_Ref201738496"/>
      <w:r w:rsidRPr="00BC59BB">
        <w:rPr>
          <w:rFonts w:eastAsiaTheme="minorHAnsi" w:hint="eastAsia"/>
          <w:sz w:val="24"/>
          <w:szCs w:val="26"/>
          <w:rtl/>
        </w:rPr>
        <w:t>עורך</w:t>
      </w:r>
      <w:r w:rsidRPr="00BC59BB">
        <w:rPr>
          <w:rFonts w:eastAsiaTheme="minorHAnsi"/>
          <w:sz w:val="24"/>
          <w:szCs w:val="26"/>
          <w:rtl/>
        </w:rPr>
        <w:t xml:space="preserve"> </w:t>
      </w:r>
      <w:r w:rsidRPr="00BC59BB">
        <w:rPr>
          <w:rFonts w:eastAsiaTheme="minorHAnsi" w:hint="eastAsia"/>
          <w:sz w:val="24"/>
          <w:szCs w:val="26"/>
          <w:rtl/>
        </w:rPr>
        <w:t>דין</w:t>
      </w:r>
      <w:r w:rsidRPr="00BC59BB">
        <w:rPr>
          <w:rFonts w:eastAsiaTheme="minorHAnsi" w:hint="cs"/>
          <w:sz w:val="24"/>
          <w:szCs w:val="26"/>
          <w:rtl/>
        </w:rPr>
        <w:t xml:space="preserve"> ולכלול אישור כי בידי המשכיר הצהרה כנדרש מכל נותן שירותים</w:t>
      </w:r>
      <w:r w:rsidRPr="00BC59BB">
        <w:rPr>
          <w:rFonts w:eastAsiaTheme="minorHAnsi"/>
          <w:sz w:val="24"/>
          <w:szCs w:val="26"/>
          <w:rtl/>
        </w:rPr>
        <w:t>.</w:t>
      </w:r>
      <w:r w:rsidRPr="00BC59BB">
        <w:rPr>
          <w:rFonts w:eastAsiaTheme="minorHAnsi" w:hint="cs"/>
          <w:sz w:val="24"/>
          <w:szCs w:val="26"/>
          <w:rtl/>
        </w:rPr>
        <w:t xml:space="preserve"> המשכיר יעביר למשרד עותק מן ההצהרות החתומות בתום כל שנה </w:t>
      </w:r>
      <w:proofErr w:type="spellStart"/>
      <w:r w:rsidRPr="00BC59BB">
        <w:rPr>
          <w:rFonts w:eastAsiaTheme="minorHAnsi" w:hint="cs"/>
          <w:sz w:val="24"/>
          <w:szCs w:val="26"/>
          <w:rtl/>
        </w:rPr>
        <w:t>קלנדרית</w:t>
      </w:r>
      <w:proofErr w:type="spellEnd"/>
      <w:r w:rsidRPr="00BC59BB">
        <w:rPr>
          <w:rFonts w:eastAsiaTheme="minorHAnsi" w:hint="cs"/>
          <w:sz w:val="24"/>
          <w:szCs w:val="26"/>
          <w:rtl/>
        </w:rPr>
        <w:t xml:space="preserve">.  </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lastRenderedPageBreak/>
        <w:t xml:space="preserve">נותן השירותים </w:t>
      </w:r>
      <w:r w:rsidRPr="00BC59BB">
        <w:rPr>
          <w:rFonts w:eastAsiaTheme="minorHAnsi" w:hint="eastAsia"/>
          <w:sz w:val="24"/>
          <w:szCs w:val="26"/>
          <w:rtl/>
        </w:rPr>
        <w:t>יבטח</w:t>
      </w:r>
      <w:r w:rsidRPr="00BC59BB">
        <w:rPr>
          <w:rFonts w:eastAsiaTheme="minorHAnsi"/>
          <w:sz w:val="24"/>
          <w:szCs w:val="26"/>
          <w:rtl/>
        </w:rPr>
        <w:t xml:space="preserve"> את עובדי</w:t>
      </w:r>
      <w:r w:rsidRPr="00BC59BB">
        <w:rPr>
          <w:rFonts w:eastAsiaTheme="minorHAnsi" w:hint="cs"/>
          <w:sz w:val="24"/>
          <w:szCs w:val="26"/>
          <w:rtl/>
        </w:rPr>
        <w:t>ו</w:t>
      </w:r>
      <w:r w:rsidRPr="00BC59BB">
        <w:rPr>
          <w:rFonts w:eastAsiaTheme="minorHAnsi"/>
          <w:sz w:val="24"/>
          <w:szCs w:val="26"/>
          <w:rtl/>
        </w:rPr>
        <w:t xml:space="preserve"> בביטוח פנסיוני התואם את הקבוע בצו ההרחבה לביטוח פנסיוני מקיף במשק לפי חוק הסכמים קיבוציים, התשי"ז-1957, (</w:t>
      </w:r>
      <w:proofErr w:type="spellStart"/>
      <w:r w:rsidRPr="00BC59BB">
        <w:rPr>
          <w:rFonts w:eastAsiaTheme="minorHAnsi"/>
          <w:sz w:val="24"/>
          <w:szCs w:val="26"/>
          <w:rtl/>
        </w:rPr>
        <w:t>י"פ</w:t>
      </w:r>
      <w:proofErr w:type="spellEnd"/>
      <w:r w:rsidRPr="00BC59BB">
        <w:rPr>
          <w:rFonts w:eastAsiaTheme="minorHAnsi"/>
          <w:sz w:val="24"/>
          <w:szCs w:val="26"/>
          <w:rtl/>
        </w:rPr>
        <w:t xml:space="preserve"> 5772 (29.1.08), 1736 (להלן: "צו ההרחבה"), בשינויים </w:t>
      </w:r>
      <w:r w:rsidRPr="00BC59BB">
        <w:rPr>
          <w:rFonts w:eastAsiaTheme="minorHAnsi" w:hint="eastAsia"/>
          <w:sz w:val="24"/>
          <w:szCs w:val="26"/>
          <w:rtl/>
        </w:rPr>
        <w:t>המ</w:t>
      </w:r>
      <w:r w:rsidRPr="00BC59BB">
        <w:rPr>
          <w:rFonts w:eastAsiaTheme="minorHAnsi"/>
          <w:sz w:val="24"/>
          <w:szCs w:val="26"/>
          <w:rtl/>
        </w:rPr>
        <w:t>פורט</w:t>
      </w:r>
      <w:r w:rsidRPr="00BC59BB">
        <w:rPr>
          <w:rFonts w:eastAsiaTheme="minorHAnsi" w:hint="eastAsia"/>
          <w:sz w:val="24"/>
          <w:szCs w:val="26"/>
          <w:rtl/>
        </w:rPr>
        <w:t>ים</w:t>
      </w:r>
      <w:r w:rsidRPr="00BC59BB">
        <w:rPr>
          <w:rFonts w:eastAsiaTheme="minorHAnsi"/>
          <w:sz w:val="24"/>
          <w:szCs w:val="26"/>
          <w:rtl/>
        </w:rPr>
        <w:t xml:space="preserve"> להלן</w:t>
      </w:r>
      <w:bookmarkStart w:id="7" w:name="_Ref196999690"/>
      <w:bookmarkEnd w:id="6"/>
      <w:r w:rsidRPr="00BC59BB">
        <w:rPr>
          <w:rFonts w:eastAsiaTheme="minorHAnsi"/>
          <w:sz w:val="24"/>
          <w:szCs w:val="26"/>
          <w:rtl/>
        </w:rPr>
        <w:t>:</w:t>
      </w:r>
    </w:p>
    <w:p w:rsidR="00BC59BB" w:rsidRPr="00BC59BB" w:rsidRDefault="00BC59BB" w:rsidP="00CD3264">
      <w:pPr>
        <w:widowControl/>
        <w:numPr>
          <w:ilvl w:val="0"/>
          <w:numId w:val="74"/>
        </w:numPr>
        <w:spacing w:before="120" w:after="120"/>
        <w:contextualSpacing/>
        <w:rPr>
          <w:rFonts w:eastAsiaTheme="minorHAnsi"/>
          <w:sz w:val="24"/>
          <w:szCs w:val="26"/>
        </w:rPr>
      </w:pPr>
      <w:r w:rsidRPr="00BC59BB">
        <w:rPr>
          <w:rFonts w:eastAsiaTheme="minorHAnsi"/>
          <w:sz w:val="24"/>
          <w:szCs w:val="26"/>
          <w:rtl/>
        </w:rPr>
        <w:t>על נותן השירותים לא יחולו הסייגים הקבועים בסעיף 4.א.1 – 7 לצו ההרחבה.</w:t>
      </w:r>
    </w:p>
    <w:p w:rsidR="00BC59BB" w:rsidRPr="00BC59BB" w:rsidRDefault="00BC59BB" w:rsidP="00CD3264">
      <w:pPr>
        <w:widowControl/>
        <w:numPr>
          <w:ilvl w:val="0"/>
          <w:numId w:val="74"/>
        </w:numPr>
        <w:spacing w:before="120" w:after="120"/>
        <w:contextualSpacing/>
        <w:rPr>
          <w:rFonts w:eastAsiaTheme="minorHAnsi"/>
          <w:sz w:val="24"/>
          <w:szCs w:val="26"/>
        </w:rPr>
      </w:pPr>
      <w:r w:rsidRPr="00BC59BB">
        <w:rPr>
          <w:rFonts w:eastAsiaTheme="minorHAnsi"/>
          <w:sz w:val="24"/>
          <w:szCs w:val="26"/>
          <w:rtl/>
        </w:rPr>
        <w:t>על אף האמור בצו ההרחבה (ובעיקר בסעיף 6.ד לצו) שיעור ההפרשות מהשכר הפנסיוני ל</w:t>
      </w:r>
      <w:r w:rsidRPr="00BC59BB">
        <w:rPr>
          <w:rFonts w:eastAsiaTheme="minorHAnsi" w:hint="cs"/>
          <w:sz w:val="24"/>
          <w:szCs w:val="26"/>
          <w:rtl/>
        </w:rPr>
        <w:t>פוליסה</w:t>
      </w:r>
      <w:r w:rsidRPr="00BC59BB">
        <w:rPr>
          <w:rFonts w:eastAsiaTheme="minorHAnsi"/>
          <w:sz w:val="24"/>
          <w:szCs w:val="26"/>
          <w:rtl/>
        </w:rPr>
        <w:t xml:space="preserve"> אישית על שם העובד </w:t>
      </w:r>
      <w:r w:rsidRPr="00BC59BB">
        <w:rPr>
          <w:rFonts w:eastAsiaTheme="minorHAnsi" w:hint="cs"/>
          <w:sz w:val="24"/>
          <w:szCs w:val="26"/>
          <w:rtl/>
        </w:rPr>
        <w:t xml:space="preserve">בקופת גמל (בהתאם לסעיף 13 של חוק הפיקוח על שירותים פיננסיים (קופות גמל), התשס"ה-2005) </w:t>
      </w:r>
      <w:r w:rsidRPr="00BC59BB">
        <w:rPr>
          <w:rFonts w:eastAsiaTheme="minorHAnsi"/>
          <w:sz w:val="24"/>
          <w:szCs w:val="26"/>
          <w:rtl/>
        </w:rPr>
        <w:t xml:space="preserve">אשר </w:t>
      </w:r>
      <w:r w:rsidRPr="00BC59BB">
        <w:rPr>
          <w:rFonts w:eastAsiaTheme="minorHAnsi" w:hint="cs"/>
          <w:sz w:val="24"/>
          <w:szCs w:val="26"/>
          <w:rtl/>
        </w:rPr>
        <w:t xml:space="preserve">להם </w:t>
      </w:r>
      <w:r w:rsidRPr="00BC59BB">
        <w:rPr>
          <w:rFonts w:eastAsiaTheme="minorHAnsi"/>
          <w:sz w:val="24"/>
          <w:szCs w:val="26"/>
          <w:rtl/>
        </w:rPr>
        <w:t>מחויב</w:t>
      </w:r>
      <w:r w:rsidRPr="00BC59BB">
        <w:rPr>
          <w:rFonts w:eastAsiaTheme="minorHAnsi" w:hint="cs"/>
          <w:sz w:val="24"/>
          <w:szCs w:val="26"/>
          <w:rtl/>
        </w:rPr>
        <w:t>ים</w:t>
      </w:r>
      <w:r w:rsidRPr="00BC59BB">
        <w:rPr>
          <w:rFonts w:eastAsiaTheme="minorHAnsi"/>
          <w:sz w:val="24"/>
          <w:szCs w:val="26"/>
          <w:rtl/>
        </w:rPr>
        <w:t xml:space="preserve"> </w:t>
      </w:r>
      <w:r w:rsidRPr="00BC59BB">
        <w:rPr>
          <w:rFonts w:eastAsiaTheme="minorHAnsi" w:hint="cs"/>
          <w:sz w:val="24"/>
          <w:szCs w:val="26"/>
          <w:rtl/>
        </w:rPr>
        <w:t xml:space="preserve">הקבלן </w:t>
      </w:r>
      <w:r w:rsidRPr="00BC59BB">
        <w:rPr>
          <w:rFonts w:eastAsiaTheme="minorHAnsi"/>
          <w:sz w:val="24"/>
          <w:szCs w:val="26"/>
          <w:rtl/>
        </w:rPr>
        <w:t xml:space="preserve">החל מיום העסקת העובד לצורך ביצוע </w:t>
      </w:r>
      <w:r w:rsidRPr="00BC59BB">
        <w:rPr>
          <w:rFonts w:eastAsiaTheme="minorHAnsi" w:hint="cs"/>
          <w:sz w:val="24"/>
          <w:szCs w:val="26"/>
          <w:rtl/>
        </w:rPr>
        <w:t>שירותי הניקיון (שירותי שמירה ואבטחה אם יוזמנו ושירות אחר אם יוזמן) י</w:t>
      </w:r>
      <w:r w:rsidRPr="00BC59BB">
        <w:rPr>
          <w:rFonts w:eastAsiaTheme="minorHAnsi"/>
          <w:sz w:val="24"/>
          <w:szCs w:val="26"/>
          <w:rtl/>
        </w:rPr>
        <w:t>היה כדלקמן</w:t>
      </w:r>
      <w:bookmarkStart w:id="8" w:name="_Ref197275641"/>
      <w:r w:rsidRPr="00BC59BB">
        <w:rPr>
          <w:rFonts w:eastAsiaTheme="minorHAnsi"/>
          <w:sz w:val="24"/>
          <w:szCs w:val="26"/>
          <w:rtl/>
        </w:rPr>
        <w:t>:</w:t>
      </w:r>
    </w:p>
    <w:p w:rsidR="00BC59BB" w:rsidRPr="00BC59BB" w:rsidRDefault="00BC59BB" w:rsidP="00356F7E">
      <w:pPr>
        <w:widowControl/>
        <w:rPr>
          <w:szCs w:val="26"/>
          <w:rtl/>
          <w:lang w:eastAsia="he-IL"/>
        </w:rPr>
      </w:pPr>
    </w:p>
    <w:tbl>
      <w:tblPr>
        <w:bidiVisual/>
        <w:tblW w:w="7028"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9"/>
        <w:gridCol w:w="1647"/>
        <w:gridCol w:w="2517"/>
        <w:gridCol w:w="1085"/>
      </w:tblGrid>
      <w:tr w:rsidR="00BC59BB" w:rsidRPr="00BC59BB" w:rsidTr="0010274F">
        <w:tc>
          <w:tcPr>
            <w:tcW w:w="1779" w:type="dxa"/>
            <w:tcBorders>
              <w:top w:val="single" w:sz="4" w:space="0" w:color="auto"/>
              <w:left w:val="single" w:sz="4" w:space="0" w:color="auto"/>
              <w:bottom w:val="single" w:sz="4" w:space="0" w:color="auto"/>
              <w:right w:val="single" w:sz="4" w:space="0" w:color="auto"/>
            </w:tcBorders>
            <w:shd w:val="clear" w:color="auto" w:fill="E6E6E6"/>
          </w:tcPr>
          <w:p w:rsidR="00BC59BB" w:rsidRPr="00BC59BB" w:rsidRDefault="00BC59BB" w:rsidP="00356F7E">
            <w:pPr>
              <w:widowControl/>
              <w:rPr>
                <w:szCs w:val="26"/>
                <w:lang w:eastAsia="he-IL"/>
              </w:rPr>
            </w:pPr>
            <w:r w:rsidRPr="00BC59BB">
              <w:rPr>
                <w:szCs w:val="26"/>
                <w:rtl/>
                <w:lang w:eastAsia="he-IL"/>
              </w:rPr>
              <w:t>הפרשות המעביד</w:t>
            </w:r>
          </w:p>
        </w:tc>
        <w:tc>
          <w:tcPr>
            <w:tcW w:w="1647" w:type="dxa"/>
            <w:tcBorders>
              <w:top w:val="single" w:sz="4" w:space="0" w:color="auto"/>
              <w:left w:val="single" w:sz="4" w:space="0" w:color="auto"/>
              <w:bottom w:val="single" w:sz="4" w:space="0" w:color="auto"/>
              <w:right w:val="single" w:sz="4" w:space="0" w:color="auto"/>
            </w:tcBorders>
            <w:shd w:val="clear" w:color="auto" w:fill="E6E6E6"/>
          </w:tcPr>
          <w:p w:rsidR="00BC59BB" w:rsidRPr="00BC59BB" w:rsidRDefault="00BC59BB" w:rsidP="00356F7E">
            <w:pPr>
              <w:widowControl/>
              <w:rPr>
                <w:szCs w:val="26"/>
                <w:lang w:eastAsia="he-IL"/>
              </w:rPr>
            </w:pPr>
            <w:r w:rsidRPr="00BC59BB">
              <w:rPr>
                <w:szCs w:val="26"/>
                <w:rtl/>
                <w:lang w:eastAsia="he-IL"/>
              </w:rPr>
              <w:t>הפרשות העובד</w:t>
            </w:r>
          </w:p>
        </w:tc>
        <w:tc>
          <w:tcPr>
            <w:tcW w:w="2517" w:type="dxa"/>
            <w:tcBorders>
              <w:top w:val="single" w:sz="4" w:space="0" w:color="auto"/>
              <w:left w:val="single" w:sz="4" w:space="0" w:color="auto"/>
              <w:bottom w:val="single" w:sz="4" w:space="0" w:color="auto"/>
              <w:right w:val="single" w:sz="4" w:space="0" w:color="auto"/>
            </w:tcBorders>
            <w:shd w:val="clear" w:color="auto" w:fill="E6E6E6"/>
          </w:tcPr>
          <w:p w:rsidR="00BC59BB" w:rsidRPr="00BC59BB" w:rsidRDefault="00BC59BB" w:rsidP="00356F7E">
            <w:pPr>
              <w:widowControl/>
              <w:rPr>
                <w:szCs w:val="26"/>
                <w:lang w:eastAsia="he-IL"/>
              </w:rPr>
            </w:pPr>
            <w:r w:rsidRPr="00BC59BB">
              <w:rPr>
                <w:szCs w:val="26"/>
                <w:rtl/>
                <w:lang w:eastAsia="he-IL"/>
              </w:rPr>
              <w:t>הפרשות המעביד לפיצויים</w:t>
            </w:r>
          </w:p>
        </w:tc>
        <w:tc>
          <w:tcPr>
            <w:tcW w:w="1085" w:type="dxa"/>
            <w:tcBorders>
              <w:top w:val="single" w:sz="4" w:space="0" w:color="auto"/>
              <w:left w:val="single" w:sz="4" w:space="0" w:color="auto"/>
              <w:bottom w:val="single" w:sz="4" w:space="0" w:color="auto"/>
              <w:right w:val="single" w:sz="4" w:space="0" w:color="auto"/>
            </w:tcBorders>
            <w:shd w:val="clear" w:color="auto" w:fill="E6E6E6"/>
          </w:tcPr>
          <w:p w:rsidR="00BC59BB" w:rsidRPr="00BC59BB" w:rsidRDefault="00BC59BB" w:rsidP="00356F7E">
            <w:pPr>
              <w:widowControl/>
              <w:rPr>
                <w:szCs w:val="26"/>
                <w:lang w:eastAsia="he-IL"/>
              </w:rPr>
            </w:pPr>
            <w:r w:rsidRPr="00BC59BB">
              <w:rPr>
                <w:szCs w:val="26"/>
                <w:rtl/>
                <w:lang w:eastAsia="he-IL"/>
              </w:rPr>
              <w:t xml:space="preserve">סה"כ </w:t>
            </w:r>
          </w:p>
        </w:tc>
      </w:tr>
      <w:tr w:rsidR="00BC59BB" w:rsidRPr="00BC59BB" w:rsidTr="0010274F">
        <w:tc>
          <w:tcPr>
            <w:tcW w:w="1779" w:type="dxa"/>
            <w:tcBorders>
              <w:top w:val="single" w:sz="4" w:space="0" w:color="auto"/>
              <w:left w:val="single" w:sz="4" w:space="0" w:color="auto"/>
              <w:bottom w:val="single" w:sz="4" w:space="0" w:color="auto"/>
              <w:right w:val="single" w:sz="4" w:space="0" w:color="auto"/>
            </w:tcBorders>
          </w:tcPr>
          <w:p w:rsidR="00BC59BB" w:rsidRPr="00BC59BB" w:rsidRDefault="00BC59BB" w:rsidP="00356F7E">
            <w:pPr>
              <w:widowControl/>
              <w:rPr>
                <w:szCs w:val="26"/>
                <w:lang w:eastAsia="he-IL"/>
              </w:rPr>
            </w:pPr>
            <w:r w:rsidRPr="00BC59BB">
              <w:rPr>
                <w:rFonts w:hint="cs"/>
                <w:szCs w:val="26"/>
                <w:rtl/>
                <w:lang w:eastAsia="he-IL"/>
              </w:rPr>
              <w:t>7%</w:t>
            </w:r>
          </w:p>
        </w:tc>
        <w:tc>
          <w:tcPr>
            <w:tcW w:w="1647" w:type="dxa"/>
            <w:tcBorders>
              <w:top w:val="single" w:sz="4" w:space="0" w:color="auto"/>
              <w:left w:val="single" w:sz="4" w:space="0" w:color="auto"/>
              <w:bottom w:val="single" w:sz="4" w:space="0" w:color="auto"/>
              <w:right w:val="single" w:sz="4" w:space="0" w:color="auto"/>
            </w:tcBorders>
          </w:tcPr>
          <w:p w:rsidR="00BC59BB" w:rsidRPr="00BC59BB" w:rsidRDefault="00BC59BB" w:rsidP="00356F7E">
            <w:pPr>
              <w:widowControl/>
              <w:rPr>
                <w:szCs w:val="26"/>
                <w:lang w:eastAsia="he-IL"/>
              </w:rPr>
            </w:pPr>
            <w:r w:rsidRPr="00BC59BB">
              <w:rPr>
                <w:rFonts w:hint="cs"/>
                <w:szCs w:val="26"/>
                <w:rtl/>
                <w:lang w:eastAsia="he-IL"/>
              </w:rPr>
              <w:t>6.5%</w:t>
            </w:r>
          </w:p>
        </w:tc>
        <w:tc>
          <w:tcPr>
            <w:tcW w:w="2517" w:type="dxa"/>
            <w:tcBorders>
              <w:top w:val="single" w:sz="4" w:space="0" w:color="auto"/>
              <w:left w:val="single" w:sz="4" w:space="0" w:color="auto"/>
              <w:bottom w:val="single" w:sz="4" w:space="0" w:color="auto"/>
              <w:right w:val="single" w:sz="4" w:space="0" w:color="auto"/>
            </w:tcBorders>
          </w:tcPr>
          <w:p w:rsidR="00BC59BB" w:rsidRPr="00BC59BB" w:rsidRDefault="00BC59BB" w:rsidP="00356F7E">
            <w:pPr>
              <w:widowControl/>
              <w:rPr>
                <w:szCs w:val="26"/>
                <w:lang w:eastAsia="he-IL"/>
              </w:rPr>
            </w:pPr>
            <w:r w:rsidRPr="00BC59BB">
              <w:rPr>
                <w:szCs w:val="26"/>
                <w:rtl/>
                <w:lang w:eastAsia="he-IL"/>
              </w:rPr>
              <w:t>8.33%</w:t>
            </w:r>
          </w:p>
        </w:tc>
        <w:tc>
          <w:tcPr>
            <w:tcW w:w="1085" w:type="dxa"/>
            <w:tcBorders>
              <w:top w:val="single" w:sz="4" w:space="0" w:color="auto"/>
              <w:left w:val="single" w:sz="4" w:space="0" w:color="auto"/>
              <w:bottom w:val="single" w:sz="4" w:space="0" w:color="auto"/>
              <w:right w:val="single" w:sz="4" w:space="0" w:color="auto"/>
            </w:tcBorders>
          </w:tcPr>
          <w:p w:rsidR="00BC59BB" w:rsidRPr="00BC59BB" w:rsidRDefault="00BC59BB" w:rsidP="00356F7E">
            <w:pPr>
              <w:widowControl/>
              <w:rPr>
                <w:szCs w:val="26"/>
                <w:lang w:eastAsia="he-IL"/>
              </w:rPr>
            </w:pPr>
            <w:r w:rsidRPr="00BC59BB">
              <w:rPr>
                <w:rFonts w:hint="cs"/>
                <w:szCs w:val="26"/>
                <w:rtl/>
                <w:lang w:eastAsia="he-IL"/>
              </w:rPr>
              <w:t>21</w:t>
            </w:r>
            <w:r w:rsidRPr="00BC59BB">
              <w:rPr>
                <w:szCs w:val="26"/>
                <w:rtl/>
                <w:lang w:eastAsia="he-IL"/>
              </w:rPr>
              <w:t>.83%</w:t>
            </w:r>
          </w:p>
        </w:tc>
      </w:tr>
    </w:tbl>
    <w:p w:rsidR="00BC59BB" w:rsidRPr="00BC59BB" w:rsidRDefault="00BC59BB" w:rsidP="00356F7E">
      <w:pPr>
        <w:widowControl/>
        <w:rPr>
          <w:szCs w:val="26"/>
          <w:lang w:eastAsia="he-IL"/>
        </w:rPr>
      </w:pPr>
    </w:p>
    <w:p w:rsidR="00BC59BB" w:rsidRPr="00BC59BB" w:rsidRDefault="00BC59BB" w:rsidP="00CD3264">
      <w:pPr>
        <w:widowControl/>
        <w:numPr>
          <w:ilvl w:val="0"/>
          <w:numId w:val="74"/>
        </w:numPr>
        <w:spacing w:before="120" w:after="120"/>
        <w:contextualSpacing/>
        <w:rPr>
          <w:rFonts w:eastAsiaTheme="minorHAnsi"/>
          <w:sz w:val="24"/>
          <w:szCs w:val="26"/>
        </w:rPr>
      </w:pPr>
      <w:r w:rsidRPr="00BC59BB">
        <w:rPr>
          <w:rFonts w:eastAsiaTheme="minorHAnsi" w:hint="eastAsia"/>
          <w:sz w:val="24"/>
          <w:szCs w:val="26"/>
          <w:rtl/>
        </w:rPr>
        <w:t>על</w:t>
      </w:r>
      <w:r w:rsidRPr="00BC59BB">
        <w:rPr>
          <w:rFonts w:eastAsiaTheme="minorHAnsi"/>
          <w:sz w:val="24"/>
          <w:szCs w:val="26"/>
          <w:rtl/>
        </w:rPr>
        <w:t xml:space="preserve"> </w:t>
      </w:r>
      <w:r w:rsidRPr="00BC59BB">
        <w:rPr>
          <w:rFonts w:eastAsiaTheme="minorHAnsi" w:hint="eastAsia"/>
          <w:sz w:val="24"/>
          <w:szCs w:val="26"/>
          <w:rtl/>
        </w:rPr>
        <w:t>ההפרשה</w:t>
      </w:r>
      <w:r w:rsidRPr="00BC59BB">
        <w:rPr>
          <w:rFonts w:eastAsiaTheme="minorHAnsi"/>
          <w:sz w:val="24"/>
          <w:szCs w:val="26"/>
          <w:rtl/>
        </w:rPr>
        <w:t xml:space="preserve"> </w:t>
      </w:r>
      <w:r w:rsidRPr="00BC59BB">
        <w:rPr>
          <w:rFonts w:eastAsiaTheme="minorHAnsi" w:hint="eastAsia"/>
          <w:sz w:val="24"/>
          <w:szCs w:val="26"/>
          <w:rtl/>
        </w:rPr>
        <w:t>הפנסיונית</w:t>
      </w:r>
      <w:r w:rsidRPr="00BC59BB">
        <w:rPr>
          <w:rFonts w:eastAsiaTheme="minorHAnsi"/>
          <w:sz w:val="24"/>
          <w:szCs w:val="26"/>
          <w:rtl/>
        </w:rPr>
        <w:t xml:space="preserve"> </w:t>
      </w:r>
      <w:r w:rsidRPr="00BC59BB">
        <w:rPr>
          <w:rFonts w:eastAsiaTheme="minorHAnsi" w:hint="eastAsia"/>
          <w:sz w:val="24"/>
          <w:szCs w:val="26"/>
          <w:rtl/>
        </w:rPr>
        <w:t>לעמוד</w:t>
      </w:r>
      <w:r w:rsidRPr="00BC59BB">
        <w:rPr>
          <w:rFonts w:eastAsiaTheme="minorHAnsi"/>
          <w:sz w:val="24"/>
          <w:szCs w:val="26"/>
          <w:rtl/>
        </w:rPr>
        <w:t xml:space="preserve"> </w:t>
      </w:r>
      <w:r w:rsidRPr="00BC59BB">
        <w:rPr>
          <w:rFonts w:eastAsiaTheme="minorHAnsi" w:hint="eastAsia"/>
          <w:sz w:val="24"/>
          <w:szCs w:val="26"/>
          <w:rtl/>
        </w:rPr>
        <w:t>בכל</w:t>
      </w:r>
      <w:r w:rsidRPr="00BC59BB">
        <w:rPr>
          <w:rFonts w:eastAsiaTheme="minorHAnsi"/>
          <w:sz w:val="24"/>
          <w:szCs w:val="26"/>
          <w:rtl/>
        </w:rPr>
        <w:t xml:space="preserve"> </w:t>
      </w:r>
      <w:r w:rsidRPr="00BC59BB">
        <w:rPr>
          <w:rFonts w:eastAsiaTheme="minorHAnsi" w:hint="eastAsia"/>
          <w:sz w:val="24"/>
          <w:szCs w:val="26"/>
          <w:rtl/>
        </w:rPr>
        <w:t>התנאים</w:t>
      </w:r>
      <w:r w:rsidRPr="00BC59BB">
        <w:rPr>
          <w:rFonts w:eastAsiaTheme="minorHAnsi"/>
          <w:sz w:val="24"/>
          <w:szCs w:val="26"/>
          <w:rtl/>
        </w:rPr>
        <w:t xml:space="preserve"> </w:t>
      </w:r>
      <w:r w:rsidRPr="00BC59BB">
        <w:rPr>
          <w:rFonts w:eastAsiaTheme="minorHAnsi" w:hint="eastAsia"/>
          <w:sz w:val="24"/>
          <w:szCs w:val="26"/>
          <w:rtl/>
        </w:rPr>
        <w:t>המוגדרים</w:t>
      </w:r>
      <w:r w:rsidRPr="00BC59BB">
        <w:rPr>
          <w:rFonts w:eastAsiaTheme="minorHAnsi"/>
          <w:sz w:val="24"/>
          <w:szCs w:val="26"/>
          <w:rtl/>
        </w:rPr>
        <w:t xml:space="preserve"> </w:t>
      </w:r>
      <w:r w:rsidRPr="00BC59BB">
        <w:rPr>
          <w:rFonts w:eastAsiaTheme="minorHAnsi" w:hint="eastAsia"/>
          <w:sz w:val="24"/>
          <w:szCs w:val="26"/>
          <w:rtl/>
        </w:rPr>
        <w:t>בסעיף</w:t>
      </w:r>
      <w:r w:rsidRPr="00BC59BB">
        <w:rPr>
          <w:rFonts w:eastAsiaTheme="minorHAnsi"/>
          <w:sz w:val="24"/>
          <w:szCs w:val="26"/>
          <w:rtl/>
        </w:rPr>
        <w:t xml:space="preserve"> 14 </w:t>
      </w:r>
      <w:r w:rsidRPr="00BC59BB">
        <w:rPr>
          <w:rFonts w:eastAsiaTheme="minorHAnsi" w:hint="eastAsia"/>
          <w:sz w:val="24"/>
          <w:szCs w:val="26"/>
          <w:rtl/>
        </w:rPr>
        <w:t>לחוק</w:t>
      </w:r>
      <w:r w:rsidRPr="00BC59BB">
        <w:rPr>
          <w:rFonts w:eastAsiaTheme="minorHAnsi"/>
          <w:sz w:val="24"/>
          <w:szCs w:val="26"/>
          <w:rtl/>
        </w:rPr>
        <w:t xml:space="preserve"> </w:t>
      </w:r>
      <w:r w:rsidRPr="00BC59BB">
        <w:rPr>
          <w:rFonts w:eastAsiaTheme="minorHAnsi" w:hint="eastAsia"/>
          <w:sz w:val="24"/>
          <w:szCs w:val="26"/>
          <w:rtl/>
        </w:rPr>
        <w:t>פיצוי</w:t>
      </w:r>
      <w:r w:rsidRPr="00BC59BB">
        <w:rPr>
          <w:rFonts w:eastAsiaTheme="minorHAnsi"/>
          <w:sz w:val="24"/>
          <w:szCs w:val="26"/>
          <w:rtl/>
        </w:rPr>
        <w:t xml:space="preserve"> </w:t>
      </w:r>
      <w:r w:rsidRPr="00BC59BB">
        <w:rPr>
          <w:rFonts w:eastAsiaTheme="minorHAnsi" w:hint="eastAsia"/>
          <w:sz w:val="24"/>
          <w:szCs w:val="26"/>
          <w:rtl/>
        </w:rPr>
        <w:t>פיטורים</w:t>
      </w:r>
      <w:r w:rsidRPr="00BC59BB">
        <w:rPr>
          <w:rFonts w:eastAsiaTheme="minorHAnsi"/>
          <w:sz w:val="24"/>
          <w:szCs w:val="26"/>
          <w:rtl/>
        </w:rPr>
        <w:t xml:space="preserve">, </w:t>
      </w:r>
      <w:r w:rsidRPr="00BC59BB">
        <w:rPr>
          <w:rFonts w:eastAsiaTheme="minorHAnsi" w:hint="eastAsia"/>
          <w:sz w:val="24"/>
          <w:szCs w:val="26"/>
          <w:rtl/>
        </w:rPr>
        <w:t>התשכ</w:t>
      </w:r>
      <w:r w:rsidRPr="00BC59BB">
        <w:rPr>
          <w:rFonts w:eastAsiaTheme="minorHAnsi"/>
          <w:sz w:val="24"/>
          <w:szCs w:val="26"/>
          <w:rtl/>
        </w:rPr>
        <w:t>"ג-1963.</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sz w:val="24"/>
          <w:szCs w:val="26"/>
          <w:rtl/>
        </w:rPr>
        <w:t>על אף האמור בסעיפים 3.א.1 ו- 6.ה. – 6.ז. לצו ההרחבה:</w:t>
      </w:r>
    </w:p>
    <w:p w:rsidR="00BC59BB" w:rsidRPr="00BC59BB" w:rsidRDefault="00BC59BB" w:rsidP="00CD3264">
      <w:pPr>
        <w:widowControl/>
        <w:numPr>
          <w:ilvl w:val="0"/>
          <w:numId w:val="75"/>
        </w:numPr>
        <w:spacing w:before="120" w:after="120"/>
        <w:contextualSpacing/>
        <w:rPr>
          <w:rFonts w:eastAsiaTheme="minorHAnsi"/>
          <w:sz w:val="24"/>
          <w:szCs w:val="26"/>
        </w:rPr>
      </w:pPr>
      <w:r w:rsidRPr="00BC59BB">
        <w:rPr>
          <w:rFonts w:eastAsiaTheme="minorHAnsi"/>
          <w:sz w:val="24"/>
          <w:szCs w:val="26"/>
          <w:rtl/>
        </w:rPr>
        <w:t xml:space="preserve">עובד המועסק על ידי </w:t>
      </w:r>
      <w:r w:rsidRPr="00BC59BB">
        <w:rPr>
          <w:rFonts w:eastAsiaTheme="minorHAnsi" w:hint="cs"/>
          <w:sz w:val="24"/>
          <w:szCs w:val="26"/>
          <w:rtl/>
        </w:rPr>
        <w:t>נותן שירותים</w:t>
      </w:r>
      <w:r w:rsidRPr="00BC59BB">
        <w:rPr>
          <w:rFonts w:eastAsiaTheme="minorHAnsi"/>
          <w:sz w:val="24"/>
          <w:szCs w:val="26"/>
          <w:rtl/>
        </w:rPr>
        <w:t xml:space="preserve"> לצורך ביצוע שירותי הנ</w:t>
      </w:r>
      <w:r w:rsidRPr="00BC59BB">
        <w:rPr>
          <w:rFonts w:eastAsiaTheme="minorHAnsi" w:hint="cs"/>
          <w:sz w:val="24"/>
          <w:szCs w:val="26"/>
          <w:rtl/>
        </w:rPr>
        <w:t>י</w:t>
      </w:r>
      <w:r w:rsidRPr="00BC59BB">
        <w:rPr>
          <w:rFonts w:eastAsiaTheme="minorHAnsi"/>
          <w:sz w:val="24"/>
          <w:szCs w:val="26"/>
          <w:rtl/>
        </w:rPr>
        <w:t xml:space="preserve">קיון בהתאם לחוזה זה יהיה זכאי לביטוח הפנסיוני ולביצוע ההפרשות בשיעורים המצוינים לעיל החל מיום העסקת העובד לצורך ביצוע ההתקשרות. </w:t>
      </w:r>
    </w:p>
    <w:p w:rsidR="00BC59BB" w:rsidRPr="00BC59BB" w:rsidRDefault="00BC59BB" w:rsidP="00CD3264">
      <w:pPr>
        <w:widowControl/>
        <w:numPr>
          <w:ilvl w:val="0"/>
          <w:numId w:val="75"/>
        </w:numPr>
        <w:spacing w:before="120" w:after="120"/>
        <w:contextualSpacing/>
        <w:rPr>
          <w:rFonts w:eastAsiaTheme="minorHAnsi"/>
          <w:sz w:val="24"/>
          <w:szCs w:val="26"/>
        </w:rPr>
      </w:pPr>
      <w:r w:rsidRPr="00BC59BB">
        <w:rPr>
          <w:rFonts w:eastAsiaTheme="minorHAnsi"/>
          <w:sz w:val="24"/>
          <w:szCs w:val="26"/>
          <w:rtl/>
        </w:rPr>
        <w:t xml:space="preserve">ההפקדות ותשלומי המעביד עבור פיצויי פיטורים לא ניתנים להחזרה למעביד גם במקרה בו העובד הפסיק את עבודתו מרצונו.  </w:t>
      </w:r>
    </w:p>
    <w:p w:rsidR="00BC59BB" w:rsidRPr="00BC59BB" w:rsidRDefault="00BC59BB" w:rsidP="00CD3264">
      <w:pPr>
        <w:widowControl/>
        <w:numPr>
          <w:ilvl w:val="0"/>
          <w:numId w:val="75"/>
        </w:numPr>
        <w:spacing w:before="120" w:after="120"/>
        <w:contextualSpacing/>
        <w:rPr>
          <w:rFonts w:eastAsiaTheme="minorHAnsi"/>
          <w:sz w:val="24"/>
          <w:szCs w:val="26"/>
        </w:rPr>
      </w:pPr>
      <w:r w:rsidRPr="00BC59BB">
        <w:rPr>
          <w:rFonts w:eastAsiaTheme="minorHAnsi"/>
          <w:sz w:val="24"/>
          <w:szCs w:val="26"/>
          <w:rtl/>
        </w:rPr>
        <w:t xml:space="preserve">למען הסר ספק, מובהר כי למרות הוראות סעיף 23 לחוק הפיקוח על שירותים פיננסיים (קופות גמל), תשס"ה-2005, לא יהיה </w:t>
      </w:r>
      <w:r w:rsidRPr="00BC59BB">
        <w:rPr>
          <w:rFonts w:eastAsiaTheme="minorHAnsi" w:hint="cs"/>
          <w:sz w:val="24"/>
          <w:szCs w:val="26"/>
          <w:rtl/>
        </w:rPr>
        <w:t>נותן השירותים</w:t>
      </w:r>
      <w:r w:rsidRPr="00BC59BB">
        <w:rPr>
          <w:rFonts w:eastAsiaTheme="minorHAnsi"/>
          <w:sz w:val="24"/>
          <w:szCs w:val="26"/>
          <w:rtl/>
        </w:rPr>
        <w:t xml:space="preserve"> רשאי למשוך את כספי התגמולים שנצברו בקופה, לרבות תגמולי המעסיק.</w:t>
      </w:r>
    </w:p>
    <w:p w:rsidR="00BC59BB" w:rsidRPr="00BC59BB" w:rsidRDefault="00BC59BB" w:rsidP="00CD3264">
      <w:pPr>
        <w:widowControl/>
        <w:numPr>
          <w:ilvl w:val="0"/>
          <w:numId w:val="75"/>
        </w:numPr>
        <w:spacing w:before="120" w:after="120"/>
        <w:contextualSpacing/>
        <w:rPr>
          <w:rFonts w:eastAsiaTheme="minorHAnsi"/>
          <w:sz w:val="24"/>
          <w:szCs w:val="26"/>
        </w:rPr>
      </w:pPr>
      <w:r w:rsidRPr="00BC59BB">
        <w:rPr>
          <w:rFonts w:eastAsiaTheme="minorHAnsi"/>
          <w:sz w:val="24"/>
          <w:szCs w:val="26"/>
          <w:rtl/>
        </w:rPr>
        <w:t xml:space="preserve">חל על </w:t>
      </w:r>
      <w:r w:rsidRPr="00BC59BB">
        <w:rPr>
          <w:rFonts w:eastAsiaTheme="minorHAnsi" w:hint="cs"/>
          <w:sz w:val="24"/>
          <w:szCs w:val="26"/>
          <w:rtl/>
        </w:rPr>
        <w:t>נותני השירותים</w:t>
      </w:r>
      <w:r w:rsidRPr="00BC59BB">
        <w:rPr>
          <w:rFonts w:eastAsiaTheme="minorHAnsi"/>
          <w:sz w:val="24"/>
          <w:szCs w:val="26"/>
          <w:rtl/>
        </w:rPr>
        <w:t xml:space="preserve"> איסור לבצע את ההסדר הפנסיוני באמצעות סוכנות ש</w:t>
      </w:r>
      <w:r w:rsidRPr="00BC59BB">
        <w:rPr>
          <w:rFonts w:eastAsiaTheme="minorHAnsi" w:hint="cs"/>
          <w:sz w:val="24"/>
          <w:szCs w:val="26"/>
          <w:rtl/>
        </w:rPr>
        <w:t xml:space="preserve">המשכיר, </w:t>
      </w:r>
      <w:r w:rsidRPr="00BC59BB">
        <w:rPr>
          <w:rFonts w:eastAsiaTheme="minorHAnsi"/>
          <w:sz w:val="24"/>
          <w:szCs w:val="26"/>
          <w:rtl/>
        </w:rPr>
        <w:t>חברת ניהול</w:t>
      </w:r>
      <w:r w:rsidRPr="00BC59BB">
        <w:rPr>
          <w:rFonts w:eastAsiaTheme="minorHAnsi" w:hint="cs"/>
          <w:sz w:val="24"/>
          <w:szCs w:val="26"/>
          <w:rtl/>
        </w:rPr>
        <w:t>, או נותן שירותים</w:t>
      </w:r>
      <w:r w:rsidRPr="00BC59BB">
        <w:rPr>
          <w:rFonts w:eastAsiaTheme="minorHAnsi"/>
          <w:sz w:val="24"/>
          <w:szCs w:val="26"/>
          <w:rtl/>
        </w:rPr>
        <w:t xml:space="preserve"> </w:t>
      </w:r>
      <w:r w:rsidRPr="00BC59BB">
        <w:rPr>
          <w:rFonts w:eastAsiaTheme="minorHAnsi" w:hint="cs"/>
          <w:sz w:val="24"/>
          <w:szCs w:val="26"/>
          <w:rtl/>
        </w:rPr>
        <w:t xml:space="preserve">הינם </w:t>
      </w:r>
      <w:r w:rsidRPr="00BC59BB">
        <w:rPr>
          <w:rFonts w:eastAsiaTheme="minorHAnsi"/>
          <w:sz w:val="24"/>
          <w:szCs w:val="26"/>
          <w:rtl/>
        </w:rPr>
        <w:t xml:space="preserve">בעל עניין בה או שבעל עניין </w:t>
      </w:r>
      <w:r w:rsidRPr="00BC59BB">
        <w:rPr>
          <w:rFonts w:eastAsiaTheme="minorHAnsi" w:hint="cs"/>
          <w:sz w:val="24"/>
          <w:szCs w:val="26"/>
          <w:rtl/>
        </w:rPr>
        <w:t xml:space="preserve">במשכיר, </w:t>
      </w:r>
      <w:r w:rsidRPr="00BC59BB">
        <w:rPr>
          <w:rFonts w:eastAsiaTheme="minorHAnsi"/>
          <w:sz w:val="24"/>
          <w:szCs w:val="26"/>
          <w:rtl/>
        </w:rPr>
        <w:t xml:space="preserve">בחברת ניהול ו/או </w:t>
      </w:r>
      <w:r w:rsidRPr="00BC59BB">
        <w:rPr>
          <w:rFonts w:eastAsiaTheme="minorHAnsi" w:hint="cs"/>
          <w:sz w:val="24"/>
          <w:szCs w:val="26"/>
          <w:rtl/>
        </w:rPr>
        <w:t>נותן שירותים</w:t>
      </w:r>
      <w:r w:rsidRPr="00BC59BB">
        <w:rPr>
          <w:rFonts w:eastAsiaTheme="minorHAnsi"/>
          <w:sz w:val="24"/>
          <w:szCs w:val="26"/>
          <w:rtl/>
        </w:rPr>
        <w:t>, לפי העניין, הוא בעל עניין בסוכנות.</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המשכיר ידאג כי נותני השירותים</w:t>
      </w:r>
      <w:r w:rsidRPr="00BC59BB">
        <w:rPr>
          <w:rFonts w:eastAsiaTheme="minorHAnsi"/>
          <w:sz w:val="24"/>
          <w:szCs w:val="26"/>
          <w:rtl/>
        </w:rPr>
        <w:t xml:space="preserve"> </w:t>
      </w:r>
      <w:r w:rsidRPr="00BC59BB">
        <w:rPr>
          <w:rFonts w:eastAsiaTheme="minorHAnsi" w:hint="cs"/>
          <w:sz w:val="24"/>
          <w:szCs w:val="26"/>
          <w:rtl/>
        </w:rPr>
        <w:t>י</w:t>
      </w:r>
      <w:r w:rsidRPr="00BC59BB">
        <w:rPr>
          <w:rFonts w:eastAsiaTheme="minorHAnsi"/>
          <w:sz w:val="24"/>
          <w:szCs w:val="26"/>
          <w:rtl/>
        </w:rPr>
        <w:t>תחייב</w:t>
      </w:r>
      <w:r w:rsidRPr="00BC59BB">
        <w:rPr>
          <w:rFonts w:eastAsiaTheme="minorHAnsi" w:hint="cs"/>
          <w:sz w:val="24"/>
          <w:szCs w:val="26"/>
          <w:rtl/>
        </w:rPr>
        <w:t>ו</w:t>
      </w:r>
      <w:r w:rsidRPr="00BC59BB">
        <w:rPr>
          <w:rFonts w:eastAsiaTheme="minorHAnsi"/>
          <w:sz w:val="24"/>
          <w:szCs w:val="26"/>
          <w:rtl/>
        </w:rPr>
        <w:t xml:space="preserve"> ל</w:t>
      </w:r>
      <w:r w:rsidRPr="00BC59BB">
        <w:rPr>
          <w:rFonts w:eastAsiaTheme="minorHAnsi" w:hint="eastAsia"/>
          <w:sz w:val="24"/>
          <w:szCs w:val="26"/>
          <w:rtl/>
        </w:rPr>
        <w:t>הפריש</w:t>
      </w:r>
      <w:r w:rsidRPr="00BC59BB">
        <w:rPr>
          <w:rFonts w:eastAsiaTheme="minorHAnsi"/>
          <w:sz w:val="24"/>
          <w:szCs w:val="26"/>
          <w:rtl/>
        </w:rPr>
        <w:t xml:space="preserve"> </w:t>
      </w:r>
      <w:r w:rsidRPr="00BC59BB">
        <w:rPr>
          <w:rFonts w:eastAsiaTheme="minorHAnsi" w:hint="eastAsia"/>
          <w:sz w:val="24"/>
          <w:szCs w:val="26"/>
          <w:rtl/>
        </w:rPr>
        <w:t>גמל</w:t>
      </w:r>
      <w:r w:rsidRPr="00BC59BB">
        <w:rPr>
          <w:rFonts w:eastAsiaTheme="minorHAnsi"/>
          <w:sz w:val="24"/>
          <w:szCs w:val="26"/>
          <w:rtl/>
        </w:rPr>
        <w:t xml:space="preserve"> </w:t>
      </w:r>
      <w:r w:rsidRPr="00BC59BB">
        <w:rPr>
          <w:rFonts w:eastAsiaTheme="minorHAnsi" w:hint="eastAsia"/>
          <w:sz w:val="24"/>
          <w:szCs w:val="26"/>
          <w:rtl/>
        </w:rPr>
        <w:t>בגין</w:t>
      </w:r>
      <w:r w:rsidRPr="00BC59BB">
        <w:rPr>
          <w:rFonts w:eastAsiaTheme="minorHAnsi"/>
          <w:sz w:val="24"/>
          <w:szCs w:val="26"/>
          <w:rtl/>
        </w:rPr>
        <w:t xml:space="preserve"> </w:t>
      </w:r>
      <w:proofErr w:type="spellStart"/>
      <w:r w:rsidRPr="00BC59BB">
        <w:rPr>
          <w:rFonts w:eastAsiaTheme="minorHAnsi" w:hint="eastAsia"/>
          <w:sz w:val="24"/>
          <w:szCs w:val="26"/>
          <w:rtl/>
        </w:rPr>
        <w:t>קצובת</w:t>
      </w:r>
      <w:proofErr w:type="spellEnd"/>
      <w:r w:rsidRPr="00BC59BB">
        <w:rPr>
          <w:rFonts w:eastAsiaTheme="minorHAnsi"/>
          <w:sz w:val="24"/>
          <w:szCs w:val="26"/>
          <w:rtl/>
        </w:rPr>
        <w:t xml:space="preserve"> </w:t>
      </w:r>
      <w:r w:rsidRPr="00BC59BB">
        <w:rPr>
          <w:rFonts w:eastAsiaTheme="minorHAnsi" w:hint="eastAsia"/>
          <w:sz w:val="24"/>
          <w:szCs w:val="26"/>
          <w:rtl/>
        </w:rPr>
        <w:t>הנסיעה</w:t>
      </w:r>
      <w:r w:rsidRPr="00BC59BB">
        <w:rPr>
          <w:rFonts w:eastAsiaTheme="minorHAnsi"/>
          <w:sz w:val="24"/>
          <w:szCs w:val="26"/>
          <w:rtl/>
        </w:rPr>
        <w:t xml:space="preserve"> </w:t>
      </w:r>
      <w:r w:rsidRPr="00BC59BB">
        <w:rPr>
          <w:rFonts w:eastAsiaTheme="minorHAnsi" w:hint="eastAsia"/>
          <w:sz w:val="24"/>
          <w:szCs w:val="26"/>
          <w:rtl/>
        </w:rPr>
        <w:t>המשולמת</w:t>
      </w:r>
      <w:r w:rsidRPr="00BC59BB">
        <w:rPr>
          <w:rFonts w:eastAsiaTheme="minorHAnsi"/>
          <w:sz w:val="24"/>
          <w:szCs w:val="26"/>
          <w:rtl/>
        </w:rPr>
        <w:t xml:space="preserve"> </w:t>
      </w:r>
      <w:r w:rsidRPr="00BC59BB">
        <w:rPr>
          <w:rFonts w:eastAsiaTheme="minorHAnsi" w:hint="eastAsia"/>
          <w:sz w:val="24"/>
          <w:szCs w:val="26"/>
          <w:rtl/>
        </w:rPr>
        <w:t>לעובד</w:t>
      </w:r>
      <w:r w:rsidRPr="00BC59BB">
        <w:rPr>
          <w:rFonts w:eastAsiaTheme="minorHAnsi"/>
          <w:sz w:val="24"/>
          <w:szCs w:val="26"/>
          <w:rtl/>
        </w:rPr>
        <w:t xml:space="preserve">. </w:t>
      </w:r>
      <w:r w:rsidRPr="00BC59BB">
        <w:rPr>
          <w:rFonts w:eastAsiaTheme="minorHAnsi" w:hint="eastAsia"/>
          <w:sz w:val="24"/>
          <w:szCs w:val="26"/>
          <w:rtl/>
        </w:rPr>
        <w:t>הפרשות</w:t>
      </w:r>
      <w:r w:rsidRPr="00BC59BB">
        <w:rPr>
          <w:rFonts w:eastAsiaTheme="minorHAnsi"/>
          <w:sz w:val="24"/>
          <w:szCs w:val="26"/>
          <w:rtl/>
        </w:rPr>
        <w:t xml:space="preserve"> </w:t>
      </w:r>
      <w:r w:rsidRPr="00BC59BB">
        <w:rPr>
          <w:rFonts w:eastAsiaTheme="minorHAnsi" w:hint="eastAsia"/>
          <w:sz w:val="24"/>
          <w:szCs w:val="26"/>
          <w:rtl/>
        </w:rPr>
        <w:t>כאמור</w:t>
      </w:r>
      <w:r w:rsidRPr="00BC59BB">
        <w:rPr>
          <w:rFonts w:eastAsiaTheme="minorHAnsi"/>
          <w:sz w:val="24"/>
          <w:szCs w:val="26"/>
          <w:rtl/>
        </w:rPr>
        <w:t xml:space="preserve"> </w:t>
      </w:r>
      <w:r w:rsidRPr="00BC59BB">
        <w:rPr>
          <w:rFonts w:eastAsiaTheme="minorHAnsi" w:hint="eastAsia"/>
          <w:sz w:val="24"/>
          <w:szCs w:val="26"/>
          <w:rtl/>
        </w:rPr>
        <w:t>יהיו</w:t>
      </w:r>
      <w:r w:rsidRPr="00BC59BB">
        <w:rPr>
          <w:rFonts w:eastAsiaTheme="minorHAnsi"/>
          <w:sz w:val="24"/>
          <w:szCs w:val="26"/>
          <w:rtl/>
        </w:rPr>
        <w:t xml:space="preserve"> </w:t>
      </w:r>
      <w:r w:rsidRPr="00BC59BB">
        <w:rPr>
          <w:rFonts w:eastAsiaTheme="minorHAnsi" w:hint="eastAsia"/>
          <w:sz w:val="24"/>
          <w:szCs w:val="26"/>
          <w:rtl/>
        </w:rPr>
        <w:t>כדלקמן</w:t>
      </w:r>
      <w:r w:rsidRPr="00BC59BB">
        <w:rPr>
          <w:rFonts w:eastAsiaTheme="minorHAnsi"/>
          <w:sz w:val="24"/>
          <w:szCs w:val="26"/>
          <w:rtl/>
        </w:rPr>
        <w:t>:</w:t>
      </w:r>
    </w:p>
    <w:tbl>
      <w:tblPr>
        <w:bidiVisual/>
        <w:tblW w:w="5847" w:type="dxa"/>
        <w:tblInd w:w="2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2410"/>
        <w:gridCol w:w="1453"/>
      </w:tblGrid>
      <w:tr w:rsidR="00BC59BB" w:rsidRPr="00BC59BB" w:rsidTr="0010274F">
        <w:tc>
          <w:tcPr>
            <w:tcW w:w="1984" w:type="dxa"/>
            <w:tcBorders>
              <w:top w:val="single" w:sz="4" w:space="0" w:color="auto"/>
              <w:left w:val="single" w:sz="4" w:space="0" w:color="auto"/>
              <w:bottom w:val="single" w:sz="4" w:space="0" w:color="auto"/>
              <w:right w:val="single" w:sz="4" w:space="0" w:color="auto"/>
            </w:tcBorders>
            <w:shd w:val="clear" w:color="auto" w:fill="E6E6E6"/>
          </w:tcPr>
          <w:p w:rsidR="00BC59BB" w:rsidRPr="00BC59BB" w:rsidRDefault="00BC59BB" w:rsidP="00356F7E">
            <w:pPr>
              <w:widowControl/>
              <w:rPr>
                <w:szCs w:val="26"/>
                <w:lang w:eastAsia="he-IL"/>
              </w:rPr>
            </w:pPr>
            <w:r w:rsidRPr="00BC59BB">
              <w:rPr>
                <w:szCs w:val="26"/>
                <w:rtl/>
                <w:lang w:eastAsia="he-IL"/>
              </w:rPr>
              <w:t>הפרשות העובד</w:t>
            </w:r>
          </w:p>
        </w:tc>
        <w:tc>
          <w:tcPr>
            <w:tcW w:w="2410" w:type="dxa"/>
            <w:tcBorders>
              <w:top w:val="single" w:sz="4" w:space="0" w:color="auto"/>
              <w:left w:val="single" w:sz="4" w:space="0" w:color="auto"/>
              <w:bottom w:val="single" w:sz="4" w:space="0" w:color="auto"/>
              <w:right w:val="single" w:sz="4" w:space="0" w:color="auto"/>
            </w:tcBorders>
            <w:shd w:val="clear" w:color="auto" w:fill="E6E6E6"/>
          </w:tcPr>
          <w:p w:rsidR="00BC59BB" w:rsidRPr="00BC59BB" w:rsidRDefault="00BC59BB" w:rsidP="00356F7E">
            <w:pPr>
              <w:widowControl/>
              <w:rPr>
                <w:szCs w:val="26"/>
                <w:lang w:eastAsia="he-IL"/>
              </w:rPr>
            </w:pPr>
            <w:r w:rsidRPr="00BC59BB">
              <w:rPr>
                <w:szCs w:val="26"/>
                <w:rtl/>
                <w:lang w:eastAsia="he-IL"/>
              </w:rPr>
              <w:t xml:space="preserve">הפרשות המעביד </w:t>
            </w:r>
          </w:p>
        </w:tc>
        <w:tc>
          <w:tcPr>
            <w:tcW w:w="1453" w:type="dxa"/>
            <w:tcBorders>
              <w:top w:val="single" w:sz="4" w:space="0" w:color="auto"/>
              <w:left w:val="single" w:sz="4" w:space="0" w:color="auto"/>
              <w:bottom w:val="single" w:sz="4" w:space="0" w:color="auto"/>
              <w:right w:val="single" w:sz="4" w:space="0" w:color="auto"/>
            </w:tcBorders>
            <w:shd w:val="clear" w:color="auto" w:fill="E6E6E6"/>
          </w:tcPr>
          <w:p w:rsidR="00BC59BB" w:rsidRPr="00BC59BB" w:rsidRDefault="00BC59BB" w:rsidP="00356F7E">
            <w:pPr>
              <w:widowControl/>
              <w:rPr>
                <w:szCs w:val="26"/>
                <w:lang w:eastAsia="he-IL"/>
              </w:rPr>
            </w:pPr>
            <w:r w:rsidRPr="00BC59BB">
              <w:rPr>
                <w:szCs w:val="26"/>
                <w:rtl/>
                <w:lang w:eastAsia="he-IL"/>
              </w:rPr>
              <w:t xml:space="preserve">סה"כ </w:t>
            </w:r>
          </w:p>
        </w:tc>
      </w:tr>
      <w:tr w:rsidR="00BC59BB" w:rsidRPr="00BC59BB" w:rsidTr="0010274F">
        <w:tc>
          <w:tcPr>
            <w:tcW w:w="1984" w:type="dxa"/>
            <w:tcBorders>
              <w:top w:val="single" w:sz="4" w:space="0" w:color="auto"/>
              <w:left w:val="single" w:sz="4" w:space="0" w:color="auto"/>
              <w:bottom w:val="single" w:sz="4" w:space="0" w:color="auto"/>
              <w:right w:val="single" w:sz="4" w:space="0" w:color="auto"/>
            </w:tcBorders>
          </w:tcPr>
          <w:p w:rsidR="00BC59BB" w:rsidRPr="00BC59BB" w:rsidRDefault="00BC59BB" w:rsidP="00356F7E">
            <w:pPr>
              <w:widowControl/>
              <w:rPr>
                <w:szCs w:val="26"/>
                <w:lang w:eastAsia="he-IL"/>
              </w:rPr>
            </w:pPr>
            <w:r w:rsidRPr="00BC59BB">
              <w:rPr>
                <w:szCs w:val="26"/>
                <w:rtl/>
                <w:lang w:eastAsia="he-IL"/>
              </w:rPr>
              <w:t>5%</w:t>
            </w:r>
          </w:p>
        </w:tc>
        <w:tc>
          <w:tcPr>
            <w:tcW w:w="2410" w:type="dxa"/>
            <w:tcBorders>
              <w:top w:val="single" w:sz="4" w:space="0" w:color="auto"/>
              <w:left w:val="single" w:sz="4" w:space="0" w:color="auto"/>
              <w:bottom w:val="single" w:sz="4" w:space="0" w:color="auto"/>
              <w:right w:val="single" w:sz="4" w:space="0" w:color="auto"/>
            </w:tcBorders>
          </w:tcPr>
          <w:p w:rsidR="00BC59BB" w:rsidRPr="00BC59BB" w:rsidRDefault="00BC59BB" w:rsidP="00356F7E">
            <w:pPr>
              <w:widowControl/>
              <w:rPr>
                <w:szCs w:val="26"/>
                <w:lang w:eastAsia="he-IL"/>
              </w:rPr>
            </w:pPr>
            <w:r w:rsidRPr="00BC59BB">
              <w:rPr>
                <w:szCs w:val="26"/>
                <w:rtl/>
                <w:lang w:eastAsia="he-IL"/>
              </w:rPr>
              <w:t>5%</w:t>
            </w:r>
          </w:p>
        </w:tc>
        <w:tc>
          <w:tcPr>
            <w:tcW w:w="1453" w:type="dxa"/>
            <w:tcBorders>
              <w:top w:val="single" w:sz="4" w:space="0" w:color="auto"/>
              <w:left w:val="single" w:sz="4" w:space="0" w:color="auto"/>
              <w:bottom w:val="single" w:sz="4" w:space="0" w:color="auto"/>
              <w:right w:val="single" w:sz="4" w:space="0" w:color="auto"/>
            </w:tcBorders>
          </w:tcPr>
          <w:p w:rsidR="00BC59BB" w:rsidRPr="00BC59BB" w:rsidRDefault="00BC59BB" w:rsidP="00356F7E">
            <w:pPr>
              <w:widowControl/>
              <w:rPr>
                <w:szCs w:val="26"/>
                <w:lang w:eastAsia="he-IL"/>
              </w:rPr>
            </w:pPr>
            <w:r w:rsidRPr="00BC59BB">
              <w:rPr>
                <w:szCs w:val="26"/>
                <w:rtl/>
                <w:lang w:eastAsia="he-IL"/>
              </w:rPr>
              <w:t>10%</w:t>
            </w:r>
          </w:p>
        </w:tc>
      </w:tr>
    </w:tbl>
    <w:p w:rsidR="00BC59BB" w:rsidRPr="00BC59BB" w:rsidRDefault="00BC59BB" w:rsidP="00356F7E">
      <w:pPr>
        <w:widowControl/>
        <w:rPr>
          <w:szCs w:val="26"/>
          <w:rtl/>
          <w:lang w:eastAsia="he-IL"/>
        </w:rPr>
      </w:pPr>
    </w:p>
    <w:p w:rsidR="00BC59BB" w:rsidRPr="00BC59BB" w:rsidRDefault="00BC59BB" w:rsidP="00356F7E">
      <w:pPr>
        <w:widowControl/>
        <w:ind w:left="360"/>
        <w:rPr>
          <w:szCs w:val="26"/>
          <w:lang w:eastAsia="he-IL"/>
        </w:rPr>
      </w:pP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קרן השתלמות</w:t>
      </w:r>
    </w:p>
    <w:p w:rsidR="00BC59BB" w:rsidRPr="00BC59BB" w:rsidRDefault="00BC59BB" w:rsidP="00CD3264">
      <w:pPr>
        <w:widowControl/>
        <w:numPr>
          <w:ilvl w:val="0"/>
          <w:numId w:val="76"/>
        </w:numPr>
        <w:spacing w:before="120" w:after="120"/>
        <w:contextualSpacing/>
        <w:rPr>
          <w:rFonts w:eastAsiaTheme="minorHAnsi"/>
          <w:sz w:val="24"/>
          <w:szCs w:val="26"/>
          <w:rtl/>
        </w:rPr>
      </w:pPr>
      <w:r w:rsidRPr="00BC59BB">
        <w:rPr>
          <w:rFonts w:eastAsiaTheme="minorHAnsi" w:hint="cs"/>
          <w:sz w:val="24"/>
          <w:szCs w:val="26"/>
          <w:rtl/>
        </w:rPr>
        <w:t>המשכיר ידאג כי נותני השירותים יתחייבו</w:t>
      </w:r>
      <w:r w:rsidRPr="00BC59BB">
        <w:rPr>
          <w:rFonts w:eastAsiaTheme="minorHAnsi"/>
          <w:sz w:val="24"/>
          <w:szCs w:val="26"/>
          <w:rtl/>
        </w:rPr>
        <w:t xml:space="preserve"> להפריש עבור העובדים תשלומים חודשיים לקרן  השתלמות שתיבחר על ידי העובד. תשלום זה יבוצע עבור עובדים גם אם לא הודיעו לקבלן על זהות קרן השתלמות ויופקדו בקרן השתלמות שתיבחר על ידי הקבלן. </w:t>
      </w:r>
    </w:p>
    <w:p w:rsidR="00BC59BB" w:rsidRPr="00BC59BB" w:rsidRDefault="00BC59BB" w:rsidP="00CD3264">
      <w:pPr>
        <w:widowControl/>
        <w:numPr>
          <w:ilvl w:val="0"/>
          <w:numId w:val="76"/>
        </w:numPr>
        <w:spacing w:before="120" w:after="120"/>
        <w:contextualSpacing/>
        <w:rPr>
          <w:rFonts w:eastAsiaTheme="minorHAnsi"/>
          <w:sz w:val="24"/>
          <w:szCs w:val="26"/>
        </w:rPr>
      </w:pPr>
      <w:r w:rsidRPr="00BC59BB">
        <w:rPr>
          <w:rFonts w:eastAsiaTheme="minorHAnsi" w:hint="eastAsia"/>
          <w:sz w:val="24"/>
          <w:szCs w:val="26"/>
          <w:rtl/>
        </w:rPr>
        <w:t>הפרשות</w:t>
      </w:r>
      <w:r w:rsidRPr="00BC59BB">
        <w:rPr>
          <w:rFonts w:eastAsiaTheme="minorHAnsi"/>
          <w:sz w:val="24"/>
          <w:szCs w:val="26"/>
          <w:rtl/>
        </w:rPr>
        <w:t xml:space="preserve"> כאמור יהיו כדלקמן ובהתאם לכללים המפורסמים </w:t>
      </w:r>
      <w:hyperlink r:id="rId24" w:history="1">
        <w:r w:rsidRPr="00BC59BB">
          <w:rPr>
            <w:rFonts w:eastAsiaTheme="minorHAnsi" w:hint="eastAsia"/>
            <w:sz w:val="24"/>
            <w:szCs w:val="26"/>
            <w:rtl/>
          </w:rPr>
          <w:t>בהודעה</w:t>
        </w:r>
        <w:r w:rsidRPr="00BC59BB">
          <w:rPr>
            <w:rFonts w:eastAsiaTheme="minorHAnsi"/>
            <w:sz w:val="24"/>
            <w:szCs w:val="26"/>
            <w:rtl/>
          </w:rPr>
          <w:t xml:space="preserve">, "עלות </w:t>
        </w:r>
        <w:r w:rsidRPr="00BC59BB">
          <w:rPr>
            <w:rFonts w:eastAsiaTheme="minorHAnsi" w:hint="eastAsia"/>
            <w:sz w:val="24"/>
            <w:szCs w:val="26"/>
            <w:rtl/>
          </w:rPr>
          <w:t>שכר</w:t>
        </w:r>
        <w:r w:rsidRPr="00BC59BB">
          <w:rPr>
            <w:rFonts w:eastAsiaTheme="minorHAnsi"/>
            <w:sz w:val="24"/>
            <w:szCs w:val="26"/>
            <w:rtl/>
          </w:rPr>
          <w:t xml:space="preserve"> </w:t>
        </w:r>
        <w:r w:rsidRPr="00BC59BB">
          <w:rPr>
            <w:rFonts w:eastAsiaTheme="minorHAnsi" w:hint="eastAsia"/>
            <w:sz w:val="24"/>
            <w:szCs w:val="26"/>
            <w:rtl/>
          </w:rPr>
          <w:t>למעביד</w:t>
        </w:r>
        <w:r w:rsidRPr="00BC59BB">
          <w:rPr>
            <w:rFonts w:eastAsiaTheme="minorHAnsi"/>
            <w:sz w:val="24"/>
            <w:szCs w:val="26"/>
            <w:rtl/>
          </w:rPr>
          <w:t xml:space="preserve"> </w:t>
        </w:r>
        <w:r w:rsidRPr="00BC59BB">
          <w:rPr>
            <w:rFonts w:eastAsiaTheme="minorHAnsi" w:hint="eastAsia"/>
            <w:sz w:val="24"/>
            <w:szCs w:val="26"/>
            <w:rtl/>
          </w:rPr>
          <w:t>לכל</w:t>
        </w:r>
        <w:r w:rsidRPr="00BC59BB">
          <w:rPr>
            <w:rFonts w:eastAsiaTheme="minorHAnsi"/>
            <w:sz w:val="24"/>
            <w:szCs w:val="26"/>
            <w:rtl/>
          </w:rPr>
          <w:t xml:space="preserve"> </w:t>
        </w:r>
        <w:r w:rsidRPr="00BC59BB">
          <w:rPr>
            <w:rFonts w:eastAsiaTheme="minorHAnsi" w:hint="eastAsia"/>
            <w:sz w:val="24"/>
            <w:szCs w:val="26"/>
            <w:rtl/>
          </w:rPr>
          <w:t>שעת</w:t>
        </w:r>
        <w:r w:rsidRPr="00BC59BB">
          <w:rPr>
            <w:rFonts w:eastAsiaTheme="minorHAnsi"/>
            <w:sz w:val="24"/>
            <w:szCs w:val="26"/>
            <w:rtl/>
          </w:rPr>
          <w:t xml:space="preserve"> </w:t>
        </w:r>
        <w:r w:rsidRPr="00BC59BB">
          <w:rPr>
            <w:rFonts w:eastAsiaTheme="minorHAnsi" w:hint="eastAsia"/>
            <w:sz w:val="24"/>
            <w:szCs w:val="26"/>
            <w:rtl/>
          </w:rPr>
          <w:t>עבודה</w:t>
        </w:r>
        <w:r w:rsidRPr="00BC59BB">
          <w:rPr>
            <w:rFonts w:eastAsiaTheme="minorHAnsi"/>
            <w:sz w:val="24"/>
            <w:szCs w:val="26"/>
            <w:rtl/>
          </w:rPr>
          <w:t xml:space="preserve"> </w:t>
        </w:r>
        <w:r w:rsidRPr="00BC59BB">
          <w:rPr>
            <w:rFonts w:eastAsiaTheme="minorHAnsi" w:hint="eastAsia"/>
            <w:sz w:val="24"/>
            <w:szCs w:val="26"/>
            <w:rtl/>
          </w:rPr>
          <w:t>בתחום</w:t>
        </w:r>
        <w:r w:rsidRPr="00BC59BB">
          <w:rPr>
            <w:rFonts w:eastAsiaTheme="minorHAnsi"/>
            <w:sz w:val="24"/>
            <w:szCs w:val="26"/>
            <w:rtl/>
          </w:rPr>
          <w:t xml:space="preserve"> </w:t>
        </w:r>
        <w:r w:rsidRPr="00BC59BB">
          <w:rPr>
            <w:rFonts w:eastAsiaTheme="minorHAnsi" w:hint="eastAsia"/>
            <w:sz w:val="24"/>
            <w:szCs w:val="26"/>
            <w:rtl/>
          </w:rPr>
          <w:t>הניקיון</w:t>
        </w:r>
        <w:r w:rsidRPr="00BC59BB">
          <w:rPr>
            <w:rFonts w:eastAsiaTheme="minorHAnsi"/>
            <w:sz w:val="24"/>
            <w:szCs w:val="26"/>
            <w:rtl/>
          </w:rPr>
          <w:t xml:space="preserve">", </w:t>
        </w:r>
        <w:r w:rsidRPr="00BC59BB">
          <w:rPr>
            <w:rFonts w:eastAsiaTheme="minorHAnsi" w:hint="eastAsia"/>
            <w:sz w:val="24"/>
            <w:szCs w:val="26"/>
            <w:rtl/>
          </w:rPr>
          <w:t>מס</w:t>
        </w:r>
        <w:r w:rsidRPr="00BC59BB">
          <w:rPr>
            <w:rFonts w:eastAsiaTheme="minorHAnsi"/>
            <w:sz w:val="24"/>
            <w:szCs w:val="26"/>
            <w:rtl/>
          </w:rPr>
          <w:t xml:space="preserve">'  </w:t>
        </w:r>
        <w:r w:rsidRPr="00BC59BB">
          <w:rPr>
            <w:rFonts w:eastAsiaTheme="minorHAnsi" w:hint="eastAsia"/>
            <w:sz w:val="24"/>
            <w:szCs w:val="26"/>
            <w:rtl/>
          </w:rPr>
          <w:t>ה</w:t>
        </w:r>
        <w:r w:rsidRPr="00BC59BB">
          <w:rPr>
            <w:rFonts w:eastAsiaTheme="minorHAnsi"/>
            <w:sz w:val="24"/>
            <w:szCs w:val="26"/>
            <w:rtl/>
          </w:rPr>
          <w:t>.7.11.3.2</w:t>
        </w:r>
      </w:hyperlink>
      <w:r w:rsidRPr="00BC59BB">
        <w:rPr>
          <w:rFonts w:eastAsiaTheme="minorHAnsi"/>
          <w:sz w:val="24"/>
          <w:szCs w:val="26"/>
          <w:rtl/>
        </w:rPr>
        <w:t xml:space="preserve"> ו</w:t>
      </w:r>
      <w:r w:rsidRPr="00BC59BB">
        <w:rPr>
          <w:rFonts w:eastAsiaTheme="minorHAnsi" w:hint="eastAsia"/>
          <w:sz w:val="24"/>
          <w:szCs w:val="26"/>
          <w:rtl/>
        </w:rPr>
        <w:t>ב</w:t>
      </w:r>
      <w:hyperlink r:id="rId25" w:history="1">
        <w:r w:rsidRPr="00BC59BB">
          <w:rPr>
            <w:rFonts w:eastAsiaTheme="minorHAnsi" w:hint="eastAsia"/>
            <w:sz w:val="24"/>
            <w:szCs w:val="26"/>
            <w:rtl/>
          </w:rPr>
          <w:t>הודעה</w:t>
        </w:r>
        <w:r w:rsidRPr="00BC59BB">
          <w:rPr>
            <w:rFonts w:eastAsiaTheme="minorHAnsi"/>
            <w:sz w:val="24"/>
            <w:szCs w:val="26"/>
            <w:rtl/>
          </w:rPr>
          <w:t xml:space="preserve">, "עלות </w:t>
        </w:r>
        <w:r w:rsidRPr="00BC59BB">
          <w:rPr>
            <w:rFonts w:eastAsiaTheme="minorHAnsi" w:hint="eastAsia"/>
            <w:sz w:val="24"/>
            <w:szCs w:val="26"/>
            <w:rtl/>
          </w:rPr>
          <w:t>שכר</w:t>
        </w:r>
        <w:r w:rsidRPr="00BC59BB">
          <w:rPr>
            <w:rFonts w:eastAsiaTheme="minorHAnsi"/>
            <w:sz w:val="24"/>
            <w:szCs w:val="26"/>
            <w:rtl/>
          </w:rPr>
          <w:t xml:space="preserve"> </w:t>
        </w:r>
        <w:r w:rsidRPr="00BC59BB">
          <w:rPr>
            <w:rFonts w:eastAsiaTheme="minorHAnsi" w:hint="eastAsia"/>
            <w:sz w:val="24"/>
            <w:szCs w:val="26"/>
            <w:rtl/>
          </w:rPr>
          <w:t>למעביד</w:t>
        </w:r>
        <w:r w:rsidRPr="00BC59BB">
          <w:rPr>
            <w:rFonts w:eastAsiaTheme="minorHAnsi"/>
            <w:sz w:val="24"/>
            <w:szCs w:val="26"/>
            <w:rtl/>
          </w:rPr>
          <w:t xml:space="preserve"> </w:t>
        </w:r>
        <w:r w:rsidRPr="00BC59BB">
          <w:rPr>
            <w:rFonts w:eastAsiaTheme="minorHAnsi" w:hint="eastAsia"/>
            <w:sz w:val="24"/>
            <w:szCs w:val="26"/>
            <w:rtl/>
          </w:rPr>
          <w:t>לכל</w:t>
        </w:r>
        <w:r w:rsidRPr="00BC59BB">
          <w:rPr>
            <w:rFonts w:eastAsiaTheme="minorHAnsi"/>
            <w:sz w:val="24"/>
            <w:szCs w:val="26"/>
            <w:rtl/>
          </w:rPr>
          <w:t xml:space="preserve"> </w:t>
        </w:r>
        <w:r w:rsidRPr="00BC59BB">
          <w:rPr>
            <w:rFonts w:eastAsiaTheme="minorHAnsi" w:hint="eastAsia"/>
            <w:sz w:val="24"/>
            <w:szCs w:val="26"/>
            <w:rtl/>
          </w:rPr>
          <w:t>שעת</w:t>
        </w:r>
        <w:r w:rsidRPr="00BC59BB">
          <w:rPr>
            <w:rFonts w:eastAsiaTheme="minorHAnsi"/>
            <w:sz w:val="24"/>
            <w:szCs w:val="26"/>
            <w:rtl/>
          </w:rPr>
          <w:t xml:space="preserve"> </w:t>
        </w:r>
        <w:r w:rsidRPr="00BC59BB">
          <w:rPr>
            <w:rFonts w:eastAsiaTheme="minorHAnsi" w:hint="eastAsia"/>
            <w:sz w:val="24"/>
            <w:szCs w:val="26"/>
            <w:rtl/>
          </w:rPr>
          <w:t>עבודה</w:t>
        </w:r>
        <w:r w:rsidRPr="00BC59BB">
          <w:rPr>
            <w:rFonts w:eastAsiaTheme="minorHAnsi"/>
            <w:sz w:val="24"/>
            <w:szCs w:val="26"/>
            <w:rtl/>
          </w:rPr>
          <w:t xml:space="preserve"> </w:t>
        </w:r>
        <w:r w:rsidRPr="00BC59BB">
          <w:rPr>
            <w:rFonts w:eastAsiaTheme="minorHAnsi" w:hint="eastAsia"/>
            <w:sz w:val="24"/>
            <w:szCs w:val="26"/>
            <w:rtl/>
          </w:rPr>
          <w:t>בתחום</w:t>
        </w:r>
        <w:r w:rsidRPr="00BC59BB">
          <w:rPr>
            <w:rFonts w:eastAsiaTheme="minorHAnsi"/>
            <w:sz w:val="24"/>
            <w:szCs w:val="26"/>
            <w:rtl/>
          </w:rPr>
          <w:t xml:space="preserve"> </w:t>
        </w:r>
        <w:r w:rsidRPr="00BC59BB">
          <w:rPr>
            <w:rFonts w:eastAsiaTheme="minorHAnsi" w:hint="eastAsia"/>
            <w:sz w:val="24"/>
            <w:szCs w:val="26"/>
            <w:rtl/>
          </w:rPr>
          <w:t>השמירה</w:t>
        </w:r>
        <w:r w:rsidRPr="00BC59BB">
          <w:rPr>
            <w:rFonts w:eastAsiaTheme="minorHAnsi"/>
            <w:sz w:val="24"/>
            <w:szCs w:val="26"/>
            <w:rtl/>
          </w:rPr>
          <w:t xml:space="preserve"> </w:t>
        </w:r>
        <w:r w:rsidRPr="00BC59BB">
          <w:rPr>
            <w:rFonts w:eastAsiaTheme="minorHAnsi" w:hint="eastAsia"/>
            <w:sz w:val="24"/>
            <w:szCs w:val="26"/>
            <w:rtl/>
          </w:rPr>
          <w:t>והאבטחה</w:t>
        </w:r>
        <w:r w:rsidRPr="00BC59BB">
          <w:rPr>
            <w:rFonts w:eastAsiaTheme="minorHAnsi"/>
            <w:sz w:val="24"/>
            <w:szCs w:val="26"/>
            <w:rtl/>
          </w:rPr>
          <w:t xml:space="preserve">", </w:t>
        </w:r>
        <w:r w:rsidRPr="00BC59BB">
          <w:rPr>
            <w:rFonts w:eastAsiaTheme="minorHAnsi" w:hint="eastAsia"/>
            <w:sz w:val="24"/>
            <w:szCs w:val="26"/>
            <w:rtl/>
          </w:rPr>
          <w:t>מס</w:t>
        </w:r>
        <w:r w:rsidRPr="00BC59BB">
          <w:rPr>
            <w:rFonts w:eastAsiaTheme="minorHAnsi"/>
            <w:sz w:val="24"/>
            <w:szCs w:val="26"/>
            <w:rtl/>
          </w:rPr>
          <w:t xml:space="preserve">' </w:t>
        </w:r>
        <w:r w:rsidRPr="00BC59BB">
          <w:rPr>
            <w:rFonts w:eastAsiaTheme="minorHAnsi" w:hint="eastAsia"/>
            <w:sz w:val="24"/>
            <w:szCs w:val="26"/>
            <w:rtl/>
          </w:rPr>
          <w:t>ה</w:t>
        </w:r>
        <w:r w:rsidRPr="00BC59BB">
          <w:rPr>
            <w:rFonts w:eastAsiaTheme="minorHAnsi"/>
            <w:sz w:val="24"/>
            <w:szCs w:val="26"/>
            <w:rtl/>
          </w:rPr>
          <w:t>.7.11.3.3</w:t>
        </w:r>
      </w:hyperlink>
      <w:r w:rsidRPr="00BC59BB">
        <w:rPr>
          <w:rFonts w:eastAsiaTheme="minorHAnsi"/>
          <w:sz w:val="24"/>
          <w:szCs w:val="26"/>
          <w:rtl/>
        </w:rPr>
        <w:t>:</w:t>
      </w:r>
    </w:p>
    <w:p w:rsidR="00BC59BB" w:rsidRPr="00BC59BB" w:rsidRDefault="00BC59BB" w:rsidP="00356F7E">
      <w:pPr>
        <w:widowControl/>
        <w:ind w:left="360"/>
        <w:rPr>
          <w:szCs w:val="26"/>
          <w:lang w:eastAsia="he-IL"/>
        </w:rPr>
      </w:pPr>
    </w:p>
    <w:tbl>
      <w:tblPr>
        <w:bidiVisual/>
        <w:tblW w:w="6237"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C59BB" w:rsidRPr="00BC59BB" w:rsidTr="0010274F">
        <w:tc>
          <w:tcPr>
            <w:tcW w:w="2693" w:type="dxa"/>
            <w:tcBorders>
              <w:top w:val="single" w:sz="4" w:space="0" w:color="auto"/>
              <w:left w:val="single" w:sz="4" w:space="0" w:color="auto"/>
              <w:bottom w:val="single" w:sz="4" w:space="0" w:color="auto"/>
              <w:right w:val="single" w:sz="4" w:space="0" w:color="auto"/>
            </w:tcBorders>
            <w:shd w:val="clear" w:color="auto" w:fill="E6E6E6"/>
            <w:hideMark/>
          </w:tcPr>
          <w:p w:rsidR="00BC59BB" w:rsidRPr="00BC59BB" w:rsidRDefault="00BC59BB" w:rsidP="00356F7E">
            <w:pPr>
              <w:widowControl/>
              <w:rPr>
                <w:szCs w:val="26"/>
                <w:lang w:eastAsia="he-IL"/>
              </w:rPr>
            </w:pPr>
            <w:r w:rsidRPr="00BC59BB">
              <w:rPr>
                <w:szCs w:val="26"/>
                <w:rtl/>
                <w:lang w:eastAsia="he-I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hideMark/>
          </w:tcPr>
          <w:p w:rsidR="00BC59BB" w:rsidRPr="00BC59BB" w:rsidRDefault="00BC59BB" w:rsidP="00356F7E">
            <w:pPr>
              <w:widowControl/>
              <w:rPr>
                <w:szCs w:val="26"/>
                <w:lang w:eastAsia="he-IL"/>
              </w:rPr>
            </w:pPr>
            <w:r w:rsidRPr="00BC59BB">
              <w:rPr>
                <w:szCs w:val="26"/>
                <w:rtl/>
                <w:lang w:eastAsia="he-I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hideMark/>
          </w:tcPr>
          <w:p w:rsidR="00BC59BB" w:rsidRPr="00BC59BB" w:rsidRDefault="00BC59BB" w:rsidP="00356F7E">
            <w:pPr>
              <w:widowControl/>
              <w:rPr>
                <w:szCs w:val="26"/>
                <w:lang w:eastAsia="he-IL"/>
              </w:rPr>
            </w:pPr>
            <w:r w:rsidRPr="00BC59BB">
              <w:rPr>
                <w:szCs w:val="26"/>
                <w:rtl/>
                <w:lang w:eastAsia="he-IL"/>
              </w:rPr>
              <w:t>סה"כ</w:t>
            </w:r>
          </w:p>
        </w:tc>
      </w:tr>
      <w:tr w:rsidR="00BC59BB" w:rsidRPr="00BC59BB" w:rsidTr="0010274F">
        <w:tc>
          <w:tcPr>
            <w:tcW w:w="2693" w:type="dxa"/>
            <w:tcBorders>
              <w:top w:val="single" w:sz="4" w:space="0" w:color="auto"/>
              <w:left w:val="single" w:sz="4" w:space="0" w:color="auto"/>
              <w:bottom w:val="single" w:sz="4" w:space="0" w:color="auto"/>
              <w:right w:val="single" w:sz="4" w:space="0" w:color="auto"/>
            </w:tcBorders>
            <w:hideMark/>
          </w:tcPr>
          <w:p w:rsidR="00BC59BB" w:rsidRPr="00BC59BB" w:rsidRDefault="00BC59BB" w:rsidP="00356F7E">
            <w:pPr>
              <w:widowControl/>
              <w:rPr>
                <w:szCs w:val="26"/>
                <w:lang w:eastAsia="he-IL"/>
              </w:rPr>
            </w:pPr>
            <w:r w:rsidRPr="00BC59BB">
              <w:rPr>
                <w:szCs w:val="26"/>
                <w:rtl/>
                <w:lang w:eastAsia="he-IL"/>
              </w:rPr>
              <w:t>2.5%</w:t>
            </w:r>
          </w:p>
        </w:tc>
        <w:tc>
          <w:tcPr>
            <w:tcW w:w="2551" w:type="dxa"/>
            <w:tcBorders>
              <w:top w:val="single" w:sz="4" w:space="0" w:color="auto"/>
              <w:left w:val="single" w:sz="4" w:space="0" w:color="auto"/>
              <w:bottom w:val="single" w:sz="4" w:space="0" w:color="auto"/>
              <w:right w:val="single" w:sz="4" w:space="0" w:color="auto"/>
            </w:tcBorders>
            <w:hideMark/>
          </w:tcPr>
          <w:p w:rsidR="00BC59BB" w:rsidRPr="00BC59BB" w:rsidRDefault="00BC59BB" w:rsidP="00356F7E">
            <w:pPr>
              <w:widowControl/>
              <w:rPr>
                <w:szCs w:val="26"/>
                <w:lang w:eastAsia="he-IL"/>
              </w:rPr>
            </w:pPr>
            <w:r w:rsidRPr="00BC59BB">
              <w:rPr>
                <w:szCs w:val="26"/>
                <w:rtl/>
                <w:lang w:eastAsia="he-IL"/>
              </w:rPr>
              <w:t>7.5%</w:t>
            </w:r>
          </w:p>
        </w:tc>
        <w:tc>
          <w:tcPr>
            <w:tcW w:w="993" w:type="dxa"/>
            <w:tcBorders>
              <w:top w:val="single" w:sz="4" w:space="0" w:color="auto"/>
              <w:left w:val="single" w:sz="4" w:space="0" w:color="auto"/>
              <w:bottom w:val="single" w:sz="4" w:space="0" w:color="auto"/>
              <w:right w:val="single" w:sz="4" w:space="0" w:color="auto"/>
            </w:tcBorders>
            <w:hideMark/>
          </w:tcPr>
          <w:p w:rsidR="00BC59BB" w:rsidRPr="00BC59BB" w:rsidRDefault="00BC59BB" w:rsidP="00356F7E">
            <w:pPr>
              <w:widowControl/>
              <w:rPr>
                <w:szCs w:val="26"/>
                <w:lang w:eastAsia="he-IL"/>
              </w:rPr>
            </w:pPr>
            <w:r w:rsidRPr="00BC59BB">
              <w:rPr>
                <w:szCs w:val="26"/>
                <w:rtl/>
                <w:lang w:eastAsia="he-IL"/>
              </w:rPr>
              <w:t>10%</w:t>
            </w:r>
          </w:p>
        </w:tc>
      </w:tr>
    </w:tbl>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נותני השירותים</w:t>
      </w:r>
      <w:r w:rsidRPr="00BC59BB">
        <w:rPr>
          <w:rFonts w:eastAsiaTheme="minorHAnsi"/>
          <w:sz w:val="24"/>
          <w:szCs w:val="26"/>
          <w:rtl/>
        </w:rPr>
        <w:t xml:space="preserve"> </w:t>
      </w:r>
      <w:r w:rsidRPr="00BC59BB">
        <w:rPr>
          <w:rFonts w:eastAsiaTheme="minorHAnsi" w:hint="cs"/>
          <w:sz w:val="24"/>
          <w:szCs w:val="26"/>
          <w:rtl/>
        </w:rPr>
        <w:t>י</w:t>
      </w:r>
      <w:r w:rsidRPr="00BC59BB">
        <w:rPr>
          <w:rFonts w:eastAsiaTheme="minorHAnsi" w:hint="eastAsia"/>
          <w:sz w:val="24"/>
          <w:szCs w:val="26"/>
          <w:rtl/>
        </w:rPr>
        <w:t>תחייב</w:t>
      </w:r>
      <w:r w:rsidRPr="00BC59BB">
        <w:rPr>
          <w:rFonts w:eastAsiaTheme="minorHAnsi" w:hint="cs"/>
          <w:sz w:val="24"/>
          <w:szCs w:val="26"/>
          <w:rtl/>
        </w:rPr>
        <w:t>ו</w:t>
      </w:r>
      <w:r w:rsidRPr="00BC59BB">
        <w:rPr>
          <w:rFonts w:eastAsiaTheme="minorHAnsi"/>
          <w:sz w:val="24"/>
          <w:szCs w:val="26"/>
          <w:rtl/>
        </w:rPr>
        <w:t xml:space="preserve">, לא יאוחר מ- 60 יום מיום החתימה על </w:t>
      </w:r>
      <w:r w:rsidRPr="00BC59BB">
        <w:rPr>
          <w:rFonts w:eastAsiaTheme="minorHAnsi" w:hint="eastAsia"/>
          <w:sz w:val="24"/>
          <w:szCs w:val="26"/>
          <w:rtl/>
        </w:rPr>
        <w:t>חוזה</w:t>
      </w:r>
      <w:r w:rsidRPr="00BC59BB">
        <w:rPr>
          <w:rFonts w:eastAsiaTheme="minorHAnsi"/>
          <w:sz w:val="24"/>
          <w:szCs w:val="26"/>
          <w:rtl/>
        </w:rPr>
        <w:t xml:space="preserve"> </w:t>
      </w:r>
      <w:r w:rsidRPr="00BC59BB">
        <w:rPr>
          <w:rFonts w:eastAsiaTheme="minorHAnsi" w:hint="eastAsia"/>
          <w:sz w:val="24"/>
          <w:szCs w:val="26"/>
          <w:rtl/>
        </w:rPr>
        <w:t>זה</w:t>
      </w:r>
      <w:r w:rsidRPr="00BC59BB">
        <w:rPr>
          <w:rFonts w:eastAsiaTheme="minorHAnsi"/>
          <w:sz w:val="24"/>
          <w:szCs w:val="26"/>
          <w:rtl/>
        </w:rPr>
        <w:t xml:space="preserve">, להעביר ל"גוף מוסדי" </w:t>
      </w:r>
      <w:proofErr w:type="spellStart"/>
      <w:r w:rsidRPr="00BC59BB">
        <w:rPr>
          <w:rFonts w:eastAsiaTheme="minorHAnsi"/>
          <w:sz w:val="24"/>
          <w:szCs w:val="26"/>
          <w:rtl/>
        </w:rPr>
        <w:t>ול"מוצר</w:t>
      </w:r>
      <w:proofErr w:type="spellEnd"/>
      <w:r w:rsidRPr="00BC59BB">
        <w:rPr>
          <w:rFonts w:eastAsiaTheme="minorHAnsi"/>
          <w:sz w:val="24"/>
          <w:szCs w:val="26"/>
          <w:rtl/>
        </w:rPr>
        <w:t xml:space="preserve"> הפנסיוני" (כמשמעותם ב</w:t>
      </w:r>
      <w:hyperlink r:id="rId26" w:history="1">
        <w:r w:rsidRPr="00BC59BB">
          <w:rPr>
            <w:rFonts w:eastAsiaTheme="minorHAnsi"/>
            <w:sz w:val="24"/>
            <w:szCs w:val="26"/>
            <w:rtl/>
          </w:rPr>
          <w:t>חוק הפיקוח על שירותים פיננסיים (עיסוק בייעוץ פנסיוני ובשיווק פנסיוני), תשס"ה-2005</w:t>
        </w:r>
      </w:hyperlink>
      <w:r w:rsidRPr="00BC59BB">
        <w:rPr>
          <w:rFonts w:eastAsiaTheme="minorHAnsi"/>
          <w:sz w:val="24"/>
          <w:szCs w:val="26"/>
          <w:rtl/>
        </w:rPr>
        <w:t xml:space="preserve">) (אחד </w:t>
      </w:r>
      <w:r w:rsidRPr="00BC59BB">
        <w:rPr>
          <w:rFonts w:eastAsiaTheme="minorHAnsi" w:hint="eastAsia"/>
          <w:sz w:val="24"/>
          <w:szCs w:val="26"/>
          <w:rtl/>
        </w:rPr>
        <w:t>או</w:t>
      </w:r>
      <w:r w:rsidRPr="00BC59BB">
        <w:rPr>
          <w:rFonts w:eastAsiaTheme="minorHAnsi"/>
          <w:sz w:val="24"/>
          <w:szCs w:val="26"/>
          <w:rtl/>
        </w:rPr>
        <w:t xml:space="preserve"> </w:t>
      </w:r>
      <w:r w:rsidRPr="00BC59BB">
        <w:rPr>
          <w:rFonts w:eastAsiaTheme="minorHAnsi" w:hint="eastAsia"/>
          <w:sz w:val="24"/>
          <w:szCs w:val="26"/>
          <w:rtl/>
        </w:rPr>
        <w:t>יותר</w:t>
      </w:r>
      <w:r w:rsidRPr="00BC59BB">
        <w:rPr>
          <w:rFonts w:eastAsiaTheme="minorHAnsi"/>
          <w:sz w:val="24"/>
          <w:szCs w:val="26"/>
          <w:rtl/>
        </w:rPr>
        <w:t xml:space="preserve">), </w:t>
      </w:r>
      <w:r w:rsidRPr="00BC59BB">
        <w:rPr>
          <w:rFonts w:eastAsiaTheme="minorHAnsi" w:hint="eastAsia"/>
          <w:sz w:val="24"/>
          <w:szCs w:val="26"/>
          <w:rtl/>
        </w:rPr>
        <w:t>ש</w:t>
      </w:r>
      <w:r w:rsidRPr="00BC59BB">
        <w:rPr>
          <w:rFonts w:eastAsiaTheme="minorHAnsi"/>
          <w:sz w:val="24"/>
          <w:szCs w:val="26"/>
          <w:rtl/>
        </w:rPr>
        <w:t>אלי</w:t>
      </w:r>
      <w:r w:rsidRPr="00BC59BB">
        <w:rPr>
          <w:rFonts w:eastAsiaTheme="minorHAnsi" w:hint="eastAsia"/>
          <w:sz w:val="24"/>
          <w:szCs w:val="26"/>
          <w:rtl/>
        </w:rPr>
        <w:t>ו</w:t>
      </w:r>
      <w:r w:rsidRPr="00BC59BB">
        <w:rPr>
          <w:rFonts w:eastAsiaTheme="minorHAnsi"/>
          <w:sz w:val="24"/>
          <w:szCs w:val="26"/>
          <w:rtl/>
        </w:rPr>
        <w:t xml:space="preserve"> </w:t>
      </w:r>
      <w:r w:rsidRPr="00BC59BB">
        <w:rPr>
          <w:rFonts w:eastAsiaTheme="minorHAnsi" w:hint="eastAsia"/>
          <w:sz w:val="24"/>
          <w:szCs w:val="26"/>
          <w:rtl/>
        </w:rPr>
        <w:t>מ</w:t>
      </w:r>
      <w:r w:rsidRPr="00BC59BB">
        <w:rPr>
          <w:rFonts w:eastAsiaTheme="minorHAnsi"/>
          <w:sz w:val="24"/>
          <w:szCs w:val="26"/>
          <w:rtl/>
        </w:rPr>
        <w:t>פקיד</w:t>
      </w:r>
      <w:r w:rsidRPr="00BC59BB">
        <w:rPr>
          <w:rFonts w:eastAsiaTheme="minorHAnsi" w:hint="eastAsia"/>
          <w:sz w:val="24"/>
          <w:szCs w:val="26"/>
          <w:rtl/>
        </w:rPr>
        <w:t>ים</w:t>
      </w:r>
      <w:r w:rsidRPr="00BC59BB">
        <w:rPr>
          <w:rFonts w:eastAsiaTheme="minorHAnsi"/>
          <w:sz w:val="24"/>
          <w:szCs w:val="26"/>
          <w:rtl/>
        </w:rPr>
        <w:t xml:space="preserve"> את התשלומים הפנסיונים </w:t>
      </w:r>
      <w:r w:rsidRPr="00BC59BB">
        <w:rPr>
          <w:rFonts w:eastAsiaTheme="minorHAnsi" w:hint="eastAsia"/>
          <w:sz w:val="24"/>
          <w:szCs w:val="26"/>
          <w:rtl/>
        </w:rPr>
        <w:t>עבור</w:t>
      </w:r>
      <w:r w:rsidRPr="00BC59BB">
        <w:rPr>
          <w:rFonts w:eastAsiaTheme="minorHAnsi"/>
          <w:sz w:val="24"/>
          <w:szCs w:val="26"/>
          <w:rtl/>
        </w:rPr>
        <w:t xml:space="preserve"> העובד (בסעיף זה - "הקופה") רשימה הכוללת את הפרטים הבאים: </w:t>
      </w:r>
    </w:p>
    <w:p w:rsidR="00BC59BB" w:rsidRPr="00BC59BB" w:rsidRDefault="00BC59BB" w:rsidP="00CD3264">
      <w:pPr>
        <w:widowControl/>
        <w:numPr>
          <w:ilvl w:val="0"/>
          <w:numId w:val="77"/>
        </w:numPr>
        <w:spacing w:before="120" w:after="120"/>
        <w:contextualSpacing/>
        <w:rPr>
          <w:rFonts w:eastAsiaTheme="minorHAnsi"/>
          <w:sz w:val="24"/>
          <w:szCs w:val="26"/>
        </w:rPr>
      </w:pPr>
      <w:r w:rsidRPr="00BC59BB">
        <w:rPr>
          <w:rFonts w:eastAsiaTheme="minorHAnsi" w:hint="eastAsia"/>
          <w:sz w:val="24"/>
          <w:szCs w:val="26"/>
          <w:rtl/>
        </w:rPr>
        <w:t>שם</w:t>
      </w:r>
      <w:r w:rsidRPr="00BC59BB">
        <w:rPr>
          <w:rFonts w:eastAsiaTheme="minorHAnsi"/>
          <w:sz w:val="24"/>
          <w:szCs w:val="26"/>
          <w:rtl/>
        </w:rPr>
        <w:t xml:space="preserve"> </w:t>
      </w:r>
      <w:r w:rsidRPr="00BC59BB">
        <w:rPr>
          <w:rFonts w:eastAsiaTheme="minorHAnsi" w:hint="eastAsia"/>
          <w:sz w:val="24"/>
          <w:szCs w:val="26"/>
          <w:rtl/>
        </w:rPr>
        <w:t>פרטי</w:t>
      </w:r>
      <w:r w:rsidRPr="00BC59BB">
        <w:rPr>
          <w:rFonts w:eastAsiaTheme="minorHAnsi"/>
          <w:sz w:val="24"/>
          <w:szCs w:val="26"/>
          <w:rtl/>
        </w:rPr>
        <w:t xml:space="preserve">, </w:t>
      </w:r>
      <w:r w:rsidRPr="00BC59BB">
        <w:rPr>
          <w:rFonts w:eastAsiaTheme="minorHAnsi" w:hint="eastAsia"/>
          <w:sz w:val="24"/>
          <w:szCs w:val="26"/>
          <w:rtl/>
        </w:rPr>
        <w:t>שם</w:t>
      </w:r>
      <w:r w:rsidRPr="00BC59BB">
        <w:rPr>
          <w:rFonts w:eastAsiaTheme="minorHAnsi"/>
          <w:sz w:val="24"/>
          <w:szCs w:val="26"/>
          <w:rtl/>
        </w:rPr>
        <w:t xml:space="preserve"> </w:t>
      </w:r>
      <w:r w:rsidRPr="00BC59BB">
        <w:rPr>
          <w:rFonts w:eastAsiaTheme="minorHAnsi" w:hint="eastAsia"/>
          <w:sz w:val="24"/>
          <w:szCs w:val="26"/>
          <w:rtl/>
        </w:rPr>
        <w:t>משפחה</w:t>
      </w:r>
      <w:r w:rsidRPr="00BC59BB">
        <w:rPr>
          <w:rFonts w:eastAsiaTheme="minorHAnsi"/>
          <w:sz w:val="24"/>
          <w:szCs w:val="26"/>
          <w:rtl/>
        </w:rPr>
        <w:t xml:space="preserve">, </w:t>
      </w:r>
      <w:r w:rsidRPr="00BC59BB">
        <w:rPr>
          <w:rFonts w:eastAsiaTheme="minorHAnsi" w:hint="eastAsia"/>
          <w:sz w:val="24"/>
          <w:szCs w:val="26"/>
          <w:rtl/>
        </w:rPr>
        <w:t>מען</w:t>
      </w:r>
      <w:r w:rsidRPr="00BC59BB">
        <w:rPr>
          <w:rFonts w:eastAsiaTheme="minorHAnsi"/>
          <w:sz w:val="24"/>
          <w:szCs w:val="26"/>
          <w:rtl/>
        </w:rPr>
        <w:t xml:space="preserve"> </w:t>
      </w:r>
      <w:r w:rsidRPr="00BC59BB">
        <w:rPr>
          <w:rFonts w:eastAsiaTheme="minorHAnsi" w:hint="eastAsia"/>
          <w:sz w:val="24"/>
          <w:szCs w:val="26"/>
          <w:rtl/>
        </w:rPr>
        <w:t>העובד</w:t>
      </w:r>
      <w:r w:rsidRPr="00BC59BB">
        <w:rPr>
          <w:rFonts w:eastAsiaTheme="minorHAnsi"/>
          <w:sz w:val="24"/>
          <w:szCs w:val="26"/>
          <w:rtl/>
        </w:rPr>
        <w:t xml:space="preserve">, </w:t>
      </w:r>
      <w:r w:rsidRPr="00BC59BB">
        <w:rPr>
          <w:rFonts w:eastAsiaTheme="minorHAnsi" w:hint="eastAsia"/>
          <w:sz w:val="24"/>
          <w:szCs w:val="26"/>
          <w:rtl/>
        </w:rPr>
        <w:t>מס</w:t>
      </w:r>
      <w:r w:rsidRPr="00BC59BB">
        <w:rPr>
          <w:rFonts w:eastAsiaTheme="minorHAnsi"/>
          <w:sz w:val="24"/>
          <w:szCs w:val="26"/>
          <w:rtl/>
        </w:rPr>
        <w:t xml:space="preserve">' </w:t>
      </w:r>
      <w:r w:rsidRPr="00BC59BB">
        <w:rPr>
          <w:rFonts w:eastAsiaTheme="minorHAnsi" w:hint="eastAsia"/>
          <w:sz w:val="24"/>
          <w:szCs w:val="26"/>
          <w:rtl/>
        </w:rPr>
        <w:t>תעודת</w:t>
      </w:r>
      <w:r w:rsidRPr="00BC59BB">
        <w:rPr>
          <w:rFonts w:eastAsiaTheme="minorHAnsi"/>
          <w:sz w:val="24"/>
          <w:szCs w:val="26"/>
          <w:rtl/>
        </w:rPr>
        <w:t xml:space="preserve"> </w:t>
      </w:r>
      <w:r w:rsidRPr="00BC59BB">
        <w:rPr>
          <w:rFonts w:eastAsiaTheme="minorHAnsi" w:hint="eastAsia"/>
          <w:sz w:val="24"/>
          <w:szCs w:val="26"/>
          <w:rtl/>
        </w:rPr>
        <w:t>זהות</w:t>
      </w:r>
      <w:r w:rsidRPr="00BC59BB">
        <w:rPr>
          <w:rFonts w:eastAsiaTheme="minorHAnsi"/>
          <w:sz w:val="24"/>
          <w:szCs w:val="26"/>
          <w:rtl/>
        </w:rPr>
        <w:t xml:space="preserve">, </w:t>
      </w:r>
      <w:r w:rsidRPr="00BC59BB">
        <w:rPr>
          <w:rFonts w:eastAsiaTheme="minorHAnsi" w:hint="eastAsia"/>
          <w:sz w:val="24"/>
          <w:szCs w:val="26"/>
          <w:rtl/>
        </w:rPr>
        <w:t>תאריך</w:t>
      </w:r>
      <w:r w:rsidRPr="00BC59BB">
        <w:rPr>
          <w:rFonts w:eastAsiaTheme="minorHAnsi"/>
          <w:sz w:val="24"/>
          <w:szCs w:val="26"/>
          <w:rtl/>
        </w:rPr>
        <w:t xml:space="preserve"> </w:t>
      </w:r>
      <w:r w:rsidRPr="00BC59BB">
        <w:rPr>
          <w:rFonts w:eastAsiaTheme="minorHAnsi" w:hint="eastAsia"/>
          <w:sz w:val="24"/>
          <w:szCs w:val="26"/>
          <w:rtl/>
        </w:rPr>
        <w:t>תחילת</w:t>
      </w:r>
      <w:r w:rsidRPr="00BC59BB">
        <w:rPr>
          <w:rFonts w:eastAsiaTheme="minorHAnsi"/>
          <w:sz w:val="24"/>
          <w:szCs w:val="26"/>
          <w:rtl/>
        </w:rPr>
        <w:t xml:space="preserve"> עבודה של העובד המועסק על </w:t>
      </w:r>
      <w:r w:rsidRPr="00BC59BB">
        <w:rPr>
          <w:rFonts w:eastAsiaTheme="minorHAnsi" w:hint="eastAsia"/>
          <w:sz w:val="24"/>
          <w:szCs w:val="26"/>
          <w:rtl/>
        </w:rPr>
        <w:t>ידו</w:t>
      </w:r>
      <w:r w:rsidRPr="00BC59BB">
        <w:rPr>
          <w:rFonts w:eastAsiaTheme="minorHAnsi"/>
          <w:sz w:val="24"/>
          <w:szCs w:val="26"/>
          <w:rtl/>
        </w:rPr>
        <w:t xml:space="preserve"> </w:t>
      </w:r>
      <w:r w:rsidRPr="00BC59BB">
        <w:rPr>
          <w:rFonts w:eastAsiaTheme="minorHAnsi" w:hint="eastAsia"/>
          <w:sz w:val="24"/>
          <w:szCs w:val="26"/>
          <w:rtl/>
        </w:rPr>
        <w:t>לצורך</w:t>
      </w:r>
      <w:r w:rsidRPr="00BC59BB">
        <w:rPr>
          <w:rFonts w:eastAsiaTheme="minorHAnsi"/>
          <w:sz w:val="24"/>
          <w:szCs w:val="26"/>
          <w:rtl/>
        </w:rPr>
        <w:t xml:space="preserve"> ביצוע חוזה זה, ושבגינו מפריש </w:t>
      </w:r>
      <w:r w:rsidRPr="00BC59BB">
        <w:rPr>
          <w:rFonts w:eastAsiaTheme="minorHAnsi" w:hint="eastAsia"/>
          <w:sz w:val="24"/>
          <w:szCs w:val="26"/>
          <w:rtl/>
        </w:rPr>
        <w:t>קבלן</w:t>
      </w:r>
      <w:r w:rsidRPr="00BC59BB">
        <w:rPr>
          <w:rFonts w:eastAsiaTheme="minorHAnsi"/>
          <w:sz w:val="24"/>
          <w:szCs w:val="26"/>
          <w:rtl/>
        </w:rPr>
        <w:t xml:space="preserve">  תשלומים פנסיוניים לקופה. </w:t>
      </w:r>
    </w:p>
    <w:p w:rsidR="00BC59BB" w:rsidRPr="00BC59BB" w:rsidRDefault="00BC59BB" w:rsidP="00CD3264">
      <w:pPr>
        <w:widowControl/>
        <w:numPr>
          <w:ilvl w:val="0"/>
          <w:numId w:val="77"/>
        </w:numPr>
        <w:spacing w:before="120" w:after="120"/>
        <w:contextualSpacing/>
        <w:rPr>
          <w:rFonts w:eastAsiaTheme="minorHAnsi"/>
          <w:sz w:val="24"/>
          <w:szCs w:val="26"/>
        </w:rPr>
      </w:pPr>
      <w:r w:rsidRPr="00BC59BB">
        <w:rPr>
          <w:rFonts w:eastAsiaTheme="minorHAnsi"/>
          <w:sz w:val="24"/>
          <w:szCs w:val="26"/>
          <w:rtl/>
        </w:rPr>
        <w:lastRenderedPageBreak/>
        <w:t xml:space="preserve"> פירוט שכרו החודשי של העובד החל מיום החתימה על חוזה </w:t>
      </w:r>
      <w:r w:rsidRPr="00BC59BB">
        <w:rPr>
          <w:rFonts w:eastAsiaTheme="minorHAnsi" w:hint="cs"/>
          <w:sz w:val="24"/>
          <w:szCs w:val="26"/>
          <w:rtl/>
        </w:rPr>
        <w:t xml:space="preserve">זה </w:t>
      </w:r>
      <w:r w:rsidRPr="00BC59BB">
        <w:rPr>
          <w:rFonts w:eastAsiaTheme="minorHAnsi"/>
          <w:sz w:val="24"/>
          <w:szCs w:val="26"/>
          <w:rtl/>
        </w:rPr>
        <w:t>או החל מיום קליטתו של העובד או החל מיום שהעובד התחיל לעבוד מכוח חוזה זה, לפי העניין.</w:t>
      </w:r>
    </w:p>
    <w:p w:rsidR="00BC59BB" w:rsidRPr="00BC59BB" w:rsidRDefault="00BC59BB" w:rsidP="00CD3264">
      <w:pPr>
        <w:widowControl/>
        <w:numPr>
          <w:ilvl w:val="0"/>
          <w:numId w:val="77"/>
        </w:numPr>
        <w:spacing w:before="120" w:after="120"/>
        <w:contextualSpacing/>
        <w:rPr>
          <w:rFonts w:eastAsiaTheme="minorHAnsi"/>
          <w:sz w:val="24"/>
          <w:szCs w:val="26"/>
        </w:rPr>
      </w:pPr>
      <w:r w:rsidRPr="00BC59BB">
        <w:rPr>
          <w:rFonts w:eastAsiaTheme="minorHAnsi" w:hint="eastAsia"/>
          <w:sz w:val="24"/>
          <w:szCs w:val="26"/>
          <w:rtl/>
        </w:rPr>
        <w:t>העתק</w:t>
      </w:r>
      <w:r w:rsidRPr="00BC59BB">
        <w:rPr>
          <w:rFonts w:eastAsiaTheme="minorHAnsi"/>
          <w:sz w:val="24"/>
          <w:szCs w:val="26"/>
          <w:rtl/>
        </w:rPr>
        <w:t xml:space="preserve"> </w:t>
      </w:r>
      <w:r w:rsidRPr="00BC59BB">
        <w:rPr>
          <w:rFonts w:eastAsiaTheme="minorHAnsi" w:hint="eastAsia"/>
          <w:sz w:val="24"/>
          <w:szCs w:val="26"/>
          <w:rtl/>
        </w:rPr>
        <w:t>מהרשימה</w:t>
      </w:r>
      <w:r w:rsidRPr="00BC59BB">
        <w:rPr>
          <w:rFonts w:eastAsiaTheme="minorHAnsi"/>
          <w:sz w:val="24"/>
          <w:szCs w:val="26"/>
          <w:rtl/>
        </w:rPr>
        <w:t xml:space="preserve"> </w:t>
      </w:r>
      <w:r w:rsidRPr="00BC59BB">
        <w:rPr>
          <w:rFonts w:eastAsiaTheme="minorHAnsi" w:hint="eastAsia"/>
          <w:sz w:val="24"/>
          <w:szCs w:val="26"/>
          <w:rtl/>
        </w:rPr>
        <w:t>יועבר</w:t>
      </w:r>
      <w:r w:rsidRPr="00BC59BB">
        <w:rPr>
          <w:rFonts w:eastAsiaTheme="minorHAnsi"/>
          <w:sz w:val="24"/>
          <w:szCs w:val="26"/>
          <w:rtl/>
        </w:rPr>
        <w:t xml:space="preserve"> </w:t>
      </w:r>
      <w:r w:rsidRPr="00BC59BB">
        <w:rPr>
          <w:rFonts w:eastAsiaTheme="minorHAnsi" w:hint="eastAsia"/>
          <w:sz w:val="24"/>
          <w:szCs w:val="26"/>
          <w:rtl/>
        </w:rPr>
        <w:t>למזמין</w:t>
      </w:r>
      <w:r w:rsidRPr="00BC59BB">
        <w:rPr>
          <w:rFonts w:eastAsiaTheme="minorHAnsi"/>
          <w:sz w:val="24"/>
          <w:szCs w:val="26"/>
          <w:rtl/>
        </w:rPr>
        <w:t xml:space="preserve">, </w:t>
      </w:r>
      <w:r w:rsidRPr="00BC59BB">
        <w:rPr>
          <w:rFonts w:eastAsiaTheme="minorHAnsi" w:hint="eastAsia"/>
          <w:sz w:val="24"/>
          <w:szCs w:val="26"/>
          <w:rtl/>
        </w:rPr>
        <w:t>כאשר</w:t>
      </w:r>
      <w:r w:rsidRPr="00BC59BB">
        <w:rPr>
          <w:rFonts w:eastAsiaTheme="minorHAnsi"/>
          <w:sz w:val="24"/>
          <w:szCs w:val="26"/>
          <w:rtl/>
        </w:rPr>
        <w:t xml:space="preserve"> </w:t>
      </w:r>
      <w:r w:rsidRPr="00BC59BB">
        <w:rPr>
          <w:rFonts w:eastAsiaTheme="minorHAnsi" w:hint="eastAsia"/>
          <w:sz w:val="24"/>
          <w:szCs w:val="26"/>
          <w:rtl/>
        </w:rPr>
        <w:t>הוא</w:t>
      </w:r>
      <w:r w:rsidRPr="00BC59BB">
        <w:rPr>
          <w:rFonts w:eastAsiaTheme="minorHAnsi"/>
          <w:sz w:val="24"/>
          <w:szCs w:val="26"/>
          <w:rtl/>
        </w:rPr>
        <w:t xml:space="preserve"> </w:t>
      </w:r>
      <w:r w:rsidRPr="00BC59BB">
        <w:rPr>
          <w:rFonts w:eastAsiaTheme="minorHAnsi" w:hint="eastAsia"/>
          <w:sz w:val="24"/>
          <w:szCs w:val="26"/>
          <w:rtl/>
        </w:rPr>
        <w:t>מוחתם</w:t>
      </w:r>
      <w:r w:rsidRPr="00BC59BB">
        <w:rPr>
          <w:rFonts w:eastAsiaTheme="minorHAnsi"/>
          <w:sz w:val="24"/>
          <w:szCs w:val="26"/>
          <w:rtl/>
        </w:rPr>
        <w:t xml:space="preserve"> </w:t>
      </w:r>
      <w:r w:rsidRPr="00BC59BB">
        <w:rPr>
          <w:rFonts w:eastAsiaTheme="minorHAnsi" w:hint="eastAsia"/>
          <w:sz w:val="24"/>
          <w:szCs w:val="26"/>
          <w:rtl/>
        </w:rPr>
        <w:t>בחותמת</w:t>
      </w:r>
      <w:r w:rsidRPr="00BC59BB">
        <w:rPr>
          <w:rFonts w:eastAsiaTheme="minorHAnsi"/>
          <w:sz w:val="24"/>
          <w:szCs w:val="26"/>
          <w:rtl/>
        </w:rPr>
        <w:t xml:space="preserve"> "העתק </w:t>
      </w:r>
      <w:r w:rsidRPr="00BC59BB">
        <w:rPr>
          <w:rFonts w:eastAsiaTheme="minorHAnsi" w:hint="eastAsia"/>
          <w:sz w:val="24"/>
          <w:szCs w:val="26"/>
          <w:rtl/>
        </w:rPr>
        <w:t>זהה</w:t>
      </w:r>
      <w:r w:rsidRPr="00BC59BB">
        <w:rPr>
          <w:rFonts w:eastAsiaTheme="minorHAnsi"/>
          <w:sz w:val="24"/>
          <w:szCs w:val="26"/>
          <w:rtl/>
        </w:rPr>
        <w:t xml:space="preserve"> </w:t>
      </w:r>
      <w:r w:rsidRPr="00BC59BB">
        <w:rPr>
          <w:rFonts w:eastAsiaTheme="minorHAnsi" w:hint="eastAsia"/>
          <w:sz w:val="24"/>
          <w:szCs w:val="26"/>
          <w:rtl/>
        </w:rPr>
        <w:t>למקור</w:t>
      </w:r>
      <w:r w:rsidRPr="00BC59BB">
        <w:rPr>
          <w:rFonts w:eastAsiaTheme="minorHAnsi"/>
          <w:sz w:val="24"/>
          <w:szCs w:val="26"/>
          <w:rtl/>
        </w:rPr>
        <w:t xml:space="preserve">", </w:t>
      </w:r>
      <w:r w:rsidRPr="00BC59BB">
        <w:rPr>
          <w:rFonts w:eastAsiaTheme="minorHAnsi" w:hint="eastAsia"/>
          <w:sz w:val="24"/>
          <w:szCs w:val="26"/>
          <w:rtl/>
        </w:rPr>
        <w:t>וחתום</w:t>
      </w:r>
      <w:r w:rsidRPr="00BC59BB">
        <w:rPr>
          <w:rFonts w:eastAsiaTheme="minorHAnsi"/>
          <w:sz w:val="24"/>
          <w:szCs w:val="26"/>
          <w:rtl/>
        </w:rPr>
        <w:t xml:space="preserve"> </w:t>
      </w:r>
      <w:r w:rsidRPr="00BC59BB">
        <w:rPr>
          <w:rFonts w:eastAsiaTheme="minorHAnsi" w:hint="eastAsia"/>
          <w:sz w:val="24"/>
          <w:szCs w:val="26"/>
          <w:rtl/>
        </w:rPr>
        <w:t>על</w:t>
      </w:r>
      <w:r w:rsidRPr="00BC59BB">
        <w:rPr>
          <w:rFonts w:eastAsiaTheme="minorHAnsi"/>
          <w:sz w:val="24"/>
          <w:szCs w:val="26"/>
          <w:rtl/>
        </w:rPr>
        <w:t xml:space="preserve"> </w:t>
      </w:r>
      <w:r w:rsidRPr="00BC59BB">
        <w:rPr>
          <w:rFonts w:eastAsiaTheme="minorHAnsi" w:hint="eastAsia"/>
          <w:sz w:val="24"/>
          <w:szCs w:val="26"/>
          <w:rtl/>
        </w:rPr>
        <w:t>ידי</w:t>
      </w:r>
      <w:r w:rsidRPr="00BC59BB">
        <w:rPr>
          <w:rFonts w:eastAsiaTheme="minorHAnsi"/>
          <w:sz w:val="24"/>
          <w:szCs w:val="26"/>
          <w:rtl/>
        </w:rPr>
        <w:t xml:space="preserve"> </w:t>
      </w:r>
      <w:r w:rsidRPr="00BC59BB">
        <w:rPr>
          <w:rFonts w:eastAsiaTheme="minorHAnsi" w:hint="eastAsia"/>
          <w:sz w:val="24"/>
          <w:szCs w:val="26"/>
          <w:rtl/>
        </w:rPr>
        <w:t>עורך</w:t>
      </w:r>
      <w:r w:rsidRPr="00BC59BB">
        <w:rPr>
          <w:rFonts w:eastAsiaTheme="minorHAnsi"/>
          <w:sz w:val="24"/>
          <w:szCs w:val="26"/>
          <w:rtl/>
        </w:rPr>
        <w:t xml:space="preserve"> </w:t>
      </w:r>
      <w:r w:rsidRPr="00BC59BB">
        <w:rPr>
          <w:rFonts w:eastAsiaTheme="minorHAnsi" w:hint="eastAsia"/>
          <w:sz w:val="24"/>
          <w:szCs w:val="26"/>
          <w:rtl/>
        </w:rPr>
        <w:t>דין</w:t>
      </w:r>
      <w:r w:rsidRPr="00BC59BB">
        <w:rPr>
          <w:rFonts w:eastAsiaTheme="minorHAnsi"/>
          <w:sz w:val="24"/>
          <w:szCs w:val="26"/>
          <w:rtl/>
        </w:rPr>
        <w:t>.</w:t>
      </w:r>
    </w:p>
    <w:p w:rsidR="00BC59BB" w:rsidRPr="00BC59BB" w:rsidRDefault="00BC59BB" w:rsidP="00CD3264">
      <w:pPr>
        <w:widowControl/>
        <w:numPr>
          <w:ilvl w:val="0"/>
          <w:numId w:val="77"/>
        </w:numPr>
        <w:spacing w:before="120" w:after="120"/>
        <w:contextualSpacing/>
        <w:rPr>
          <w:rFonts w:eastAsiaTheme="minorHAnsi"/>
          <w:sz w:val="24"/>
          <w:szCs w:val="26"/>
        </w:rPr>
      </w:pPr>
      <w:r w:rsidRPr="00BC59BB">
        <w:rPr>
          <w:rFonts w:eastAsiaTheme="minorHAnsi" w:hint="eastAsia"/>
          <w:sz w:val="24"/>
          <w:szCs w:val="26"/>
          <w:rtl/>
        </w:rPr>
        <w:t>דיווח</w:t>
      </w:r>
      <w:r w:rsidRPr="00BC59BB">
        <w:rPr>
          <w:rFonts w:eastAsiaTheme="minorHAnsi"/>
          <w:sz w:val="24"/>
          <w:szCs w:val="26"/>
          <w:rtl/>
        </w:rPr>
        <w:t xml:space="preserve"> זה יחזור על עצמו מידי 1 בחודש פברואר ו-1 בחודש אוגוסט של כל שנה. הדיווח יכלול גם את רשימת העובדים שהועסקו על ידי </w:t>
      </w:r>
      <w:r w:rsidRPr="00BC59BB">
        <w:rPr>
          <w:rFonts w:eastAsiaTheme="minorHAnsi" w:hint="cs"/>
          <w:sz w:val="24"/>
          <w:szCs w:val="26"/>
          <w:rtl/>
        </w:rPr>
        <w:t>ה</w:t>
      </w:r>
      <w:r w:rsidRPr="00BC59BB">
        <w:rPr>
          <w:rFonts w:eastAsiaTheme="minorHAnsi" w:hint="eastAsia"/>
          <w:sz w:val="24"/>
          <w:szCs w:val="26"/>
          <w:rtl/>
        </w:rPr>
        <w:t>קבלן</w:t>
      </w:r>
      <w:r w:rsidRPr="00BC59BB">
        <w:rPr>
          <w:rFonts w:eastAsiaTheme="minorHAnsi"/>
          <w:sz w:val="24"/>
          <w:szCs w:val="26"/>
          <w:rtl/>
        </w:rPr>
        <w:t xml:space="preserve"> </w:t>
      </w:r>
      <w:r w:rsidRPr="00BC59BB">
        <w:rPr>
          <w:rFonts w:eastAsiaTheme="minorHAnsi" w:hint="eastAsia"/>
          <w:sz w:val="24"/>
          <w:szCs w:val="26"/>
          <w:rtl/>
        </w:rPr>
        <w:t>לצורך</w:t>
      </w:r>
      <w:r w:rsidRPr="00BC59BB">
        <w:rPr>
          <w:rFonts w:eastAsiaTheme="minorHAnsi"/>
          <w:sz w:val="24"/>
          <w:szCs w:val="26"/>
          <w:rtl/>
        </w:rPr>
        <w:t xml:space="preserve"> </w:t>
      </w:r>
      <w:r w:rsidRPr="00BC59BB">
        <w:rPr>
          <w:rFonts w:eastAsiaTheme="minorHAnsi" w:hint="eastAsia"/>
          <w:sz w:val="24"/>
          <w:szCs w:val="26"/>
          <w:rtl/>
        </w:rPr>
        <w:t>ביצוע</w:t>
      </w:r>
      <w:r w:rsidRPr="00BC59BB">
        <w:rPr>
          <w:rFonts w:eastAsiaTheme="minorHAnsi"/>
          <w:sz w:val="24"/>
          <w:szCs w:val="26"/>
          <w:rtl/>
        </w:rPr>
        <w:t xml:space="preserve"> </w:t>
      </w:r>
      <w:r w:rsidRPr="00BC59BB">
        <w:rPr>
          <w:rFonts w:eastAsiaTheme="minorHAnsi" w:hint="eastAsia"/>
          <w:sz w:val="24"/>
          <w:szCs w:val="26"/>
          <w:rtl/>
        </w:rPr>
        <w:t>חוזה</w:t>
      </w:r>
      <w:r w:rsidRPr="00BC59BB">
        <w:rPr>
          <w:rFonts w:eastAsiaTheme="minorHAnsi"/>
          <w:sz w:val="24"/>
          <w:szCs w:val="26"/>
          <w:rtl/>
        </w:rPr>
        <w:t xml:space="preserve"> </w:t>
      </w:r>
      <w:r w:rsidRPr="00BC59BB">
        <w:rPr>
          <w:rFonts w:eastAsiaTheme="minorHAnsi" w:hint="eastAsia"/>
          <w:sz w:val="24"/>
          <w:szCs w:val="26"/>
          <w:rtl/>
        </w:rPr>
        <w:t>זה</w:t>
      </w:r>
      <w:r w:rsidRPr="00BC59BB">
        <w:rPr>
          <w:rFonts w:eastAsiaTheme="minorHAnsi"/>
          <w:sz w:val="24"/>
          <w:szCs w:val="26"/>
          <w:rtl/>
        </w:rPr>
        <w:t xml:space="preserve">, </w:t>
      </w:r>
      <w:r w:rsidRPr="00BC59BB">
        <w:rPr>
          <w:rFonts w:eastAsiaTheme="minorHAnsi" w:hint="eastAsia"/>
          <w:sz w:val="24"/>
          <w:szCs w:val="26"/>
          <w:rtl/>
        </w:rPr>
        <w:t>ושסיימו</w:t>
      </w:r>
      <w:r w:rsidRPr="00BC59BB">
        <w:rPr>
          <w:rFonts w:eastAsiaTheme="minorHAnsi"/>
          <w:sz w:val="24"/>
          <w:szCs w:val="26"/>
          <w:rtl/>
        </w:rPr>
        <w:t xml:space="preserve"> </w:t>
      </w:r>
      <w:r w:rsidRPr="00BC59BB">
        <w:rPr>
          <w:rFonts w:eastAsiaTheme="minorHAnsi" w:hint="eastAsia"/>
          <w:sz w:val="24"/>
          <w:szCs w:val="26"/>
          <w:rtl/>
        </w:rPr>
        <w:t>את</w:t>
      </w:r>
      <w:r w:rsidRPr="00BC59BB">
        <w:rPr>
          <w:rFonts w:eastAsiaTheme="minorHAnsi"/>
          <w:sz w:val="24"/>
          <w:szCs w:val="26"/>
          <w:rtl/>
        </w:rPr>
        <w:t xml:space="preserve"> </w:t>
      </w:r>
      <w:r w:rsidRPr="00BC59BB">
        <w:rPr>
          <w:rFonts w:eastAsiaTheme="minorHAnsi" w:hint="eastAsia"/>
          <w:sz w:val="24"/>
          <w:szCs w:val="26"/>
          <w:rtl/>
        </w:rPr>
        <w:t>עבודתם</w:t>
      </w:r>
      <w:r w:rsidRPr="00BC59BB">
        <w:rPr>
          <w:rFonts w:eastAsiaTheme="minorHAnsi"/>
          <w:sz w:val="24"/>
          <w:szCs w:val="26"/>
          <w:rtl/>
        </w:rPr>
        <w:t xml:space="preserve"> </w:t>
      </w:r>
      <w:r w:rsidRPr="00BC59BB">
        <w:rPr>
          <w:rFonts w:eastAsiaTheme="minorHAnsi" w:hint="eastAsia"/>
          <w:sz w:val="24"/>
          <w:szCs w:val="26"/>
          <w:rtl/>
        </w:rPr>
        <w:t>אצלו</w:t>
      </w:r>
      <w:r w:rsidRPr="00BC59BB">
        <w:rPr>
          <w:rFonts w:eastAsiaTheme="minorHAnsi"/>
          <w:sz w:val="24"/>
          <w:szCs w:val="26"/>
          <w:rtl/>
        </w:rPr>
        <w:t xml:space="preserve"> </w:t>
      </w:r>
      <w:r w:rsidRPr="00BC59BB">
        <w:rPr>
          <w:rFonts w:eastAsiaTheme="minorHAnsi" w:hint="eastAsia"/>
          <w:sz w:val="24"/>
          <w:szCs w:val="26"/>
          <w:rtl/>
        </w:rPr>
        <w:t>מכל</w:t>
      </w:r>
      <w:r w:rsidRPr="00BC59BB">
        <w:rPr>
          <w:rFonts w:eastAsiaTheme="minorHAnsi"/>
          <w:sz w:val="24"/>
          <w:szCs w:val="26"/>
          <w:rtl/>
        </w:rPr>
        <w:t xml:space="preserve"> </w:t>
      </w:r>
      <w:r w:rsidRPr="00BC59BB">
        <w:rPr>
          <w:rFonts w:eastAsiaTheme="minorHAnsi" w:hint="eastAsia"/>
          <w:sz w:val="24"/>
          <w:szCs w:val="26"/>
          <w:rtl/>
        </w:rPr>
        <w:t>סיבה</w:t>
      </w:r>
      <w:r w:rsidRPr="00BC59BB">
        <w:rPr>
          <w:rFonts w:eastAsiaTheme="minorHAnsi"/>
          <w:sz w:val="24"/>
          <w:szCs w:val="26"/>
          <w:rtl/>
        </w:rPr>
        <w:t xml:space="preserve"> </w:t>
      </w:r>
      <w:r w:rsidRPr="00BC59BB">
        <w:rPr>
          <w:rFonts w:eastAsiaTheme="minorHAnsi" w:hint="eastAsia"/>
          <w:sz w:val="24"/>
          <w:szCs w:val="26"/>
          <w:rtl/>
        </w:rPr>
        <w:t>שהיא</w:t>
      </w:r>
      <w:r w:rsidRPr="00BC59BB">
        <w:rPr>
          <w:rFonts w:eastAsiaTheme="minorHAnsi"/>
          <w:sz w:val="24"/>
          <w:szCs w:val="26"/>
          <w:rtl/>
        </w:rPr>
        <w:t xml:space="preserve"> </w:t>
      </w:r>
      <w:r w:rsidRPr="00BC59BB">
        <w:rPr>
          <w:rFonts w:eastAsiaTheme="minorHAnsi" w:hint="eastAsia"/>
          <w:sz w:val="24"/>
          <w:szCs w:val="26"/>
          <w:rtl/>
        </w:rPr>
        <w:t>במהלך</w:t>
      </w:r>
      <w:r w:rsidRPr="00BC59BB">
        <w:rPr>
          <w:rFonts w:eastAsiaTheme="minorHAnsi"/>
          <w:sz w:val="24"/>
          <w:szCs w:val="26"/>
          <w:rtl/>
        </w:rPr>
        <w:t xml:space="preserve"> </w:t>
      </w:r>
      <w:r w:rsidRPr="00BC59BB">
        <w:rPr>
          <w:rFonts w:eastAsiaTheme="minorHAnsi" w:hint="eastAsia"/>
          <w:sz w:val="24"/>
          <w:szCs w:val="26"/>
          <w:rtl/>
        </w:rPr>
        <w:t>חצי</w:t>
      </w:r>
      <w:r w:rsidRPr="00BC59BB">
        <w:rPr>
          <w:rFonts w:eastAsiaTheme="minorHAnsi"/>
          <w:sz w:val="24"/>
          <w:szCs w:val="26"/>
          <w:rtl/>
        </w:rPr>
        <w:t xml:space="preserve"> השנה שקדמה למועד הדיווח.</w:t>
      </w:r>
    </w:p>
    <w:p w:rsidR="00BC59BB" w:rsidRPr="00BC59BB" w:rsidRDefault="00BC59BB" w:rsidP="00CD3264">
      <w:pPr>
        <w:widowControl/>
        <w:numPr>
          <w:ilvl w:val="0"/>
          <w:numId w:val="77"/>
        </w:numPr>
        <w:spacing w:before="120" w:after="120"/>
        <w:contextualSpacing/>
        <w:rPr>
          <w:rFonts w:eastAsiaTheme="minorHAnsi"/>
          <w:sz w:val="24"/>
          <w:szCs w:val="26"/>
        </w:rPr>
      </w:pPr>
      <w:r w:rsidRPr="00BC59BB">
        <w:rPr>
          <w:rFonts w:eastAsiaTheme="minorHAnsi" w:hint="eastAsia"/>
          <w:sz w:val="24"/>
          <w:szCs w:val="26"/>
          <w:rtl/>
        </w:rPr>
        <w:t>ההוראות</w:t>
      </w:r>
      <w:r w:rsidRPr="00BC59BB">
        <w:rPr>
          <w:rFonts w:eastAsiaTheme="minorHAnsi"/>
          <w:sz w:val="24"/>
          <w:szCs w:val="26"/>
          <w:rtl/>
        </w:rPr>
        <w:t xml:space="preserve"> דלעיל יעוגנו ויפורטו בהודעה לעובד כמפורט בסעיף </w:t>
      </w:r>
      <w:r w:rsidRPr="00BC59BB">
        <w:rPr>
          <w:rFonts w:eastAsiaTheme="minorHAnsi" w:hint="cs"/>
          <w:sz w:val="24"/>
          <w:szCs w:val="26"/>
          <w:rtl/>
        </w:rPr>
        <w:t>ג.5 לעיל.</w:t>
      </w:r>
    </w:p>
    <w:p w:rsidR="00BC59BB" w:rsidRPr="00BC59BB" w:rsidRDefault="00BC59BB" w:rsidP="00356F7E">
      <w:pPr>
        <w:widowControl/>
        <w:ind w:left="1080"/>
        <w:rPr>
          <w:rFonts w:eastAsiaTheme="minorHAnsi"/>
          <w:szCs w:val="26"/>
          <w:lang w:eastAsia="he-IL"/>
        </w:rPr>
      </w:pP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eastAsia"/>
          <w:sz w:val="24"/>
          <w:szCs w:val="26"/>
          <w:rtl/>
        </w:rPr>
        <w:t>כללי</w:t>
      </w:r>
      <w:r w:rsidRPr="00BC59BB">
        <w:rPr>
          <w:rFonts w:eastAsiaTheme="minorHAnsi"/>
          <w:sz w:val="24"/>
          <w:szCs w:val="26"/>
          <w:rtl/>
        </w:rPr>
        <w:t xml:space="preserve"> הצמדה</w:t>
      </w:r>
      <w:r w:rsidRPr="00BC59BB">
        <w:rPr>
          <w:rFonts w:eastAsiaTheme="minorHAnsi" w:hint="cs"/>
          <w:sz w:val="24"/>
          <w:szCs w:val="26"/>
          <w:rtl/>
        </w:rPr>
        <w:t xml:space="preserve"> לעניין שירותי ניקיון, אבטחה ושמירה</w:t>
      </w:r>
      <w:r w:rsidRPr="00BC59BB">
        <w:rPr>
          <w:rFonts w:eastAsiaTheme="minorHAnsi"/>
          <w:sz w:val="24"/>
          <w:szCs w:val="26"/>
          <w:rtl/>
        </w:rPr>
        <w:t xml:space="preserve">: </w:t>
      </w:r>
    </w:p>
    <w:p w:rsidR="00BC59BB" w:rsidRPr="00BC59BB" w:rsidRDefault="00BC59BB" w:rsidP="00356F7E">
      <w:pPr>
        <w:widowControl/>
        <w:ind w:left="360"/>
        <w:rPr>
          <w:szCs w:val="26"/>
          <w:lang w:eastAsia="he-IL"/>
        </w:rPr>
      </w:pPr>
      <w:r w:rsidRPr="00BC59BB">
        <w:rPr>
          <w:rFonts w:hint="cs"/>
          <w:szCs w:val="26"/>
          <w:rtl/>
          <w:lang w:eastAsia="he-IL"/>
        </w:rPr>
        <w:t xml:space="preserve">הכללים המפורטים להלן יחולו אך ורק על שירותי ניקיון ועל שירותי שמירה ואבטחה, בשינויים </w:t>
      </w:r>
      <w:proofErr w:type="spellStart"/>
      <w:r w:rsidRPr="00BC59BB">
        <w:rPr>
          <w:rFonts w:hint="cs"/>
          <w:szCs w:val="26"/>
          <w:rtl/>
          <w:lang w:eastAsia="he-IL"/>
        </w:rPr>
        <w:t>המחוייבים</w:t>
      </w:r>
      <w:proofErr w:type="spellEnd"/>
      <w:r w:rsidRPr="00BC59BB">
        <w:rPr>
          <w:rFonts w:hint="cs"/>
          <w:szCs w:val="26"/>
          <w:rtl/>
          <w:lang w:eastAsia="he-IL"/>
        </w:rPr>
        <w:t>:</w:t>
      </w:r>
    </w:p>
    <w:p w:rsidR="00BC59BB" w:rsidRPr="00BC59BB" w:rsidRDefault="00BC59BB" w:rsidP="00CD3264">
      <w:pPr>
        <w:widowControl/>
        <w:numPr>
          <w:ilvl w:val="0"/>
          <w:numId w:val="78"/>
        </w:numPr>
        <w:spacing w:before="120" w:after="120"/>
        <w:contextualSpacing/>
        <w:rPr>
          <w:rFonts w:eastAsiaTheme="minorHAnsi"/>
          <w:sz w:val="24"/>
          <w:szCs w:val="26"/>
        </w:rPr>
      </w:pPr>
      <w:r w:rsidRPr="00BC59BB">
        <w:rPr>
          <w:rFonts w:eastAsiaTheme="minorHAnsi" w:hint="cs"/>
          <w:sz w:val="24"/>
          <w:szCs w:val="26"/>
          <w:rtl/>
        </w:rPr>
        <w:t xml:space="preserve">כללי ההצמדה יחולקו לשניים. כללי הצמדה עבור רכיבים שהם שכר עבודה וכללים עבור רכיבים שאינם שכר עבודה. לשם כך, המשכיר נדרש לציין עובר לחתימה על הסכם זה את היקף משרות כוח האדם אשר יועסק על ידו או על ידי חברת הניהול ו/או קבלן השירותים </w:t>
      </w:r>
      <w:proofErr w:type="spellStart"/>
      <w:r w:rsidRPr="00BC59BB">
        <w:rPr>
          <w:rFonts w:eastAsiaTheme="minorHAnsi" w:hint="cs"/>
          <w:sz w:val="24"/>
          <w:szCs w:val="26"/>
          <w:rtl/>
        </w:rPr>
        <w:t>איתו</w:t>
      </w:r>
      <w:proofErr w:type="spellEnd"/>
      <w:r w:rsidRPr="00BC59BB">
        <w:rPr>
          <w:rFonts w:eastAsiaTheme="minorHAnsi" w:hint="cs"/>
          <w:sz w:val="24"/>
          <w:szCs w:val="26"/>
          <w:rtl/>
        </w:rPr>
        <w:t xml:space="preserve"> התקשר לצורך מתן השירותים. </w:t>
      </w:r>
    </w:p>
    <w:p w:rsidR="00BC59BB" w:rsidRPr="00BC59BB" w:rsidRDefault="00BC59BB" w:rsidP="00CD3264">
      <w:pPr>
        <w:widowControl/>
        <w:numPr>
          <w:ilvl w:val="0"/>
          <w:numId w:val="78"/>
        </w:numPr>
        <w:spacing w:before="120" w:after="120"/>
        <w:contextualSpacing/>
        <w:rPr>
          <w:rFonts w:eastAsiaTheme="minorHAnsi"/>
          <w:sz w:val="24"/>
          <w:szCs w:val="26"/>
        </w:rPr>
      </w:pPr>
      <w:r w:rsidRPr="00BC59BB">
        <w:rPr>
          <w:rFonts w:eastAsiaTheme="minorHAnsi" w:hint="cs"/>
          <w:sz w:val="24"/>
          <w:szCs w:val="26"/>
          <w:rtl/>
        </w:rPr>
        <w:t xml:space="preserve">כללי ההצמדה בעדכון רכיבי השכר: </w:t>
      </w:r>
      <w:r w:rsidRPr="00BC59BB">
        <w:rPr>
          <w:rFonts w:eastAsiaTheme="minorHAnsi" w:hint="eastAsia"/>
          <w:sz w:val="24"/>
          <w:szCs w:val="26"/>
          <w:rtl/>
        </w:rPr>
        <w:t>במקרה</w:t>
      </w:r>
      <w:r w:rsidRPr="00BC59BB">
        <w:rPr>
          <w:rFonts w:eastAsiaTheme="minorHAnsi"/>
          <w:sz w:val="24"/>
          <w:szCs w:val="26"/>
          <w:rtl/>
        </w:rPr>
        <w:t xml:space="preserve"> שעודכן </w:t>
      </w:r>
      <w:r w:rsidRPr="00BC59BB">
        <w:rPr>
          <w:rFonts w:eastAsiaTheme="minorHAnsi" w:hint="eastAsia"/>
          <w:sz w:val="24"/>
          <w:szCs w:val="26"/>
          <w:rtl/>
        </w:rPr>
        <w:t>רכיב</w:t>
      </w:r>
      <w:r w:rsidRPr="00BC59BB">
        <w:rPr>
          <w:rFonts w:eastAsiaTheme="minorHAnsi"/>
          <w:sz w:val="24"/>
          <w:szCs w:val="26"/>
          <w:rtl/>
        </w:rPr>
        <w:t xml:space="preserve"> מרכיבי ערך שעת העבודה מכוח הוראות חוק או צו הרחבה או כל הסכם שחתמה המדינה</w:t>
      </w:r>
      <w:r w:rsidRPr="00BC59BB">
        <w:rPr>
          <w:rFonts w:eastAsiaTheme="minorHAnsi" w:hint="cs"/>
          <w:sz w:val="24"/>
          <w:szCs w:val="26"/>
          <w:rtl/>
        </w:rPr>
        <w:t xml:space="preserve"> או </w:t>
      </w:r>
      <w:r w:rsidRPr="00BC59BB">
        <w:rPr>
          <w:rFonts w:eastAsiaTheme="minorHAnsi" w:hint="eastAsia"/>
          <w:sz w:val="24"/>
          <w:szCs w:val="26"/>
          <w:rtl/>
        </w:rPr>
        <w:t>שחל</w:t>
      </w:r>
      <w:r w:rsidRPr="00BC59BB">
        <w:rPr>
          <w:rFonts w:eastAsiaTheme="minorHAnsi"/>
          <w:sz w:val="24"/>
          <w:szCs w:val="26"/>
          <w:rtl/>
        </w:rPr>
        <w:t xml:space="preserve"> </w:t>
      </w:r>
      <w:r w:rsidRPr="00BC59BB">
        <w:rPr>
          <w:rFonts w:eastAsiaTheme="minorHAnsi" w:hint="eastAsia"/>
          <w:sz w:val="24"/>
          <w:szCs w:val="26"/>
          <w:rtl/>
        </w:rPr>
        <w:t>על</w:t>
      </w:r>
      <w:r w:rsidRPr="00BC59BB">
        <w:rPr>
          <w:rFonts w:eastAsiaTheme="minorHAnsi"/>
          <w:sz w:val="24"/>
          <w:szCs w:val="26"/>
          <w:rtl/>
        </w:rPr>
        <w:t xml:space="preserve"> </w:t>
      </w:r>
      <w:r w:rsidRPr="00BC59BB">
        <w:rPr>
          <w:rFonts w:eastAsiaTheme="minorHAnsi" w:hint="eastAsia"/>
          <w:sz w:val="24"/>
          <w:szCs w:val="26"/>
          <w:rtl/>
        </w:rPr>
        <w:t>נותן</w:t>
      </w:r>
      <w:r w:rsidRPr="00BC59BB">
        <w:rPr>
          <w:rFonts w:eastAsiaTheme="minorHAnsi"/>
          <w:sz w:val="24"/>
          <w:szCs w:val="26"/>
          <w:rtl/>
        </w:rPr>
        <w:t xml:space="preserve"> </w:t>
      </w:r>
      <w:r w:rsidRPr="00BC59BB">
        <w:rPr>
          <w:rFonts w:eastAsiaTheme="minorHAnsi" w:hint="eastAsia"/>
          <w:sz w:val="24"/>
          <w:szCs w:val="26"/>
          <w:rtl/>
        </w:rPr>
        <w:t>שירותים</w:t>
      </w:r>
      <w:r w:rsidRPr="00BC59BB">
        <w:rPr>
          <w:rFonts w:eastAsiaTheme="minorHAnsi"/>
          <w:sz w:val="24"/>
          <w:szCs w:val="26"/>
          <w:rtl/>
        </w:rPr>
        <w:t xml:space="preserve">, יעודכן ערך שעת העבודה בהתאם, במועד שבו חל עדכון הרכיבים. </w:t>
      </w:r>
      <w:r w:rsidRPr="00BC59BB">
        <w:rPr>
          <w:rFonts w:eastAsiaTheme="minorHAnsi" w:hint="cs"/>
          <w:sz w:val="24"/>
          <w:szCs w:val="26"/>
          <w:rtl/>
        </w:rPr>
        <w:t xml:space="preserve">למשכיר לא תשולם תמורה נוספת מעבר לתוספת בהתאם לעדכון ערך שעת העבודה </w:t>
      </w:r>
      <w:r w:rsidRPr="00BC59BB">
        <w:rPr>
          <w:rFonts w:eastAsiaTheme="minorHAnsi"/>
          <w:sz w:val="24"/>
          <w:szCs w:val="26"/>
          <w:rtl/>
        </w:rPr>
        <w:t>.</w:t>
      </w:r>
      <w:r w:rsidRPr="00BC59BB">
        <w:rPr>
          <w:rFonts w:eastAsiaTheme="minorHAnsi" w:hint="cs"/>
          <w:sz w:val="24"/>
          <w:szCs w:val="26"/>
          <w:rtl/>
        </w:rPr>
        <w:t xml:space="preserve"> יודגש כי המשכיר ידאג כי נותני השירותים  יתחייבו כי הם יעבירו תוספות אלו לעובדים במלואן והמשכיר ידאג כי נותני השירותים יפעלו בהתאם והמשכיר יודיע למשרד על כל הפרה מהתחייבות זו מיד שזו תיוודע לו.</w:t>
      </w:r>
    </w:p>
    <w:p w:rsidR="00BC59BB" w:rsidRPr="00BC59BB" w:rsidRDefault="00BC59BB" w:rsidP="00CD3264">
      <w:pPr>
        <w:widowControl/>
        <w:numPr>
          <w:ilvl w:val="1"/>
          <w:numId w:val="78"/>
        </w:numPr>
        <w:spacing w:before="120" w:after="120"/>
        <w:contextualSpacing/>
        <w:rPr>
          <w:rFonts w:eastAsiaTheme="minorHAnsi"/>
          <w:sz w:val="24"/>
          <w:szCs w:val="26"/>
        </w:rPr>
      </w:pPr>
      <w:r w:rsidRPr="00BC59BB">
        <w:rPr>
          <w:rFonts w:eastAsiaTheme="minorHAnsi" w:hint="cs"/>
          <w:sz w:val="24"/>
          <w:szCs w:val="26"/>
          <w:rtl/>
        </w:rPr>
        <w:t xml:space="preserve">במקרים בהם עובדי נותני שירותים מרוויחים שכר יסוד הגבוה מהשכר המינימלי המפורסם </w:t>
      </w:r>
      <w:r w:rsidRPr="00BC59BB">
        <w:rPr>
          <w:rFonts w:eastAsiaTheme="minorHAnsi" w:hint="eastAsia"/>
          <w:sz w:val="24"/>
          <w:szCs w:val="26"/>
          <w:rtl/>
        </w:rPr>
        <w:t>בהודעה</w:t>
      </w:r>
      <w:r w:rsidRPr="00BC59BB">
        <w:rPr>
          <w:rFonts w:eastAsiaTheme="minorHAnsi" w:hint="cs"/>
          <w:sz w:val="24"/>
          <w:szCs w:val="26"/>
          <w:rtl/>
        </w:rPr>
        <w:t xml:space="preserve"> </w:t>
      </w:r>
      <w:proofErr w:type="spellStart"/>
      <w:r w:rsidRPr="00BC59BB">
        <w:rPr>
          <w:rFonts w:eastAsiaTheme="minorHAnsi" w:hint="cs"/>
          <w:sz w:val="24"/>
          <w:szCs w:val="26"/>
          <w:rtl/>
        </w:rPr>
        <w:t>בתכ"ם</w:t>
      </w:r>
      <w:proofErr w:type="spellEnd"/>
      <w:r w:rsidRPr="00BC59BB">
        <w:rPr>
          <w:rFonts w:eastAsiaTheme="minorHAnsi"/>
          <w:sz w:val="24"/>
          <w:szCs w:val="26"/>
          <w:rtl/>
        </w:rPr>
        <w:t xml:space="preserve">, "עלות שכר למעביד לכל שעת עבודה בתחום הניקיון", מס' </w:t>
      </w:r>
      <w:r w:rsidRPr="00BC59BB">
        <w:rPr>
          <w:rFonts w:eastAsiaTheme="minorHAnsi" w:hint="cs"/>
          <w:sz w:val="24"/>
          <w:szCs w:val="26"/>
          <w:rtl/>
        </w:rPr>
        <w:t xml:space="preserve"> ה.</w:t>
      </w:r>
      <w:r w:rsidRPr="00BC59BB">
        <w:rPr>
          <w:rFonts w:eastAsiaTheme="minorHAnsi"/>
          <w:sz w:val="24"/>
          <w:szCs w:val="26"/>
          <w:rtl/>
        </w:rPr>
        <w:t xml:space="preserve"> </w:t>
      </w:r>
      <w:r w:rsidRPr="00BC59BB">
        <w:rPr>
          <w:rFonts w:eastAsiaTheme="minorHAnsi" w:hint="cs"/>
          <w:sz w:val="24"/>
          <w:szCs w:val="26"/>
          <w:rtl/>
        </w:rPr>
        <w:t>7.11.3.2</w:t>
      </w:r>
      <w:r w:rsidRPr="00BC59BB">
        <w:rPr>
          <w:rFonts w:eastAsiaTheme="minorHAnsi"/>
          <w:sz w:val="24"/>
          <w:szCs w:val="26"/>
          <w:rtl/>
        </w:rPr>
        <w:t xml:space="preserve"> </w:t>
      </w:r>
      <w:r w:rsidRPr="00BC59BB">
        <w:rPr>
          <w:rFonts w:eastAsiaTheme="minorHAnsi" w:hint="cs"/>
          <w:sz w:val="24"/>
          <w:szCs w:val="26"/>
          <w:rtl/>
        </w:rPr>
        <w:t>(</w:t>
      </w:r>
      <w:r w:rsidRPr="00BC59BB">
        <w:rPr>
          <w:rFonts w:eastAsiaTheme="minorHAnsi"/>
          <w:sz w:val="24"/>
          <w:szCs w:val="26"/>
          <w:rtl/>
        </w:rPr>
        <w:t xml:space="preserve">או </w:t>
      </w:r>
      <w:r w:rsidRPr="00BC59BB">
        <w:rPr>
          <w:rFonts w:eastAsiaTheme="minorHAnsi" w:hint="eastAsia"/>
          <w:sz w:val="24"/>
          <w:szCs w:val="26"/>
          <w:rtl/>
        </w:rPr>
        <w:t>הודעה</w:t>
      </w:r>
      <w:r w:rsidRPr="00BC59BB">
        <w:rPr>
          <w:rFonts w:eastAsiaTheme="minorHAnsi" w:hint="cs"/>
          <w:sz w:val="24"/>
          <w:szCs w:val="26"/>
          <w:rtl/>
        </w:rPr>
        <w:t xml:space="preserve"> </w:t>
      </w:r>
      <w:proofErr w:type="spellStart"/>
      <w:r w:rsidRPr="00BC59BB">
        <w:rPr>
          <w:rFonts w:eastAsiaTheme="minorHAnsi" w:hint="cs"/>
          <w:sz w:val="24"/>
          <w:szCs w:val="26"/>
          <w:rtl/>
        </w:rPr>
        <w:t>בתכ"ם</w:t>
      </w:r>
      <w:proofErr w:type="spellEnd"/>
      <w:r w:rsidRPr="00BC59BB">
        <w:rPr>
          <w:rFonts w:eastAsiaTheme="minorHAnsi"/>
          <w:sz w:val="24"/>
          <w:szCs w:val="26"/>
          <w:rtl/>
        </w:rPr>
        <w:t xml:space="preserve">, "עלות </w:t>
      </w:r>
      <w:r w:rsidRPr="00BC59BB">
        <w:rPr>
          <w:rFonts w:eastAsiaTheme="minorHAnsi" w:hint="eastAsia"/>
          <w:sz w:val="24"/>
          <w:szCs w:val="26"/>
          <w:rtl/>
        </w:rPr>
        <w:t>שכר</w:t>
      </w:r>
      <w:r w:rsidRPr="00BC59BB">
        <w:rPr>
          <w:rFonts w:eastAsiaTheme="minorHAnsi"/>
          <w:sz w:val="24"/>
          <w:szCs w:val="26"/>
          <w:rtl/>
        </w:rPr>
        <w:t xml:space="preserve"> </w:t>
      </w:r>
      <w:r w:rsidRPr="00BC59BB">
        <w:rPr>
          <w:rFonts w:eastAsiaTheme="minorHAnsi" w:hint="eastAsia"/>
          <w:sz w:val="24"/>
          <w:szCs w:val="26"/>
          <w:rtl/>
        </w:rPr>
        <w:t>למעביד</w:t>
      </w:r>
      <w:r w:rsidRPr="00BC59BB">
        <w:rPr>
          <w:rFonts w:eastAsiaTheme="minorHAnsi"/>
          <w:sz w:val="24"/>
          <w:szCs w:val="26"/>
          <w:rtl/>
        </w:rPr>
        <w:t xml:space="preserve"> </w:t>
      </w:r>
      <w:r w:rsidRPr="00BC59BB">
        <w:rPr>
          <w:rFonts w:eastAsiaTheme="minorHAnsi" w:hint="eastAsia"/>
          <w:sz w:val="24"/>
          <w:szCs w:val="26"/>
          <w:rtl/>
        </w:rPr>
        <w:t>לכל</w:t>
      </w:r>
      <w:r w:rsidRPr="00BC59BB">
        <w:rPr>
          <w:rFonts w:eastAsiaTheme="minorHAnsi"/>
          <w:sz w:val="24"/>
          <w:szCs w:val="26"/>
          <w:rtl/>
        </w:rPr>
        <w:t xml:space="preserve"> </w:t>
      </w:r>
      <w:r w:rsidRPr="00BC59BB">
        <w:rPr>
          <w:rFonts w:eastAsiaTheme="minorHAnsi" w:hint="eastAsia"/>
          <w:sz w:val="24"/>
          <w:szCs w:val="26"/>
          <w:rtl/>
        </w:rPr>
        <w:t>שעת</w:t>
      </w:r>
      <w:r w:rsidRPr="00BC59BB">
        <w:rPr>
          <w:rFonts w:eastAsiaTheme="minorHAnsi"/>
          <w:sz w:val="24"/>
          <w:szCs w:val="26"/>
          <w:rtl/>
        </w:rPr>
        <w:t xml:space="preserve"> </w:t>
      </w:r>
      <w:r w:rsidRPr="00BC59BB">
        <w:rPr>
          <w:rFonts w:eastAsiaTheme="minorHAnsi" w:hint="eastAsia"/>
          <w:sz w:val="24"/>
          <w:szCs w:val="26"/>
          <w:rtl/>
        </w:rPr>
        <w:t>עבודה</w:t>
      </w:r>
      <w:r w:rsidRPr="00BC59BB">
        <w:rPr>
          <w:rFonts w:eastAsiaTheme="minorHAnsi"/>
          <w:sz w:val="24"/>
          <w:szCs w:val="26"/>
          <w:rtl/>
        </w:rPr>
        <w:t xml:space="preserve"> </w:t>
      </w:r>
      <w:r w:rsidRPr="00BC59BB">
        <w:rPr>
          <w:rFonts w:eastAsiaTheme="minorHAnsi" w:hint="eastAsia"/>
          <w:sz w:val="24"/>
          <w:szCs w:val="26"/>
          <w:rtl/>
        </w:rPr>
        <w:t>בתחום</w:t>
      </w:r>
      <w:r w:rsidRPr="00BC59BB">
        <w:rPr>
          <w:rFonts w:eastAsiaTheme="minorHAnsi"/>
          <w:sz w:val="24"/>
          <w:szCs w:val="26"/>
          <w:rtl/>
        </w:rPr>
        <w:t xml:space="preserve"> </w:t>
      </w:r>
      <w:r w:rsidRPr="00BC59BB">
        <w:rPr>
          <w:rFonts w:eastAsiaTheme="minorHAnsi" w:hint="eastAsia"/>
          <w:sz w:val="24"/>
          <w:szCs w:val="26"/>
          <w:rtl/>
        </w:rPr>
        <w:t>השמירה</w:t>
      </w:r>
      <w:r w:rsidRPr="00BC59BB">
        <w:rPr>
          <w:rFonts w:eastAsiaTheme="minorHAnsi"/>
          <w:sz w:val="24"/>
          <w:szCs w:val="26"/>
          <w:rtl/>
        </w:rPr>
        <w:t xml:space="preserve"> </w:t>
      </w:r>
      <w:r w:rsidRPr="00BC59BB">
        <w:rPr>
          <w:rFonts w:eastAsiaTheme="minorHAnsi" w:hint="eastAsia"/>
          <w:sz w:val="24"/>
          <w:szCs w:val="26"/>
          <w:rtl/>
        </w:rPr>
        <w:t>והאבטחה</w:t>
      </w:r>
      <w:r w:rsidRPr="00BC59BB">
        <w:rPr>
          <w:rFonts w:eastAsiaTheme="minorHAnsi"/>
          <w:sz w:val="24"/>
          <w:szCs w:val="26"/>
          <w:rtl/>
        </w:rPr>
        <w:t xml:space="preserve">", </w:t>
      </w:r>
      <w:r w:rsidRPr="00BC59BB">
        <w:rPr>
          <w:rFonts w:eastAsiaTheme="minorHAnsi" w:hint="eastAsia"/>
          <w:sz w:val="24"/>
          <w:szCs w:val="26"/>
          <w:rtl/>
        </w:rPr>
        <w:t>מס</w:t>
      </w:r>
      <w:r w:rsidRPr="00BC59BB">
        <w:rPr>
          <w:rFonts w:eastAsiaTheme="minorHAnsi"/>
          <w:sz w:val="24"/>
          <w:szCs w:val="26"/>
          <w:rtl/>
        </w:rPr>
        <w:t xml:space="preserve">' </w:t>
      </w:r>
      <w:r w:rsidRPr="00BC59BB">
        <w:rPr>
          <w:rFonts w:eastAsiaTheme="minorHAnsi" w:hint="eastAsia"/>
          <w:sz w:val="24"/>
          <w:szCs w:val="26"/>
          <w:rtl/>
        </w:rPr>
        <w:t>ה</w:t>
      </w:r>
      <w:r w:rsidRPr="00BC59BB">
        <w:rPr>
          <w:rFonts w:eastAsiaTheme="minorHAnsi"/>
          <w:sz w:val="24"/>
          <w:szCs w:val="26"/>
          <w:rtl/>
        </w:rPr>
        <w:t>.7.11.3.3</w:t>
      </w:r>
      <w:r w:rsidRPr="00BC59BB">
        <w:rPr>
          <w:rFonts w:eastAsiaTheme="minorHAnsi" w:hint="cs"/>
          <w:sz w:val="24"/>
          <w:szCs w:val="26"/>
          <w:rtl/>
        </w:rPr>
        <w:t>) או בתקנות ערך שעה לפי סעיף 28.ב(1) לחוק הגברת האכיפה.</w:t>
      </w:r>
      <w:r w:rsidRPr="00BC59BB">
        <w:rPr>
          <w:rFonts w:eastAsiaTheme="minorHAnsi"/>
          <w:sz w:val="24"/>
          <w:szCs w:val="26"/>
          <w:rtl/>
        </w:rPr>
        <w:t xml:space="preserve"> </w:t>
      </w:r>
      <w:r w:rsidRPr="00BC59BB">
        <w:rPr>
          <w:rFonts w:eastAsiaTheme="minorHAnsi" w:hint="cs"/>
          <w:sz w:val="24"/>
          <w:szCs w:val="26"/>
          <w:rtl/>
        </w:rPr>
        <w:t>המשרד לא יראה ב</w:t>
      </w:r>
      <w:r w:rsidRPr="00BC59BB">
        <w:rPr>
          <w:rFonts w:eastAsiaTheme="minorHAnsi"/>
          <w:sz w:val="24"/>
          <w:szCs w:val="26"/>
          <w:rtl/>
        </w:rPr>
        <w:t xml:space="preserve">עדכון בשכר היסוד המינימלי </w:t>
      </w:r>
      <w:r w:rsidRPr="00BC59BB">
        <w:rPr>
          <w:rFonts w:eastAsiaTheme="minorHAnsi" w:hint="cs"/>
          <w:sz w:val="24"/>
          <w:szCs w:val="26"/>
          <w:rtl/>
        </w:rPr>
        <w:t xml:space="preserve">כמחייב </w:t>
      </w:r>
      <w:r w:rsidRPr="00BC59BB">
        <w:rPr>
          <w:rFonts w:eastAsiaTheme="minorHAnsi"/>
          <w:sz w:val="24"/>
          <w:szCs w:val="26"/>
          <w:rtl/>
        </w:rPr>
        <w:t xml:space="preserve">עליה מקבילה בשכר העובדים כל עוד שכרם גבוה מהשכר המעודכן אשר פורסם בהודעה. </w:t>
      </w:r>
    </w:p>
    <w:p w:rsidR="00BC59BB" w:rsidRPr="00BC59BB" w:rsidRDefault="00BC59BB" w:rsidP="00CD3264">
      <w:pPr>
        <w:widowControl/>
        <w:numPr>
          <w:ilvl w:val="0"/>
          <w:numId w:val="78"/>
        </w:numPr>
        <w:spacing w:before="120" w:after="120"/>
        <w:contextualSpacing/>
        <w:rPr>
          <w:rFonts w:eastAsiaTheme="minorHAnsi"/>
          <w:sz w:val="24"/>
          <w:szCs w:val="26"/>
        </w:rPr>
      </w:pPr>
      <w:r w:rsidRPr="00BC59BB">
        <w:rPr>
          <w:rFonts w:eastAsiaTheme="minorHAnsi"/>
          <w:sz w:val="24"/>
          <w:szCs w:val="26"/>
          <w:rtl/>
        </w:rPr>
        <w:t>התשלום עבור רכיבים שאינם שכר עבודה יוצמדו על פי הכללים הקבועים ב</w:t>
      </w:r>
      <w:r w:rsidRPr="00BC59BB">
        <w:rPr>
          <w:rFonts w:eastAsiaTheme="minorHAnsi" w:hint="cs"/>
          <w:sz w:val="24"/>
          <w:szCs w:val="26"/>
          <w:rtl/>
        </w:rPr>
        <w:t>חוזה</w:t>
      </w:r>
      <w:r w:rsidRPr="00BC59BB">
        <w:rPr>
          <w:rFonts w:eastAsiaTheme="minorHAnsi"/>
          <w:sz w:val="24"/>
          <w:szCs w:val="26"/>
          <w:rtl/>
        </w:rPr>
        <w:t xml:space="preserve"> </w:t>
      </w:r>
      <w:r w:rsidRPr="00BC59BB">
        <w:rPr>
          <w:rFonts w:eastAsiaTheme="minorHAnsi" w:hint="cs"/>
          <w:sz w:val="24"/>
          <w:szCs w:val="26"/>
          <w:rtl/>
        </w:rPr>
        <w:t>השכירות</w:t>
      </w:r>
      <w:r w:rsidRPr="00BC59BB">
        <w:rPr>
          <w:rFonts w:eastAsiaTheme="minorHAnsi"/>
          <w:sz w:val="24"/>
          <w:szCs w:val="26"/>
          <w:rtl/>
        </w:rPr>
        <w:t xml:space="preserve"> אלא אם כן נאמר אחרת </w:t>
      </w:r>
      <w:r w:rsidRPr="00BC59BB">
        <w:rPr>
          <w:rFonts w:eastAsiaTheme="minorHAnsi" w:hint="cs"/>
          <w:sz w:val="24"/>
          <w:szCs w:val="26"/>
          <w:rtl/>
        </w:rPr>
        <w:t>בחוזה</w:t>
      </w:r>
      <w:r w:rsidRPr="00BC59BB">
        <w:rPr>
          <w:rFonts w:eastAsiaTheme="minorHAnsi"/>
          <w:sz w:val="24"/>
          <w:szCs w:val="26"/>
          <w:rtl/>
        </w:rPr>
        <w:t xml:space="preserve"> </w:t>
      </w:r>
      <w:r w:rsidRPr="00BC59BB">
        <w:rPr>
          <w:rFonts w:eastAsiaTheme="minorHAnsi" w:hint="cs"/>
          <w:sz w:val="24"/>
          <w:szCs w:val="26"/>
          <w:rtl/>
        </w:rPr>
        <w:t>זה</w:t>
      </w:r>
      <w:r w:rsidRPr="00BC59BB">
        <w:rPr>
          <w:rFonts w:eastAsiaTheme="minorHAnsi"/>
          <w:sz w:val="24"/>
          <w:szCs w:val="26"/>
          <w:rtl/>
        </w:rPr>
        <w:t>.</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eastAsia"/>
          <w:sz w:val="24"/>
          <w:szCs w:val="26"/>
          <w:rtl/>
        </w:rPr>
        <w:t>הארכת</w:t>
      </w:r>
      <w:r w:rsidRPr="00BC59BB">
        <w:rPr>
          <w:rFonts w:eastAsiaTheme="minorHAnsi"/>
          <w:sz w:val="24"/>
          <w:szCs w:val="26"/>
          <w:rtl/>
        </w:rPr>
        <w:t xml:space="preserve"> </w:t>
      </w:r>
      <w:r w:rsidRPr="00BC59BB">
        <w:rPr>
          <w:rFonts w:eastAsiaTheme="minorHAnsi" w:hint="eastAsia"/>
          <w:sz w:val="24"/>
          <w:szCs w:val="26"/>
          <w:rtl/>
        </w:rPr>
        <w:t>התקשרות</w:t>
      </w:r>
      <w:r w:rsidRPr="00BC59BB">
        <w:rPr>
          <w:rFonts w:eastAsiaTheme="minorHAnsi"/>
          <w:sz w:val="24"/>
          <w:szCs w:val="26"/>
          <w:rtl/>
        </w:rPr>
        <w:t xml:space="preserve"> </w:t>
      </w:r>
      <w:r w:rsidRPr="00BC59BB">
        <w:rPr>
          <w:rFonts w:eastAsiaTheme="minorHAnsi" w:hint="cs"/>
          <w:sz w:val="24"/>
          <w:szCs w:val="26"/>
          <w:rtl/>
        </w:rPr>
        <w:t xml:space="preserve">עם המשכיר </w:t>
      </w:r>
      <w:r w:rsidRPr="00BC59BB">
        <w:rPr>
          <w:rFonts w:eastAsiaTheme="minorHAnsi"/>
          <w:sz w:val="24"/>
          <w:szCs w:val="26"/>
          <w:rtl/>
        </w:rPr>
        <w:t>–</w:t>
      </w:r>
      <w:r w:rsidRPr="00BC59BB">
        <w:rPr>
          <w:rFonts w:eastAsiaTheme="minorHAnsi" w:hint="cs"/>
          <w:sz w:val="24"/>
          <w:szCs w:val="26"/>
          <w:rtl/>
        </w:rPr>
        <w:t xml:space="preserve"> אם תהיה כזו הארכה </w:t>
      </w:r>
      <w:r w:rsidRPr="00BC59BB">
        <w:rPr>
          <w:rFonts w:eastAsiaTheme="minorHAnsi"/>
          <w:sz w:val="24"/>
          <w:szCs w:val="26"/>
          <w:rtl/>
        </w:rPr>
        <w:t>–</w:t>
      </w:r>
      <w:r w:rsidRPr="00BC59BB">
        <w:rPr>
          <w:rFonts w:eastAsiaTheme="minorHAnsi" w:hint="cs"/>
          <w:sz w:val="24"/>
          <w:szCs w:val="26"/>
          <w:rtl/>
        </w:rPr>
        <w:t xml:space="preserve"> תהיה רק</w:t>
      </w:r>
      <w:r w:rsidRPr="00BC59BB">
        <w:rPr>
          <w:rFonts w:eastAsiaTheme="minorHAnsi"/>
          <w:sz w:val="24"/>
          <w:szCs w:val="26"/>
          <w:rtl/>
        </w:rPr>
        <w:t xml:space="preserve"> </w:t>
      </w:r>
      <w:r w:rsidRPr="00BC59BB">
        <w:rPr>
          <w:rFonts w:eastAsiaTheme="minorHAnsi" w:hint="eastAsia"/>
          <w:sz w:val="24"/>
          <w:szCs w:val="26"/>
          <w:rtl/>
        </w:rPr>
        <w:t>לאחר</w:t>
      </w:r>
      <w:r w:rsidRPr="00BC59BB">
        <w:rPr>
          <w:rFonts w:eastAsiaTheme="minorHAnsi"/>
          <w:sz w:val="24"/>
          <w:szCs w:val="26"/>
          <w:rtl/>
        </w:rPr>
        <w:t xml:space="preserve"> </w:t>
      </w:r>
      <w:r w:rsidRPr="00BC59BB">
        <w:rPr>
          <w:rFonts w:eastAsiaTheme="minorHAnsi" w:hint="eastAsia"/>
          <w:sz w:val="24"/>
          <w:szCs w:val="26"/>
          <w:rtl/>
        </w:rPr>
        <w:t>ש</w:t>
      </w:r>
      <w:r w:rsidRPr="00BC59BB">
        <w:rPr>
          <w:rFonts w:eastAsiaTheme="minorHAnsi" w:hint="cs"/>
          <w:sz w:val="24"/>
          <w:szCs w:val="26"/>
          <w:rtl/>
        </w:rPr>
        <w:t>המשכיר י</w:t>
      </w:r>
      <w:r w:rsidRPr="00BC59BB">
        <w:rPr>
          <w:rFonts w:eastAsiaTheme="minorHAnsi" w:hint="eastAsia"/>
          <w:sz w:val="24"/>
          <w:szCs w:val="26"/>
          <w:rtl/>
        </w:rPr>
        <w:t>מציא</w:t>
      </w:r>
      <w:r w:rsidRPr="00BC59BB">
        <w:rPr>
          <w:rFonts w:eastAsiaTheme="minorHAnsi"/>
          <w:sz w:val="24"/>
          <w:szCs w:val="26"/>
          <w:rtl/>
        </w:rPr>
        <w:t xml:space="preserve"> </w:t>
      </w:r>
      <w:r w:rsidRPr="00BC59BB">
        <w:rPr>
          <w:rFonts w:eastAsiaTheme="minorHAnsi" w:hint="eastAsia"/>
          <w:sz w:val="24"/>
          <w:szCs w:val="26"/>
          <w:rtl/>
        </w:rPr>
        <w:t>ל</w:t>
      </w:r>
      <w:r w:rsidRPr="00BC59BB">
        <w:rPr>
          <w:rFonts w:eastAsiaTheme="minorHAnsi" w:hint="cs"/>
          <w:sz w:val="24"/>
          <w:szCs w:val="26"/>
          <w:rtl/>
        </w:rPr>
        <w:t>משרד</w:t>
      </w:r>
      <w:r w:rsidRPr="00BC59BB">
        <w:rPr>
          <w:rFonts w:eastAsiaTheme="minorHAnsi"/>
          <w:sz w:val="24"/>
          <w:szCs w:val="26"/>
          <w:rtl/>
        </w:rPr>
        <w:t xml:space="preserve"> </w:t>
      </w:r>
      <w:r w:rsidRPr="00BC59BB">
        <w:rPr>
          <w:rFonts w:eastAsiaTheme="minorHAnsi" w:hint="eastAsia"/>
          <w:sz w:val="24"/>
          <w:szCs w:val="26"/>
          <w:rtl/>
        </w:rPr>
        <w:t>רישיון</w:t>
      </w:r>
      <w:r w:rsidRPr="00BC59BB">
        <w:rPr>
          <w:rFonts w:eastAsiaTheme="minorHAnsi"/>
          <w:sz w:val="24"/>
          <w:szCs w:val="26"/>
          <w:rtl/>
        </w:rPr>
        <w:t xml:space="preserve"> </w:t>
      </w:r>
      <w:r w:rsidRPr="00BC59BB">
        <w:rPr>
          <w:rFonts w:eastAsiaTheme="minorHAnsi" w:hint="eastAsia"/>
          <w:sz w:val="24"/>
          <w:szCs w:val="26"/>
          <w:rtl/>
        </w:rPr>
        <w:t>בתוקף</w:t>
      </w:r>
      <w:r w:rsidRPr="00BC59BB">
        <w:rPr>
          <w:rFonts w:eastAsiaTheme="minorHAnsi"/>
          <w:sz w:val="24"/>
          <w:szCs w:val="26"/>
          <w:rtl/>
        </w:rPr>
        <w:t xml:space="preserve"> </w:t>
      </w:r>
      <w:r w:rsidRPr="00BC59BB">
        <w:rPr>
          <w:rFonts w:eastAsiaTheme="minorHAnsi" w:hint="cs"/>
          <w:sz w:val="24"/>
          <w:szCs w:val="26"/>
          <w:rtl/>
        </w:rPr>
        <w:t xml:space="preserve">של נותן השירותים כאמור בסעיפים 6(א) ו-(ב) לעיל. </w:t>
      </w:r>
    </w:p>
    <w:p w:rsidR="00BC59BB" w:rsidRPr="00BC59BB" w:rsidRDefault="00BC59BB" w:rsidP="00356F7E">
      <w:pPr>
        <w:widowControl/>
        <w:rPr>
          <w:szCs w:val="26"/>
          <w:lang w:eastAsia="he-IL"/>
        </w:rPr>
      </w:pP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המשכיר יחייב את נותן השירותים</w:t>
      </w:r>
      <w:r w:rsidRPr="00BC59BB">
        <w:rPr>
          <w:rFonts w:eastAsiaTheme="minorHAnsi"/>
          <w:sz w:val="24"/>
          <w:szCs w:val="26"/>
          <w:rtl/>
        </w:rPr>
        <w:t xml:space="preserve"> </w:t>
      </w:r>
      <w:r w:rsidRPr="00BC59BB">
        <w:rPr>
          <w:rFonts w:eastAsiaTheme="minorHAnsi" w:hint="eastAsia"/>
          <w:sz w:val="24"/>
          <w:szCs w:val="26"/>
          <w:rtl/>
        </w:rPr>
        <w:t>לעדכן</w:t>
      </w:r>
      <w:r w:rsidRPr="00BC59BB">
        <w:rPr>
          <w:rFonts w:eastAsiaTheme="minorHAnsi"/>
          <w:sz w:val="24"/>
          <w:szCs w:val="26"/>
          <w:rtl/>
        </w:rPr>
        <w:t xml:space="preserve"> </w:t>
      </w:r>
      <w:r w:rsidRPr="00BC59BB">
        <w:rPr>
          <w:rFonts w:eastAsiaTheme="minorHAnsi" w:hint="eastAsia"/>
          <w:sz w:val="24"/>
          <w:szCs w:val="26"/>
          <w:rtl/>
        </w:rPr>
        <w:t>א</w:t>
      </w:r>
      <w:r w:rsidRPr="00BC59BB">
        <w:rPr>
          <w:rFonts w:eastAsiaTheme="minorHAnsi" w:hint="cs"/>
          <w:sz w:val="24"/>
          <w:szCs w:val="26"/>
          <w:rtl/>
        </w:rPr>
        <w:t>ו</w:t>
      </w:r>
      <w:r w:rsidRPr="00BC59BB">
        <w:rPr>
          <w:rFonts w:eastAsiaTheme="minorHAnsi" w:hint="eastAsia"/>
          <w:sz w:val="24"/>
          <w:szCs w:val="26"/>
          <w:rtl/>
        </w:rPr>
        <w:t>ת</w:t>
      </w:r>
      <w:r w:rsidRPr="00BC59BB">
        <w:rPr>
          <w:rFonts w:eastAsiaTheme="minorHAnsi" w:hint="cs"/>
          <w:sz w:val="24"/>
          <w:szCs w:val="26"/>
          <w:rtl/>
        </w:rPr>
        <w:t>ו</w:t>
      </w:r>
      <w:r w:rsidRPr="00BC59BB">
        <w:rPr>
          <w:rFonts w:eastAsiaTheme="minorHAnsi"/>
          <w:sz w:val="24"/>
          <w:szCs w:val="26"/>
          <w:rtl/>
        </w:rPr>
        <w:t xml:space="preserve"> </w:t>
      </w:r>
      <w:r w:rsidRPr="00BC59BB">
        <w:rPr>
          <w:rFonts w:eastAsiaTheme="minorHAnsi" w:hint="cs"/>
          <w:sz w:val="24"/>
          <w:szCs w:val="26"/>
          <w:rtl/>
        </w:rPr>
        <w:t>ב</w:t>
      </w:r>
      <w:r w:rsidRPr="00BC59BB">
        <w:rPr>
          <w:rFonts w:eastAsiaTheme="minorHAnsi" w:hint="eastAsia"/>
          <w:sz w:val="24"/>
          <w:szCs w:val="26"/>
          <w:rtl/>
        </w:rPr>
        <w:t>אופן</w:t>
      </w:r>
      <w:r w:rsidRPr="00BC59BB">
        <w:rPr>
          <w:rFonts w:eastAsiaTheme="minorHAnsi"/>
          <w:sz w:val="24"/>
          <w:szCs w:val="26"/>
          <w:rtl/>
        </w:rPr>
        <w:t xml:space="preserve"> </w:t>
      </w:r>
      <w:r w:rsidRPr="00BC59BB">
        <w:rPr>
          <w:rFonts w:eastAsiaTheme="minorHAnsi" w:hint="eastAsia"/>
          <w:sz w:val="24"/>
          <w:szCs w:val="26"/>
          <w:rtl/>
        </w:rPr>
        <w:t>מידי</w:t>
      </w:r>
      <w:r w:rsidRPr="00BC59BB">
        <w:rPr>
          <w:rFonts w:eastAsiaTheme="minorHAnsi"/>
          <w:sz w:val="24"/>
          <w:szCs w:val="26"/>
          <w:rtl/>
        </w:rPr>
        <w:t xml:space="preserve"> </w:t>
      </w:r>
      <w:r w:rsidRPr="00BC59BB">
        <w:rPr>
          <w:rFonts w:eastAsiaTheme="minorHAnsi" w:hint="eastAsia"/>
          <w:sz w:val="24"/>
          <w:szCs w:val="26"/>
          <w:rtl/>
        </w:rPr>
        <w:t>על</w:t>
      </w:r>
      <w:r w:rsidRPr="00BC59BB">
        <w:rPr>
          <w:rFonts w:eastAsiaTheme="minorHAnsi"/>
          <w:sz w:val="24"/>
          <w:szCs w:val="26"/>
          <w:rtl/>
        </w:rPr>
        <w:t xml:space="preserve"> </w:t>
      </w:r>
      <w:r w:rsidRPr="00BC59BB">
        <w:rPr>
          <w:rFonts w:eastAsiaTheme="minorHAnsi" w:hint="eastAsia"/>
          <w:sz w:val="24"/>
          <w:szCs w:val="26"/>
          <w:rtl/>
        </w:rPr>
        <w:t>כל</w:t>
      </w:r>
      <w:r w:rsidRPr="00BC59BB">
        <w:rPr>
          <w:rFonts w:eastAsiaTheme="minorHAnsi"/>
          <w:sz w:val="24"/>
          <w:szCs w:val="26"/>
          <w:rtl/>
        </w:rPr>
        <w:t xml:space="preserve"> </w:t>
      </w:r>
      <w:r w:rsidRPr="00BC59BB">
        <w:rPr>
          <w:rFonts w:eastAsiaTheme="minorHAnsi" w:hint="eastAsia"/>
          <w:sz w:val="24"/>
          <w:szCs w:val="26"/>
          <w:rtl/>
        </w:rPr>
        <w:t>התראה</w:t>
      </w:r>
      <w:r w:rsidRPr="00BC59BB">
        <w:rPr>
          <w:rFonts w:eastAsiaTheme="minorHAnsi"/>
          <w:sz w:val="24"/>
          <w:szCs w:val="26"/>
          <w:rtl/>
        </w:rPr>
        <w:t xml:space="preserve"> </w:t>
      </w:r>
      <w:r w:rsidRPr="00BC59BB">
        <w:rPr>
          <w:rFonts w:eastAsiaTheme="minorHAnsi" w:hint="eastAsia"/>
          <w:sz w:val="24"/>
          <w:szCs w:val="26"/>
          <w:rtl/>
        </w:rPr>
        <w:t>מנהלית</w:t>
      </w:r>
      <w:r w:rsidRPr="00BC59BB">
        <w:rPr>
          <w:rFonts w:eastAsiaTheme="minorHAnsi"/>
          <w:sz w:val="24"/>
          <w:szCs w:val="26"/>
          <w:rtl/>
        </w:rPr>
        <w:t xml:space="preserve"> </w:t>
      </w:r>
      <w:r w:rsidRPr="00BC59BB">
        <w:rPr>
          <w:rFonts w:eastAsiaTheme="minorHAnsi" w:hint="eastAsia"/>
          <w:sz w:val="24"/>
          <w:szCs w:val="26"/>
          <w:rtl/>
        </w:rPr>
        <w:t>שיקבל</w:t>
      </w:r>
      <w:r w:rsidRPr="00BC59BB">
        <w:rPr>
          <w:rFonts w:eastAsiaTheme="minorHAnsi" w:hint="cs"/>
          <w:sz w:val="24"/>
          <w:szCs w:val="26"/>
          <w:rtl/>
        </w:rPr>
        <w:t>ו</w:t>
      </w:r>
      <w:r w:rsidRPr="00BC59BB">
        <w:rPr>
          <w:rFonts w:eastAsiaTheme="minorHAnsi"/>
          <w:sz w:val="24"/>
          <w:szCs w:val="26"/>
          <w:rtl/>
        </w:rPr>
        <w:t xml:space="preserve"> מהממונה </w:t>
      </w:r>
      <w:r w:rsidRPr="00BC59BB">
        <w:rPr>
          <w:rFonts w:eastAsiaTheme="minorHAnsi" w:hint="eastAsia"/>
          <w:sz w:val="24"/>
          <w:szCs w:val="26"/>
          <w:rtl/>
        </w:rPr>
        <w:t>שמונה</w:t>
      </w:r>
      <w:r w:rsidRPr="00BC59BB">
        <w:rPr>
          <w:rFonts w:eastAsiaTheme="minorHAnsi"/>
          <w:sz w:val="24"/>
          <w:szCs w:val="26"/>
          <w:rtl/>
        </w:rPr>
        <w:t xml:space="preserve"> בהתאם לחוק להגברת אכיפת דיני עבודה (להלן – הממונה) </w:t>
      </w:r>
      <w:r w:rsidRPr="00BC59BB">
        <w:rPr>
          <w:rFonts w:eastAsiaTheme="minorHAnsi" w:hint="eastAsia"/>
          <w:sz w:val="24"/>
          <w:szCs w:val="26"/>
          <w:rtl/>
        </w:rPr>
        <w:t>בגין</w:t>
      </w:r>
      <w:r w:rsidRPr="00BC59BB">
        <w:rPr>
          <w:rFonts w:eastAsiaTheme="minorHAnsi"/>
          <w:sz w:val="24"/>
          <w:szCs w:val="26"/>
          <w:rtl/>
        </w:rPr>
        <w:t xml:space="preserve"> </w:t>
      </w:r>
      <w:r w:rsidRPr="00BC59BB">
        <w:rPr>
          <w:rFonts w:eastAsiaTheme="minorHAnsi" w:hint="eastAsia"/>
          <w:sz w:val="24"/>
          <w:szCs w:val="26"/>
          <w:rtl/>
        </w:rPr>
        <w:t>הפרה</w:t>
      </w:r>
      <w:r w:rsidRPr="00BC59BB">
        <w:rPr>
          <w:rFonts w:eastAsiaTheme="minorHAnsi"/>
          <w:sz w:val="24"/>
          <w:szCs w:val="26"/>
          <w:rtl/>
        </w:rPr>
        <w:t xml:space="preserve"> </w:t>
      </w:r>
      <w:r w:rsidRPr="00BC59BB">
        <w:rPr>
          <w:rFonts w:eastAsiaTheme="minorHAnsi" w:hint="eastAsia"/>
          <w:sz w:val="24"/>
          <w:szCs w:val="26"/>
          <w:rtl/>
        </w:rPr>
        <w:t>של</w:t>
      </w:r>
      <w:r w:rsidRPr="00BC59BB">
        <w:rPr>
          <w:rFonts w:eastAsiaTheme="minorHAnsi"/>
          <w:sz w:val="24"/>
          <w:szCs w:val="26"/>
          <w:rtl/>
        </w:rPr>
        <w:t xml:space="preserve"> </w:t>
      </w:r>
      <w:r w:rsidRPr="00BC59BB">
        <w:rPr>
          <w:rFonts w:eastAsiaTheme="minorHAnsi" w:hint="eastAsia"/>
          <w:sz w:val="24"/>
          <w:szCs w:val="26"/>
          <w:rtl/>
        </w:rPr>
        <w:t>חוקי</w:t>
      </w:r>
      <w:r w:rsidRPr="00BC59BB">
        <w:rPr>
          <w:rFonts w:eastAsiaTheme="minorHAnsi"/>
          <w:sz w:val="24"/>
          <w:szCs w:val="26"/>
          <w:rtl/>
        </w:rPr>
        <w:t xml:space="preserve"> </w:t>
      </w:r>
      <w:r w:rsidRPr="00BC59BB">
        <w:rPr>
          <w:rFonts w:eastAsiaTheme="minorHAnsi" w:hint="eastAsia"/>
          <w:sz w:val="24"/>
          <w:szCs w:val="26"/>
          <w:rtl/>
        </w:rPr>
        <w:t>העבודה</w:t>
      </w:r>
      <w:r w:rsidRPr="00BC59BB">
        <w:rPr>
          <w:rFonts w:eastAsiaTheme="minorHAnsi"/>
          <w:sz w:val="24"/>
          <w:szCs w:val="26"/>
          <w:rtl/>
        </w:rPr>
        <w:t xml:space="preserve"> </w:t>
      </w:r>
      <w:r w:rsidRPr="00BC59BB">
        <w:rPr>
          <w:rFonts w:eastAsiaTheme="minorHAnsi" w:hint="eastAsia"/>
          <w:sz w:val="24"/>
          <w:szCs w:val="26"/>
          <w:rtl/>
        </w:rPr>
        <w:t>המפורטים</w:t>
      </w:r>
      <w:r w:rsidRPr="00BC59BB">
        <w:rPr>
          <w:rFonts w:eastAsiaTheme="minorHAnsi"/>
          <w:sz w:val="24"/>
          <w:szCs w:val="26"/>
          <w:rtl/>
        </w:rPr>
        <w:t xml:space="preserve"> </w:t>
      </w:r>
      <w:r w:rsidRPr="00BC59BB">
        <w:rPr>
          <w:rFonts w:eastAsiaTheme="minorHAnsi" w:hint="cs"/>
          <w:sz w:val="24"/>
          <w:szCs w:val="26"/>
          <w:rtl/>
        </w:rPr>
        <w:t>ב</w:t>
      </w:r>
      <w:r w:rsidRPr="00BC59BB">
        <w:rPr>
          <w:rFonts w:eastAsiaTheme="minorHAnsi" w:hint="eastAsia"/>
          <w:sz w:val="24"/>
          <w:szCs w:val="26"/>
          <w:rtl/>
        </w:rPr>
        <w:t>תוספת</w:t>
      </w:r>
      <w:r w:rsidRPr="00BC59BB">
        <w:rPr>
          <w:rFonts w:eastAsiaTheme="minorHAnsi"/>
          <w:sz w:val="24"/>
          <w:szCs w:val="26"/>
          <w:rtl/>
        </w:rPr>
        <w:t xml:space="preserve"> </w:t>
      </w:r>
      <w:r w:rsidRPr="00BC59BB">
        <w:rPr>
          <w:rFonts w:eastAsiaTheme="minorHAnsi" w:hint="eastAsia"/>
          <w:sz w:val="24"/>
          <w:szCs w:val="26"/>
          <w:rtl/>
        </w:rPr>
        <w:t>השלישית</w:t>
      </w:r>
      <w:r w:rsidRPr="00BC59BB">
        <w:rPr>
          <w:rFonts w:eastAsiaTheme="minorHAnsi"/>
          <w:sz w:val="24"/>
          <w:szCs w:val="26"/>
          <w:rtl/>
        </w:rPr>
        <w:t xml:space="preserve"> </w:t>
      </w:r>
      <w:r w:rsidRPr="00BC59BB">
        <w:rPr>
          <w:rFonts w:eastAsiaTheme="minorHAnsi" w:hint="eastAsia"/>
          <w:sz w:val="24"/>
          <w:szCs w:val="26"/>
          <w:rtl/>
        </w:rPr>
        <w:t>לחוק</w:t>
      </w:r>
      <w:r w:rsidRPr="00BC59BB">
        <w:rPr>
          <w:rFonts w:eastAsiaTheme="minorHAnsi"/>
          <w:sz w:val="24"/>
          <w:szCs w:val="26"/>
          <w:rtl/>
        </w:rPr>
        <w:t xml:space="preserve"> </w:t>
      </w:r>
      <w:r w:rsidRPr="00BC59BB">
        <w:rPr>
          <w:rFonts w:eastAsiaTheme="minorHAnsi" w:hint="eastAsia"/>
          <w:sz w:val="24"/>
          <w:szCs w:val="26"/>
          <w:rtl/>
        </w:rPr>
        <w:t>להגברת</w:t>
      </w:r>
      <w:r w:rsidRPr="00BC59BB">
        <w:rPr>
          <w:rFonts w:eastAsiaTheme="minorHAnsi"/>
          <w:sz w:val="24"/>
          <w:szCs w:val="26"/>
          <w:rtl/>
        </w:rPr>
        <w:t xml:space="preserve"> </w:t>
      </w:r>
      <w:r w:rsidRPr="00BC59BB">
        <w:rPr>
          <w:rFonts w:eastAsiaTheme="minorHAnsi" w:hint="eastAsia"/>
          <w:sz w:val="24"/>
          <w:szCs w:val="26"/>
          <w:rtl/>
        </w:rPr>
        <w:t>אכיפת</w:t>
      </w:r>
      <w:r w:rsidRPr="00BC59BB">
        <w:rPr>
          <w:rFonts w:eastAsiaTheme="minorHAnsi"/>
          <w:sz w:val="24"/>
          <w:szCs w:val="26"/>
          <w:rtl/>
        </w:rPr>
        <w:t xml:space="preserve"> </w:t>
      </w:r>
      <w:r w:rsidRPr="00BC59BB">
        <w:rPr>
          <w:rFonts w:eastAsiaTheme="minorHAnsi" w:hint="eastAsia"/>
          <w:sz w:val="24"/>
          <w:szCs w:val="26"/>
          <w:rtl/>
        </w:rPr>
        <w:t>דיני</w:t>
      </w:r>
      <w:r w:rsidRPr="00BC59BB">
        <w:rPr>
          <w:rFonts w:eastAsiaTheme="minorHAnsi"/>
          <w:sz w:val="24"/>
          <w:szCs w:val="26"/>
          <w:rtl/>
        </w:rPr>
        <w:t xml:space="preserve"> </w:t>
      </w:r>
      <w:r w:rsidRPr="00BC59BB">
        <w:rPr>
          <w:rFonts w:eastAsiaTheme="minorHAnsi" w:hint="eastAsia"/>
          <w:sz w:val="24"/>
          <w:szCs w:val="26"/>
          <w:rtl/>
        </w:rPr>
        <w:t>העבודה</w:t>
      </w:r>
      <w:r w:rsidRPr="00BC59BB">
        <w:rPr>
          <w:rFonts w:eastAsiaTheme="minorHAnsi"/>
          <w:sz w:val="24"/>
          <w:szCs w:val="26"/>
          <w:rtl/>
        </w:rPr>
        <w:t xml:space="preserve">, </w:t>
      </w:r>
      <w:r w:rsidRPr="00BC59BB">
        <w:rPr>
          <w:rFonts w:eastAsiaTheme="minorHAnsi" w:hint="eastAsia"/>
          <w:sz w:val="24"/>
          <w:szCs w:val="26"/>
          <w:rtl/>
        </w:rPr>
        <w:t>וידווחו</w:t>
      </w:r>
      <w:r w:rsidRPr="00BC59BB">
        <w:rPr>
          <w:rFonts w:eastAsiaTheme="minorHAnsi"/>
          <w:sz w:val="24"/>
          <w:szCs w:val="26"/>
          <w:rtl/>
        </w:rPr>
        <w:t xml:space="preserve"> ל</w:t>
      </w:r>
      <w:r w:rsidRPr="00BC59BB">
        <w:rPr>
          <w:rFonts w:eastAsiaTheme="minorHAnsi" w:hint="cs"/>
          <w:sz w:val="24"/>
          <w:szCs w:val="26"/>
          <w:rtl/>
        </w:rPr>
        <w:t>משכיר</w:t>
      </w:r>
      <w:r w:rsidRPr="00BC59BB">
        <w:rPr>
          <w:rFonts w:eastAsiaTheme="minorHAnsi"/>
          <w:sz w:val="24"/>
          <w:szCs w:val="26"/>
          <w:rtl/>
        </w:rPr>
        <w:t xml:space="preserve"> על אופן תיקון ההפרה שנמצאה על ידי הממונה.</w:t>
      </w:r>
      <w:r w:rsidRPr="00BC59BB">
        <w:rPr>
          <w:rFonts w:eastAsiaTheme="minorHAnsi" w:hint="cs"/>
          <w:sz w:val="24"/>
          <w:szCs w:val="26"/>
          <w:rtl/>
        </w:rPr>
        <w:t xml:space="preserve"> המשכיר ידווח למשרד על כל דיווח שהוא יקבל מנותני השירותים.</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 xml:space="preserve">יחידת הביקורת </w:t>
      </w:r>
      <w:r w:rsidRPr="00BC59BB">
        <w:rPr>
          <w:rFonts w:eastAsiaTheme="minorHAnsi"/>
          <w:sz w:val="24"/>
          <w:szCs w:val="26"/>
          <w:rtl/>
        </w:rPr>
        <w:t>באגף החשב הכללי במשרד האוצר</w:t>
      </w:r>
      <w:r w:rsidRPr="00BC59BB">
        <w:rPr>
          <w:rFonts w:eastAsiaTheme="minorHAnsi" w:hint="cs"/>
          <w:sz w:val="24"/>
          <w:szCs w:val="26"/>
          <w:rtl/>
        </w:rPr>
        <w:t xml:space="preserve"> רשאית לערוך ביקורת על נותן השירותים.  המשכיר מתחייב</w:t>
      </w:r>
      <w:r w:rsidRPr="00BC59BB">
        <w:rPr>
          <w:rFonts w:eastAsiaTheme="minorHAnsi"/>
          <w:sz w:val="24"/>
          <w:szCs w:val="26"/>
          <w:rtl/>
        </w:rPr>
        <w:t xml:space="preserve"> לשתף פעולה באופן מלא</w:t>
      </w:r>
      <w:r w:rsidRPr="00BC59BB">
        <w:rPr>
          <w:rFonts w:eastAsiaTheme="minorHAnsi" w:hint="cs"/>
          <w:sz w:val="24"/>
          <w:szCs w:val="26"/>
          <w:rtl/>
        </w:rPr>
        <w:t xml:space="preserve"> עם יחידת הביקורת </w:t>
      </w:r>
      <w:r w:rsidRPr="00BC59BB">
        <w:rPr>
          <w:rFonts w:eastAsiaTheme="minorHAnsi"/>
          <w:sz w:val="24"/>
          <w:szCs w:val="26"/>
          <w:rtl/>
        </w:rPr>
        <w:t xml:space="preserve"> </w:t>
      </w:r>
      <w:r w:rsidRPr="00BC59BB">
        <w:rPr>
          <w:rFonts w:eastAsiaTheme="minorHAnsi" w:hint="cs"/>
          <w:sz w:val="24"/>
          <w:szCs w:val="26"/>
          <w:rtl/>
        </w:rPr>
        <w:t xml:space="preserve">ולדאוג שנותני השירותים יתחייבו לשתף פעולה באופן מלא </w:t>
      </w:r>
      <w:r w:rsidRPr="00BC59BB">
        <w:rPr>
          <w:rFonts w:eastAsiaTheme="minorHAnsi"/>
          <w:sz w:val="24"/>
          <w:szCs w:val="26"/>
          <w:rtl/>
        </w:rPr>
        <w:t xml:space="preserve">עם </w:t>
      </w:r>
      <w:r w:rsidRPr="00BC59BB">
        <w:rPr>
          <w:rFonts w:eastAsiaTheme="minorHAnsi" w:hint="cs"/>
          <w:sz w:val="24"/>
          <w:szCs w:val="26"/>
          <w:rtl/>
        </w:rPr>
        <w:t xml:space="preserve">יחידת הביקורת. המשכיר ונותן השירות מתחייבים לשתף פעולה עם </w:t>
      </w:r>
      <w:proofErr w:type="spellStart"/>
      <w:r w:rsidRPr="00BC59BB">
        <w:rPr>
          <w:rFonts w:eastAsiaTheme="minorHAnsi" w:hint="eastAsia"/>
          <w:sz w:val="24"/>
          <w:szCs w:val="26"/>
          <w:rtl/>
        </w:rPr>
        <w:t>מינהל</w:t>
      </w:r>
      <w:proofErr w:type="spellEnd"/>
      <w:r w:rsidRPr="00BC59BB">
        <w:rPr>
          <w:rFonts w:eastAsiaTheme="minorHAnsi"/>
          <w:sz w:val="24"/>
          <w:szCs w:val="26"/>
          <w:rtl/>
        </w:rPr>
        <w:t xml:space="preserve"> </w:t>
      </w:r>
      <w:r w:rsidRPr="00BC59BB">
        <w:rPr>
          <w:rFonts w:eastAsiaTheme="minorHAnsi" w:hint="eastAsia"/>
          <w:sz w:val="24"/>
          <w:szCs w:val="26"/>
          <w:rtl/>
        </w:rPr>
        <w:t>ההסדרה</w:t>
      </w:r>
      <w:r w:rsidRPr="00BC59BB">
        <w:rPr>
          <w:rFonts w:eastAsiaTheme="minorHAnsi"/>
          <w:sz w:val="24"/>
          <w:szCs w:val="26"/>
          <w:rtl/>
        </w:rPr>
        <w:t xml:space="preserve"> </w:t>
      </w:r>
      <w:r w:rsidRPr="00BC59BB">
        <w:rPr>
          <w:rFonts w:eastAsiaTheme="minorHAnsi" w:hint="eastAsia"/>
          <w:sz w:val="24"/>
          <w:szCs w:val="26"/>
          <w:rtl/>
        </w:rPr>
        <w:t>והאכיפה</w:t>
      </w:r>
      <w:r w:rsidRPr="00BC59BB">
        <w:rPr>
          <w:rFonts w:eastAsiaTheme="minorHAnsi"/>
          <w:sz w:val="24"/>
          <w:szCs w:val="26"/>
          <w:rtl/>
        </w:rPr>
        <w:t xml:space="preserve"> </w:t>
      </w:r>
      <w:r w:rsidRPr="00BC59BB">
        <w:rPr>
          <w:rFonts w:eastAsiaTheme="minorHAnsi" w:hint="eastAsia"/>
          <w:sz w:val="24"/>
          <w:szCs w:val="26"/>
          <w:rtl/>
        </w:rPr>
        <w:t>במשרד</w:t>
      </w:r>
      <w:r w:rsidRPr="00BC59BB">
        <w:rPr>
          <w:rFonts w:eastAsiaTheme="minorHAnsi"/>
          <w:sz w:val="24"/>
          <w:szCs w:val="26"/>
          <w:rtl/>
        </w:rPr>
        <w:t xml:space="preserve"> </w:t>
      </w:r>
      <w:r w:rsidRPr="00BC59BB">
        <w:rPr>
          <w:rFonts w:eastAsiaTheme="minorHAnsi" w:hint="eastAsia"/>
          <w:sz w:val="24"/>
          <w:szCs w:val="26"/>
          <w:rtl/>
        </w:rPr>
        <w:t>הכלכלה</w:t>
      </w:r>
      <w:r w:rsidRPr="00BC59BB">
        <w:rPr>
          <w:rFonts w:eastAsiaTheme="minorHAnsi"/>
          <w:sz w:val="24"/>
          <w:szCs w:val="26"/>
          <w:rtl/>
        </w:rPr>
        <w:t xml:space="preserve">, </w:t>
      </w:r>
      <w:r w:rsidRPr="00BC59BB">
        <w:rPr>
          <w:rFonts w:eastAsiaTheme="minorHAnsi" w:hint="eastAsia"/>
          <w:sz w:val="24"/>
          <w:szCs w:val="26"/>
          <w:rtl/>
        </w:rPr>
        <w:t>רשות</w:t>
      </w:r>
      <w:r w:rsidRPr="00BC59BB">
        <w:rPr>
          <w:rFonts w:eastAsiaTheme="minorHAnsi"/>
          <w:sz w:val="24"/>
          <w:szCs w:val="26"/>
          <w:rtl/>
        </w:rPr>
        <w:t xml:space="preserve"> </w:t>
      </w:r>
      <w:r w:rsidRPr="00BC59BB">
        <w:rPr>
          <w:rFonts w:eastAsiaTheme="minorHAnsi" w:hint="eastAsia"/>
          <w:sz w:val="24"/>
          <w:szCs w:val="26"/>
          <w:rtl/>
        </w:rPr>
        <w:t>האוכלוסין</w:t>
      </w:r>
      <w:r w:rsidRPr="00BC59BB">
        <w:rPr>
          <w:rFonts w:eastAsiaTheme="minorHAnsi"/>
          <w:sz w:val="24"/>
          <w:szCs w:val="26"/>
          <w:rtl/>
        </w:rPr>
        <w:t xml:space="preserve"> </w:t>
      </w:r>
      <w:r w:rsidRPr="00BC59BB">
        <w:rPr>
          <w:rFonts w:eastAsiaTheme="minorHAnsi" w:hint="eastAsia"/>
          <w:sz w:val="24"/>
          <w:szCs w:val="26"/>
          <w:rtl/>
        </w:rPr>
        <w:t>וההגירה</w:t>
      </w:r>
      <w:r w:rsidRPr="00BC59BB">
        <w:rPr>
          <w:rFonts w:eastAsiaTheme="minorHAnsi"/>
          <w:sz w:val="24"/>
          <w:szCs w:val="26"/>
          <w:rtl/>
        </w:rPr>
        <w:t xml:space="preserve">, </w:t>
      </w:r>
      <w:r w:rsidRPr="00BC59BB">
        <w:rPr>
          <w:rFonts w:eastAsiaTheme="minorHAnsi" w:hint="eastAsia"/>
          <w:sz w:val="24"/>
          <w:szCs w:val="26"/>
          <w:rtl/>
        </w:rPr>
        <w:t>משרדי</w:t>
      </w:r>
      <w:r w:rsidRPr="00BC59BB">
        <w:rPr>
          <w:rFonts w:eastAsiaTheme="minorHAnsi"/>
          <w:sz w:val="24"/>
          <w:szCs w:val="26"/>
          <w:rtl/>
        </w:rPr>
        <w:t xml:space="preserve"> </w:t>
      </w:r>
      <w:r w:rsidRPr="00BC59BB">
        <w:rPr>
          <w:rFonts w:eastAsiaTheme="minorHAnsi" w:hint="eastAsia"/>
          <w:sz w:val="24"/>
          <w:szCs w:val="26"/>
          <w:rtl/>
        </w:rPr>
        <w:t>הממשלה</w:t>
      </w:r>
      <w:r w:rsidRPr="00BC59BB">
        <w:rPr>
          <w:rFonts w:eastAsiaTheme="minorHAnsi"/>
          <w:sz w:val="24"/>
          <w:szCs w:val="26"/>
          <w:rtl/>
        </w:rPr>
        <w:t xml:space="preserve"> </w:t>
      </w:r>
      <w:r w:rsidRPr="00BC59BB">
        <w:rPr>
          <w:rFonts w:eastAsiaTheme="minorHAnsi" w:hint="eastAsia"/>
          <w:sz w:val="24"/>
          <w:szCs w:val="26"/>
          <w:rtl/>
        </w:rPr>
        <w:t>וכל</w:t>
      </w:r>
      <w:r w:rsidRPr="00BC59BB">
        <w:rPr>
          <w:rFonts w:eastAsiaTheme="minorHAnsi"/>
          <w:sz w:val="24"/>
          <w:szCs w:val="26"/>
          <w:rtl/>
        </w:rPr>
        <w:t xml:space="preserve"> </w:t>
      </w:r>
      <w:r w:rsidRPr="00BC59BB">
        <w:rPr>
          <w:rFonts w:eastAsiaTheme="minorHAnsi" w:hint="eastAsia"/>
          <w:sz w:val="24"/>
          <w:szCs w:val="26"/>
          <w:rtl/>
        </w:rPr>
        <w:t>גורם</w:t>
      </w:r>
      <w:r w:rsidRPr="00BC59BB">
        <w:rPr>
          <w:rFonts w:eastAsiaTheme="minorHAnsi"/>
          <w:sz w:val="24"/>
          <w:szCs w:val="26"/>
          <w:rtl/>
        </w:rPr>
        <w:t xml:space="preserve"> </w:t>
      </w:r>
      <w:r w:rsidRPr="00BC59BB">
        <w:rPr>
          <w:rFonts w:eastAsiaTheme="minorHAnsi" w:hint="eastAsia"/>
          <w:sz w:val="24"/>
          <w:szCs w:val="26"/>
          <w:rtl/>
        </w:rPr>
        <w:t>מקצועי</w:t>
      </w:r>
      <w:r w:rsidRPr="00BC59BB">
        <w:rPr>
          <w:rFonts w:eastAsiaTheme="minorHAnsi"/>
          <w:sz w:val="24"/>
          <w:szCs w:val="26"/>
          <w:rtl/>
        </w:rPr>
        <w:t xml:space="preserve"> </w:t>
      </w:r>
      <w:r w:rsidRPr="00BC59BB">
        <w:rPr>
          <w:rFonts w:eastAsiaTheme="minorHAnsi" w:hint="eastAsia"/>
          <w:sz w:val="24"/>
          <w:szCs w:val="26"/>
          <w:rtl/>
        </w:rPr>
        <w:t>אשר</w:t>
      </w:r>
      <w:r w:rsidRPr="00BC59BB">
        <w:rPr>
          <w:rFonts w:eastAsiaTheme="minorHAnsi"/>
          <w:sz w:val="24"/>
          <w:szCs w:val="26"/>
          <w:rtl/>
        </w:rPr>
        <w:t xml:space="preserve"> </w:t>
      </w:r>
      <w:r w:rsidRPr="00BC59BB">
        <w:rPr>
          <w:rFonts w:eastAsiaTheme="minorHAnsi" w:hint="eastAsia"/>
          <w:sz w:val="24"/>
          <w:szCs w:val="26"/>
          <w:rtl/>
        </w:rPr>
        <w:t>ימונה</w:t>
      </w:r>
      <w:r w:rsidRPr="00BC59BB">
        <w:rPr>
          <w:rFonts w:eastAsiaTheme="minorHAnsi"/>
          <w:sz w:val="24"/>
          <w:szCs w:val="26"/>
          <w:rtl/>
        </w:rPr>
        <w:t xml:space="preserve"> </w:t>
      </w:r>
      <w:r w:rsidRPr="00BC59BB">
        <w:rPr>
          <w:rFonts w:eastAsiaTheme="minorHAnsi" w:hint="eastAsia"/>
          <w:sz w:val="24"/>
          <w:szCs w:val="26"/>
          <w:rtl/>
        </w:rPr>
        <w:t>על</w:t>
      </w:r>
      <w:r w:rsidRPr="00BC59BB">
        <w:rPr>
          <w:rFonts w:eastAsiaTheme="minorHAnsi"/>
          <w:sz w:val="24"/>
          <w:szCs w:val="26"/>
          <w:rtl/>
        </w:rPr>
        <w:t xml:space="preserve"> </w:t>
      </w:r>
      <w:r w:rsidRPr="00BC59BB">
        <w:rPr>
          <w:rFonts w:eastAsiaTheme="minorHAnsi" w:hint="eastAsia"/>
          <w:sz w:val="24"/>
          <w:szCs w:val="26"/>
          <w:rtl/>
        </w:rPr>
        <w:t>ידי</w:t>
      </w:r>
      <w:r w:rsidRPr="00BC59BB">
        <w:rPr>
          <w:rFonts w:eastAsiaTheme="minorHAnsi"/>
          <w:sz w:val="24"/>
          <w:szCs w:val="26"/>
          <w:rtl/>
        </w:rPr>
        <w:t xml:space="preserve"> </w:t>
      </w:r>
      <w:r w:rsidRPr="00BC59BB">
        <w:rPr>
          <w:rFonts w:eastAsiaTheme="minorHAnsi" w:hint="cs"/>
          <w:sz w:val="24"/>
          <w:szCs w:val="26"/>
          <w:rtl/>
        </w:rPr>
        <w:t>המשרד</w:t>
      </w:r>
      <w:r w:rsidRPr="00BC59BB">
        <w:rPr>
          <w:rFonts w:eastAsiaTheme="minorHAnsi"/>
          <w:sz w:val="24"/>
          <w:szCs w:val="26"/>
          <w:rtl/>
        </w:rPr>
        <w:t xml:space="preserve"> </w:t>
      </w:r>
      <w:r w:rsidRPr="00BC59BB">
        <w:rPr>
          <w:rFonts w:eastAsiaTheme="minorHAnsi" w:hint="eastAsia"/>
          <w:sz w:val="24"/>
          <w:szCs w:val="26"/>
          <w:rtl/>
        </w:rPr>
        <w:t>לעניין</w:t>
      </w:r>
      <w:r w:rsidRPr="00BC59BB">
        <w:rPr>
          <w:rFonts w:eastAsiaTheme="minorHAnsi"/>
          <w:sz w:val="24"/>
          <w:szCs w:val="26"/>
          <w:rtl/>
        </w:rPr>
        <w:t xml:space="preserve"> </w:t>
      </w:r>
      <w:r w:rsidRPr="00BC59BB">
        <w:rPr>
          <w:rFonts w:eastAsiaTheme="minorHAnsi" w:hint="eastAsia"/>
          <w:sz w:val="24"/>
          <w:szCs w:val="26"/>
          <w:rtl/>
        </w:rPr>
        <w:t>שמירת</w:t>
      </w:r>
      <w:r w:rsidRPr="00BC59BB">
        <w:rPr>
          <w:rFonts w:eastAsiaTheme="minorHAnsi"/>
          <w:sz w:val="24"/>
          <w:szCs w:val="26"/>
          <w:rtl/>
        </w:rPr>
        <w:t xml:space="preserve"> </w:t>
      </w:r>
      <w:r w:rsidRPr="00BC59BB">
        <w:rPr>
          <w:rFonts w:eastAsiaTheme="minorHAnsi" w:hint="eastAsia"/>
          <w:sz w:val="24"/>
          <w:szCs w:val="26"/>
          <w:rtl/>
        </w:rPr>
        <w:t>זכויות</w:t>
      </w:r>
      <w:r w:rsidRPr="00BC59BB">
        <w:rPr>
          <w:rFonts w:eastAsiaTheme="minorHAnsi"/>
          <w:sz w:val="24"/>
          <w:szCs w:val="26"/>
          <w:rtl/>
        </w:rPr>
        <w:t xml:space="preserve"> </w:t>
      </w:r>
      <w:r w:rsidRPr="00BC59BB">
        <w:rPr>
          <w:rFonts w:eastAsiaTheme="minorHAnsi" w:hint="eastAsia"/>
          <w:sz w:val="24"/>
          <w:szCs w:val="26"/>
          <w:rtl/>
        </w:rPr>
        <w:t>עובדים</w:t>
      </w:r>
      <w:r w:rsidRPr="00BC59BB">
        <w:rPr>
          <w:rFonts w:eastAsiaTheme="minorHAnsi"/>
          <w:sz w:val="24"/>
          <w:szCs w:val="26"/>
          <w:rtl/>
        </w:rPr>
        <w:t>.</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 xml:space="preserve">ככל שתתקיים ביקורת על ידי יחידת הביקורת, </w:t>
      </w:r>
      <w:r w:rsidRPr="00BC59BB">
        <w:rPr>
          <w:rFonts w:eastAsiaTheme="minorHAnsi"/>
          <w:sz w:val="24"/>
          <w:szCs w:val="26"/>
          <w:rtl/>
        </w:rPr>
        <w:t>יידרש</w:t>
      </w:r>
      <w:r w:rsidRPr="00BC59BB">
        <w:rPr>
          <w:rFonts w:eastAsiaTheme="minorHAnsi" w:hint="cs"/>
          <w:sz w:val="24"/>
          <w:szCs w:val="26"/>
          <w:rtl/>
        </w:rPr>
        <w:t>ו</w:t>
      </w:r>
      <w:r w:rsidRPr="00BC59BB">
        <w:rPr>
          <w:rFonts w:eastAsiaTheme="minorHAnsi"/>
          <w:sz w:val="24"/>
          <w:szCs w:val="26"/>
          <w:rtl/>
        </w:rPr>
        <w:t xml:space="preserve"> </w:t>
      </w:r>
      <w:r w:rsidRPr="00BC59BB">
        <w:rPr>
          <w:rFonts w:eastAsiaTheme="minorHAnsi" w:hint="cs"/>
          <w:sz w:val="24"/>
          <w:szCs w:val="26"/>
          <w:rtl/>
        </w:rPr>
        <w:t>המשכיר או נותני השירותים</w:t>
      </w:r>
      <w:r w:rsidRPr="00BC59BB">
        <w:rPr>
          <w:rFonts w:eastAsiaTheme="minorHAnsi"/>
          <w:sz w:val="24"/>
          <w:szCs w:val="26"/>
          <w:rtl/>
        </w:rPr>
        <w:t xml:space="preserve"> </w:t>
      </w:r>
      <w:r w:rsidRPr="00BC59BB">
        <w:rPr>
          <w:rFonts w:eastAsiaTheme="minorHAnsi" w:hint="eastAsia"/>
          <w:sz w:val="24"/>
          <w:szCs w:val="26"/>
          <w:rtl/>
        </w:rPr>
        <w:t>להמציא</w:t>
      </w:r>
      <w:r w:rsidRPr="00BC59BB">
        <w:rPr>
          <w:rFonts w:eastAsiaTheme="minorHAnsi"/>
          <w:sz w:val="24"/>
          <w:szCs w:val="26"/>
          <w:rtl/>
        </w:rPr>
        <w:t>, בין היתר, אישורים על תשלומים למס הכנסה, למוסד לביטוח לאומי, לקרנות פנסיה ולקופות גמל, תלושי שכר, דוחות נוכחות של העובדים המועסקים ב</w:t>
      </w:r>
      <w:r w:rsidRPr="00BC59BB">
        <w:rPr>
          <w:rFonts w:eastAsiaTheme="minorHAnsi" w:hint="cs"/>
          <w:sz w:val="24"/>
          <w:szCs w:val="26"/>
          <w:rtl/>
        </w:rPr>
        <w:t>מושכר</w:t>
      </w:r>
      <w:r w:rsidRPr="00BC59BB">
        <w:rPr>
          <w:rFonts w:eastAsiaTheme="minorHAnsi"/>
          <w:sz w:val="24"/>
          <w:szCs w:val="26"/>
          <w:rtl/>
        </w:rPr>
        <w:t xml:space="preserve"> וכן כל מסמך אחר הרלוונטי לביקורת לרבות קבצים ממוחשבים. </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eastAsia"/>
          <w:sz w:val="24"/>
          <w:szCs w:val="26"/>
          <w:rtl/>
        </w:rPr>
        <w:t>במקרים</w:t>
      </w:r>
      <w:r w:rsidRPr="00BC59BB">
        <w:rPr>
          <w:rFonts w:eastAsiaTheme="minorHAnsi"/>
          <w:sz w:val="24"/>
          <w:szCs w:val="26"/>
          <w:rtl/>
        </w:rPr>
        <w:t xml:space="preserve"> שבהם נמצאה הפרה של זכויות עובדים, יועברו כל הממצאים בכתב </w:t>
      </w:r>
      <w:r w:rsidRPr="00BC59BB">
        <w:rPr>
          <w:rFonts w:eastAsiaTheme="minorHAnsi" w:hint="cs"/>
          <w:sz w:val="24"/>
          <w:szCs w:val="26"/>
          <w:rtl/>
        </w:rPr>
        <w:t>למשכיר ונותני השירותים עם העתק</w:t>
      </w:r>
      <w:r w:rsidRPr="00BC59BB">
        <w:rPr>
          <w:rFonts w:eastAsiaTheme="minorHAnsi"/>
          <w:sz w:val="24"/>
          <w:szCs w:val="26"/>
          <w:rtl/>
        </w:rPr>
        <w:t xml:space="preserve"> </w:t>
      </w:r>
      <w:r w:rsidRPr="00BC59BB">
        <w:rPr>
          <w:rFonts w:eastAsiaTheme="minorHAnsi" w:hint="eastAsia"/>
          <w:sz w:val="24"/>
          <w:szCs w:val="26"/>
          <w:rtl/>
        </w:rPr>
        <w:t>למ</w:t>
      </w:r>
      <w:r w:rsidRPr="00BC59BB">
        <w:rPr>
          <w:rFonts w:eastAsiaTheme="minorHAnsi" w:hint="cs"/>
          <w:sz w:val="24"/>
          <w:szCs w:val="26"/>
          <w:rtl/>
        </w:rPr>
        <w:t>שרד</w:t>
      </w:r>
      <w:r w:rsidRPr="00BC59BB">
        <w:rPr>
          <w:rFonts w:eastAsiaTheme="minorHAnsi"/>
          <w:sz w:val="24"/>
          <w:szCs w:val="26"/>
          <w:rtl/>
        </w:rPr>
        <w:t xml:space="preserve">. </w:t>
      </w:r>
      <w:r w:rsidRPr="00BC59BB">
        <w:rPr>
          <w:rFonts w:eastAsiaTheme="minorHAnsi" w:hint="cs"/>
          <w:sz w:val="24"/>
          <w:szCs w:val="26"/>
          <w:rtl/>
        </w:rPr>
        <w:t>המשכיר ו/או נותן השירות</w:t>
      </w:r>
      <w:r w:rsidRPr="00BC59BB">
        <w:rPr>
          <w:rFonts w:eastAsiaTheme="minorHAnsi"/>
          <w:sz w:val="24"/>
          <w:szCs w:val="26"/>
          <w:rtl/>
        </w:rPr>
        <w:t xml:space="preserve"> </w:t>
      </w:r>
      <w:r w:rsidRPr="00BC59BB">
        <w:rPr>
          <w:rFonts w:eastAsiaTheme="minorHAnsi" w:hint="eastAsia"/>
          <w:sz w:val="24"/>
          <w:szCs w:val="26"/>
          <w:rtl/>
        </w:rPr>
        <w:t>מתחייב</w:t>
      </w:r>
      <w:r w:rsidRPr="00BC59BB">
        <w:rPr>
          <w:rFonts w:eastAsiaTheme="minorHAnsi"/>
          <w:sz w:val="24"/>
          <w:szCs w:val="26"/>
          <w:rtl/>
        </w:rPr>
        <w:t xml:space="preserve"> להמציא בתוך 30 ימים תצהיר בכתב בחתימת רואה חשבון המפרט תיקון מלא של הליקויים, כולל </w:t>
      </w:r>
      <w:r w:rsidRPr="00BC59BB">
        <w:rPr>
          <w:rFonts w:eastAsiaTheme="minorHAnsi"/>
          <w:sz w:val="24"/>
          <w:szCs w:val="26"/>
          <w:rtl/>
        </w:rPr>
        <w:lastRenderedPageBreak/>
        <w:t>תשלום רטרואקטיבי לעובדים שזכויותיהם הופרו</w:t>
      </w:r>
      <w:r w:rsidRPr="00BC59BB">
        <w:rPr>
          <w:rFonts w:eastAsiaTheme="minorHAnsi" w:hint="cs"/>
          <w:sz w:val="24"/>
          <w:szCs w:val="26"/>
          <w:rtl/>
        </w:rPr>
        <w:t xml:space="preserve"> והמשכיר מתחייב לפקח על פעילויותיהם של נותני השירותים לעניין זה</w:t>
      </w:r>
      <w:r w:rsidRPr="00BC59BB">
        <w:rPr>
          <w:rFonts w:eastAsiaTheme="minorHAnsi"/>
          <w:sz w:val="24"/>
          <w:szCs w:val="26"/>
          <w:rtl/>
        </w:rPr>
        <w:t>. מובהר בזאת כי במקרה שהמ</w:t>
      </w:r>
      <w:r w:rsidRPr="00BC59BB">
        <w:rPr>
          <w:rFonts w:eastAsiaTheme="minorHAnsi" w:hint="cs"/>
          <w:sz w:val="24"/>
          <w:szCs w:val="26"/>
          <w:rtl/>
        </w:rPr>
        <w:t>שרד</w:t>
      </w:r>
      <w:r w:rsidRPr="00BC59BB">
        <w:rPr>
          <w:rFonts w:eastAsiaTheme="minorHAnsi"/>
          <w:sz w:val="24"/>
          <w:szCs w:val="26"/>
          <w:rtl/>
        </w:rPr>
        <w:t xml:space="preserve"> </w:t>
      </w:r>
      <w:r w:rsidRPr="00BC59BB">
        <w:rPr>
          <w:rFonts w:eastAsiaTheme="minorHAnsi" w:hint="eastAsia"/>
          <w:sz w:val="24"/>
          <w:szCs w:val="26"/>
          <w:rtl/>
        </w:rPr>
        <w:t>ו</w:t>
      </w:r>
      <w:r w:rsidRPr="00BC59BB">
        <w:rPr>
          <w:rFonts w:eastAsiaTheme="minorHAnsi"/>
          <w:sz w:val="24"/>
          <w:szCs w:val="26"/>
          <w:rtl/>
        </w:rPr>
        <w:t xml:space="preserve">/או הדיור הממשלתי </w:t>
      </w:r>
      <w:r w:rsidRPr="00BC59BB">
        <w:rPr>
          <w:rFonts w:eastAsiaTheme="minorHAnsi" w:hint="eastAsia"/>
          <w:sz w:val="24"/>
          <w:szCs w:val="26"/>
          <w:rtl/>
        </w:rPr>
        <w:t>החליט</w:t>
      </w:r>
      <w:r w:rsidRPr="00BC59BB">
        <w:rPr>
          <w:rFonts w:eastAsiaTheme="minorHAnsi" w:hint="cs"/>
          <w:sz w:val="24"/>
          <w:szCs w:val="26"/>
          <w:rtl/>
        </w:rPr>
        <w:t>ו</w:t>
      </w:r>
      <w:r w:rsidRPr="00BC59BB">
        <w:rPr>
          <w:rFonts w:eastAsiaTheme="minorHAnsi"/>
          <w:sz w:val="24"/>
          <w:szCs w:val="26"/>
          <w:rtl/>
        </w:rPr>
        <w:t xml:space="preserve"> על הפסקת ההתקשרות</w:t>
      </w:r>
      <w:r w:rsidRPr="00BC59BB">
        <w:rPr>
          <w:rFonts w:eastAsiaTheme="minorHAnsi" w:hint="cs"/>
          <w:sz w:val="24"/>
          <w:szCs w:val="26"/>
          <w:rtl/>
        </w:rPr>
        <w:t xml:space="preserve"> בהתאם לחוזה זה</w:t>
      </w:r>
      <w:r w:rsidRPr="00BC59BB">
        <w:rPr>
          <w:rFonts w:eastAsiaTheme="minorHAnsi"/>
          <w:sz w:val="24"/>
          <w:szCs w:val="26"/>
          <w:rtl/>
        </w:rPr>
        <w:t xml:space="preserve">, לא יהיה משום ויתור כלשהו על טענה או על תביעה למיצוי מלוא זכויות </w:t>
      </w:r>
      <w:r w:rsidRPr="00BC59BB">
        <w:rPr>
          <w:rFonts w:eastAsiaTheme="minorHAnsi" w:hint="eastAsia"/>
          <w:sz w:val="24"/>
          <w:szCs w:val="26"/>
          <w:rtl/>
        </w:rPr>
        <w:t>ה</w:t>
      </w:r>
      <w:r w:rsidRPr="00BC59BB">
        <w:rPr>
          <w:rFonts w:eastAsiaTheme="minorHAnsi" w:hint="cs"/>
          <w:sz w:val="24"/>
          <w:szCs w:val="26"/>
          <w:rtl/>
        </w:rPr>
        <w:t>משרד</w:t>
      </w:r>
      <w:r w:rsidRPr="00BC59BB">
        <w:rPr>
          <w:rFonts w:eastAsiaTheme="minorHAnsi"/>
          <w:sz w:val="24"/>
          <w:szCs w:val="26"/>
          <w:rtl/>
        </w:rPr>
        <w:t xml:space="preserve"> על פי תנאי </w:t>
      </w:r>
      <w:r w:rsidRPr="00BC59BB">
        <w:rPr>
          <w:rFonts w:eastAsiaTheme="minorHAnsi" w:hint="cs"/>
          <w:sz w:val="24"/>
          <w:szCs w:val="26"/>
          <w:rtl/>
        </w:rPr>
        <w:t>חוזה זה</w:t>
      </w:r>
      <w:r w:rsidRPr="00BC59BB">
        <w:rPr>
          <w:rFonts w:eastAsiaTheme="minorHAnsi"/>
          <w:sz w:val="24"/>
          <w:szCs w:val="26"/>
          <w:rtl/>
        </w:rPr>
        <w:t xml:space="preserve"> וכל דין. </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המשכיר מתחייב</w:t>
      </w:r>
      <w:r w:rsidRPr="00BC59BB">
        <w:rPr>
          <w:rFonts w:eastAsiaTheme="minorHAnsi"/>
          <w:sz w:val="24"/>
          <w:szCs w:val="26"/>
          <w:rtl/>
        </w:rPr>
        <w:t xml:space="preserve"> </w:t>
      </w:r>
      <w:r w:rsidRPr="00BC59BB">
        <w:rPr>
          <w:rFonts w:eastAsiaTheme="minorHAnsi" w:hint="cs"/>
          <w:sz w:val="24"/>
          <w:szCs w:val="26"/>
          <w:rtl/>
        </w:rPr>
        <w:t>לדאוג לכך שנותן  השירותים י</w:t>
      </w:r>
      <w:r w:rsidRPr="00BC59BB">
        <w:rPr>
          <w:rFonts w:eastAsiaTheme="minorHAnsi"/>
          <w:sz w:val="24"/>
          <w:szCs w:val="26"/>
          <w:rtl/>
        </w:rPr>
        <w:t>שיב בכתב בתוך 30 ימים על כל תלונה שתועבר אלי</w:t>
      </w:r>
      <w:r w:rsidRPr="00BC59BB">
        <w:rPr>
          <w:rFonts w:eastAsiaTheme="minorHAnsi" w:hint="cs"/>
          <w:sz w:val="24"/>
          <w:szCs w:val="26"/>
          <w:rtl/>
        </w:rPr>
        <w:t>ו</w:t>
      </w:r>
      <w:r w:rsidRPr="00BC59BB">
        <w:rPr>
          <w:rFonts w:eastAsiaTheme="minorHAnsi"/>
          <w:sz w:val="24"/>
          <w:szCs w:val="26"/>
          <w:rtl/>
        </w:rPr>
        <w:t xml:space="preserve"> </w:t>
      </w:r>
      <w:r w:rsidRPr="00BC59BB">
        <w:rPr>
          <w:rFonts w:eastAsiaTheme="minorHAnsi" w:hint="cs"/>
          <w:sz w:val="24"/>
          <w:szCs w:val="26"/>
          <w:rtl/>
        </w:rPr>
        <w:t xml:space="preserve">ישירות ו/או </w:t>
      </w:r>
      <w:r w:rsidRPr="00BC59BB">
        <w:rPr>
          <w:rFonts w:eastAsiaTheme="minorHAnsi"/>
          <w:sz w:val="24"/>
          <w:szCs w:val="26"/>
          <w:rtl/>
        </w:rPr>
        <w:t>מה</w:t>
      </w:r>
      <w:r w:rsidRPr="00BC59BB">
        <w:rPr>
          <w:rFonts w:eastAsiaTheme="minorHAnsi" w:hint="eastAsia"/>
          <w:sz w:val="24"/>
          <w:szCs w:val="26"/>
          <w:rtl/>
        </w:rPr>
        <w:t>מ</w:t>
      </w:r>
      <w:r w:rsidRPr="00BC59BB">
        <w:rPr>
          <w:rFonts w:eastAsiaTheme="minorHAnsi" w:hint="cs"/>
          <w:sz w:val="24"/>
          <w:szCs w:val="26"/>
          <w:rtl/>
        </w:rPr>
        <w:t>שרד או הדיור הממשלתי</w:t>
      </w:r>
      <w:r w:rsidRPr="00BC59BB">
        <w:rPr>
          <w:rFonts w:eastAsiaTheme="minorHAnsi"/>
          <w:sz w:val="24"/>
          <w:szCs w:val="26"/>
          <w:rtl/>
        </w:rPr>
        <w:t xml:space="preserve"> בדבר פגיעה בזכויות העובדים המועסקים על ידי</w:t>
      </w:r>
      <w:r w:rsidRPr="00BC59BB">
        <w:rPr>
          <w:rFonts w:eastAsiaTheme="minorHAnsi" w:hint="cs"/>
          <w:sz w:val="24"/>
          <w:szCs w:val="26"/>
          <w:rtl/>
        </w:rPr>
        <w:t xml:space="preserve"> נותן השירותים</w:t>
      </w:r>
      <w:r w:rsidRPr="00BC59BB">
        <w:rPr>
          <w:rFonts w:eastAsiaTheme="minorHAnsi"/>
          <w:sz w:val="24"/>
          <w:szCs w:val="26"/>
          <w:rtl/>
        </w:rPr>
        <w:t xml:space="preserve"> במשרד </w:t>
      </w:r>
      <w:r w:rsidRPr="00BC59BB">
        <w:rPr>
          <w:rFonts w:eastAsiaTheme="minorHAnsi" w:hint="cs"/>
          <w:sz w:val="24"/>
          <w:szCs w:val="26"/>
          <w:rtl/>
        </w:rPr>
        <w:t>המשרד ו</w:t>
      </w:r>
      <w:r w:rsidRPr="00BC59BB">
        <w:rPr>
          <w:rFonts w:eastAsiaTheme="minorHAnsi" w:hint="eastAsia"/>
          <w:sz w:val="24"/>
          <w:szCs w:val="26"/>
          <w:rtl/>
        </w:rPr>
        <w:t>בתשובתם</w:t>
      </w:r>
      <w:r w:rsidRPr="00BC59BB">
        <w:rPr>
          <w:rFonts w:eastAsiaTheme="minorHAnsi"/>
          <w:sz w:val="24"/>
          <w:szCs w:val="26"/>
          <w:rtl/>
        </w:rPr>
        <w:t xml:space="preserve"> יפרט</w:t>
      </w:r>
      <w:r w:rsidRPr="00BC59BB">
        <w:rPr>
          <w:rFonts w:eastAsiaTheme="minorHAnsi" w:hint="cs"/>
          <w:sz w:val="24"/>
          <w:szCs w:val="26"/>
          <w:rtl/>
        </w:rPr>
        <w:t>ו</w:t>
      </w:r>
      <w:r w:rsidRPr="00BC59BB">
        <w:rPr>
          <w:rFonts w:eastAsiaTheme="minorHAnsi"/>
          <w:sz w:val="24"/>
          <w:szCs w:val="26"/>
          <w:rtl/>
        </w:rPr>
        <w:t xml:space="preserve"> </w:t>
      </w:r>
      <w:r w:rsidRPr="00BC59BB">
        <w:rPr>
          <w:rFonts w:eastAsiaTheme="minorHAnsi" w:hint="eastAsia"/>
          <w:sz w:val="24"/>
          <w:szCs w:val="26"/>
          <w:rtl/>
        </w:rPr>
        <w:t>את</w:t>
      </w:r>
      <w:r w:rsidRPr="00BC59BB">
        <w:rPr>
          <w:rFonts w:eastAsiaTheme="minorHAnsi"/>
          <w:sz w:val="24"/>
          <w:szCs w:val="26"/>
          <w:rtl/>
        </w:rPr>
        <w:t xml:space="preserve"> הליך בדיקת התלונה ואת האופן שבו טופלה. </w:t>
      </w:r>
      <w:r w:rsidRPr="00BC59BB">
        <w:rPr>
          <w:rFonts w:eastAsiaTheme="minorHAnsi" w:hint="eastAsia"/>
          <w:sz w:val="24"/>
          <w:szCs w:val="26"/>
          <w:rtl/>
        </w:rPr>
        <w:t>המ</w:t>
      </w:r>
      <w:r w:rsidRPr="00BC59BB">
        <w:rPr>
          <w:rFonts w:eastAsiaTheme="minorHAnsi" w:hint="cs"/>
          <w:sz w:val="24"/>
          <w:szCs w:val="26"/>
          <w:rtl/>
        </w:rPr>
        <w:t>שרד</w:t>
      </w:r>
      <w:r w:rsidRPr="00BC59BB">
        <w:rPr>
          <w:rFonts w:eastAsiaTheme="minorHAnsi"/>
          <w:sz w:val="24"/>
          <w:szCs w:val="26"/>
          <w:rtl/>
        </w:rPr>
        <w:t xml:space="preserve"> יעדכן את יחידת הביקורת באגף החשב הכללי בהתאם.</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cs"/>
          <w:sz w:val="24"/>
          <w:szCs w:val="26"/>
          <w:rtl/>
        </w:rPr>
        <w:t xml:space="preserve">המשכיר מתחייב לדאוג כי נותן שירותים </w:t>
      </w:r>
      <w:r w:rsidRPr="00BC59BB">
        <w:rPr>
          <w:rFonts w:eastAsiaTheme="minorHAnsi" w:hint="eastAsia"/>
          <w:sz w:val="24"/>
          <w:szCs w:val="26"/>
          <w:rtl/>
        </w:rPr>
        <w:t>שהינו</w:t>
      </w:r>
      <w:r w:rsidRPr="00BC59BB">
        <w:rPr>
          <w:rFonts w:eastAsiaTheme="minorHAnsi"/>
          <w:sz w:val="24"/>
          <w:szCs w:val="26"/>
          <w:rtl/>
        </w:rPr>
        <w:t xml:space="preserve"> בעל רישיון הקבוע בחוק העסקת עובדים ע"י קבלני כוח אדם, התשנ"ו-1996 לצורך ביצוע </w:t>
      </w:r>
      <w:r w:rsidRPr="00BC59BB">
        <w:rPr>
          <w:rFonts w:eastAsiaTheme="minorHAnsi" w:hint="cs"/>
          <w:sz w:val="24"/>
          <w:szCs w:val="26"/>
          <w:rtl/>
        </w:rPr>
        <w:t>השירותים בהתאם לחוזה זה יתחייבו</w:t>
      </w:r>
      <w:r w:rsidRPr="00BC59BB">
        <w:rPr>
          <w:rFonts w:eastAsiaTheme="minorHAnsi"/>
          <w:sz w:val="24"/>
          <w:szCs w:val="26"/>
          <w:rtl/>
        </w:rPr>
        <w:t xml:space="preserve"> לדווח למ</w:t>
      </w:r>
      <w:r w:rsidRPr="00BC59BB">
        <w:rPr>
          <w:rFonts w:eastAsiaTheme="minorHAnsi" w:hint="cs"/>
          <w:sz w:val="24"/>
          <w:szCs w:val="26"/>
          <w:rtl/>
        </w:rPr>
        <w:t>שרד</w:t>
      </w:r>
      <w:r w:rsidRPr="00BC59BB">
        <w:rPr>
          <w:rFonts w:eastAsiaTheme="minorHAnsi"/>
          <w:sz w:val="24"/>
          <w:szCs w:val="26"/>
          <w:rtl/>
        </w:rPr>
        <w:t xml:space="preserve"> במידה </w:t>
      </w:r>
      <w:r w:rsidRPr="00BC59BB">
        <w:rPr>
          <w:rFonts w:eastAsiaTheme="minorHAnsi" w:hint="cs"/>
          <w:sz w:val="24"/>
          <w:szCs w:val="26"/>
          <w:rtl/>
        </w:rPr>
        <w:t>ש</w:t>
      </w:r>
      <w:r w:rsidRPr="00BC59BB">
        <w:rPr>
          <w:rFonts w:eastAsiaTheme="minorHAnsi"/>
          <w:sz w:val="24"/>
          <w:szCs w:val="26"/>
          <w:rtl/>
        </w:rPr>
        <w:t xml:space="preserve">נשלל </w:t>
      </w:r>
      <w:r w:rsidRPr="00BC59BB">
        <w:rPr>
          <w:rFonts w:eastAsiaTheme="minorHAnsi" w:hint="eastAsia"/>
          <w:sz w:val="24"/>
          <w:szCs w:val="26"/>
          <w:rtl/>
        </w:rPr>
        <w:t>ממנו</w:t>
      </w:r>
      <w:r w:rsidRPr="00BC59BB">
        <w:rPr>
          <w:rFonts w:eastAsiaTheme="minorHAnsi"/>
          <w:sz w:val="24"/>
          <w:szCs w:val="26"/>
          <w:rtl/>
        </w:rPr>
        <w:t xml:space="preserve"> </w:t>
      </w:r>
      <w:r w:rsidRPr="00BC59BB">
        <w:rPr>
          <w:rFonts w:eastAsiaTheme="minorHAnsi" w:hint="eastAsia"/>
          <w:sz w:val="24"/>
          <w:szCs w:val="26"/>
          <w:rtl/>
        </w:rPr>
        <w:t>הרישיון</w:t>
      </w:r>
      <w:r w:rsidRPr="00BC59BB">
        <w:rPr>
          <w:rFonts w:eastAsiaTheme="minorHAnsi"/>
          <w:sz w:val="24"/>
          <w:szCs w:val="26"/>
          <w:rtl/>
        </w:rPr>
        <w:t>.</w:t>
      </w:r>
    </w:p>
    <w:p w:rsidR="00BC59BB" w:rsidRPr="00BC59BB" w:rsidRDefault="00BC59BB" w:rsidP="00CD3264">
      <w:pPr>
        <w:widowControl/>
        <w:numPr>
          <w:ilvl w:val="0"/>
          <w:numId w:val="72"/>
        </w:numPr>
        <w:spacing w:before="120" w:after="120"/>
        <w:contextualSpacing/>
        <w:rPr>
          <w:rFonts w:eastAsiaTheme="minorHAnsi"/>
          <w:sz w:val="24"/>
          <w:szCs w:val="26"/>
        </w:rPr>
      </w:pPr>
      <w:bookmarkStart w:id="9" w:name="_Ref386723720"/>
      <w:r w:rsidRPr="00BC59BB">
        <w:rPr>
          <w:rFonts w:eastAsiaTheme="minorHAnsi" w:hint="cs"/>
          <w:sz w:val="24"/>
          <w:szCs w:val="26"/>
          <w:rtl/>
        </w:rPr>
        <w:t>המשכיר</w:t>
      </w:r>
      <w:r w:rsidRPr="00BC59BB">
        <w:rPr>
          <w:rFonts w:eastAsiaTheme="minorHAnsi"/>
          <w:sz w:val="24"/>
          <w:szCs w:val="26"/>
          <w:rtl/>
        </w:rPr>
        <w:t xml:space="preserve"> </w:t>
      </w:r>
      <w:r w:rsidRPr="00BC59BB">
        <w:rPr>
          <w:rFonts w:eastAsiaTheme="minorHAnsi" w:hint="eastAsia"/>
          <w:sz w:val="24"/>
          <w:szCs w:val="26"/>
          <w:rtl/>
        </w:rPr>
        <w:t>מתחייב</w:t>
      </w:r>
      <w:r w:rsidRPr="00BC59BB">
        <w:rPr>
          <w:rFonts w:eastAsiaTheme="minorHAnsi" w:hint="cs"/>
          <w:sz w:val="24"/>
          <w:szCs w:val="26"/>
          <w:rtl/>
        </w:rPr>
        <w:t xml:space="preserve"> לדאוג כי נותני השירותים י</w:t>
      </w:r>
      <w:r w:rsidRPr="00BC59BB">
        <w:rPr>
          <w:rFonts w:eastAsiaTheme="minorHAnsi"/>
          <w:sz w:val="24"/>
          <w:szCs w:val="26"/>
          <w:rtl/>
        </w:rPr>
        <w:t>צ</w:t>
      </w:r>
      <w:r w:rsidRPr="00BC59BB">
        <w:rPr>
          <w:rFonts w:eastAsiaTheme="minorHAnsi" w:hint="cs"/>
          <w:sz w:val="24"/>
          <w:szCs w:val="26"/>
          <w:rtl/>
        </w:rPr>
        <w:t>ט</w:t>
      </w:r>
      <w:r w:rsidRPr="00BC59BB">
        <w:rPr>
          <w:rFonts w:eastAsiaTheme="minorHAnsi"/>
          <w:sz w:val="24"/>
          <w:szCs w:val="26"/>
          <w:rtl/>
        </w:rPr>
        <w:t>ר</w:t>
      </w:r>
      <w:r w:rsidRPr="00BC59BB">
        <w:rPr>
          <w:rFonts w:eastAsiaTheme="minorHAnsi" w:hint="cs"/>
          <w:sz w:val="24"/>
          <w:szCs w:val="26"/>
          <w:rtl/>
        </w:rPr>
        <w:t>פו</w:t>
      </w:r>
      <w:r w:rsidRPr="00BC59BB">
        <w:rPr>
          <w:rFonts w:eastAsiaTheme="minorHAnsi"/>
          <w:sz w:val="24"/>
          <w:szCs w:val="26"/>
          <w:rtl/>
        </w:rPr>
        <w:t xml:space="preserve"> לתלוש המשכורת הראשון הנמסר לכל עובד מטעמ</w:t>
      </w:r>
      <w:r w:rsidRPr="00BC59BB">
        <w:rPr>
          <w:rFonts w:eastAsiaTheme="minorHAnsi" w:hint="cs"/>
          <w:sz w:val="24"/>
          <w:szCs w:val="26"/>
          <w:rtl/>
        </w:rPr>
        <w:t>ם</w:t>
      </w:r>
      <w:r w:rsidRPr="00BC59BB">
        <w:rPr>
          <w:rFonts w:eastAsiaTheme="minorHAnsi"/>
          <w:sz w:val="24"/>
          <w:szCs w:val="26"/>
          <w:rtl/>
        </w:rPr>
        <w:t xml:space="preserve"> הנותן שירות</w:t>
      </w:r>
      <w:r w:rsidRPr="00BC59BB">
        <w:rPr>
          <w:rFonts w:eastAsiaTheme="minorHAnsi" w:hint="eastAsia"/>
          <w:sz w:val="24"/>
          <w:szCs w:val="26"/>
          <w:rtl/>
        </w:rPr>
        <w:t>י</w:t>
      </w:r>
      <w:r w:rsidRPr="00BC59BB">
        <w:rPr>
          <w:rFonts w:eastAsiaTheme="minorHAnsi"/>
          <w:sz w:val="24"/>
          <w:szCs w:val="26"/>
          <w:rtl/>
        </w:rPr>
        <w:t xml:space="preserve"> </w:t>
      </w:r>
      <w:r w:rsidRPr="00BC59BB">
        <w:rPr>
          <w:rFonts w:eastAsiaTheme="minorHAnsi" w:hint="eastAsia"/>
          <w:sz w:val="24"/>
          <w:szCs w:val="26"/>
          <w:rtl/>
        </w:rPr>
        <w:t>נ</w:t>
      </w:r>
      <w:r w:rsidRPr="00BC59BB">
        <w:rPr>
          <w:rFonts w:eastAsiaTheme="minorHAnsi" w:hint="cs"/>
          <w:sz w:val="24"/>
          <w:szCs w:val="26"/>
          <w:rtl/>
        </w:rPr>
        <w:t>י</w:t>
      </w:r>
      <w:r w:rsidRPr="00BC59BB">
        <w:rPr>
          <w:rFonts w:eastAsiaTheme="minorHAnsi" w:hint="eastAsia"/>
          <w:sz w:val="24"/>
          <w:szCs w:val="26"/>
          <w:rtl/>
        </w:rPr>
        <w:t>קיון</w:t>
      </w:r>
      <w:r w:rsidRPr="00BC59BB">
        <w:rPr>
          <w:rFonts w:eastAsiaTheme="minorHAnsi"/>
          <w:sz w:val="24"/>
          <w:szCs w:val="26"/>
          <w:rtl/>
        </w:rPr>
        <w:t xml:space="preserve"> (ושירותי אבטחה ושמירה </w:t>
      </w:r>
      <w:r w:rsidRPr="00BC59BB">
        <w:rPr>
          <w:rFonts w:eastAsiaTheme="minorHAnsi" w:hint="cs"/>
          <w:sz w:val="24"/>
          <w:szCs w:val="26"/>
          <w:rtl/>
        </w:rPr>
        <w:t xml:space="preserve">או שירות אחר </w:t>
      </w:r>
      <w:r w:rsidRPr="00BC59BB">
        <w:rPr>
          <w:rFonts w:eastAsiaTheme="minorHAnsi"/>
          <w:sz w:val="24"/>
          <w:szCs w:val="26"/>
          <w:rtl/>
        </w:rPr>
        <w:t xml:space="preserve">אם יוזמנו) </w:t>
      </w:r>
      <w:r w:rsidRPr="00BC59BB">
        <w:rPr>
          <w:rFonts w:eastAsiaTheme="minorHAnsi" w:hint="eastAsia"/>
          <w:sz w:val="24"/>
          <w:szCs w:val="26"/>
          <w:rtl/>
        </w:rPr>
        <w:t>במשרד</w:t>
      </w:r>
      <w:r w:rsidRPr="00BC59BB">
        <w:rPr>
          <w:rFonts w:eastAsiaTheme="minorHAnsi"/>
          <w:sz w:val="24"/>
          <w:szCs w:val="26"/>
          <w:rtl/>
        </w:rPr>
        <w:t xml:space="preserve">, </w:t>
      </w:r>
      <w:r w:rsidRPr="00BC59BB">
        <w:rPr>
          <w:rFonts w:eastAsiaTheme="minorHAnsi" w:hint="eastAsia"/>
          <w:sz w:val="24"/>
          <w:szCs w:val="26"/>
          <w:rtl/>
        </w:rPr>
        <w:t>הודעה</w:t>
      </w:r>
      <w:r w:rsidRPr="00BC59BB">
        <w:rPr>
          <w:rFonts w:eastAsiaTheme="minorHAnsi"/>
          <w:sz w:val="24"/>
          <w:szCs w:val="26"/>
          <w:rtl/>
        </w:rPr>
        <w:t xml:space="preserve"> </w:t>
      </w:r>
      <w:r w:rsidRPr="00BC59BB">
        <w:rPr>
          <w:rFonts w:eastAsiaTheme="minorHAnsi" w:hint="eastAsia"/>
          <w:sz w:val="24"/>
          <w:szCs w:val="26"/>
          <w:rtl/>
        </w:rPr>
        <w:t>בכתב</w:t>
      </w:r>
      <w:r w:rsidRPr="00BC59BB">
        <w:rPr>
          <w:rFonts w:eastAsiaTheme="minorHAnsi"/>
          <w:sz w:val="24"/>
          <w:szCs w:val="26"/>
          <w:rtl/>
        </w:rPr>
        <w:t xml:space="preserve"> </w:t>
      </w:r>
      <w:r w:rsidRPr="00BC59BB">
        <w:rPr>
          <w:rFonts w:eastAsiaTheme="minorHAnsi" w:hint="eastAsia"/>
          <w:sz w:val="24"/>
          <w:szCs w:val="26"/>
          <w:rtl/>
        </w:rPr>
        <w:t>בדבר</w:t>
      </w:r>
      <w:r w:rsidRPr="00BC59BB">
        <w:rPr>
          <w:rFonts w:eastAsiaTheme="minorHAnsi"/>
          <w:sz w:val="24"/>
          <w:szCs w:val="26"/>
          <w:rtl/>
        </w:rPr>
        <w:t xml:space="preserve"> </w:t>
      </w:r>
      <w:r w:rsidRPr="00BC59BB">
        <w:rPr>
          <w:rFonts w:eastAsiaTheme="minorHAnsi" w:hint="eastAsia"/>
          <w:sz w:val="24"/>
          <w:szCs w:val="26"/>
          <w:rtl/>
        </w:rPr>
        <w:t>מיקום</w:t>
      </w:r>
      <w:r w:rsidRPr="00BC59BB">
        <w:rPr>
          <w:rFonts w:eastAsiaTheme="minorHAnsi"/>
          <w:sz w:val="24"/>
          <w:szCs w:val="26"/>
          <w:rtl/>
        </w:rPr>
        <w:t xml:space="preserve"> </w:t>
      </w:r>
      <w:r w:rsidRPr="00BC59BB">
        <w:rPr>
          <w:rFonts w:eastAsiaTheme="minorHAnsi" w:hint="eastAsia"/>
          <w:sz w:val="24"/>
          <w:szCs w:val="26"/>
          <w:rtl/>
        </w:rPr>
        <w:t>מדויק</w:t>
      </w:r>
      <w:r w:rsidRPr="00BC59BB">
        <w:rPr>
          <w:rFonts w:eastAsiaTheme="minorHAnsi"/>
          <w:sz w:val="24"/>
          <w:szCs w:val="26"/>
          <w:rtl/>
        </w:rPr>
        <w:t xml:space="preserve"> </w:t>
      </w:r>
      <w:r w:rsidRPr="00BC59BB">
        <w:rPr>
          <w:rFonts w:eastAsiaTheme="minorHAnsi" w:hint="eastAsia"/>
          <w:sz w:val="24"/>
          <w:szCs w:val="26"/>
          <w:rtl/>
        </w:rPr>
        <w:t>של</w:t>
      </w:r>
      <w:r w:rsidRPr="00BC59BB">
        <w:rPr>
          <w:rFonts w:eastAsiaTheme="minorHAnsi"/>
          <w:sz w:val="24"/>
          <w:szCs w:val="26"/>
          <w:rtl/>
        </w:rPr>
        <w:t xml:space="preserve"> </w:t>
      </w:r>
      <w:r w:rsidRPr="00BC59BB">
        <w:rPr>
          <w:rFonts w:eastAsiaTheme="minorHAnsi" w:hint="eastAsia"/>
          <w:sz w:val="24"/>
          <w:szCs w:val="26"/>
          <w:rtl/>
        </w:rPr>
        <w:t>תיבת</w:t>
      </w:r>
      <w:r w:rsidRPr="00BC59BB">
        <w:rPr>
          <w:rFonts w:eastAsiaTheme="minorHAnsi"/>
          <w:sz w:val="24"/>
          <w:szCs w:val="26"/>
          <w:rtl/>
        </w:rPr>
        <w:t xml:space="preserve"> </w:t>
      </w:r>
      <w:r w:rsidRPr="00BC59BB">
        <w:rPr>
          <w:rFonts w:eastAsiaTheme="minorHAnsi" w:hint="eastAsia"/>
          <w:sz w:val="24"/>
          <w:szCs w:val="26"/>
          <w:rtl/>
        </w:rPr>
        <w:t>תלונות</w:t>
      </w:r>
      <w:r w:rsidRPr="00BC59BB">
        <w:rPr>
          <w:rFonts w:eastAsiaTheme="minorHAnsi"/>
          <w:sz w:val="24"/>
          <w:szCs w:val="26"/>
          <w:rtl/>
        </w:rPr>
        <w:t xml:space="preserve"> </w:t>
      </w:r>
      <w:r w:rsidRPr="00BC59BB">
        <w:rPr>
          <w:rFonts w:eastAsiaTheme="minorHAnsi" w:hint="eastAsia"/>
          <w:sz w:val="24"/>
          <w:szCs w:val="26"/>
          <w:rtl/>
        </w:rPr>
        <w:t>שאליה</w:t>
      </w:r>
      <w:r w:rsidRPr="00BC59BB">
        <w:rPr>
          <w:rFonts w:eastAsiaTheme="minorHAnsi"/>
          <w:sz w:val="24"/>
          <w:szCs w:val="26"/>
          <w:rtl/>
        </w:rPr>
        <w:t xml:space="preserve"> </w:t>
      </w:r>
      <w:r w:rsidRPr="00BC59BB">
        <w:rPr>
          <w:rFonts w:eastAsiaTheme="minorHAnsi" w:hint="eastAsia"/>
          <w:sz w:val="24"/>
          <w:szCs w:val="26"/>
          <w:rtl/>
        </w:rPr>
        <w:t>יוכל</w:t>
      </w:r>
      <w:r w:rsidRPr="00BC59BB">
        <w:rPr>
          <w:rFonts w:eastAsiaTheme="minorHAnsi"/>
          <w:sz w:val="24"/>
          <w:szCs w:val="26"/>
          <w:rtl/>
        </w:rPr>
        <w:t xml:space="preserve"> </w:t>
      </w:r>
      <w:r w:rsidRPr="00BC59BB">
        <w:rPr>
          <w:rFonts w:eastAsiaTheme="minorHAnsi" w:hint="eastAsia"/>
          <w:sz w:val="24"/>
          <w:szCs w:val="26"/>
          <w:rtl/>
        </w:rPr>
        <w:t>העובד</w:t>
      </w:r>
      <w:r w:rsidRPr="00BC59BB">
        <w:rPr>
          <w:rFonts w:eastAsiaTheme="minorHAnsi"/>
          <w:sz w:val="24"/>
          <w:szCs w:val="26"/>
          <w:rtl/>
        </w:rPr>
        <w:t xml:space="preserve"> </w:t>
      </w:r>
      <w:r w:rsidRPr="00BC59BB">
        <w:rPr>
          <w:rFonts w:eastAsiaTheme="minorHAnsi" w:hint="eastAsia"/>
          <w:sz w:val="24"/>
          <w:szCs w:val="26"/>
          <w:rtl/>
        </w:rPr>
        <w:t>למסור</w:t>
      </w:r>
      <w:r w:rsidRPr="00BC59BB">
        <w:rPr>
          <w:rFonts w:eastAsiaTheme="minorHAnsi"/>
          <w:sz w:val="24"/>
          <w:szCs w:val="26"/>
          <w:rtl/>
        </w:rPr>
        <w:t xml:space="preserve"> </w:t>
      </w:r>
      <w:r w:rsidRPr="00BC59BB">
        <w:rPr>
          <w:rFonts w:eastAsiaTheme="minorHAnsi" w:hint="eastAsia"/>
          <w:sz w:val="24"/>
          <w:szCs w:val="26"/>
          <w:rtl/>
        </w:rPr>
        <w:t>הודעה</w:t>
      </w:r>
      <w:r w:rsidRPr="00BC59BB">
        <w:rPr>
          <w:rFonts w:eastAsiaTheme="minorHAnsi"/>
          <w:sz w:val="24"/>
          <w:szCs w:val="26"/>
          <w:rtl/>
        </w:rPr>
        <w:t xml:space="preserve"> </w:t>
      </w:r>
      <w:r w:rsidRPr="00BC59BB">
        <w:rPr>
          <w:rFonts w:eastAsiaTheme="minorHAnsi" w:hint="eastAsia"/>
          <w:sz w:val="24"/>
          <w:szCs w:val="26"/>
          <w:rtl/>
        </w:rPr>
        <w:t>ל</w:t>
      </w:r>
      <w:r w:rsidRPr="00BC59BB">
        <w:rPr>
          <w:rFonts w:eastAsiaTheme="minorHAnsi" w:hint="cs"/>
          <w:sz w:val="24"/>
          <w:szCs w:val="26"/>
          <w:rtl/>
        </w:rPr>
        <w:t>משכיר או לחברת ניהול</w:t>
      </w:r>
      <w:r w:rsidRPr="00BC59BB">
        <w:rPr>
          <w:rFonts w:eastAsiaTheme="minorHAnsi"/>
          <w:sz w:val="24"/>
          <w:szCs w:val="26"/>
          <w:rtl/>
        </w:rPr>
        <w:t xml:space="preserve"> </w:t>
      </w:r>
      <w:r w:rsidRPr="00BC59BB">
        <w:rPr>
          <w:rFonts w:eastAsiaTheme="minorHAnsi" w:hint="cs"/>
          <w:sz w:val="24"/>
          <w:szCs w:val="26"/>
          <w:rtl/>
        </w:rPr>
        <w:t xml:space="preserve">ונותן השירותים </w:t>
      </w:r>
      <w:r w:rsidRPr="00BC59BB">
        <w:rPr>
          <w:rFonts w:eastAsiaTheme="minorHAnsi"/>
          <w:sz w:val="24"/>
          <w:szCs w:val="26"/>
          <w:rtl/>
        </w:rPr>
        <w:t xml:space="preserve">בדבר פגיעה בזכויותיו על ידי </w:t>
      </w:r>
      <w:r w:rsidRPr="00BC59BB">
        <w:rPr>
          <w:rFonts w:eastAsiaTheme="minorHAnsi" w:hint="cs"/>
          <w:sz w:val="24"/>
          <w:szCs w:val="26"/>
          <w:rtl/>
        </w:rPr>
        <w:t>נותן השירותים</w:t>
      </w:r>
      <w:r w:rsidRPr="00BC59BB">
        <w:rPr>
          <w:rFonts w:eastAsiaTheme="minorHAnsi"/>
          <w:sz w:val="24"/>
          <w:szCs w:val="26"/>
          <w:rtl/>
        </w:rPr>
        <w:t>. בנוסף, יידר</w:t>
      </w:r>
      <w:r w:rsidRPr="00BC59BB">
        <w:rPr>
          <w:rFonts w:eastAsiaTheme="minorHAnsi" w:hint="eastAsia"/>
          <w:sz w:val="24"/>
          <w:szCs w:val="26"/>
          <w:rtl/>
        </w:rPr>
        <w:t>ש</w:t>
      </w:r>
      <w:r w:rsidRPr="00BC59BB">
        <w:rPr>
          <w:rFonts w:eastAsiaTheme="minorHAnsi"/>
          <w:sz w:val="24"/>
          <w:szCs w:val="26"/>
          <w:rtl/>
        </w:rPr>
        <w:t xml:space="preserve"> </w:t>
      </w:r>
      <w:r w:rsidRPr="00BC59BB">
        <w:rPr>
          <w:rFonts w:eastAsiaTheme="minorHAnsi" w:hint="cs"/>
          <w:sz w:val="24"/>
          <w:szCs w:val="26"/>
          <w:rtl/>
        </w:rPr>
        <w:t>נותן השירותים</w:t>
      </w:r>
      <w:r w:rsidRPr="00BC59BB">
        <w:rPr>
          <w:rFonts w:eastAsiaTheme="minorHAnsi"/>
          <w:sz w:val="24"/>
          <w:szCs w:val="26"/>
          <w:rtl/>
        </w:rPr>
        <w:t xml:space="preserve"> </w:t>
      </w:r>
      <w:r w:rsidRPr="00BC59BB">
        <w:rPr>
          <w:rFonts w:eastAsiaTheme="minorHAnsi" w:hint="eastAsia"/>
          <w:sz w:val="24"/>
          <w:szCs w:val="26"/>
          <w:rtl/>
        </w:rPr>
        <w:t>לצרף</w:t>
      </w:r>
      <w:r w:rsidRPr="00BC59BB">
        <w:rPr>
          <w:rFonts w:eastAsiaTheme="minorHAnsi"/>
          <w:sz w:val="24"/>
          <w:szCs w:val="26"/>
          <w:rtl/>
        </w:rPr>
        <w:t xml:space="preserve"> הודעה כאמור, מדי שנה, בתלוש המשכורת של חודש ינואר לכלל עובדיו הנותנים </w:t>
      </w:r>
      <w:r w:rsidRPr="00BC59BB">
        <w:rPr>
          <w:rFonts w:eastAsiaTheme="minorHAnsi" w:hint="eastAsia"/>
          <w:sz w:val="24"/>
          <w:szCs w:val="26"/>
          <w:rtl/>
        </w:rPr>
        <w:t>השירות</w:t>
      </w:r>
      <w:r w:rsidRPr="00BC59BB">
        <w:rPr>
          <w:rFonts w:eastAsiaTheme="minorHAnsi"/>
          <w:sz w:val="24"/>
          <w:szCs w:val="26"/>
          <w:rtl/>
        </w:rPr>
        <w:t xml:space="preserve"> </w:t>
      </w:r>
      <w:r w:rsidRPr="00BC59BB">
        <w:rPr>
          <w:rFonts w:eastAsiaTheme="minorHAnsi" w:hint="eastAsia"/>
          <w:sz w:val="24"/>
          <w:szCs w:val="26"/>
          <w:rtl/>
        </w:rPr>
        <w:t>האמור</w:t>
      </w:r>
      <w:r w:rsidRPr="00BC59BB">
        <w:rPr>
          <w:rFonts w:eastAsiaTheme="minorHAnsi"/>
          <w:sz w:val="24"/>
          <w:szCs w:val="26"/>
          <w:rtl/>
        </w:rPr>
        <w:t xml:space="preserve"> </w:t>
      </w:r>
      <w:r w:rsidRPr="00BC59BB">
        <w:rPr>
          <w:rFonts w:eastAsiaTheme="minorHAnsi" w:hint="eastAsia"/>
          <w:sz w:val="24"/>
          <w:szCs w:val="26"/>
          <w:rtl/>
        </w:rPr>
        <w:t>במשרד</w:t>
      </w:r>
      <w:r w:rsidRPr="00BC59BB">
        <w:rPr>
          <w:rFonts w:eastAsiaTheme="minorHAnsi"/>
          <w:sz w:val="24"/>
          <w:szCs w:val="26"/>
          <w:rtl/>
        </w:rPr>
        <w:t xml:space="preserve"> </w:t>
      </w:r>
      <w:r w:rsidRPr="00BC59BB">
        <w:rPr>
          <w:rFonts w:eastAsiaTheme="minorHAnsi" w:hint="cs"/>
          <w:sz w:val="24"/>
          <w:szCs w:val="26"/>
          <w:rtl/>
        </w:rPr>
        <w:t>המשרד והמשכיר או חברת הניהול יפקח על כך ויודיע למשרד על מילוי הפעילויות כאמור</w:t>
      </w:r>
      <w:r w:rsidRPr="00BC59BB">
        <w:rPr>
          <w:rFonts w:eastAsiaTheme="minorHAnsi"/>
          <w:sz w:val="24"/>
          <w:szCs w:val="26"/>
          <w:rtl/>
        </w:rPr>
        <w:t>.</w:t>
      </w:r>
      <w:bookmarkEnd w:id="9"/>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eastAsia"/>
          <w:sz w:val="24"/>
          <w:szCs w:val="26"/>
          <w:rtl/>
        </w:rPr>
        <w:t>על</w:t>
      </w:r>
      <w:r w:rsidRPr="00BC59BB">
        <w:rPr>
          <w:rFonts w:eastAsiaTheme="minorHAnsi"/>
          <w:sz w:val="24"/>
          <w:szCs w:val="26"/>
          <w:rtl/>
        </w:rPr>
        <w:t xml:space="preserve"> </w:t>
      </w:r>
      <w:r w:rsidRPr="00BC59BB">
        <w:rPr>
          <w:rFonts w:eastAsiaTheme="minorHAnsi" w:hint="eastAsia"/>
          <w:sz w:val="24"/>
          <w:szCs w:val="26"/>
          <w:rtl/>
        </w:rPr>
        <w:t>מנת</w:t>
      </w:r>
      <w:r w:rsidRPr="00BC59BB">
        <w:rPr>
          <w:rFonts w:eastAsiaTheme="minorHAnsi"/>
          <w:sz w:val="24"/>
          <w:szCs w:val="26"/>
          <w:rtl/>
        </w:rPr>
        <w:t xml:space="preserve"> </w:t>
      </w:r>
      <w:r w:rsidRPr="00BC59BB">
        <w:rPr>
          <w:rFonts w:eastAsiaTheme="minorHAnsi" w:hint="eastAsia"/>
          <w:sz w:val="24"/>
          <w:szCs w:val="26"/>
          <w:rtl/>
        </w:rPr>
        <w:t>לעודד</w:t>
      </w:r>
      <w:r w:rsidRPr="00BC59BB">
        <w:rPr>
          <w:rFonts w:eastAsiaTheme="minorHAnsi"/>
          <w:sz w:val="24"/>
          <w:szCs w:val="26"/>
          <w:rtl/>
        </w:rPr>
        <w:t xml:space="preserve"> </w:t>
      </w:r>
      <w:r w:rsidRPr="00BC59BB">
        <w:rPr>
          <w:rFonts w:eastAsiaTheme="minorHAnsi" w:hint="eastAsia"/>
          <w:sz w:val="24"/>
          <w:szCs w:val="26"/>
          <w:rtl/>
        </w:rPr>
        <w:t>מצוינות</w:t>
      </w:r>
      <w:r w:rsidRPr="00BC59BB">
        <w:rPr>
          <w:rFonts w:eastAsiaTheme="minorHAnsi"/>
          <w:sz w:val="24"/>
          <w:szCs w:val="26"/>
          <w:rtl/>
        </w:rPr>
        <w:t xml:space="preserve"> </w:t>
      </w:r>
      <w:r w:rsidRPr="00BC59BB">
        <w:rPr>
          <w:rFonts w:eastAsiaTheme="minorHAnsi" w:hint="eastAsia"/>
          <w:sz w:val="24"/>
          <w:szCs w:val="26"/>
          <w:rtl/>
        </w:rPr>
        <w:t>בעבודה</w:t>
      </w:r>
      <w:r w:rsidRPr="00BC59BB">
        <w:rPr>
          <w:rFonts w:eastAsiaTheme="minorHAnsi"/>
          <w:sz w:val="24"/>
          <w:szCs w:val="26"/>
          <w:rtl/>
        </w:rPr>
        <w:t xml:space="preserve"> בקרב העובדים, </w:t>
      </w:r>
      <w:r w:rsidRPr="00BC59BB">
        <w:rPr>
          <w:rFonts w:eastAsiaTheme="minorHAnsi" w:hint="cs"/>
          <w:sz w:val="24"/>
          <w:szCs w:val="26"/>
          <w:rtl/>
        </w:rPr>
        <w:t>ידאג המשכיר כי נותני השירותים יתחייבו</w:t>
      </w:r>
      <w:r w:rsidRPr="00BC59BB">
        <w:rPr>
          <w:rFonts w:eastAsiaTheme="minorHAnsi"/>
          <w:sz w:val="24"/>
          <w:szCs w:val="26"/>
          <w:rtl/>
        </w:rPr>
        <w:t xml:space="preserve"> לשלם, אחת לשנה ולא יאוחר מחודש אפריל בכל שנה, </w:t>
      </w:r>
      <w:r w:rsidRPr="00BC59BB">
        <w:rPr>
          <w:rFonts w:eastAsiaTheme="minorHAnsi" w:hint="eastAsia"/>
          <w:sz w:val="24"/>
          <w:szCs w:val="26"/>
          <w:rtl/>
        </w:rPr>
        <w:t>מענק</w:t>
      </w:r>
      <w:r w:rsidRPr="00BC59BB">
        <w:rPr>
          <w:rFonts w:eastAsiaTheme="minorHAnsi"/>
          <w:sz w:val="24"/>
          <w:szCs w:val="26"/>
          <w:rtl/>
        </w:rPr>
        <w:t xml:space="preserve"> מצוינות לעובדים מצטיינים בגובה 1% מבסיס השכר </w:t>
      </w:r>
      <w:r w:rsidRPr="00BC59BB">
        <w:rPr>
          <w:rFonts w:eastAsiaTheme="minorHAnsi" w:hint="eastAsia"/>
          <w:sz w:val="24"/>
          <w:szCs w:val="26"/>
          <w:rtl/>
        </w:rPr>
        <w:t>המצרפי</w:t>
      </w:r>
      <w:r w:rsidRPr="00BC59BB">
        <w:rPr>
          <w:rFonts w:eastAsiaTheme="minorHAnsi"/>
          <w:sz w:val="24"/>
          <w:szCs w:val="26"/>
          <w:rtl/>
        </w:rPr>
        <w:t xml:space="preserve"> של עובדי </w:t>
      </w:r>
      <w:r w:rsidRPr="00BC59BB">
        <w:rPr>
          <w:rFonts w:eastAsiaTheme="minorHAnsi" w:hint="eastAsia"/>
          <w:sz w:val="24"/>
          <w:szCs w:val="26"/>
          <w:rtl/>
        </w:rPr>
        <w:t>נות</w:t>
      </w:r>
      <w:r w:rsidRPr="00BC59BB">
        <w:rPr>
          <w:rFonts w:eastAsiaTheme="minorHAnsi" w:hint="cs"/>
          <w:sz w:val="24"/>
          <w:szCs w:val="26"/>
          <w:rtl/>
        </w:rPr>
        <w:t>ני</w:t>
      </w:r>
      <w:r w:rsidRPr="00BC59BB">
        <w:rPr>
          <w:rFonts w:eastAsiaTheme="minorHAnsi"/>
          <w:sz w:val="24"/>
          <w:szCs w:val="26"/>
          <w:rtl/>
        </w:rPr>
        <w:t xml:space="preserve"> </w:t>
      </w:r>
      <w:r w:rsidRPr="00BC59BB">
        <w:rPr>
          <w:rFonts w:eastAsiaTheme="minorHAnsi" w:hint="cs"/>
          <w:sz w:val="24"/>
          <w:szCs w:val="26"/>
          <w:rtl/>
        </w:rPr>
        <w:t>ה</w:t>
      </w:r>
      <w:r w:rsidRPr="00BC59BB">
        <w:rPr>
          <w:rFonts w:eastAsiaTheme="minorHAnsi" w:hint="eastAsia"/>
          <w:sz w:val="24"/>
          <w:szCs w:val="26"/>
          <w:rtl/>
        </w:rPr>
        <w:t>שירותי</w:t>
      </w:r>
      <w:r w:rsidRPr="00BC59BB">
        <w:rPr>
          <w:rFonts w:eastAsiaTheme="minorHAnsi" w:hint="cs"/>
          <w:sz w:val="24"/>
          <w:szCs w:val="26"/>
          <w:rtl/>
        </w:rPr>
        <w:t>ם</w:t>
      </w:r>
      <w:r w:rsidRPr="00BC59BB">
        <w:rPr>
          <w:rFonts w:eastAsiaTheme="minorHAnsi"/>
          <w:sz w:val="24"/>
          <w:szCs w:val="26"/>
          <w:rtl/>
        </w:rPr>
        <w:t xml:space="preserve"> באותה שנה ועל פי אמות מידה שתקבע המדינה מעת לעת שיפורסמו בהודעה</w:t>
      </w:r>
      <w:r w:rsidRPr="00BC59BB">
        <w:rPr>
          <w:rFonts w:eastAsiaTheme="minorHAnsi" w:hint="cs"/>
          <w:sz w:val="24"/>
          <w:szCs w:val="26"/>
          <w:rtl/>
        </w:rPr>
        <w:t xml:space="preserve"> במסגרת </w:t>
      </w:r>
      <w:proofErr w:type="spellStart"/>
      <w:r w:rsidRPr="00BC59BB">
        <w:rPr>
          <w:rFonts w:eastAsiaTheme="minorHAnsi" w:hint="cs"/>
          <w:sz w:val="24"/>
          <w:szCs w:val="26"/>
          <w:rtl/>
        </w:rPr>
        <w:t>התכ"ם</w:t>
      </w:r>
      <w:proofErr w:type="spellEnd"/>
      <w:r w:rsidRPr="00BC59BB">
        <w:rPr>
          <w:rFonts w:eastAsiaTheme="minorHAnsi"/>
          <w:sz w:val="24"/>
          <w:szCs w:val="26"/>
          <w:rtl/>
        </w:rPr>
        <w:t xml:space="preserve"> "מספר אמות מידה להע</w:t>
      </w:r>
      <w:r w:rsidRPr="00BC59BB">
        <w:rPr>
          <w:rFonts w:eastAsiaTheme="minorHAnsi" w:hint="eastAsia"/>
          <w:sz w:val="24"/>
          <w:szCs w:val="26"/>
          <w:rtl/>
        </w:rPr>
        <w:t>נקת</w:t>
      </w:r>
      <w:r w:rsidRPr="00BC59BB">
        <w:rPr>
          <w:rFonts w:eastAsiaTheme="minorHAnsi"/>
          <w:sz w:val="24"/>
          <w:szCs w:val="26"/>
          <w:rtl/>
        </w:rPr>
        <w:t xml:space="preserve"> ממצוינות לעובדי קבלן", מס'</w:t>
      </w:r>
      <w:r w:rsidRPr="00BC59BB">
        <w:rPr>
          <w:rFonts w:eastAsiaTheme="minorHAnsi" w:hint="cs"/>
          <w:sz w:val="24"/>
          <w:szCs w:val="26"/>
          <w:rtl/>
        </w:rPr>
        <w:t xml:space="preserve">  ה'</w:t>
      </w:r>
      <w:r w:rsidRPr="00BC59BB">
        <w:rPr>
          <w:rFonts w:eastAsiaTheme="minorHAnsi"/>
          <w:sz w:val="24"/>
          <w:szCs w:val="26"/>
          <w:rtl/>
        </w:rPr>
        <w:t xml:space="preserve"> 7.11.3.4. יובהר כי </w:t>
      </w:r>
      <w:r w:rsidRPr="00BC59BB">
        <w:rPr>
          <w:rFonts w:eastAsiaTheme="minorHAnsi" w:hint="cs"/>
          <w:sz w:val="24"/>
          <w:szCs w:val="26"/>
          <w:rtl/>
        </w:rPr>
        <w:t>נותן השירותים</w:t>
      </w:r>
      <w:r w:rsidRPr="00BC59BB">
        <w:rPr>
          <w:rFonts w:eastAsiaTheme="minorHAnsi"/>
          <w:sz w:val="24"/>
          <w:szCs w:val="26"/>
          <w:rtl/>
        </w:rPr>
        <w:t xml:space="preserve"> </w:t>
      </w:r>
      <w:r w:rsidRPr="00BC59BB">
        <w:rPr>
          <w:rFonts w:eastAsiaTheme="minorHAnsi" w:hint="cs"/>
          <w:sz w:val="24"/>
          <w:szCs w:val="26"/>
          <w:rtl/>
        </w:rPr>
        <w:t>י</w:t>
      </w:r>
      <w:r w:rsidRPr="00BC59BB">
        <w:rPr>
          <w:rFonts w:eastAsiaTheme="minorHAnsi" w:hint="eastAsia"/>
          <w:sz w:val="24"/>
          <w:szCs w:val="26"/>
          <w:rtl/>
        </w:rPr>
        <w:t>תחייב</w:t>
      </w:r>
      <w:r w:rsidRPr="00BC59BB">
        <w:rPr>
          <w:rFonts w:eastAsiaTheme="minorHAnsi"/>
          <w:sz w:val="24"/>
          <w:szCs w:val="26"/>
          <w:rtl/>
        </w:rPr>
        <w:t xml:space="preserve"> לשלם בכל שנה את הסכום הכולל במלואו</w:t>
      </w:r>
      <w:r w:rsidRPr="00BC59BB">
        <w:rPr>
          <w:rFonts w:eastAsiaTheme="minorHAnsi" w:hint="cs"/>
          <w:sz w:val="24"/>
          <w:szCs w:val="26"/>
          <w:rtl/>
        </w:rPr>
        <w:t>:</w:t>
      </w:r>
    </w:p>
    <w:p w:rsidR="00BC59BB" w:rsidRPr="00BC59BB" w:rsidRDefault="00BC59BB" w:rsidP="00CD3264">
      <w:pPr>
        <w:widowControl/>
        <w:numPr>
          <w:ilvl w:val="0"/>
          <w:numId w:val="79"/>
        </w:numPr>
        <w:spacing w:before="120" w:after="120"/>
        <w:contextualSpacing/>
        <w:rPr>
          <w:rFonts w:eastAsiaTheme="minorHAnsi"/>
          <w:sz w:val="24"/>
          <w:szCs w:val="26"/>
        </w:rPr>
      </w:pPr>
      <w:r w:rsidRPr="00BC59BB">
        <w:rPr>
          <w:rFonts w:eastAsiaTheme="minorHAnsi" w:hint="eastAsia"/>
          <w:sz w:val="24"/>
          <w:szCs w:val="26"/>
          <w:rtl/>
        </w:rPr>
        <w:t>שכר</w:t>
      </w:r>
      <w:r w:rsidRPr="00BC59BB">
        <w:rPr>
          <w:rFonts w:eastAsiaTheme="minorHAnsi"/>
          <w:sz w:val="24"/>
          <w:szCs w:val="26"/>
          <w:rtl/>
        </w:rPr>
        <w:t xml:space="preserve"> הבסיס לחישוב מצוינות בעבודה יהיה הסך הכולל של רכיבי שכר היסוד בתוספת גמול בעד עבודה בשעות נוספות, אם ישנם, </w:t>
      </w:r>
      <w:proofErr w:type="spellStart"/>
      <w:r w:rsidRPr="00BC59BB">
        <w:rPr>
          <w:rFonts w:eastAsiaTheme="minorHAnsi"/>
          <w:sz w:val="24"/>
          <w:szCs w:val="26"/>
          <w:rtl/>
        </w:rPr>
        <w:t>וקצובת</w:t>
      </w:r>
      <w:proofErr w:type="spellEnd"/>
      <w:r w:rsidRPr="00BC59BB">
        <w:rPr>
          <w:rFonts w:eastAsiaTheme="minorHAnsi"/>
          <w:sz w:val="24"/>
          <w:szCs w:val="26"/>
          <w:rtl/>
        </w:rPr>
        <w:t xml:space="preserve"> נסיעה בתקופה אשר בעדה משולם המענק. </w:t>
      </w:r>
    </w:p>
    <w:p w:rsidR="00BC59BB" w:rsidRPr="00BC59BB" w:rsidRDefault="00BC59BB" w:rsidP="00CD3264">
      <w:pPr>
        <w:widowControl/>
        <w:numPr>
          <w:ilvl w:val="0"/>
          <w:numId w:val="79"/>
        </w:numPr>
        <w:spacing w:before="120" w:after="120"/>
        <w:contextualSpacing/>
        <w:rPr>
          <w:rFonts w:eastAsiaTheme="minorHAnsi"/>
          <w:sz w:val="24"/>
          <w:szCs w:val="26"/>
        </w:rPr>
      </w:pPr>
      <w:r w:rsidRPr="00BC59BB">
        <w:rPr>
          <w:rFonts w:eastAsiaTheme="minorHAnsi" w:hint="eastAsia"/>
          <w:sz w:val="24"/>
          <w:szCs w:val="26"/>
          <w:rtl/>
        </w:rPr>
        <w:t>המענק</w:t>
      </w:r>
      <w:r w:rsidRPr="00BC59BB">
        <w:rPr>
          <w:rFonts w:eastAsiaTheme="minorHAnsi"/>
          <w:sz w:val="24"/>
          <w:szCs w:val="26"/>
          <w:rtl/>
        </w:rPr>
        <w:t xml:space="preserve"> </w:t>
      </w:r>
      <w:r w:rsidRPr="00BC59BB">
        <w:rPr>
          <w:rFonts w:eastAsiaTheme="minorHAnsi" w:hint="eastAsia"/>
          <w:sz w:val="24"/>
          <w:szCs w:val="26"/>
          <w:rtl/>
        </w:rPr>
        <w:t>שישולם</w:t>
      </w:r>
      <w:r w:rsidRPr="00BC59BB">
        <w:rPr>
          <w:rFonts w:eastAsiaTheme="minorHAnsi"/>
          <w:sz w:val="24"/>
          <w:szCs w:val="26"/>
          <w:rtl/>
        </w:rPr>
        <w:t xml:space="preserve"> </w:t>
      </w:r>
      <w:r w:rsidRPr="00BC59BB">
        <w:rPr>
          <w:rFonts w:eastAsiaTheme="minorHAnsi" w:hint="eastAsia"/>
          <w:sz w:val="24"/>
          <w:szCs w:val="26"/>
          <w:rtl/>
        </w:rPr>
        <w:t>לא</w:t>
      </w:r>
      <w:r w:rsidRPr="00BC59BB">
        <w:rPr>
          <w:rFonts w:eastAsiaTheme="minorHAnsi"/>
          <w:sz w:val="24"/>
          <w:szCs w:val="26"/>
          <w:rtl/>
        </w:rPr>
        <w:t xml:space="preserve"> </w:t>
      </w:r>
      <w:r w:rsidRPr="00BC59BB">
        <w:rPr>
          <w:rFonts w:eastAsiaTheme="minorHAnsi" w:hint="eastAsia"/>
          <w:sz w:val="24"/>
          <w:szCs w:val="26"/>
          <w:rtl/>
        </w:rPr>
        <w:t>יובא</w:t>
      </w:r>
      <w:r w:rsidRPr="00BC59BB">
        <w:rPr>
          <w:rFonts w:eastAsiaTheme="minorHAnsi"/>
          <w:sz w:val="24"/>
          <w:szCs w:val="26"/>
          <w:rtl/>
        </w:rPr>
        <w:t xml:space="preserve"> </w:t>
      </w:r>
      <w:r w:rsidRPr="00BC59BB">
        <w:rPr>
          <w:rFonts w:eastAsiaTheme="minorHAnsi" w:hint="eastAsia"/>
          <w:sz w:val="24"/>
          <w:szCs w:val="26"/>
          <w:rtl/>
        </w:rPr>
        <w:t>בחשבון</w:t>
      </w:r>
      <w:r w:rsidRPr="00BC59BB">
        <w:rPr>
          <w:rFonts w:eastAsiaTheme="minorHAnsi"/>
          <w:sz w:val="24"/>
          <w:szCs w:val="26"/>
          <w:rtl/>
        </w:rPr>
        <w:t xml:space="preserve"> </w:t>
      </w:r>
      <w:r w:rsidRPr="00BC59BB">
        <w:rPr>
          <w:rFonts w:eastAsiaTheme="minorHAnsi" w:hint="eastAsia"/>
          <w:sz w:val="24"/>
          <w:szCs w:val="26"/>
          <w:rtl/>
        </w:rPr>
        <w:t>לעניין</w:t>
      </w:r>
      <w:r w:rsidRPr="00BC59BB">
        <w:rPr>
          <w:rFonts w:eastAsiaTheme="minorHAnsi"/>
          <w:sz w:val="24"/>
          <w:szCs w:val="26"/>
          <w:rtl/>
        </w:rPr>
        <w:t xml:space="preserve"> </w:t>
      </w:r>
      <w:r w:rsidRPr="00BC59BB">
        <w:rPr>
          <w:rFonts w:eastAsiaTheme="minorHAnsi" w:hint="eastAsia"/>
          <w:sz w:val="24"/>
          <w:szCs w:val="26"/>
          <w:rtl/>
        </w:rPr>
        <w:t>פיצויי</w:t>
      </w:r>
      <w:r w:rsidRPr="00BC59BB">
        <w:rPr>
          <w:rFonts w:eastAsiaTheme="minorHAnsi"/>
          <w:sz w:val="24"/>
          <w:szCs w:val="26"/>
          <w:rtl/>
        </w:rPr>
        <w:t xml:space="preserve"> </w:t>
      </w:r>
      <w:r w:rsidRPr="00BC59BB">
        <w:rPr>
          <w:rFonts w:eastAsiaTheme="minorHAnsi" w:hint="eastAsia"/>
          <w:sz w:val="24"/>
          <w:szCs w:val="26"/>
          <w:rtl/>
        </w:rPr>
        <w:t>פיטורין</w:t>
      </w:r>
      <w:r w:rsidRPr="00BC59BB">
        <w:rPr>
          <w:rFonts w:eastAsiaTheme="minorHAnsi"/>
          <w:sz w:val="24"/>
          <w:szCs w:val="26"/>
          <w:rtl/>
        </w:rPr>
        <w:t xml:space="preserve"> </w:t>
      </w:r>
      <w:r w:rsidRPr="00BC59BB">
        <w:rPr>
          <w:rFonts w:eastAsiaTheme="minorHAnsi" w:hint="eastAsia"/>
          <w:sz w:val="24"/>
          <w:szCs w:val="26"/>
          <w:rtl/>
        </w:rPr>
        <w:t>או</w:t>
      </w:r>
      <w:r w:rsidRPr="00BC59BB">
        <w:rPr>
          <w:rFonts w:eastAsiaTheme="minorHAnsi"/>
          <w:sz w:val="24"/>
          <w:szCs w:val="26"/>
          <w:rtl/>
        </w:rPr>
        <w:t xml:space="preserve"> </w:t>
      </w:r>
      <w:r w:rsidRPr="00BC59BB">
        <w:rPr>
          <w:rFonts w:eastAsiaTheme="minorHAnsi" w:hint="eastAsia"/>
          <w:sz w:val="24"/>
          <w:szCs w:val="26"/>
          <w:rtl/>
        </w:rPr>
        <w:t>ערך</w:t>
      </w:r>
      <w:r w:rsidRPr="00BC59BB">
        <w:rPr>
          <w:rFonts w:eastAsiaTheme="minorHAnsi"/>
          <w:sz w:val="24"/>
          <w:szCs w:val="26"/>
          <w:rtl/>
        </w:rPr>
        <w:t xml:space="preserve"> </w:t>
      </w:r>
      <w:r w:rsidRPr="00BC59BB">
        <w:rPr>
          <w:rFonts w:eastAsiaTheme="minorHAnsi" w:hint="eastAsia"/>
          <w:sz w:val="24"/>
          <w:szCs w:val="26"/>
          <w:rtl/>
        </w:rPr>
        <w:t>שעה</w:t>
      </w:r>
      <w:r w:rsidRPr="00BC59BB">
        <w:rPr>
          <w:rFonts w:eastAsiaTheme="minorHAnsi"/>
          <w:sz w:val="24"/>
          <w:szCs w:val="26"/>
          <w:rtl/>
        </w:rPr>
        <w:t xml:space="preserve"> </w:t>
      </w:r>
      <w:r w:rsidRPr="00BC59BB">
        <w:rPr>
          <w:rFonts w:eastAsiaTheme="minorHAnsi" w:hint="eastAsia"/>
          <w:sz w:val="24"/>
          <w:szCs w:val="26"/>
          <w:rtl/>
        </w:rPr>
        <w:t>ולא</w:t>
      </w:r>
      <w:r w:rsidRPr="00BC59BB">
        <w:rPr>
          <w:rFonts w:eastAsiaTheme="minorHAnsi"/>
          <w:sz w:val="24"/>
          <w:szCs w:val="26"/>
          <w:rtl/>
        </w:rPr>
        <w:t xml:space="preserve"> </w:t>
      </w:r>
      <w:r w:rsidRPr="00BC59BB">
        <w:rPr>
          <w:rFonts w:eastAsiaTheme="minorHAnsi" w:hint="eastAsia"/>
          <w:sz w:val="24"/>
          <w:szCs w:val="26"/>
          <w:rtl/>
        </w:rPr>
        <w:t>יופרשו</w:t>
      </w:r>
      <w:r w:rsidRPr="00BC59BB">
        <w:rPr>
          <w:rFonts w:eastAsiaTheme="minorHAnsi"/>
          <w:sz w:val="24"/>
          <w:szCs w:val="26"/>
          <w:rtl/>
        </w:rPr>
        <w:t xml:space="preserve"> </w:t>
      </w:r>
      <w:r w:rsidRPr="00BC59BB">
        <w:rPr>
          <w:rFonts w:eastAsiaTheme="minorHAnsi" w:hint="eastAsia"/>
          <w:sz w:val="24"/>
          <w:szCs w:val="26"/>
          <w:rtl/>
        </w:rPr>
        <w:t>בגינו</w:t>
      </w:r>
      <w:r w:rsidRPr="00BC59BB">
        <w:rPr>
          <w:rFonts w:eastAsiaTheme="minorHAnsi"/>
          <w:sz w:val="24"/>
          <w:szCs w:val="26"/>
          <w:rtl/>
        </w:rPr>
        <w:t xml:space="preserve"> </w:t>
      </w:r>
      <w:r w:rsidRPr="00BC59BB">
        <w:rPr>
          <w:rFonts w:eastAsiaTheme="minorHAnsi" w:hint="eastAsia"/>
          <w:sz w:val="24"/>
          <w:szCs w:val="26"/>
          <w:rtl/>
        </w:rPr>
        <w:t>הפרשות</w:t>
      </w:r>
      <w:r w:rsidRPr="00BC59BB">
        <w:rPr>
          <w:rFonts w:eastAsiaTheme="minorHAnsi"/>
          <w:sz w:val="24"/>
          <w:szCs w:val="26"/>
          <w:rtl/>
        </w:rPr>
        <w:t xml:space="preserve"> </w:t>
      </w:r>
      <w:r w:rsidRPr="00BC59BB">
        <w:rPr>
          <w:rFonts w:eastAsiaTheme="minorHAnsi" w:hint="eastAsia"/>
          <w:sz w:val="24"/>
          <w:szCs w:val="26"/>
          <w:rtl/>
        </w:rPr>
        <w:t>כלשהן</w:t>
      </w:r>
      <w:r w:rsidRPr="00BC59BB">
        <w:rPr>
          <w:rFonts w:eastAsiaTheme="minorHAnsi"/>
          <w:sz w:val="24"/>
          <w:szCs w:val="26"/>
          <w:rtl/>
        </w:rPr>
        <w:t>.</w:t>
      </w:r>
    </w:p>
    <w:p w:rsidR="00BC59BB" w:rsidRPr="00BC59BB" w:rsidRDefault="00BC59BB" w:rsidP="00CD3264">
      <w:pPr>
        <w:widowControl/>
        <w:numPr>
          <w:ilvl w:val="0"/>
          <w:numId w:val="72"/>
        </w:numPr>
        <w:spacing w:before="120" w:after="120"/>
        <w:contextualSpacing/>
        <w:rPr>
          <w:rFonts w:eastAsiaTheme="minorHAnsi"/>
          <w:sz w:val="24"/>
          <w:szCs w:val="26"/>
        </w:rPr>
      </w:pPr>
      <w:r w:rsidRPr="00BC59BB">
        <w:rPr>
          <w:rFonts w:eastAsiaTheme="minorHAnsi" w:hint="eastAsia"/>
          <w:sz w:val="24"/>
          <w:szCs w:val="26"/>
          <w:rtl/>
        </w:rPr>
        <w:t>שי</w:t>
      </w:r>
      <w:r w:rsidRPr="00BC59BB">
        <w:rPr>
          <w:rFonts w:eastAsiaTheme="minorHAnsi"/>
          <w:sz w:val="24"/>
          <w:szCs w:val="26"/>
          <w:rtl/>
        </w:rPr>
        <w:t xml:space="preserve"> </w:t>
      </w:r>
      <w:r w:rsidRPr="00BC59BB">
        <w:rPr>
          <w:rFonts w:eastAsiaTheme="minorHAnsi" w:hint="eastAsia"/>
          <w:sz w:val="24"/>
          <w:szCs w:val="26"/>
          <w:rtl/>
        </w:rPr>
        <w:t>לחג</w:t>
      </w:r>
      <w:r w:rsidRPr="00BC59BB">
        <w:rPr>
          <w:rFonts w:eastAsiaTheme="minorHAnsi"/>
          <w:sz w:val="24"/>
          <w:szCs w:val="26"/>
          <w:rtl/>
        </w:rPr>
        <w:t xml:space="preserve"> </w:t>
      </w:r>
    </w:p>
    <w:p w:rsidR="00BC59BB" w:rsidRPr="00BC59BB" w:rsidRDefault="00BC59BB" w:rsidP="00CD3264">
      <w:pPr>
        <w:widowControl/>
        <w:numPr>
          <w:ilvl w:val="0"/>
          <w:numId w:val="80"/>
        </w:numPr>
        <w:spacing w:before="120" w:after="120"/>
        <w:contextualSpacing/>
        <w:rPr>
          <w:rFonts w:eastAsiaTheme="minorHAnsi"/>
          <w:sz w:val="24"/>
          <w:szCs w:val="26"/>
        </w:rPr>
      </w:pPr>
      <w:r w:rsidRPr="00BC59BB">
        <w:rPr>
          <w:rFonts w:eastAsiaTheme="minorHAnsi" w:hint="cs"/>
          <w:sz w:val="24"/>
          <w:szCs w:val="26"/>
          <w:rtl/>
        </w:rPr>
        <w:t>המשכיר ידאג כי נותני השירותים</w:t>
      </w:r>
      <w:r w:rsidRPr="00BC59BB">
        <w:rPr>
          <w:rFonts w:eastAsiaTheme="minorHAnsi"/>
          <w:sz w:val="24"/>
          <w:szCs w:val="26"/>
          <w:rtl/>
        </w:rPr>
        <w:t xml:space="preserve">  יעניק</w:t>
      </w:r>
      <w:r w:rsidRPr="00BC59BB">
        <w:rPr>
          <w:rFonts w:eastAsiaTheme="minorHAnsi" w:hint="cs"/>
          <w:sz w:val="24"/>
          <w:szCs w:val="26"/>
          <w:rtl/>
        </w:rPr>
        <w:t>ו</w:t>
      </w:r>
      <w:r w:rsidRPr="00BC59BB">
        <w:rPr>
          <w:rFonts w:eastAsiaTheme="minorHAnsi"/>
          <w:sz w:val="24"/>
          <w:szCs w:val="26"/>
          <w:rtl/>
        </w:rPr>
        <w:t xml:space="preserve"> שי לרגל ראש השנה ולרגל חג הפסח לעובד המועסק מעל 4 חודשים רצופים במשרד במתן </w:t>
      </w:r>
      <w:r w:rsidRPr="00BC59BB">
        <w:rPr>
          <w:rFonts w:eastAsiaTheme="minorHAnsi" w:hint="cs"/>
          <w:sz w:val="24"/>
          <w:szCs w:val="26"/>
          <w:rtl/>
        </w:rPr>
        <w:t>השירותים</w:t>
      </w:r>
      <w:r w:rsidRPr="00BC59BB">
        <w:rPr>
          <w:rFonts w:eastAsiaTheme="minorHAnsi"/>
          <w:sz w:val="24"/>
          <w:szCs w:val="26"/>
          <w:rtl/>
        </w:rPr>
        <w:t>. האמור לעיל יחול רק לגבי עובד המועסק בתחילת החודש שבו חל ערב ראש השנה או חל ערב פסח, לפי העניין. השי לא יוענק בטובין או בשווה כסף כגון תלושי קנייה.</w:t>
      </w:r>
    </w:p>
    <w:p w:rsidR="00BC59BB" w:rsidRPr="00BC59BB" w:rsidRDefault="00BC59BB" w:rsidP="00CD3264">
      <w:pPr>
        <w:widowControl/>
        <w:numPr>
          <w:ilvl w:val="0"/>
          <w:numId w:val="80"/>
        </w:numPr>
        <w:spacing w:before="120" w:after="120"/>
        <w:contextualSpacing/>
        <w:rPr>
          <w:rFonts w:eastAsiaTheme="minorHAnsi"/>
          <w:sz w:val="24"/>
          <w:szCs w:val="26"/>
        </w:rPr>
      </w:pPr>
      <w:r w:rsidRPr="00BC59BB">
        <w:rPr>
          <w:rFonts w:eastAsiaTheme="minorHAnsi"/>
          <w:sz w:val="24"/>
          <w:szCs w:val="26"/>
          <w:rtl/>
        </w:rPr>
        <w:tab/>
      </w:r>
      <w:r w:rsidRPr="00BC59BB">
        <w:rPr>
          <w:rFonts w:eastAsiaTheme="minorHAnsi" w:hint="eastAsia"/>
          <w:sz w:val="24"/>
          <w:szCs w:val="26"/>
          <w:rtl/>
        </w:rPr>
        <w:t>גובה</w:t>
      </w:r>
      <w:r w:rsidRPr="00BC59BB">
        <w:rPr>
          <w:rFonts w:eastAsiaTheme="minorHAnsi"/>
          <w:sz w:val="24"/>
          <w:szCs w:val="26"/>
          <w:rtl/>
        </w:rPr>
        <w:t xml:space="preserve"> </w:t>
      </w:r>
      <w:r w:rsidRPr="00BC59BB">
        <w:rPr>
          <w:rFonts w:eastAsiaTheme="minorHAnsi" w:hint="eastAsia"/>
          <w:sz w:val="24"/>
          <w:szCs w:val="26"/>
          <w:rtl/>
        </w:rPr>
        <w:t>השי</w:t>
      </w:r>
      <w:r w:rsidRPr="00BC59BB">
        <w:rPr>
          <w:rFonts w:eastAsiaTheme="minorHAnsi"/>
          <w:sz w:val="24"/>
          <w:szCs w:val="26"/>
          <w:rtl/>
        </w:rPr>
        <w:t xml:space="preserve"> </w:t>
      </w:r>
      <w:r w:rsidRPr="00BC59BB">
        <w:rPr>
          <w:rFonts w:eastAsiaTheme="minorHAnsi" w:hint="eastAsia"/>
          <w:sz w:val="24"/>
          <w:szCs w:val="26"/>
          <w:rtl/>
        </w:rPr>
        <w:t>השנתי</w:t>
      </w:r>
      <w:r w:rsidRPr="00BC59BB">
        <w:rPr>
          <w:rFonts w:eastAsiaTheme="minorHAnsi"/>
          <w:sz w:val="24"/>
          <w:szCs w:val="26"/>
          <w:rtl/>
        </w:rPr>
        <w:t xml:space="preserve"> </w:t>
      </w:r>
      <w:r w:rsidRPr="00BC59BB">
        <w:rPr>
          <w:rFonts w:eastAsiaTheme="minorHAnsi" w:hint="eastAsia"/>
          <w:sz w:val="24"/>
          <w:szCs w:val="26"/>
          <w:rtl/>
        </w:rPr>
        <w:t>ייקבע</w:t>
      </w:r>
      <w:r w:rsidRPr="00BC59BB">
        <w:rPr>
          <w:rFonts w:eastAsiaTheme="minorHAnsi"/>
          <w:sz w:val="24"/>
          <w:szCs w:val="26"/>
          <w:rtl/>
        </w:rPr>
        <w:t xml:space="preserve"> </w:t>
      </w:r>
      <w:r w:rsidRPr="00BC59BB">
        <w:rPr>
          <w:rFonts w:eastAsiaTheme="minorHAnsi" w:hint="eastAsia"/>
          <w:sz w:val="24"/>
          <w:szCs w:val="26"/>
          <w:rtl/>
        </w:rPr>
        <w:t>ויתעדכן</w:t>
      </w:r>
      <w:r w:rsidRPr="00BC59BB">
        <w:rPr>
          <w:rFonts w:eastAsiaTheme="minorHAnsi"/>
          <w:sz w:val="24"/>
          <w:szCs w:val="26"/>
          <w:rtl/>
        </w:rPr>
        <w:t xml:space="preserve"> </w:t>
      </w:r>
      <w:r w:rsidRPr="00BC59BB">
        <w:rPr>
          <w:rFonts w:eastAsiaTheme="minorHAnsi" w:hint="eastAsia"/>
          <w:sz w:val="24"/>
          <w:szCs w:val="26"/>
          <w:rtl/>
        </w:rPr>
        <w:t>בהתאם</w:t>
      </w:r>
      <w:r w:rsidRPr="00BC59BB">
        <w:rPr>
          <w:rFonts w:eastAsiaTheme="minorHAnsi"/>
          <w:sz w:val="24"/>
          <w:szCs w:val="26"/>
          <w:rtl/>
        </w:rPr>
        <w:t xml:space="preserve"> </w:t>
      </w:r>
      <w:r w:rsidRPr="00BC59BB">
        <w:rPr>
          <w:rFonts w:eastAsiaTheme="minorHAnsi" w:hint="eastAsia"/>
          <w:sz w:val="24"/>
          <w:szCs w:val="26"/>
          <w:rtl/>
        </w:rPr>
        <w:t>להוראת</w:t>
      </w:r>
      <w:r w:rsidRPr="00BC59BB">
        <w:rPr>
          <w:rFonts w:eastAsiaTheme="minorHAnsi"/>
          <w:sz w:val="24"/>
          <w:szCs w:val="26"/>
          <w:rtl/>
        </w:rPr>
        <w:t xml:space="preserve"> </w:t>
      </w:r>
      <w:r w:rsidRPr="00BC59BB">
        <w:rPr>
          <w:rFonts w:eastAsiaTheme="minorHAnsi" w:hint="eastAsia"/>
          <w:sz w:val="24"/>
          <w:szCs w:val="26"/>
          <w:rtl/>
        </w:rPr>
        <w:t>נציבות</w:t>
      </w:r>
      <w:r w:rsidRPr="00BC59BB">
        <w:rPr>
          <w:rFonts w:eastAsiaTheme="minorHAnsi"/>
          <w:sz w:val="24"/>
          <w:szCs w:val="26"/>
          <w:rtl/>
        </w:rPr>
        <w:t xml:space="preserve"> </w:t>
      </w:r>
      <w:r w:rsidRPr="00BC59BB">
        <w:rPr>
          <w:rFonts w:eastAsiaTheme="minorHAnsi" w:hint="eastAsia"/>
          <w:sz w:val="24"/>
          <w:szCs w:val="26"/>
          <w:rtl/>
        </w:rPr>
        <w:t>שירות</w:t>
      </w:r>
      <w:r w:rsidRPr="00BC59BB">
        <w:rPr>
          <w:rFonts w:eastAsiaTheme="minorHAnsi"/>
          <w:sz w:val="24"/>
          <w:szCs w:val="26"/>
          <w:rtl/>
        </w:rPr>
        <w:t xml:space="preserve"> </w:t>
      </w:r>
      <w:r w:rsidRPr="00BC59BB">
        <w:rPr>
          <w:rFonts w:eastAsiaTheme="minorHAnsi" w:hint="eastAsia"/>
          <w:sz w:val="24"/>
          <w:szCs w:val="26"/>
          <w:rtl/>
        </w:rPr>
        <w:t>המדינה</w:t>
      </w:r>
      <w:r w:rsidRPr="00BC59BB">
        <w:rPr>
          <w:rFonts w:eastAsiaTheme="minorHAnsi"/>
          <w:sz w:val="24"/>
          <w:szCs w:val="26"/>
          <w:rtl/>
        </w:rPr>
        <w:t xml:space="preserve">. </w:t>
      </w:r>
      <w:r w:rsidRPr="00BC59BB">
        <w:rPr>
          <w:rFonts w:eastAsiaTheme="minorHAnsi" w:hint="eastAsia"/>
          <w:sz w:val="24"/>
          <w:szCs w:val="26"/>
          <w:rtl/>
        </w:rPr>
        <w:t>השי</w:t>
      </w:r>
      <w:r w:rsidRPr="00BC59BB">
        <w:rPr>
          <w:rFonts w:eastAsiaTheme="minorHAnsi"/>
          <w:sz w:val="24"/>
          <w:szCs w:val="26"/>
        </w:rPr>
        <w:t xml:space="preserve"> </w:t>
      </w:r>
      <w:r w:rsidRPr="00BC59BB">
        <w:rPr>
          <w:rFonts w:eastAsiaTheme="minorHAnsi" w:hint="eastAsia"/>
          <w:sz w:val="24"/>
          <w:szCs w:val="26"/>
          <w:rtl/>
        </w:rPr>
        <w:t>יינתן</w:t>
      </w:r>
      <w:r w:rsidRPr="00BC59BB">
        <w:rPr>
          <w:rFonts w:eastAsiaTheme="minorHAnsi"/>
          <w:sz w:val="24"/>
          <w:szCs w:val="26"/>
        </w:rPr>
        <w:t xml:space="preserve"> </w:t>
      </w:r>
      <w:r w:rsidRPr="00BC59BB">
        <w:rPr>
          <w:rFonts w:eastAsiaTheme="minorHAnsi" w:hint="eastAsia"/>
          <w:sz w:val="24"/>
          <w:szCs w:val="26"/>
          <w:rtl/>
        </w:rPr>
        <w:t>בשני</w:t>
      </w:r>
      <w:r w:rsidRPr="00BC59BB">
        <w:rPr>
          <w:rFonts w:eastAsiaTheme="minorHAnsi"/>
          <w:sz w:val="24"/>
          <w:szCs w:val="26"/>
        </w:rPr>
        <w:t xml:space="preserve"> </w:t>
      </w:r>
      <w:r w:rsidRPr="00BC59BB">
        <w:rPr>
          <w:rFonts w:eastAsiaTheme="minorHAnsi" w:hint="eastAsia"/>
          <w:sz w:val="24"/>
          <w:szCs w:val="26"/>
          <w:rtl/>
        </w:rPr>
        <w:t>חלקים</w:t>
      </w:r>
      <w:r w:rsidRPr="00BC59BB">
        <w:rPr>
          <w:rFonts w:eastAsiaTheme="minorHAnsi"/>
          <w:sz w:val="24"/>
          <w:szCs w:val="26"/>
          <w:rtl/>
        </w:rPr>
        <w:t xml:space="preserve">, </w:t>
      </w:r>
      <w:r w:rsidRPr="00BC59BB">
        <w:rPr>
          <w:rFonts w:eastAsiaTheme="minorHAnsi" w:hint="eastAsia"/>
          <w:sz w:val="24"/>
          <w:szCs w:val="26"/>
          <w:rtl/>
        </w:rPr>
        <w:t>חלקו</w:t>
      </w:r>
      <w:r w:rsidRPr="00BC59BB">
        <w:rPr>
          <w:rFonts w:eastAsiaTheme="minorHAnsi"/>
          <w:sz w:val="24"/>
          <w:szCs w:val="26"/>
        </w:rPr>
        <w:t xml:space="preserve"> </w:t>
      </w:r>
      <w:r w:rsidRPr="00BC59BB">
        <w:rPr>
          <w:rFonts w:eastAsiaTheme="minorHAnsi" w:hint="eastAsia"/>
          <w:sz w:val="24"/>
          <w:szCs w:val="26"/>
          <w:rtl/>
        </w:rPr>
        <w:t>לקראת</w:t>
      </w:r>
      <w:r w:rsidRPr="00BC59BB">
        <w:rPr>
          <w:rFonts w:eastAsiaTheme="minorHAnsi"/>
          <w:sz w:val="24"/>
          <w:szCs w:val="26"/>
        </w:rPr>
        <w:t xml:space="preserve"> </w:t>
      </w:r>
      <w:r w:rsidRPr="00BC59BB">
        <w:rPr>
          <w:rFonts w:eastAsiaTheme="minorHAnsi" w:hint="eastAsia"/>
          <w:sz w:val="24"/>
          <w:szCs w:val="26"/>
          <w:rtl/>
        </w:rPr>
        <w:t>חג</w:t>
      </w:r>
      <w:r w:rsidRPr="00BC59BB">
        <w:rPr>
          <w:rFonts w:eastAsiaTheme="minorHAnsi"/>
          <w:sz w:val="24"/>
          <w:szCs w:val="26"/>
        </w:rPr>
        <w:t xml:space="preserve"> </w:t>
      </w:r>
      <w:r w:rsidRPr="00BC59BB">
        <w:rPr>
          <w:rFonts w:eastAsiaTheme="minorHAnsi" w:hint="eastAsia"/>
          <w:sz w:val="24"/>
          <w:szCs w:val="26"/>
          <w:rtl/>
        </w:rPr>
        <w:t>הפסח</w:t>
      </w:r>
      <w:r w:rsidRPr="00BC59BB">
        <w:rPr>
          <w:rFonts w:eastAsiaTheme="minorHAnsi"/>
          <w:sz w:val="24"/>
          <w:szCs w:val="26"/>
        </w:rPr>
        <w:t xml:space="preserve"> </w:t>
      </w:r>
      <w:r w:rsidRPr="00BC59BB">
        <w:rPr>
          <w:rFonts w:eastAsiaTheme="minorHAnsi" w:hint="eastAsia"/>
          <w:sz w:val="24"/>
          <w:szCs w:val="26"/>
          <w:rtl/>
        </w:rPr>
        <w:t>וחלקו</w:t>
      </w:r>
      <w:r w:rsidRPr="00BC59BB">
        <w:rPr>
          <w:rFonts w:eastAsiaTheme="minorHAnsi"/>
          <w:sz w:val="24"/>
          <w:szCs w:val="26"/>
          <w:rtl/>
        </w:rPr>
        <w:t xml:space="preserve"> </w:t>
      </w:r>
      <w:r w:rsidRPr="00BC59BB">
        <w:rPr>
          <w:rFonts w:eastAsiaTheme="minorHAnsi" w:hint="eastAsia"/>
          <w:sz w:val="24"/>
          <w:szCs w:val="26"/>
          <w:rtl/>
        </w:rPr>
        <w:t>לקראת</w:t>
      </w:r>
      <w:r w:rsidRPr="00BC59BB">
        <w:rPr>
          <w:rFonts w:eastAsiaTheme="minorHAnsi"/>
          <w:sz w:val="24"/>
          <w:szCs w:val="26"/>
        </w:rPr>
        <w:t xml:space="preserve"> </w:t>
      </w:r>
      <w:r w:rsidRPr="00BC59BB">
        <w:rPr>
          <w:rFonts w:eastAsiaTheme="minorHAnsi" w:hint="eastAsia"/>
          <w:sz w:val="24"/>
          <w:szCs w:val="26"/>
          <w:rtl/>
        </w:rPr>
        <w:t>ראש</w:t>
      </w:r>
      <w:r w:rsidRPr="00BC59BB">
        <w:rPr>
          <w:rFonts w:eastAsiaTheme="minorHAnsi"/>
          <w:sz w:val="24"/>
          <w:szCs w:val="26"/>
        </w:rPr>
        <w:t xml:space="preserve"> </w:t>
      </w:r>
      <w:r w:rsidRPr="00BC59BB">
        <w:rPr>
          <w:rFonts w:eastAsiaTheme="minorHAnsi" w:hint="eastAsia"/>
          <w:sz w:val="24"/>
          <w:szCs w:val="26"/>
          <w:rtl/>
        </w:rPr>
        <w:t>השנה</w:t>
      </w:r>
      <w:r w:rsidRPr="00BC59BB">
        <w:rPr>
          <w:rFonts w:eastAsiaTheme="minorHAnsi"/>
          <w:sz w:val="24"/>
          <w:szCs w:val="26"/>
          <w:rtl/>
        </w:rPr>
        <w:t xml:space="preserve">. </w:t>
      </w:r>
    </w:p>
    <w:p w:rsidR="00BC59BB" w:rsidRPr="00BC59BB" w:rsidRDefault="00BC59BB" w:rsidP="00CD3264">
      <w:pPr>
        <w:widowControl/>
        <w:numPr>
          <w:ilvl w:val="0"/>
          <w:numId w:val="80"/>
        </w:numPr>
        <w:spacing w:before="120" w:after="120"/>
        <w:contextualSpacing/>
        <w:rPr>
          <w:rFonts w:eastAsiaTheme="minorHAnsi"/>
          <w:sz w:val="24"/>
          <w:szCs w:val="26"/>
        </w:rPr>
      </w:pPr>
      <w:bookmarkStart w:id="10" w:name="_Ref342568730"/>
      <w:r w:rsidRPr="00BC59BB">
        <w:rPr>
          <w:rFonts w:eastAsiaTheme="minorHAnsi" w:hint="cs"/>
          <w:sz w:val="24"/>
          <w:szCs w:val="26"/>
          <w:rtl/>
        </w:rPr>
        <w:t>המשכיר ידאג כי נותני השירותים</w:t>
      </w:r>
      <w:r w:rsidRPr="00BC59BB">
        <w:rPr>
          <w:rFonts w:eastAsiaTheme="minorHAnsi"/>
          <w:sz w:val="24"/>
          <w:szCs w:val="26"/>
          <w:rtl/>
        </w:rPr>
        <w:t xml:space="preserve"> </w:t>
      </w:r>
      <w:r w:rsidRPr="00BC59BB">
        <w:rPr>
          <w:rFonts w:eastAsiaTheme="minorHAnsi" w:hint="eastAsia"/>
          <w:sz w:val="24"/>
          <w:szCs w:val="26"/>
          <w:rtl/>
        </w:rPr>
        <w:t>יעניק</w:t>
      </w:r>
      <w:r w:rsidRPr="00BC59BB">
        <w:rPr>
          <w:rFonts w:eastAsiaTheme="minorHAnsi" w:hint="cs"/>
          <w:sz w:val="24"/>
          <w:szCs w:val="26"/>
          <w:rtl/>
        </w:rPr>
        <w:t>ו</w:t>
      </w:r>
      <w:r w:rsidRPr="00BC59BB">
        <w:rPr>
          <w:rFonts w:eastAsiaTheme="minorHAnsi"/>
          <w:sz w:val="24"/>
          <w:szCs w:val="26"/>
          <w:rtl/>
        </w:rPr>
        <w:t xml:space="preserve"> לעובד שי בטובין במועדים שבהם ניתן השי לעובדי המדינה (כגון: סלסלת שי לט"ו בשבט, משלוח מנות בפורים וכו') </w:t>
      </w:r>
      <w:r w:rsidRPr="00BC59BB">
        <w:rPr>
          <w:rFonts w:eastAsiaTheme="minorHAnsi" w:hint="eastAsia"/>
          <w:sz w:val="24"/>
          <w:szCs w:val="26"/>
          <w:rtl/>
        </w:rPr>
        <w:t>בשווי</w:t>
      </w:r>
      <w:r w:rsidRPr="00BC59BB">
        <w:rPr>
          <w:rFonts w:eastAsiaTheme="minorHAnsi"/>
          <w:sz w:val="24"/>
          <w:szCs w:val="26"/>
          <w:rtl/>
        </w:rPr>
        <w:t xml:space="preserve"> </w:t>
      </w:r>
      <w:r w:rsidRPr="00BC59BB">
        <w:rPr>
          <w:rFonts w:eastAsiaTheme="minorHAnsi" w:hint="eastAsia"/>
          <w:sz w:val="24"/>
          <w:szCs w:val="26"/>
          <w:rtl/>
        </w:rPr>
        <w:t>השתתפות</w:t>
      </w:r>
      <w:r w:rsidRPr="00BC59BB">
        <w:rPr>
          <w:rFonts w:eastAsiaTheme="minorHAnsi"/>
          <w:sz w:val="24"/>
          <w:szCs w:val="26"/>
          <w:rtl/>
        </w:rPr>
        <w:t xml:space="preserve"> </w:t>
      </w:r>
      <w:r w:rsidRPr="00BC59BB">
        <w:rPr>
          <w:rFonts w:eastAsiaTheme="minorHAnsi" w:hint="cs"/>
          <w:sz w:val="24"/>
          <w:szCs w:val="26"/>
          <w:rtl/>
        </w:rPr>
        <w:t>משרד ממשלתי</w:t>
      </w:r>
      <w:r w:rsidRPr="00BC59BB">
        <w:rPr>
          <w:rFonts w:eastAsiaTheme="minorHAnsi"/>
          <w:sz w:val="24"/>
          <w:szCs w:val="26"/>
          <w:rtl/>
        </w:rPr>
        <w:t xml:space="preserve"> שניתנה לעובד המדינה. </w:t>
      </w:r>
      <w:bookmarkEnd w:id="10"/>
    </w:p>
    <w:p w:rsidR="00BC59BB" w:rsidRPr="00BC59BB" w:rsidRDefault="00BC59BB" w:rsidP="00CD3264">
      <w:pPr>
        <w:widowControl/>
        <w:numPr>
          <w:ilvl w:val="0"/>
          <w:numId w:val="80"/>
        </w:numPr>
        <w:spacing w:before="120" w:after="120"/>
        <w:contextualSpacing/>
        <w:rPr>
          <w:rFonts w:eastAsiaTheme="minorHAnsi"/>
          <w:sz w:val="24"/>
          <w:szCs w:val="26"/>
          <w:rtl/>
        </w:rPr>
      </w:pPr>
      <w:r w:rsidRPr="00BC59BB">
        <w:rPr>
          <w:rFonts w:eastAsiaTheme="minorHAnsi" w:hint="cs"/>
          <w:sz w:val="24"/>
          <w:szCs w:val="26"/>
          <w:rtl/>
        </w:rPr>
        <w:t xml:space="preserve">התמורה למשכיר וחברת הניהול במתן שי לחג כאמור הינה כלולה בתמורה שתשולם למשכיר וחברת הניהול כמפורט בסעיף 3 לעיל. </w:t>
      </w:r>
    </w:p>
    <w:p w:rsidR="00BC59BB" w:rsidRPr="00BC59BB" w:rsidRDefault="00BC59BB" w:rsidP="00356F7E">
      <w:pPr>
        <w:widowControl/>
        <w:rPr>
          <w:szCs w:val="26"/>
          <w:lang w:eastAsia="he-IL"/>
        </w:rPr>
      </w:pPr>
    </w:p>
    <w:p w:rsidR="00BC59BB" w:rsidRPr="00BC59BB" w:rsidRDefault="00BC59BB" w:rsidP="00356F7E">
      <w:pPr>
        <w:widowControl/>
        <w:rPr>
          <w:b/>
          <w:bCs/>
          <w:szCs w:val="26"/>
          <w:u w:val="single"/>
          <w:lang w:eastAsia="he-IL"/>
        </w:rPr>
      </w:pPr>
      <w:bookmarkStart w:id="11" w:name="_Ref386728035"/>
      <w:r w:rsidRPr="00BC59BB">
        <w:rPr>
          <w:rFonts w:hint="cs"/>
          <w:b/>
          <w:bCs/>
          <w:szCs w:val="26"/>
          <w:u w:val="single"/>
          <w:rtl/>
          <w:lang w:eastAsia="he-IL"/>
        </w:rPr>
        <w:t xml:space="preserve">ד. </w:t>
      </w:r>
      <w:r w:rsidRPr="00BC59BB">
        <w:rPr>
          <w:rFonts w:hint="eastAsia"/>
          <w:b/>
          <w:bCs/>
          <w:szCs w:val="26"/>
          <w:u w:val="single"/>
          <w:rtl/>
          <w:lang w:eastAsia="he-IL"/>
        </w:rPr>
        <w:t>ניהול</w:t>
      </w:r>
      <w:r w:rsidRPr="00BC59BB">
        <w:rPr>
          <w:b/>
          <w:bCs/>
          <w:szCs w:val="26"/>
          <w:u w:val="single"/>
          <w:rtl/>
          <w:lang w:eastAsia="he-IL"/>
        </w:rPr>
        <w:t xml:space="preserve"> ההתקשרות מול </w:t>
      </w:r>
      <w:bookmarkEnd w:id="11"/>
      <w:r w:rsidRPr="00BC59BB">
        <w:rPr>
          <w:rFonts w:hint="cs"/>
          <w:b/>
          <w:bCs/>
          <w:szCs w:val="26"/>
          <w:u w:val="single"/>
          <w:rtl/>
          <w:lang w:eastAsia="he-IL"/>
        </w:rPr>
        <w:t xml:space="preserve">נותני השירותים </w:t>
      </w:r>
    </w:p>
    <w:p w:rsidR="00BC59BB" w:rsidRPr="00BC59BB" w:rsidRDefault="00BC59BB" w:rsidP="00356F7E">
      <w:pPr>
        <w:widowControl/>
        <w:shd w:val="clear" w:color="auto" w:fill="FFFFFF" w:themeFill="background1"/>
        <w:rPr>
          <w:szCs w:val="26"/>
          <w:highlight w:val="yellow"/>
          <w:rtl/>
          <w:lang w:eastAsia="he-IL"/>
        </w:rPr>
      </w:pPr>
    </w:p>
    <w:p w:rsidR="00BC59BB" w:rsidRPr="00BC59BB" w:rsidRDefault="00BC59BB" w:rsidP="00CD3264">
      <w:pPr>
        <w:widowControl/>
        <w:numPr>
          <w:ilvl w:val="0"/>
          <w:numId w:val="81"/>
        </w:numPr>
        <w:spacing w:before="120" w:after="120"/>
        <w:contextualSpacing/>
        <w:rPr>
          <w:rFonts w:eastAsiaTheme="minorHAnsi"/>
          <w:sz w:val="24"/>
          <w:szCs w:val="26"/>
        </w:rPr>
      </w:pPr>
      <w:r w:rsidRPr="00BC59BB">
        <w:rPr>
          <w:rFonts w:eastAsiaTheme="minorHAnsi" w:hint="eastAsia"/>
          <w:sz w:val="24"/>
          <w:szCs w:val="26"/>
          <w:rtl/>
        </w:rPr>
        <w:t>המשכיר</w:t>
      </w:r>
      <w:r w:rsidRPr="00BC59BB">
        <w:rPr>
          <w:rFonts w:eastAsiaTheme="minorHAnsi"/>
          <w:sz w:val="24"/>
          <w:szCs w:val="26"/>
          <w:rtl/>
        </w:rPr>
        <w:t xml:space="preserve"> </w:t>
      </w:r>
      <w:r w:rsidRPr="00BC59BB">
        <w:rPr>
          <w:rFonts w:eastAsiaTheme="minorHAnsi" w:hint="eastAsia"/>
          <w:sz w:val="24"/>
          <w:szCs w:val="26"/>
          <w:rtl/>
        </w:rPr>
        <w:t>או</w:t>
      </w:r>
      <w:r w:rsidRPr="00BC59BB">
        <w:rPr>
          <w:rFonts w:eastAsiaTheme="minorHAnsi"/>
          <w:sz w:val="24"/>
          <w:szCs w:val="26"/>
          <w:rtl/>
        </w:rPr>
        <w:t xml:space="preserve"> </w:t>
      </w:r>
      <w:r w:rsidRPr="00BC59BB">
        <w:rPr>
          <w:rFonts w:eastAsiaTheme="minorHAnsi" w:hint="eastAsia"/>
          <w:sz w:val="24"/>
          <w:szCs w:val="26"/>
          <w:rtl/>
        </w:rPr>
        <w:t>חברת</w:t>
      </w:r>
      <w:r w:rsidRPr="00BC59BB">
        <w:rPr>
          <w:rFonts w:eastAsiaTheme="minorHAnsi"/>
          <w:sz w:val="24"/>
          <w:szCs w:val="26"/>
          <w:rtl/>
        </w:rPr>
        <w:t xml:space="preserve"> </w:t>
      </w:r>
      <w:r w:rsidRPr="00BC59BB">
        <w:rPr>
          <w:rFonts w:eastAsiaTheme="minorHAnsi" w:hint="eastAsia"/>
          <w:sz w:val="24"/>
          <w:szCs w:val="26"/>
          <w:rtl/>
        </w:rPr>
        <w:t>הניהול</w:t>
      </w:r>
      <w:r w:rsidRPr="00BC59BB">
        <w:rPr>
          <w:rFonts w:eastAsiaTheme="minorHAnsi"/>
          <w:sz w:val="24"/>
          <w:szCs w:val="26"/>
          <w:rtl/>
        </w:rPr>
        <w:t xml:space="preserve"> </w:t>
      </w:r>
      <w:r w:rsidRPr="00BC59BB">
        <w:rPr>
          <w:rFonts w:eastAsiaTheme="minorHAnsi" w:hint="eastAsia"/>
          <w:sz w:val="24"/>
          <w:szCs w:val="26"/>
          <w:rtl/>
        </w:rPr>
        <w:t>יערכו</w:t>
      </w:r>
      <w:r w:rsidRPr="00BC59BB">
        <w:rPr>
          <w:rFonts w:eastAsiaTheme="minorHAnsi"/>
          <w:sz w:val="24"/>
          <w:szCs w:val="26"/>
          <w:rtl/>
        </w:rPr>
        <w:t xml:space="preserve"> </w:t>
      </w:r>
      <w:r w:rsidRPr="00BC59BB">
        <w:rPr>
          <w:rFonts w:eastAsiaTheme="minorHAnsi" w:hint="eastAsia"/>
          <w:sz w:val="24"/>
          <w:szCs w:val="26"/>
          <w:rtl/>
        </w:rPr>
        <w:t>אחת</w:t>
      </w:r>
      <w:r w:rsidRPr="00BC59BB">
        <w:rPr>
          <w:rFonts w:eastAsiaTheme="minorHAnsi"/>
          <w:sz w:val="24"/>
          <w:szCs w:val="26"/>
          <w:rtl/>
        </w:rPr>
        <w:t xml:space="preserve"> </w:t>
      </w:r>
      <w:r w:rsidRPr="00BC59BB">
        <w:rPr>
          <w:rFonts w:eastAsiaTheme="minorHAnsi" w:hint="eastAsia"/>
          <w:sz w:val="24"/>
          <w:szCs w:val="26"/>
          <w:rtl/>
        </w:rPr>
        <w:t>לתשעה</w:t>
      </w:r>
      <w:r w:rsidRPr="00BC59BB">
        <w:rPr>
          <w:rFonts w:eastAsiaTheme="minorHAnsi"/>
          <w:sz w:val="24"/>
          <w:szCs w:val="26"/>
          <w:rtl/>
        </w:rPr>
        <w:t xml:space="preserve"> </w:t>
      </w:r>
      <w:r w:rsidRPr="00BC59BB">
        <w:rPr>
          <w:rFonts w:eastAsiaTheme="minorHAnsi" w:hint="eastAsia"/>
          <w:sz w:val="24"/>
          <w:szCs w:val="26"/>
          <w:rtl/>
        </w:rPr>
        <w:t>חודשים</w:t>
      </w:r>
      <w:r w:rsidRPr="00BC59BB">
        <w:rPr>
          <w:rFonts w:eastAsiaTheme="minorHAnsi"/>
          <w:sz w:val="24"/>
          <w:szCs w:val="26"/>
          <w:rtl/>
        </w:rPr>
        <w:t xml:space="preserve"> </w:t>
      </w:r>
      <w:r w:rsidRPr="00BC59BB">
        <w:rPr>
          <w:rFonts w:eastAsiaTheme="minorHAnsi" w:hint="eastAsia"/>
          <w:sz w:val="24"/>
          <w:szCs w:val="26"/>
          <w:rtl/>
        </w:rPr>
        <w:t>ביקורת</w:t>
      </w:r>
      <w:r w:rsidRPr="00BC59BB">
        <w:rPr>
          <w:rFonts w:eastAsiaTheme="minorHAnsi"/>
          <w:sz w:val="24"/>
          <w:szCs w:val="26"/>
          <w:rtl/>
        </w:rPr>
        <w:t xml:space="preserve"> </w:t>
      </w:r>
      <w:r w:rsidRPr="00BC59BB">
        <w:rPr>
          <w:rFonts w:eastAsiaTheme="minorHAnsi" w:hint="eastAsia"/>
          <w:sz w:val="24"/>
          <w:szCs w:val="26"/>
          <w:rtl/>
        </w:rPr>
        <w:t>במסגרת</w:t>
      </w:r>
      <w:r w:rsidRPr="00BC59BB">
        <w:rPr>
          <w:rFonts w:eastAsiaTheme="minorHAnsi"/>
          <w:sz w:val="24"/>
          <w:szCs w:val="26"/>
          <w:rtl/>
        </w:rPr>
        <w:t xml:space="preserve"> </w:t>
      </w:r>
      <w:r w:rsidRPr="00BC59BB">
        <w:rPr>
          <w:rFonts w:eastAsiaTheme="minorHAnsi" w:hint="eastAsia"/>
          <w:sz w:val="24"/>
          <w:szCs w:val="26"/>
          <w:rtl/>
        </w:rPr>
        <w:t>חוזה</w:t>
      </w:r>
      <w:r w:rsidRPr="00BC59BB">
        <w:rPr>
          <w:rFonts w:eastAsiaTheme="minorHAnsi"/>
          <w:sz w:val="24"/>
          <w:szCs w:val="26"/>
          <w:rtl/>
        </w:rPr>
        <w:t xml:space="preserve"> </w:t>
      </w:r>
      <w:r w:rsidRPr="00BC59BB">
        <w:rPr>
          <w:rFonts w:eastAsiaTheme="minorHAnsi" w:hint="eastAsia"/>
          <w:sz w:val="24"/>
          <w:szCs w:val="26"/>
          <w:rtl/>
        </w:rPr>
        <w:t>זה</w:t>
      </w:r>
      <w:r w:rsidRPr="00BC59BB">
        <w:rPr>
          <w:rFonts w:eastAsiaTheme="minorHAnsi"/>
          <w:sz w:val="24"/>
          <w:szCs w:val="26"/>
          <w:rtl/>
        </w:rPr>
        <w:t xml:space="preserve"> </w:t>
      </w:r>
      <w:r w:rsidRPr="00BC59BB">
        <w:rPr>
          <w:rFonts w:eastAsiaTheme="minorHAnsi" w:hint="eastAsia"/>
          <w:sz w:val="24"/>
          <w:szCs w:val="26"/>
          <w:rtl/>
        </w:rPr>
        <w:t>בעניין</w:t>
      </w:r>
      <w:r w:rsidRPr="00BC59BB">
        <w:rPr>
          <w:rFonts w:eastAsiaTheme="minorHAnsi"/>
          <w:sz w:val="24"/>
          <w:szCs w:val="26"/>
          <w:rtl/>
        </w:rPr>
        <w:t xml:space="preserve"> </w:t>
      </w:r>
      <w:r w:rsidRPr="00BC59BB">
        <w:rPr>
          <w:rFonts w:eastAsiaTheme="minorHAnsi" w:hint="eastAsia"/>
          <w:sz w:val="24"/>
          <w:szCs w:val="26"/>
          <w:rtl/>
        </w:rPr>
        <w:t>מתן</w:t>
      </w:r>
      <w:r w:rsidRPr="00BC59BB">
        <w:rPr>
          <w:rFonts w:eastAsiaTheme="minorHAnsi"/>
          <w:sz w:val="24"/>
          <w:szCs w:val="26"/>
          <w:rtl/>
        </w:rPr>
        <w:t xml:space="preserve"> </w:t>
      </w:r>
      <w:r w:rsidRPr="00BC59BB">
        <w:rPr>
          <w:rFonts w:eastAsiaTheme="minorHAnsi" w:hint="eastAsia"/>
          <w:sz w:val="24"/>
          <w:szCs w:val="26"/>
          <w:rtl/>
        </w:rPr>
        <w:t>השירותים</w:t>
      </w:r>
      <w:r w:rsidRPr="00BC59BB">
        <w:rPr>
          <w:rFonts w:eastAsiaTheme="minorHAnsi"/>
          <w:sz w:val="24"/>
          <w:szCs w:val="26"/>
          <w:rtl/>
        </w:rPr>
        <w:t xml:space="preserve"> </w:t>
      </w:r>
      <w:r w:rsidRPr="00BC59BB">
        <w:rPr>
          <w:rFonts w:eastAsiaTheme="minorHAnsi" w:hint="eastAsia"/>
          <w:sz w:val="24"/>
          <w:szCs w:val="26"/>
          <w:rtl/>
        </w:rPr>
        <w:t>לקיום</w:t>
      </w:r>
      <w:r w:rsidRPr="00BC59BB">
        <w:rPr>
          <w:rFonts w:eastAsiaTheme="minorHAnsi"/>
          <w:sz w:val="24"/>
          <w:szCs w:val="26"/>
          <w:rtl/>
        </w:rPr>
        <w:t xml:space="preserve"> </w:t>
      </w:r>
      <w:r w:rsidRPr="00BC59BB">
        <w:rPr>
          <w:rFonts w:eastAsiaTheme="minorHAnsi" w:hint="eastAsia"/>
          <w:sz w:val="24"/>
          <w:szCs w:val="26"/>
          <w:rtl/>
        </w:rPr>
        <w:t>דיני</w:t>
      </w:r>
      <w:r w:rsidRPr="00BC59BB">
        <w:rPr>
          <w:rFonts w:eastAsiaTheme="minorHAnsi"/>
          <w:sz w:val="24"/>
          <w:szCs w:val="26"/>
          <w:rtl/>
        </w:rPr>
        <w:t xml:space="preserve"> </w:t>
      </w:r>
      <w:r w:rsidRPr="00BC59BB">
        <w:rPr>
          <w:rFonts w:eastAsiaTheme="minorHAnsi" w:hint="eastAsia"/>
          <w:sz w:val="24"/>
          <w:szCs w:val="26"/>
          <w:rtl/>
        </w:rPr>
        <w:t>העבודה</w:t>
      </w:r>
      <w:r w:rsidRPr="00BC59BB">
        <w:rPr>
          <w:rFonts w:eastAsiaTheme="minorHAnsi"/>
          <w:sz w:val="24"/>
          <w:szCs w:val="26"/>
          <w:rtl/>
        </w:rPr>
        <w:t xml:space="preserve">. מטרת הביקורת היא בדיקת העדר הפרות בדיני עבודה במסגרת ביצוע ההתקשרות. </w:t>
      </w:r>
      <w:r w:rsidRPr="00BC59BB">
        <w:rPr>
          <w:rFonts w:eastAsiaTheme="minorHAnsi" w:hint="eastAsia"/>
          <w:sz w:val="24"/>
          <w:szCs w:val="26"/>
          <w:rtl/>
        </w:rPr>
        <w:t>הביקורת</w:t>
      </w:r>
      <w:r w:rsidRPr="00BC59BB">
        <w:rPr>
          <w:rFonts w:eastAsiaTheme="minorHAnsi"/>
          <w:sz w:val="24"/>
          <w:szCs w:val="26"/>
          <w:rtl/>
        </w:rPr>
        <w:t xml:space="preserve"> כאמור </w:t>
      </w:r>
      <w:r w:rsidRPr="00BC59BB">
        <w:rPr>
          <w:rFonts w:eastAsiaTheme="minorHAnsi" w:hint="cs"/>
          <w:sz w:val="24"/>
          <w:szCs w:val="26"/>
          <w:rtl/>
        </w:rPr>
        <w:t>תעשה</w:t>
      </w:r>
      <w:r w:rsidRPr="00BC59BB">
        <w:rPr>
          <w:rFonts w:eastAsiaTheme="minorHAnsi"/>
          <w:sz w:val="24"/>
          <w:szCs w:val="26"/>
          <w:rtl/>
        </w:rPr>
        <w:t xml:space="preserve"> בהתאם לחוק הגברת האכיפה </w:t>
      </w:r>
      <w:r w:rsidRPr="00BC59BB">
        <w:rPr>
          <w:rFonts w:eastAsiaTheme="minorHAnsi" w:hint="eastAsia"/>
          <w:sz w:val="24"/>
          <w:szCs w:val="26"/>
          <w:rtl/>
        </w:rPr>
        <w:t>ולתקנותיו</w:t>
      </w:r>
      <w:r w:rsidRPr="00BC59BB">
        <w:rPr>
          <w:rFonts w:eastAsiaTheme="minorHAnsi"/>
          <w:sz w:val="24"/>
          <w:szCs w:val="26"/>
          <w:rtl/>
        </w:rPr>
        <w:t xml:space="preserve">. </w:t>
      </w:r>
      <w:r w:rsidRPr="00BC59BB">
        <w:rPr>
          <w:rFonts w:eastAsiaTheme="minorHAnsi" w:hint="eastAsia"/>
          <w:sz w:val="24"/>
          <w:szCs w:val="26"/>
          <w:rtl/>
        </w:rPr>
        <w:t>המשכיר</w:t>
      </w:r>
      <w:r w:rsidRPr="00BC59BB">
        <w:rPr>
          <w:rFonts w:eastAsiaTheme="minorHAnsi"/>
          <w:sz w:val="24"/>
          <w:szCs w:val="26"/>
          <w:rtl/>
        </w:rPr>
        <w:t xml:space="preserve"> או חברת הניהול </w:t>
      </w:r>
      <w:r w:rsidRPr="00BC59BB">
        <w:rPr>
          <w:rFonts w:eastAsiaTheme="minorHAnsi" w:hint="eastAsia"/>
          <w:sz w:val="24"/>
          <w:szCs w:val="26"/>
          <w:rtl/>
        </w:rPr>
        <w:t>יעבירו</w:t>
      </w:r>
      <w:r w:rsidRPr="00BC59BB">
        <w:rPr>
          <w:rFonts w:eastAsiaTheme="minorHAnsi"/>
          <w:sz w:val="24"/>
          <w:szCs w:val="26"/>
          <w:rtl/>
        </w:rPr>
        <w:t xml:space="preserve"> </w:t>
      </w:r>
      <w:r w:rsidRPr="00BC59BB">
        <w:rPr>
          <w:rFonts w:eastAsiaTheme="minorHAnsi" w:hint="eastAsia"/>
          <w:sz w:val="24"/>
          <w:szCs w:val="26"/>
          <w:rtl/>
        </w:rPr>
        <w:t>למשרד</w:t>
      </w:r>
      <w:r w:rsidRPr="00BC59BB">
        <w:rPr>
          <w:rFonts w:eastAsiaTheme="minorHAnsi"/>
          <w:sz w:val="24"/>
          <w:szCs w:val="26"/>
          <w:rtl/>
        </w:rPr>
        <w:t xml:space="preserve"> העתק של דו"ח הביקורת תוך 30 </w:t>
      </w:r>
      <w:r w:rsidRPr="00BC59BB">
        <w:rPr>
          <w:rFonts w:eastAsiaTheme="minorHAnsi" w:hint="eastAsia"/>
          <w:sz w:val="24"/>
          <w:szCs w:val="26"/>
          <w:rtl/>
        </w:rPr>
        <w:t>ימים</w:t>
      </w:r>
      <w:r w:rsidRPr="00BC59BB">
        <w:rPr>
          <w:rFonts w:eastAsiaTheme="minorHAnsi"/>
          <w:sz w:val="24"/>
          <w:szCs w:val="26"/>
          <w:rtl/>
        </w:rPr>
        <w:t xml:space="preserve"> ממועד ה</w:t>
      </w:r>
      <w:r w:rsidRPr="00BC59BB">
        <w:rPr>
          <w:rFonts w:eastAsiaTheme="minorHAnsi" w:hint="cs"/>
          <w:sz w:val="24"/>
          <w:szCs w:val="26"/>
          <w:rtl/>
        </w:rPr>
        <w:t>שלמתו</w:t>
      </w:r>
      <w:r w:rsidRPr="00BC59BB">
        <w:rPr>
          <w:rFonts w:eastAsiaTheme="minorHAnsi"/>
          <w:sz w:val="24"/>
          <w:szCs w:val="26"/>
          <w:rtl/>
        </w:rPr>
        <w:t xml:space="preserve"> ולא יאוחר מתום כל שנה </w:t>
      </w:r>
      <w:proofErr w:type="spellStart"/>
      <w:r w:rsidRPr="00BC59BB">
        <w:rPr>
          <w:rFonts w:eastAsiaTheme="minorHAnsi" w:hint="eastAsia"/>
          <w:sz w:val="24"/>
          <w:szCs w:val="26"/>
          <w:rtl/>
        </w:rPr>
        <w:t>קלנדרית</w:t>
      </w:r>
      <w:proofErr w:type="spellEnd"/>
      <w:r w:rsidRPr="00BC59BB">
        <w:rPr>
          <w:rFonts w:eastAsiaTheme="minorHAnsi"/>
          <w:sz w:val="24"/>
          <w:szCs w:val="26"/>
          <w:rtl/>
        </w:rPr>
        <w:t xml:space="preserve"> ממועד חתימת חוזה זה. המשרד יעביר את דו"חות הביקורת האמורים ליחידת הביקורת בחשב הכללי. </w:t>
      </w:r>
    </w:p>
    <w:p w:rsidR="00BC59BB" w:rsidRPr="00BC59BB" w:rsidRDefault="00BC59BB" w:rsidP="00CD3264">
      <w:pPr>
        <w:widowControl/>
        <w:numPr>
          <w:ilvl w:val="0"/>
          <w:numId w:val="81"/>
        </w:numPr>
        <w:spacing w:before="120" w:after="120"/>
        <w:contextualSpacing/>
        <w:rPr>
          <w:rFonts w:eastAsiaTheme="minorHAnsi"/>
          <w:sz w:val="24"/>
          <w:szCs w:val="26"/>
          <w:rtl/>
        </w:rPr>
      </w:pPr>
      <w:r w:rsidRPr="00BC59BB">
        <w:rPr>
          <w:rFonts w:eastAsiaTheme="minorHAnsi" w:hint="eastAsia"/>
          <w:sz w:val="24"/>
          <w:szCs w:val="26"/>
          <w:rtl/>
        </w:rPr>
        <w:t>אם</w:t>
      </w:r>
      <w:r w:rsidRPr="00BC59BB">
        <w:rPr>
          <w:rFonts w:eastAsiaTheme="minorHAnsi"/>
          <w:sz w:val="24"/>
          <w:szCs w:val="26"/>
          <w:rtl/>
        </w:rPr>
        <w:t xml:space="preserve"> שירות מן השירותים ניתן ע"י המשכיר </w:t>
      </w:r>
      <w:r w:rsidRPr="00BC59BB">
        <w:rPr>
          <w:rFonts w:eastAsiaTheme="minorHAnsi" w:hint="eastAsia"/>
          <w:sz w:val="24"/>
          <w:szCs w:val="26"/>
          <w:rtl/>
        </w:rPr>
        <w:t>בעצמו</w:t>
      </w:r>
      <w:r w:rsidRPr="00BC59BB">
        <w:rPr>
          <w:rFonts w:eastAsiaTheme="minorHAnsi"/>
          <w:sz w:val="24"/>
          <w:szCs w:val="26"/>
          <w:rtl/>
        </w:rPr>
        <w:t xml:space="preserve"> </w:t>
      </w:r>
      <w:r w:rsidRPr="00BC59BB">
        <w:rPr>
          <w:rFonts w:eastAsiaTheme="minorHAnsi" w:hint="eastAsia"/>
          <w:sz w:val="24"/>
          <w:szCs w:val="26"/>
          <w:rtl/>
        </w:rPr>
        <w:t>אזי</w:t>
      </w:r>
      <w:r w:rsidRPr="00BC59BB">
        <w:rPr>
          <w:rFonts w:eastAsiaTheme="minorHAnsi"/>
          <w:sz w:val="24"/>
          <w:szCs w:val="26"/>
          <w:rtl/>
        </w:rPr>
        <w:t xml:space="preserve"> </w:t>
      </w:r>
      <w:r w:rsidRPr="00BC59BB">
        <w:rPr>
          <w:rFonts w:eastAsiaTheme="minorHAnsi" w:hint="eastAsia"/>
          <w:sz w:val="24"/>
          <w:szCs w:val="26"/>
          <w:rtl/>
        </w:rPr>
        <w:t>הביקורות</w:t>
      </w:r>
      <w:r w:rsidRPr="00BC59BB">
        <w:rPr>
          <w:rFonts w:eastAsiaTheme="minorHAnsi"/>
          <w:sz w:val="24"/>
          <w:szCs w:val="26"/>
          <w:rtl/>
        </w:rPr>
        <w:t xml:space="preserve"> על המשכיר </w:t>
      </w:r>
      <w:r w:rsidRPr="00BC59BB">
        <w:rPr>
          <w:rFonts w:eastAsiaTheme="minorHAnsi" w:hint="eastAsia"/>
          <w:sz w:val="24"/>
          <w:szCs w:val="26"/>
          <w:rtl/>
        </w:rPr>
        <w:t>תבוצע</w:t>
      </w:r>
      <w:r w:rsidRPr="00BC59BB">
        <w:rPr>
          <w:rFonts w:eastAsiaTheme="minorHAnsi"/>
          <w:sz w:val="24"/>
          <w:szCs w:val="26"/>
          <w:rtl/>
        </w:rPr>
        <w:t xml:space="preserve"> ע"י יחידת הביקורת ב</w:t>
      </w:r>
      <w:r w:rsidRPr="00BC59BB">
        <w:rPr>
          <w:rFonts w:eastAsiaTheme="minorHAnsi" w:hint="eastAsia"/>
          <w:sz w:val="24"/>
          <w:szCs w:val="26"/>
          <w:rtl/>
        </w:rPr>
        <w:t>אגף</w:t>
      </w:r>
      <w:r w:rsidRPr="00BC59BB">
        <w:rPr>
          <w:rFonts w:eastAsiaTheme="minorHAnsi"/>
          <w:sz w:val="24"/>
          <w:szCs w:val="26"/>
          <w:rtl/>
        </w:rPr>
        <w:t xml:space="preserve"> </w:t>
      </w:r>
      <w:r w:rsidRPr="00BC59BB">
        <w:rPr>
          <w:rFonts w:eastAsiaTheme="minorHAnsi" w:hint="eastAsia"/>
          <w:sz w:val="24"/>
          <w:szCs w:val="26"/>
          <w:rtl/>
        </w:rPr>
        <w:t>החשב</w:t>
      </w:r>
      <w:r w:rsidRPr="00BC59BB">
        <w:rPr>
          <w:rFonts w:eastAsiaTheme="minorHAnsi"/>
          <w:sz w:val="24"/>
          <w:szCs w:val="26"/>
          <w:rtl/>
        </w:rPr>
        <w:t xml:space="preserve"> </w:t>
      </w:r>
      <w:r w:rsidRPr="00BC59BB">
        <w:rPr>
          <w:rFonts w:eastAsiaTheme="minorHAnsi" w:hint="eastAsia"/>
          <w:sz w:val="24"/>
          <w:szCs w:val="26"/>
          <w:rtl/>
        </w:rPr>
        <w:t>הכללי</w:t>
      </w:r>
      <w:r w:rsidRPr="00BC59BB">
        <w:rPr>
          <w:rFonts w:eastAsiaTheme="minorHAnsi"/>
          <w:sz w:val="24"/>
          <w:szCs w:val="26"/>
          <w:rtl/>
        </w:rPr>
        <w:t xml:space="preserve"> </w:t>
      </w:r>
      <w:r w:rsidRPr="00BC59BB">
        <w:rPr>
          <w:rFonts w:eastAsiaTheme="minorHAnsi" w:hint="eastAsia"/>
          <w:sz w:val="24"/>
          <w:szCs w:val="26"/>
          <w:rtl/>
        </w:rPr>
        <w:t>במשרד</w:t>
      </w:r>
      <w:r w:rsidRPr="00BC59BB">
        <w:rPr>
          <w:rFonts w:eastAsiaTheme="minorHAnsi"/>
          <w:sz w:val="24"/>
          <w:szCs w:val="26"/>
          <w:rtl/>
        </w:rPr>
        <w:t xml:space="preserve"> </w:t>
      </w:r>
      <w:r w:rsidRPr="00BC59BB">
        <w:rPr>
          <w:rFonts w:eastAsiaTheme="minorHAnsi" w:hint="eastAsia"/>
          <w:sz w:val="24"/>
          <w:szCs w:val="26"/>
          <w:rtl/>
        </w:rPr>
        <w:t>האוצר</w:t>
      </w:r>
      <w:r w:rsidRPr="00BC59BB">
        <w:rPr>
          <w:rFonts w:eastAsiaTheme="minorHAnsi"/>
          <w:sz w:val="24"/>
          <w:szCs w:val="26"/>
          <w:rtl/>
        </w:rPr>
        <w:t xml:space="preserve"> בהתאם להוראת </w:t>
      </w:r>
      <w:r w:rsidRPr="00BC59BB">
        <w:rPr>
          <w:rFonts w:eastAsiaTheme="minorHAnsi" w:hint="eastAsia"/>
          <w:sz w:val="24"/>
          <w:szCs w:val="26"/>
          <w:rtl/>
        </w:rPr>
        <w:t>תכ</w:t>
      </w:r>
      <w:r w:rsidRPr="00BC59BB">
        <w:rPr>
          <w:rFonts w:eastAsiaTheme="minorHAnsi"/>
          <w:sz w:val="24"/>
          <w:szCs w:val="26"/>
          <w:rtl/>
        </w:rPr>
        <w:t>"מ  7.11.4.</w:t>
      </w:r>
    </w:p>
    <w:p w:rsidR="00BC59BB" w:rsidRPr="00BC59BB" w:rsidRDefault="00BC59BB" w:rsidP="00CD3264">
      <w:pPr>
        <w:widowControl/>
        <w:numPr>
          <w:ilvl w:val="0"/>
          <w:numId w:val="81"/>
        </w:numPr>
        <w:contextualSpacing/>
        <w:rPr>
          <w:rFonts w:eastAsiaTheme="minorHAnsi"/>
          <w:sz w:val="24"/>
          <w:szCs w:val="26"/>
        </w:rPr>
      </w:pPr>
      <w:r w:rsidRPr="00BC59BB">
        <w:rPr>
          <w:rFonts w:eastAsiaTheme="minorHAnsi" w:hint="eastAsia"/>
          <w:sz w:val="24"/>
          <w:szCs w:val="26"/>
          <w:rtl/>
        </w:rPr>
        <w:lastRenderedPageBreak/>
        <w:t>יחידת</w:t>
      </w:r>
      <w:r w:rsidRPr="00BC59BB">
        <w:rPr>
          <w:rFonts w:eastAsiaTheme="minorHAnsi"/>
          <w:sz w:val="24"/>
          <w:szCs w:val="26"/>
          <w:rtl/>
        </w:rPr>
        <w:t xml:space="preserve"> הביקורת </w:t>
      </w:r>
      <w:r w:rsidRPr="00BC59BB">
        <w:rPr>
          <w:rFonts w:eastAsiaTheme="minorHAnsi" w:hint="eastAsia"/>
          <w:sz w:val="24"/>
          <w:szCs w:val="26"/>
          <w:rtl/>
        </w:rPr>
        <w:t>רשאית</w:t>
      </w:r>
      <w:r w:rsidRPr="00BC59BB">
        <w:rPr>
          <w:rFonts w:eastAsiaTheme="minorHAnsi"/>
          <w:sz w:val="24"/>
          <w:szCs w:val="26"/>
          <w:rtl/>
        </w:rPr>
        <w:t xml:space="preserve"> </w:t>
      </w:r>
      <w:r w:rsidRPr="00BC59BB">
        <w:rPr>
          <w:rFonts w:eastAsiaTheme="minorHAnsi" w:hint="eastAsia"/>
          <w:sz w:val="24"/>
          <w:szCs w:val="26"/>
          <w:rtl/>
        </w:rPr>
        <w:t>לבחון</w:t>
      </w:r>
      <w:r w:rsidRPr="00BC59BB">
        <w:rPr>
          <w:rFonts w:eastAsiaTheme="minorHAnsi"/>
          <w:sz w:val="24"/>
          <w:szCs w:val="26"/>
          <w:rtl/>
        </w:rPr>
        <w:t xml:space="preserve"> </w:t>
      </w:r>
      <w:r w:rsidRPr="00BC59BB">
        <w:rPr>
          <w:rFonts w:eastAsiaTheme="minorHAnsi" w:hint="eastAsia"/>
          <w:sz w:val="24"/>
          <w:szCs w:val="26"/>
          <w:rtl/>
        </w:rPr>
        <w:t>את</w:t>
      </w:r>
      <w:r w:rsidRPr="00BC59BB">
        <w:rPr>
          <w:rFonts w:eastAsiaTheme="minorHAnsi"/>
          <w:sz w:val="24"/>
          <w:szCs w:val="26"/>
          <w:rtl/>
        </w:rPr>
        <w:t xml:space="preserve"> </w:t>
      </w:r>
      <w:r w:rsidRPr="00BC59BB">
        <w:rPr>
          <w:rFonts w:eastAsiaTheme="minorHAnsi" w:hint="eastAsia"/>
          <w:sz w:val="24"/>
          <w:szCs w:val="26"/>
          <w:rtl/>
        </w:rPr>
        <w:t>דו</w:t>
      </w:r>
      <w:r w:rsidRPr="00BC59BB">
        <w:rPr>
          <w:rFonts w:eastAsiaTheme="minorHAnsi"/>
          <w:sz w:val="24"/>
          <w:szCs w:val="26"/>
          <w:rtl/>
        </w:rPr>
        <w:t xml:space="preserve">"חות </w:t>
      </w:r>
      <w:r w:rsidRPr="00BC59BB">
        <w:rPr>
          <w:rFonts w:eastAsiaTheme="minorHAnsi" w:hint="eastAsia"/>
          <w:sz w:val="24"/>
          <w:szCs w:val="26"/>
          <w:rtl/>
        </w:rPr>
        <w:t>הביקורת</w:t>
      </w:r>
      <w:r w:rsidRPr="00BC59BB">
        <w:rPr>
          <w:rFonts w:eastAsiaTheme="minorHAnsi"/>
          <w:sz w:val="24"/>
          <w:szCs w:val="26"/>
          <w:rtl/>
        </w:rPr>
        <w:t xml:space="preserve"> </w:t>
      </w:r>
      <w:r w:rsidRPr="00BC59BB">
        <w:rPr>
          <w:rFonts w:eastAsiaTheme="minorHAnsi" w:hint="eastAsia"/>
          <w:sz w:val="24"/>
          <w:szCs w:val="26"/>
          <w:rtl/>
        </w:rPr>
        <w:t>האמורים</w:t>
      </w:r>
      <w:r w:rsidRPr="00BC59BB">
        <w:rPr>
          <w:rFonts w:eastAsiaTheme="minorHAnsi"/>
          <w:sz w:val="24"/>
          <w:szCs w:val="26"/>
          <w:rtl/>
        </w:rPr>
        <w:t xml:space="preserve"> (</w:t>
      </w:r>
      <w:r w:rsidRPr="00BC59BB">
        <w:rPr>
          <w:rFonts w:eastAsiaTheme="minorHAnsi" w:hint="eastAsia"/>
          <w:sz w:val="24"/>
          <w:szCs w:val="26"/>
          <w:rtl/>
        </w:rPr>
        <w:t>להוסיף</w:t>
      </w:r>
      <w:r w:rsidRPr="00BC59BB">
        <w:rPr>
          <w:rFonts w:eastAsiaTheme="minorHAnsi"/>
          <w:sz w:val="24"/>
          <w:szCs w:val="26"/>
          <w:rtl/>
        </w:rPr>
        <w:t xml:space="preserve"> </w:t>
      </w:r>
      <w:r w:rsidRPr="00BC59BB">
        <w:rPr>
          <w:rFonts w:eastAsiaTheme="minorHAnsi" w:hint="eastAsia"/>
          <w:sz w:val="24"/>
          <w:szCs w:val="26"/>
          <w:rtl/>
        </w:rPr>
        <w:t>מידע</w:t>
      </w:r>
      <w:r w:rsidRPr="00BC59BB">
        <w:rPr>
          <w:rFonts w:eastAsiaTheme="minorHAnsi"/>
          <w:sz w:val="24"/>
          <w:szCs w:val="26"/>
          <w:rtl/>
        </w:rPr>
        <w:t xml:space="preserve"> </w:t>
      </w:r>
      <w:r w:rsidRPr="00BC59BB">
        <w:rPr>
          <w:rFonts w:eastAsiaTheme="minorHAnsi" w:hint="eastAsia"/>
          <w:sz w:val="24"/>
          <w:szCs w:val="26"/>
          <w:rtl/>
        </w:rPr>
        <w:t>על</w:t>
      </w:r>
      <w:r w:rsidRPr="00BC59BB">
        <w:rPr>
          <w:rFonts w:eastAsiaTheme="minorHAnsi"/>
          <w:sz w:val="24"/>
          <w:szCs w:val="26"/>
          <w:rtl/>
        </w:rPr>
        <w:t xml:space="preserve"> </w:t>
      </w:r>
      <w:r w:rsidRPr="00BC59BB">
        <w:rPr>
          <w:rFonts w:eastAsiaTheme="minorHAnsi" w:hint="eastAsia"/>
          <w:sz w:val="24"/>
          <w:szCs w:val="26"/>
          <w:rtl/>
        </w:rPr>
        <w:t>אופי</w:t>
      </w:r>
      <w:r w:rsidRPr="00BC59BB">
        <w:rPr>
          <w:rFonts w:eastAsiaTheme="minorHAnsi"/>
          <w:sz w:val="24"/>
          <w:szCs w:val="26"/>
          <w:rtl/>
        </w:rPr>
        <w:t xml:space="preserve"> </w:t>
      </w:r>
      <w:r w:rsidRPr="00BC59BB">
        <w:rPr>
          <w:rFonts w:eastAsiaTheme="minorHAnsi" w:hint="eastAsia"/>
          <w:sz w:val="24"/>
          <w:szCs w:val="26"/>
          <w:rtl/>
        </w:rPr>
        <w:t>ואופן</w:t>
      </w:r>
      <w:r w:rsidRPr="00BC59BB">
        <w:rPr>
          <w:rFonts w:eastAsiaTheme="minorHAnsi"/>
          <w:sz w:val="24"/>
          <w:szCs w:val="26"/>
          <w:rtl/>
        </w:rPr>
        <w:t xml:space="preserve"> הבדיקה – הדיווח למשרד). </w:t>
      </w:r>
      <w:r w:rsidRPr="00BC59BB">
        <w:rPr>
          <w:rFonts w:eastAsiaTheme="minorHAnsi" w:hint="eastAsia"/>
          <w:sz w:val="24"/>
          <w:szCs w:val="26"/>
          <w:rtl/>
        </w:rPr>
        <w:t>ככל</w:t>
      </w:r>
      <w:r w:rsidRPr="00BC59BB">
        <w:rPr>
          <w:rFonts w:eastAsiaTheme="minorHAnsi"/>
          <w:sz w:val="24"/>
          <w:szCs w:val="26"/>
          <w:rtl/>
        </w:rPr>
        <w:t xml:space="preserve"> </w:t>
      </w:r>
      <w:r w:rsidRPr="00BC59BB">
        <w:rPr>
          <w:rFonts w:eastAsiaTheme="minorHAnsi" w:hint="eastAsia"/>
          <w:sz w:val="24"/>
          <w:szCs w:val="26"/>
          <w:rtl/>
        </w:rPr>
        <w:t>שיימצא</w:t>
      </w:r>
      <w:r w:rsidRPr="00BC59BB">
        <w:rPr>
          <w:rFonts w:eastAsiaTheme="minorHAnsi"/>
          <w:sz w:val="24"/>
          <w:szCs w:val="26"/>
          <w:rtl/>
        </w:rPr>
        <w:t xml:space="preserve"> </w:t>
      </w:r>
      <w:r w:rsidRPr="00BC59BB">
        <w:rPr>
          <w:rFonts w:eastAsiaTheme="minorHAnsi" w:hint="eastAsia"/>
          <w:sz w:val="24"/>
          <w:szCs w:val="26"/>
          <w:rtl/>
        </w:rPr>
        <w:t>ליקוי</w:t>
      </w:r>
      <w:r w:rsidRPr="00BC59BB">
        <w:rPr>
          <w:rFonts w:eastAsiaTheme="minorHAnsi"/>
          <w:sz w:val="24"/>
          <w:szCs w:val="26"/>
          <w:rtl/>
        </w:rPr>
        <w:t xml:space="preserve"> </w:t>
      </w:r>
      <w:r w:rsidRPr="00BC59BB">
        <w:rPr>
          <w:rFonts w:eastAsiaTheme="minorHAnsi" w:hint="eastAsia"/>
          <w:sz w:val="24"/>
          <w:szCs w:val="26"/>
          <w:rtl/>
        </w:rPr>
        <w:t>בדו</w:t>
      </w:r>
      <w:r w:rsidRPr="00BC59BB">
        <w:rPr>
          <w:rFonts w:eastAsiaTheme="minorHAnsi"/>
          <w:sz w:val="24"/>
          <w:szCs w:val="26"/>
          <w:rtl/>
        </w:rPr>
        <w:t xml:space="preserve">"ח הביקורת תיידע יחידת הביקורת </w:t>
      </w:r>
      <w:r w:rsidRPr="00BC59BB">
        <w:rPr>
          <w:rFonts w:eastAsiaTheme="minorHAnsi" w:hint="eastAsia"/>
          <w:sz w:val="24"/>
          <w:szCs w:val="26"/>
          <w:rtl/>
        </w:rPr>
        <w:t>את</w:t>
      </w:r>
      <w:r w:rsidRPr="00BC59BB">
        <w:rPr>
          <w:rFonts w:eastAsiaTheme="minorHAnsi"/>
          <w:sz w:val="24"/>
          <w:szCs w:val="26"/>
          <w:rtl/>
        </w:rPr>
        <w:t xml:space="preserve"> </w:t>
      </w:r>
      <w:r w:rsidRPr="00BC59BB">
        <w:rPr>
          <w:rFonts w:eastAsiaTheme="minorHAnsi" w:hint="eastAsia"/>
          <w:sz w:val="24"/>
          <w:szCs w:val="26"/>
          <w:rtl/>
        </w:rPr>
        <w:t>המשרד</w:t>
      </w:r>
      <w:r w:rsidRPr="00BC59BB">
        <w:rPr>
          <w:rFonts w:eastAsiaTheme="minorHAnsi"/>
          <w:sz w:val="24"/>
          <w:szCs w:val="26"/>
          <w:rtl/>
        </w:rPr>
        <w:t xml:space="preserve"> </w:t>
      </w:r>
      <w:r w:rsidRPr="00BC59BB">
        <w:rPr>
          <w:rFonts w:eastAsiaTheme="minorHAnsi" w:hint="eastAsia"/>
          <w:sz w:val="24"/>
          <w:szCs w:val="26"/>
          <w:rtl/>
        </w:rPr>
        <w:t>וזה</w:t>
      </w:r>
      <w:r w:rsidRPr="00BC59BB">
        <w:rPr>
          <w:rFonts w:eastAsiaTheme="minorHAnsi"/>
          <w:sz w:val="24"/>
          <w:szCs w:val="26"/>
          <w:rtl/>
        </w:rPr>
        <w:t xml:space="preserve"> </w:t>
      </w:r>
      <w:r w:rsidRPr="00BC59BB">
        <w:rPr>
          <w:rFonts w:eastAsiaTheme="minorHAnsi" w:hint="eastAsia"/>
          <w:sz w:val="24"/>
          <w:szCs w:val="26"/>
          <w:rtl/>
        </w:rPr>
        <w:t>האחרון</w:t>
      </w:r>
      <w:r w:rsidRPr="00BC59BB">
        <w:rPr>
          <w:rFonts w:eastAsiaTheme="minorHAnsi"/>
          <w:sz w:val="24"/>
          <w:szCs w:val="26"/>
          <w:rtl/>
        </w:rPr>
        <w:t xml:space="preserve"> </w:t>
      </w:r>
      <w:r w:rsidRPr="00BC59BB">
        <w:rPr>
          <w:rFonts w:eastAsiaTheme="minorHAnsi" w:hint="eastAsia"/>
          <w:sz w:val="24"/>
          <w:szCs w:val="26"/>
          <w:rtl/>
        </w:rPr>
        <w:t>יעדכן</w:t>
      </w:r>
      <w:r w:rsidRPr="00BC59BB">
        <w:rPr>
          <w:rFonts w:eastAsiaTheme="minorHAnsi"/>
          <w:sz w:val="24"/>
          <w:szCs w:val="26"/>
          <w:rtl/>
        </w:rPr>
        <w:t xml:space="preserve"> </w:t>
      </w:r>
      <w:r w:rsidRPr="00BC59BB">
        <w:rPr>
          <w:rFonts w:eastAsiaTheme="minorHAnsi" w:hint="eastAsia"/>
          <w:sz w:val="24"/>
          <w:szCs w:val="26"/>
          <w:rtl/>
        </w:rPr>
        <w:t>את</w:t>
      </w:r>
      <w:r w:rsidRPr="00BC59BB">
        <w:rPr>
          <w:rFonts w:eastAsiaTheme="minorHAnsi"/>
          <w:sz w:val="24"/>
          <w:szCs w:val="26"/>
          <w:rtl/>
        </w:rPr>
        <w:t xml:space="preserve"> </w:t>
      </w:r>
      <w:r w:rsidRPr="00BC59BB">
        <w:rPr>
          <w:rFonts w:eastAsiaTheme="minorHAnsi" w:hint="eastAsia"/>
          <w:sz w:val="24"/>
          <w:szCs w:val="26"/>
          <w:rtl/>
        </w:rPr>
        <w:t>המשכיר</w:t>
      </w:r>
      <w:r w:rsidRPr="00BC59BB">
        <w:rPr>
          <w:rFonts w:eastAsiaTheme="minorHAnsi"/>
          <w:sz w:val="24"/>
          <w:szCs w:val="26"/>
          <w:rtl/>
        </w:rPr>
        <w:t xml:space="preserve">. </w:t>
      </w:r>
      <w:r w:rsidRPr="00BC59BB">
        <w:rPr>
          <w:rFonts w:eastAsiaTheme="minorHAnsi" w:hint="cs"/>
          <w:sz w:val="24"/>
          <w:szCs w:val="26"/>
          <w:rtl/>
        </w:rPr>
        <w:t>במקרה של אי תיקון הליקויים על ידי נותן השירותים המשרד רשאי לחייב את המשכיר להחליף את נותן השירותים</w:t>
      </w:r>
      <w:r w:rsidRPr="00BC59BB">
        <w:rPr>
          <w:rFonts w:eastAsiaTheme="minorHAnsi"/>
          <w:sz w:val="24"/>
          <w:szCs w:val="26"/>
          <w:rtl/>
        </w:rPr>
        <w:t xml:space="preserve">. </w:t>
      </w:r>
    </w:p>
    <w:p w:rsidR="00BC59BB" w:rsidRPr="00BC59BB" w:rsidRDefault="00BC59BB" w:rsidP="00CD3264">
      <w:pPr>
        <w:widowControl/>
        <w:numPr>
          <w:ilvl w:val="0"/>
          <w:numId w:val="81"/>
        </w:numPr>
        <w:contextualSpacing/>
        <w:rPr>
          <w:rFonts w:eastAsiaTheme="minorHAnsi"/>
          <w:sz w:val="24"/>
          <w:szCs w:val="26"/>
        </w:rPr>
      </w:pPr>
      <w:r w:rsidRPr="00BC59BB">
        <w:rPr>
          <w:rFonts w:eastAsiaTheme="minorHAnsi" w:hint="eastAsia"/>
          <w:sz w:val="24"/>
          <w:szCs w:val="26"/>
          <w:rtl/>
        </w:rPr>
        <w:t>כל</w:t>
      </w:r>
      <w:r w:rsidRPr="00BC59BB">
        <w:rPr>
          <w:rFonts w:eastAsiaTheme="minorHAnsi"/>
          <w:sz w:val="24"/>
          <w:szCs w:val="26"/>
          <w:rtl/>
        </w:rPr>
        <w:t xml:space="preserve"> </w:t>
      </w:r>
      <w:r w:rsidRPr="00BC59BB">
        <w:rPr>
          <w:rFonts w:eastAsiaTheme="minorHAnsi" w:hint="eastAsia"/>
          <w:sz w:val="24"/>
          <w:szCs w:val="26"/>
          <w:rtl/>
        </w:rPr>
        <w:t>שינוי</w:t>
      </w:r>
      <w:r w:rsidRPr="00BC59BB">
        <w:rPr>
          <w:rFonts w:eastAsiaTheme="minorHAnsi"/>
          <w:sz w:val="24"/>
          <w:szCs w:val="26"/>
          <w:rtl/>
        </w:rPr>
        <w:t xml:space="preserve"> </w:t>
      </w:r>
      <w:r w:rsidRPr="00BC59BB">
        <w:rPr>
          <w:rFonts w:eastAsiaTheme="minorHAnsi" w:hint="eastAsia"/>
          <w:sz w:val="24"/>
          <w:szCs w:val="26"/>
          <w:rtl/>
        </w:rPr>
        <w:t>בחוזה</w:t>
      </w:r>
      <w:r w:rsidRPr="00BC59BB">
        <w:rPr>
          <w:rFonts w:eastAsiaTheme="minorHAnsi"/>
          <w:sz w:val="24"/>
          <w:szCs w:val="26"/>
          <w:rtl/>
        </w:rPr>
        <w:t xml:space="preserve"> </w:t>
      </w:r>
      <w:r w:rsidRPr="00BC59BB">
        <w:rPr>
          <w:rFonts w:eastAsiaTheme="minorHAnsi" w:hint="eastAsia"/>
          <w:sz w:val="24"/>
          <w:szCs w:val="26"/>
          <w:rtl/>
        </w:rPr>
        <w:t>זה</w:t>
      </w:r>
      <w:r w:rsidRPr="00BC59BB">
        <w:rPr>
          <w:rFonts w:eastAsiaTheme="minorHAnsi"/>
          <w:sz w:val="24"/>
          <w:szCs w:val="26"/>
          <w:rtl/>
        </w:rPr>
        <w:t xml:space="preserve"> או כל פרשנות של סעיף ב</w:t>
      </w:r>
      <w:r w:rsidRPr="00BC59BB">
        <w:rPr>
          <w:rFonts w:eastAsiaTheme="minorHAnsi" w:hint="eastAsia"/>
          <w:sz w:val="24"/>
          <w:szCs w:val="26"/>
          <w:rtl/>
        </w:rPr>
        <w:t>ו</w:t>
      </w:r>
      <w:r w:rsidRPr="00BC59BB">
        <w:rPr>
          <w:rFonts w:eastAsiaTheme="minorHAnsi"/>
          <w:sz w:val="24"/>
          <w:szCs w:val="26"/>
          <w:rtl/>
        </w:rPr>
        <w:t xml:space="preserve"> מחייבים אישור בכתב של </w:t>
      </w:r>
      <w:proofErr w:type="spellStart"/>
      <w:r w:rsidRPr="00BC59BB">
        <w:rPr>
          <w:rFonts w:eastAsiaTheme="minorHAnsi" w:hint="cs"/>
          <w:sz w:val="24"/>
          <w:szCs w:val="26"/>
          <w:rtl/>
        </w:rPr>
        <w:t>מינהל</w:t>
      </w:r>
      <w:proofErr w:type="spellEnd"/>
      <w:r w:rsidRPr="00BC59BB">
        <w:rPr>
          <w:rFonts w:eastAsiaTheme="minorHAnsi" w:hint="cs"/>
          <w:sz w:val="24"/>
          <w:szCs w:val="26"/>
          <w:rtl/>
        </w:rPr>
        <w:t xml:space="preserve"> הדיור הממשלתי ו/או </w:t>
      </w:r>
      <w:r w:rsidRPr="00BC59BB">
        <w:rPr>
          <w:rFonts w:eastAsiaTheme="minorHAnsi"/>
          <w:sz w:val="24"/>
          <w:szCs w:val="26"/>
          <w:rtl/>
        </w:rPr>
        <w:t xml:space="preserve">היועץ המשפטי </w:t>
      </w:r>
      <w:r w:rsidRPr="00BC59BB">
        <w:rPr>
          <w:rFonts w:eastAsiaTheme="minorHAnsi" w:hint="cs"/>
          <w:sz w:val="24"/>
          <w:szCs w:val="26"/>
          <w:rtl/>
        </w:rPr>
        <w:t xml:space="preserve">של המזמין </w:t>
      </w:r>
      <w:r w:rsidRPr="00BC59BB">
        <w:rPr>
          <w:rFonts w:eastAsiaTheme="minorHAnsi"/>
          <w:sz w:val="24"/>
          <w:szCs w:val="26"/>
          <w:rtl/>
        </w:rPr>
        <w:t>ושל חשב ה</w:t>
      </w:r>
      <w:r w:rsidRPr="00BC59BB">
        <w:rPr>
          <w:rFonts w:eastAsiaTheme="minorHAnsi" w:hint="eastAsia"/>
          <w:sz w:val="24"/>
          <w:szCs w:val="26"/>
          <w:rtl/>
        </w:rPr>
        <w:t>מזמין</w:t>
      </w:r>
      <w:r w:rsidRPr="00BC59BB">
        <w:rPr>
          <w:rFonts w:eastAsiaTheme="minorHAnsi"/>
          <w:sz w:val="24"/>
          <w:szCs w:val="26"/>
          <w:rtl/>
        </w:rPr>
        <w:t xml:space="preserve"> (או של מי מטעמם).</w:t>
      </w:r>
    </w:p>
    <w:p w:rsidR="00BC59BB" w:rsidRPr="00BC59BB" w:rsidRDefault="00BC59BB" w:rsidP="00356F7E">
      <w:pPr>
        <w:widowControl/>
        <w:rPr>
          <w:szCs w:val="26"/>
          <w:lang w:eastAsia="he-IL"/>
        </w:rPr>
      </w:pPr>
    </w:p>
    <w:p w:rsidR="00BC59BB" w:rsidRPr="00BC59BB" w:rsidRDefault="00BC59BB" w:rsidP="00356F7E">
      <w:pPr>
        <w:widowControl/>
        <w:rPr>
          <w:b/>
          <w:bCs/>
          <w:szCs w:val="26"/>
          <w:u w:val="single"/>
          <w:rtl/>
          <w:lang w:eastAsia="he-IL"/>
        </w:rPr>
      </w:pPr>
      <w:bookmarkStart w:id="12" w:name="_Toc299283825"/>
      <w:bookmarkEnd w:id="7"/>
      <w:bookmarkEnd w:id="8"/>
      <w:bookmarkEnd w:id="12"/>
      <w:r w:rsidRPr="00BC59BB">
        <w:rPr>
          <w:b/>
          <w:bCs/>
          <w:szCs w:val="26"/>
          <w:u w:val="single"/>
          <w:rtl/>
          <w:lang w:eastAsia="he-IL"/>
        </w:rPr>
        <w:t>7. שעות עבודה</w:t>
      </w:r>
    </w:p>
    <w:p w:rsidR="00BC59BB" w:rsidRPr="00BC59BB" w:rsidRDefault="00BC59BB" w:rsidP="00356F7E">
      <w:pPr>
        <w:widowControl/>
        <w:rPr>
          <w:szCs w:val="26"/>
          <w:lang w:eastAsia="he-IL"/>
        </w:rPr>
      </w:pPr>
    </w:p>
    <w:p w:rsidR="00BC59BB" w:rsidRPr="00BC59BB" w:rsidRDefault="00BC59BB" w:rsidP="00356F7E">
      <w:pPr>
        <w:widowControl/>
        <w:rPr>
          <w:szCs w:val="26"/>
          <w:rtl/>
          <w:lang w:eastAsia="he-IL"/>
        </w:rPr>
      </w:pPr>
      <w:bookmarkStart w:id="13" w:name="_Ref281838459"/>
      <w:r w:rsidRPr="00BC59BB">
        <w:rPr>
          <w:rFonts w:hint="cs"/>
          <w:szCs w:val="26"/>
          <w:rtl/>
          <w:lang w:eastAsia="he-IL"/>
        </w:rPr>
        <w:t>א.</w:t>
      </w:r>
      <w:r w:rsidRPr="00BC59BB">
        <w:rPr>
          <w:szCs w:val="26"/>
          <w:rtl/>
          <w:lang w:eastAsia="he-IL"/>
        </w:rPr>
        <w:tab/>
        <w:t xml:space="preserve">עבודות האחזקה השוטפות יבוצעו בעיקר בשעות היום כמפורט </w:t>
      </w:r>
      <w:r w:rsidRPr="00BC59BB">
        <w:rPr>
          <w:rFonts w:hint="cs"/>
          <w:szCs w:val="26"/>
          <w:rtl/>
          <w:lang w:eastAsia="he-IL"/>
        </w:rPr>
        <w:t>ב</w:t>
      </w:r>
      <w:r w:rsidRPr="00BC59BB">
        <w:rPr>
          <w:rFonts w:hint="eastAsia"/>
          <w:szCs w:val="26"/>
          <w:rtl/>
          <w:lang w:eastAsia="he-IL"/>
        </w:rPr>
        <w:t>מפרט</w:t>
      </w:r>
      <w:r w:rsidRPr="00BC59BB">
        <w:rPr>
          <w:szCs w:val="26"/>
          <w:rtl/>
          <w:lang w:eastAsia="he-IL"/>
        </w:rPr>
        <w:t xml:space="preserve"> </w:t>
      </w:r>
      <w:r w:rsidRPr="00BC59BB">
        <w:rPr>
          <w:rFonts w:hint="eastAsia"/>
          <w:szCs w:val="26"/>
          <w:rtl/>
          <w:lang w:eastAsia="he-IL"/>
        </w:rPr>
        <w:t>המיוחד</w:t>
      </w:r>
      <w:r w:rsidRPr="00BC59BB">
        <w:rPr>
          <w:szCs w:val="26"/>
          <w:rtl/>
          <w:lang w:eastAsia="he-IL"/>
        </w:rPr>
        <w:t xml:space="preserve"> בחוברת המכרז. העבודות האינטנסיביות יבוצעו בשעות אחה"צ, בימי שישי ובתקופות מוגדרות כדוגמת חול המועד סוכות ופסח. חברת הניהול תציב עובדים במספר שיאפשר הפעלה וביצוע העבודות בכל השעות המוגדרות</w:t>
      </w:r>
      <w:bookmarkEnd w:id="13"/>
      <w:r w:rsidRPr="00BC59BB">
        <w:rPr>
          <w:szCs w:val="26"/>
          <w:rtl/>
          <w:lang w:eastAsia="he-IL"/>
        </w:rPr>
        <w:t>.</w:t>
      </w:r>
    </w:p>
    <w:p w:rsidR="00BC59BB" w:rsidRPr="00BC59BB" w:rsidRDefault="00BC59BB" w:rsidP="00356F7E">
      <w:pPr>
        <w:widowControl/>
        <w:rPr>
          <w:szCs w:val="26"/>
          <w:lang w:eastAsia="he-IL"/>
        </w:rPr>
      </w:pPr>
    </w:p>
    <w:p w:rsidR="00BC59BB" w:rsidRPr="00BC59BB" w:rsidRDefault="00BC59BB" w:rsidP="00356F7E">
      <w:pPr>
        <w:widowControl/>
        <w:rPr>
          <w:szCs w:val="26"/>
          <w:rtl/>
          <w:lang w:eastAsia="he-IL"/>
        </w:rPr>
      </w:pPr>
      <w:r w:rsidRPr="00BC59BB">
        <w:rPr>
          <w:rFonts w:hint="cs"/>
          <w:szCs w:val="26"/>
          <w:rtl/>
          <w:lang w:eastAsia="he-IL"/>
        </w:rPr>
        <w:t xml:space="preserve"> ב. </w:t>
      </w:r>
      <w:r w:rsidRPr="00BC59BB">
        <w:rPr>
          <w:szCs w:val="26"/>
          <w:rtl/>
          <w:lang w:eastAsia="he-IL"/>
        </w:rPr>
        <w:tab/>
        <w:t xml:space="preserve">המנהל יהיה רשאי לדרוש מחברת הניהול ביצוע עבודות הכרוכות בהפרעה לפעילות השוטפת </w:t>
      </w:r>
      <w:r w:rsidRPr="00BC59BB">
        <w:rPr>
          <w:rFonts w:hint="cs"/>
          <w:szCs w:val="26"/>
          <w:rtl/>
          <w:lang w:eastAsia="he-IL"/>
        </w:rPr>
        <w:t>במתחם</w:t>
      </w:r>
      <w:r w:rsidRPr="00BC59BB">
        <w:rPr>
          <w:szCs w:val="26"/>
          <w:rtl/>
          <w:lang w:eastAsia="he-IL"/>
        </w:rPr>
        <w:t xml:space="preserve"> גם בשעות אחרות, בהתאם לצרכים לפי קביעת המנהל, הן בשעות מוקדמות, הן בשעות מאוחרות יותר, הן בימי שישי והן בפגרות מרוכזות של עובדי המזמין לרבות בימי חול המועד בסוכות ובפסח, וחברת הניהול תהיה חייבת להיענות </w:t>
      </w:r>
      <w:proofErr w:type="spellStart"/>
      <w:r w:rsidRPr="00BC59BB">
        <w:rPr>
          <w:szCs w:val="26"/>
          <w:rtl/>
          <w:lang w:eastAsia="he-IL"/>
        </w:rPr>
        <w:t>מיידית</w:t>
      </w:r>
      <w:proofErr w:type="spellEnd"/>
      <w:r w:rsidRPr="00BC59BB">
        <w:rPr>
          <w:szCs w:val="26"/>
          <w:rtl/>
          <w:lang w:eastAsia="he-IL"/>
        </w:rPr>
        <w:t xml:space="preserve"> לדרישות </w:t>
      </w:r>
      <w:r w:rsidRPr="00BC59BB">
        <w:rPr>
          <w:rFonts w:hint="cs"/>
          <w:szCs w:val="26"/>
          <w:rtl/>
          <w:lang w:eastAsia="he-IL"/>
        </w:rPr>
        <w:t xml:space="preserve">המנהל ו/או </w:t>
      </w:r>
      <w:r w:rsidRPr="00BC59BB">
        <w:rPr>
          <w:szCs w:val="26"/>
          <w:rtl/>
          <w:lang w:eastAsia="he-IL"/>
        </w:rPr>
        <w:t>המזמין באשר לשעות העבודה, בכפוף להוראות הדין.</w:t>
      </w:r>
    </w:p>
    <w:p w:rsidR="00BC59BB" w:rsidRPr="00BC59BB" w:rsidRDefault="00BC59BB" w:rsidP="00356F7E">
      <w:pPr>
        <w:widowControl/>
        <w:rPr>
          <w:szCs w:val="26"/>
          <w:lang w:eastAsia="he-IL"/>
        </w:rPr>
      </w:pPr>
    </w:p>
    <w:p w:rsidR="00BC59BB" w:rsidRPr="00BC59BB" w:rsidRDefault="00BC59BB" w:rsidP="00356F7E">
      <w:pPr>
        <w:widowControl/>
        <w:rPr>
          <w:szCs w:val="26"/>
          <w:rtl/>
          <w:lang w:eastAsia="he-IL"/>
        </w:rPr>
      </w:pPr>
      <w:bookmarkStart w:id="14" w:name="_Ref281838473"/>
      <w:r w:rsidRPr="00BC59BB">
        <w:rPr>
          <w:rFonts w:hint="cs"/>
          <w:szCs w:val="26"/>
          <w:rtl/>
          <w:lang w:eastAsia="he-IL"/>
        </w:rPr>
        <w:t>ג.</w:t>
      </w:r>
      <w:r w:rsidRPr="00BC59BB">
        <w:rPr>
          <w:szCs w:val="26"/>
          <w:rtl/>
          <w:lang w:eastAsia="he-IL"/>
        </w:rPr>
        <w:tab/>
      </w:r>
      <w:r w:rsidRPr="00BC59BB">
        <w:rPr>
          <w:rFonts w:hint="cs"/>
          <w:szCs w:val="26"/>
          <w:rtl/>
          <w:lang w:eastAsia="he-IL"/>
        </w:rPr>
        <w:t xml:space="preserve"> </w:t>
      </w:r>
      <w:r w:rsidRPr="00BC59BB">
        <w:rPr>
          <w:szCs w:val="26"/>
          <w:rtl/>
          <w:lang w:eastAsia="he-IL"/>
        </w:rPr>
        <w:t>חברת הניהול תעשה כל מאמץ על מנת שההפרעות שייגרמו על ידה וע"י קבלני המשנה שלה למזמין במתן השירותים במהלך שעות העבודה יהיו מועטות ככל האפשר</w:t>
      </w:r>
      <w:bookmarkEnd w:id="14"/>
      <w:r w:rsidRPr="00BC59BB">
        <w:rPr>
          <w:szCs w:val="26"/>
          <w:rtl/>
          <w:lang w:eastAsia="he-IL"/>
        </w:rPr>
        <w:t>.</w:t>
      </w:r>
    </w:p>
    <w:p w:rsidR="00BC59BB" w:rsidRPr="00BC59BB" w:rsidRDefault="00BC59BB" w:rsidP="00356F7E">
      <w:pPr>
        <w:widowControl/>
        <w:rPr>
          <w:szCs w:val="26"/>
          <w:lang w:eastAsia="he-IL"/>
        </w:rPr>
      </w:pPr>
    </w:p>
    <w:p w:rsidR="00BC59BB" w:rsidRPr="00BC59BB" w:rsidRDefault="00BC59BB" w:rsidP="00356F7E">
      <w:pPr>
        <w:widowControl/>
        <w:rPr>
          <w:b/>
          <w:bCs/>
          <w:szCs w:val="26"/>
          <w:u w:val="single"/>
          <w:rtl/>
          <w:lang w:eastAsia="he-IL"/>
        </w:rPr>
      </w:pPr>
      <w:r w:rsidRPr="00BC59BB">
        <w:rPr>
          <w:b/>
          <w:bCs/>
          <w:szCs w:val="26"/>
          <w:u w:val="single"/>
          <w:rtl/>
          <w:lang w:eastAsia="he-IL"/>
        </w:rPr>
        <w:t xml:space="preserve">8. </w:t>
      </w:r>
      <w:r w:rsidRPr="00BC59BB">
        <w:rPr>
          <w:b/>
          <w:bCs/>
          <w:szCs w:val="26"/>
          <w:u w:val="single"/>
          <w:rtl/>
          <w:lang w:eastAsia="he-IL"/>
        </w:rPr>
        <w:tab/>
        <w:t>שונות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הרשאה תקציבית</w:t>
      </w:r>
    </w:p>
    <w:p w:rsidR="00BC59BB" w:rsidRPr="00BC59BB" w:rsidRDefault="00BC59BB" w:rsidP="00356F7E">
      <w:pPr>
        <w:widowControl/>
        <w:rPr>
          <w:szCs w:val="26"/>
          <w:rtl/>
          <w:lang w:eastAsia="he-IL"/>
        </w:rPr>
      </w:pPr>
      <w:r w:rsidRPr="00BC59BB">
        <w:rPr>
          <w:szCs w:val="26"/>
          <w:rtl/>
          <w:lang w:eastAsia="he-IL"/>
        </w:rPr>
        <w:t>נציגי המשרד החותמים על חוזה זה מצהירים בזה כי ההוצאות וההרשאות להתחייב הכרוכות בביצוע השירותים תוקצבו בחוק התקציב השנתי לשנת התקציב הנוכחי בתקנה מספר _______________</w:t>
      </w:r>
    </w:p>
    <w:p w:rsidR="00BC59BB" w:rsidRPr="00BC59BB" w:rsidRDefault="00BC59BB" w:rsidP="00356F7E">
      <w:pPr>
        <w:widowControl/>
        <w:rPr>
          <w:szCs w:val="26"/>
          <w:rtl/>
          <w:lang w:eastAsia="he-IL"/>
        </w:rPr>
      </w:pPr>
      <w:r w:rsidRPr="00BC59BB">
        <w:rPr>
          <w:rFonts w:hint="cs"/>
          <w:szCs w:val="26"/>
          <w:rtl/>
          <w:lang w:eastAsia="he-IL"/>
        </w:rPr>
        <w:t>ב</w:t>
      </w:r>
      <w:r w:rsidRPr="00BC59BB">
        <w:rPr>
          <w:szCs w:val="26"/>
          <w:rtl/>
          <w:lang w:eastAsia="he-IL"/>
        </w:rPr>
        <w:t>.</w:t>
      </w:r>
      <w:r w:rsidRPr="00BC59BB">
        <w:rPr>
          <w:szCs w:val="26"/>
          <w:rtl/>
          <w:lang w:eastAsia="he-IL"/>
        </w:rPr>
        <w:tab/>
        <w:t>הודעות לפי החוזה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ab/>
        <w:t xml:space="preserve">כתובות הצדדים לצורך חוזה זה מפורטות להלן  וכל הודעה שתישלח על ידי אחד הצדדים למשנהו בדואר רשום יראו אותה כאילו הגיעה לתעודתה </w:t>
      </w:r>
      <w:r w:rsidRPr="00BC59BB">
        <w:rPr>
          <w:szCs w:val="26"/>
          <w:lang w:eastAsia="he-IL"/>
        </w:rPr>
        <w:t>96</w:t>
      </w:r>
      <w:r w:rsidRPr="00BC59BB">
        <w:rPr>
          <w:szCs w:val="26"/>
          <w:rtl/>
          <w:lang w:eastAsia="he-IL"/>
        </w:rPr>
        <w:t xml:space="preserve"> שעות מזמן שליחתה כיאות:</w:t>
      </w:r>
    </w:p>
    <w:p w:rsidR="00BC59BB" w:rsidRPr="00BC59BB" w:rsidRDefault="00BC59BB" w:rsidP="00356F7E">
      <w:pPr>
        <w:widowControl/>
        <w:rPr>
          <w:szCs w:val="26"/>
          <w:rtl/>
          <w:lang w:eastAsia="he-IL"/>
        </w:rPr>
      </w:pPr>
      <w:r w:rsidRPr="00BC59BB">
        <w:rPr>
          <w:szCs w:val="26"/>
          <w:rtl/>
          <w:lang w:eastAsia="he-IL"/>
        </w:rPr>
        <w:t>כתובת המשרד: ______________________________</w:t>
      </w:r>
    </w:p>
    <w:p w:rsidR="00BC59BB" w:rsidRPr="00BC59BB" w:rsidRDefault="00BC59BB" w:rsidP="00356F7E">
      <w:pPr>
        <w:widowControl/>
        <w:rPr>
          <w:szCs w:val="26"/>
          <w:rtl/>
          <w:lang w:eastAsia="he-IL"/>
        </w:rPr>
      </w:pPr>
      <w:r w:rsidRPr="00BC59BB">
        <w:rPr>
          <w:szCs w:val="26"/>
          <w:rtl/>
          <w:lang w:eastAsia="he-IL"/>
        </w:rPr>
        <w:t>כתובת המשכיר: _____________________________</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 w:val="36"/>
          <w:szCs w:val="36"/>
          <w:rtl/>
          <w:lang w:eastAsia="he-IL"/>
        </w:rPr>
      </w:pPr>
      <w:r w:rsidRPr="00BC59BB">
        <w:rPr>
          <w:sz w:val="36"/>
          <w:szCs w:val="36"/>
          <w:rtl/>
          <w:lang w:eastAsia="he-IL"/>
        </w:rPr>
        <w:t xml:space="preserve">ולראיה באו הצדדים על החתום: </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b/>
          <w:bCs/>
          <w:szCs w:val="26"/>
          <w:rtl/>
          <w:lang w:eastAsia="he-IL"/>
        </w:rPr>
        <w:t>המשרד</w:t>
      </w:r>
      <w:r w:rsidRPr="00BC59BB">
        <w:rPr>
          <w:szCs w:val="26"/>
          <w:rtl/>
          <w:lang w:eastAsia="he-IL"/>
        </w:rPr>
        <w:t>: מוסמך לדיור משרד ____________</w:t>
      </w:r>
      <w:r w:rsidRPr="00BC59BB">
        <w:rPr>
          <w:szCs w:val="26"/>
          <w:rtl/>
          <w:lang w:eastAsia="he-IL"/>
        </w:rPr>
        <w:tab/>
        <w:t xml:space="preserve">       </w:t>
      </w:r>
    </w:p>
    <w:p w:rsidR="00BC59BB" w:rsidRPr="00BC59BB" w:rsidRDefault="00BC59BB" w:rsidP="00356F7E">
      <w:pPr>
        <w:widowControl/>
        <w:rPr>
          <w:szCs w:val="26"/>
          <w:rtl/>
          <w:lang w:eastAsia="he-IL"/>
        </w:rPr>
      </w:pPr>
      <w:r w:rsidRPr="00BC59BB">
        <w:rPr>
          <w:rFonts w:hint="cs"/>
          <w:szCs w:val="26"/>
          <w:rtl/>
          <w:lang w:eastAsia="he-IL"/>
        </w:rPr>
        <w:t xml:space="preserve">              </w:t>
      </w:r>
      <w:r w:rsidRPr="00BC59BB">
        <w:rPr>
          <w:szCs w:val="26"/>
          <w:rtl/>
          <w:lang w:eastAsia="he-IL"/>
        </w:rPr>
        <w:t>חשב משרד _________________</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b/>
          <w:bCs/>
          <w:szCs w:val="26"/>
          <w:rtl/>
          <w:lang w:eastAsia="he-IL"/>
        </w:rPr>
        <w:t>המשכיר</w:t>
      </w:r>
      <w:r w:rsidRPr="00BC59BB">
        <w:rPr>
          <w:szCs w:val="26"/>
          <w:rtl/>
          <w:lang w:eastAsia="he-IL"/>
        </w:rPr>
        <w:t xml:space="preserve">: </w:t>
      </w:r>
      <w:r w:rsidRPr="00BC59BB">
        <w:rPr>
          <w:rFonts w:hint="cs"/>
          <w:szCs w:val="26"/>
          <w:rtl/>
          <w:lang w:eastAsia="he-IL"/>
        </w:rPr>
        <w:t>חתימה, שם ותפקיד _______</w:t>
      </w:r>
      <w:r w:rsidRPr="00BC59BB">
        <w:rPr>
          <w:szCs w:val="26"/>
          <w:rtl/>
          <w:lang w:eastAsia="he-IL"/>
        </w:rPr>
        <w:t>________</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ab/>
      </w:r>
      <w:r w:rsidRPr="00BC59BB">
        <w:rPr>
          <w:rFonts w:hint="cs"/>
          <w:szCs w:val="26"/>
          <w:rtl/>
          <w:lang w:eastAsia="he-IL"/>
        </w:rPr>
        <w:t xml:space="preserve">  חתימה, שם ותפקיד _______</w:t>
      </w:r>
      <w:r w:rsidRPr="00BC59BB">
        <w:rPr>
          <w:szCs w:val="26"/>
          <w:rtl/>
          <w:lang w:eastAsia="he-IL"/>
        </w:rPr>
        <w:t>________</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ab/>
      </w:r>
      <w:r w:rsidRPr="00BC59BB">
        <w:rPr>
          <w:rFonts w:hint="cs"/>
          <w:szCs w:val="26"/>
          <w:rtl/>
          <w:lang w:eastAsia="he-IL"/>
        </w:rPr>
        <w:t xml:space="preserve">  חותמת: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bidi w:val="0"/>
        <w:spacing w:before="200" w:after="200" w:line="276" w:lineRule="auto"/>
        <w:rPr>
          <w:szCs w:val="26"/>
          <w:rtl/>
          <w:lang w:eastAsia="he-IL"/>
        </w:rPr>
      </w:pPr>
      <w:r w:rsidRPr="00BC59BB">
        <w:rPr>
          <w:szCs w:val="26"/>
          <w:rtl/>
          <w:lang w:eastAsia="he-IL"/>
        </w:rPr>
        <w:br w:type="page"/>
      </w:r>
    </w:p>
    <w:p w:rsidR="00BC59BB" w:rsidRPr="00BC59BB" w:rsidRDefault="00BC59BB" w:rsidP="00356F7E">
      <w:pPr>
        <w:widowControl/>
        <w:rPr>
          <w:sz w:val="36"/>
          <w:szCs w:val="36"/>
          <w:rtl/>
          <w:lang w:eastAsia="he-IL"/>
        </w:rPr>
      </w:pPr>
      <w:r w:rsidRPr="00BC59BB">
        <w:rPr>
          <w:sz w:val="36"/>
          <w:szCs w:val="36"/>
          <w:rtl/>
          <w:lang w:eastAsia="he-IL"/>
        </w:rPr>
        <w:lastRenderedPageBreak/>
        <w:t>תנאי הניהול ותחזוקה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w:t>
      </w:r>
      <w:r w:rsidRPr="00BC59BB">
        <w:rPr>
          <w:szCs w:val="26"/>
          <w:rtl/>
          <w:lang w:eastAsia="he-IL"/>
        </w:rPr>
        <w:t>.</w:t>
      </w:r>
      <w:r w:rsidRPr="00BC59BB">
        <w:rPr>
          <w:szCs w:val="26"/>
          <w:rtl/>
          <w:lang w:eastAsia="he-IL"/>
        </w:rPr>
        <w:tab/>
        <w:t>הגדרות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בהעדר כוונה אחרת העולה מתוכן הכתוב, יהיו למונחים הבאים פרושים כדלהלן: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"המשכיר" </w:t>
      </w:r>
      <w:r w:rsidRPr="00BC59BB">
        <w:rPr>
          <w:szCs w:val="26"/>
          <w:rtl/>
          <w:lang w:eastAsia="he-IL"/>
        </w:rPr>
        <w:tab/>
        <w:t>המשכיר כהגדרתו בחוזה השכירות;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"אמצעי מניה" </w:t>
      </w:r>
      <w:r w:rsidRPr="00BC59BB">
        <w:rPr>
          <w:szCs w:val="26"/>
          <w:rtl/>
          <w:lang w:eastAsia="he-IL"/>
        </w:rPr>
        <w:tab/>
        <w:t>מוני מים, גז, חשמל או סוגי אנרגיה אחרים, שעון המונה שעות עבודה וכדומה;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"החוזה" </w:t>
      </w:r>
      <w:r w:rsidRPr="00BC59BB">
        <w:rPr>
          <w:szCs w:val="26"/>
          <w:rtl/>
          <w:lang w:eastAsia="he-IL"/>
        </w:rPr>
        <w:tab/>
        <w:t>חוזה ניהול התחזוקה שנחתם בין המשכיר לבין המשרד לשם מתן שירותי ניהול ותחזוקה למושכר ולמבנה על פי תנאי הניהול ותחזוקה אלה;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"חוזה השכירות"</w:t>
      </w:r>
      <w:r w:rsidRPr="00BC59BB">
        <w:rPr>
          <w:szCs w:val="26"/>
          <w:rtl/>
          <w:lang w:eastAsia="he-IL"/>
        </w:rPr>
        <w:tab/>
        <w:t>חוזה השכירות כהגדרתו בחוזה;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"המבנה" </w:t>
      </w:r>
      <w:r w:rsidRPr="00BC59BB">
        <w:rPr>
          <w:szCs w:val="26"/>
          <w:rtl/>
          <w:lang w:eastAsia="he-IL"/>
        </w:rPr>
        <w:tab/>
        <w:t>כהגדרתו בחוזה השכירות;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"המועד הקובע"</w:t>
      </w:r>
      <w:r w:rsidRPr="00BC59BB">
        <w:rPr>
          <w:szCs w:val="26"/>
          <w:rtl/>
          <w:lang w:eastAsia="he-IL"/>
        </w:rPr>
        <w:tab/>
        <w:t>המועד בו יתחיל המשכיר במתן השירותים;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"המושכר" </w:t>
      </w:r>
      <w:r w:rsidRPr="00BC59BB">
        <w:rPr>
          <w:szCs w:val="26"/>
          <w:rtl/>
          <w:lang w:eastAsia="he-IL"/>
        </w:rPr>
        <w:tab/>
        <w:t>המושכר כמפורט בחוזה השכירות;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"המפרט הטכני"</w:t>
      </w:r>
      <w:r w:rsidRPr="00BC59BB">
        <w:rPr>
          <w:szCs w:val="26"/>
          <w:rtl/>
          <w:lang w:eastAsia="he-IL"/>
        </w:rPr>
        <w:tab/>
        <w:t xml:space="preserve">המפרט הטכני שהינו פרי העבודה של הועדה הבין משרדית </w:t>
      </w:r>
      <w:r w:rsidRPr="00BC59BB">
        <w:rPr>
          <w:rFonts w:hint="cs"/>
          <w:szCs w:val="26"/>
          <w:rtl/>
          <w:lang w:eastAsia="he-IL"/>
        </w:rPr>
        <w:t>לסטנדרטיזציה</w:t>
      </w:r>
      <w:r w:rsidRPr="00BC59BB">
        <w:rPr>
          <w:szCs w:val="26"/>
          <w:rtl/>
          <w:lang w:eastAsia="he-IL"/>
        </w:rPr>
        <w:t xml:space="preserve"> של הסכמי החוזה לבניה ולמחשובם והועדה של מערכת הביטחון (האוגדן הכחול) ו/או האוגדן המשולב (מחירון, המפרט הטכני והתרשימים) של החשב הכללי לכשיפורסם;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"המשרד" </w:t>
      </w:r>
      <w:r w:rsidRPr="00BC59BB">
        <w:rPr>
          <w:szCs w:val="26"/>
          <w:rtl/>
          <w:lang w:eastAsia="he-IL"/>
        </w:rPr>
        <w:tab/>
        <w:t>המשרד כהגדרתו בחוזה;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"הרכוש הכולל" </w:t>
      </w:r>
      <w:r w:rsidRPr="00BC59BB">
        <w:rPr>
          <w:szCs w:val="26"/>
          <w:rtl/>
          <w:lang w:eastAsia="he-IL"/>
        </w:rPr>
        <w:tab/>
        <w:t xml:space="preserve">מערכות כגון מעליות, מיזוג אויר, גילוי אש ועשן, חשמל, ניקוז וכדומה כולל יחידות הקצה וכן חדרי כניסה, חדרי מדרגות, פרוזדורים, בתי שימוש וחצרות אשר משרתים את כל הדיירים, למעט חניה ולמעט שטח ציבורי כגון מקלט שהינו בשימוש של דייר </w:t>
      </w:r>
      <w:proofErr w:type="spellStart"/>
      <w:r w:rsidRPr="00BC59BB">
        <w:rPr>
          <w:szCs w:val="26"/>
          <w:rtl/>
          <w:lang w:eastAsia="he-IL"/>
        </w:rPr>
        <w:t>מסויים</w:t>
      </w:r>
      <w:proofErr w:type="spellEnd"/>
      <w:r w:rsidRPr="00BC59BB">
        <w:rPr>
          <w:szCs w:val="26"/>
          <w:rtl/>
          <w:lang w:eastAsia="he-IL"/>
        </w:rPr>
        <w:t xml:space="preserve"> או חלק מן הדיירים בלבד, למעט כל דבר שהינו באחריות המשכיר לבצע על חשבונו על פי תנאי חוזה השכירות. </w:t>
      </w:r>
    </w:p>
    <w:p w:rsidR="00BC59BB" w:rsidRPr="00BC59BB" w:rsidRDefault="00BC59BB" w:rsidP="00356F7E">
      <w:pPr>
        <w:widowControl/>
        <w:rPr>
          <w:szCs w:val="26"/>
          <w:rtl/>
          <w:lang w:eastAsia="he-IL"/>
        </w:rPr>
      </w:pPr>
      <w:r w:rsidRPr="00BC59BB">
        <w:rPr>
          <w:szCs w:val="26"/>
          <w:rtl/>
          <w:lang w:eastAsia="he-IL"/>
        </w:rPr>
        <w:t>כאשר נכללים בחוזה גם שירותים לשטחי פנים המושכר וכל עוד שירותים אלה כלולים בחוזה, המונח "הרכוש הכולל" יכלול גם את פנים המושכר לצורך מתן השירותים;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"השירותים" </w:t>
      </w:r>
      <w:r w:rsidRPr="00BC59BB">
        <w:rPr>
          <w:szCs w:val="26"/>
          <w:rtl/>
          <w:lang w:eastAsia="he-IL"/>
        </w:rPr>
        <w:tab/>
        <w:t>לעניין הרכוש הכולל: - טיפול הנובע מהשימוש השוטף ברכוש המשותף על ידי הדיירים והמבקרים במבנה למעט בלאי;</w:t>
      </w:r>
    </w:p>
    <w:p w:rsidR="00BC59BB" w:rsidRPr="00BC59BB" w:rsidRDefault="00BC59BB" w:rsidP="00356F7E">
      <w:pPr>
        <w:widowControl/>
        <w:rPr>
          <w:szCs w:val="26"/>
          <w:rtl/>
          <w:lang w:eastAsia="he-IL"/>
        </w:rPr>
      </w:pPr>
      <w:r w:rsidRPr="00BC59BB">
        <w:rPr>
          <w:szCs w:val="26"/>
          <w:rtl/>
          <w:lang w:eastAsia="he-IL"/>
        </w:rPr>
        <w:t xml:space="preserve"> לעניין מערכת משותפת - טיפול שוטף </w:t>
      </w:r>
      <w:proofErr w:type="spellStart"/>
      <w:r w:rsidRPr="00BC59BB">
        <w:rPr>
          <w:szCs w:val="26"/>
          <w:rtl/>
          <w:lang w:eastAsia="he-IL"/>
        </w:rPr>
        <w:t>לתיפעול</w:t>
      </w:r>
      <w:proofErr w:type="spellEnd"/>
      <w:r w:rsidRPr="00BC59BB">
        <w:rPr>
          <w:szCs w:val="26"/>
          <w:rtl/>
          <w:lang w:eastAsia="he-IL"/>
        </w:rPr>
        <w:t xml:space="preserve">  ותחזוקת המערכת; </w:t>
      </w:r>
    </w:p>
    <w:p w:rsidR="00BC59BB" w:rsidRPr="00BC59BB" w:rsidRDefault="00BC59BB" w:rsidP="00356F7E">
      <w:pPr>
        <w:widowControl/>
        <w:rPr>
          <w:szCs w:val="26"/>
          <w:rtl/>
          <w:lang w:eastAsia="he-IL"/>
        </w:rPr>
      </w:pPr>
      <w:r w:rsidRPr="00BC59BB">
        <w:rPr>
          <w:szCs w:val="26"/>
          <w:rtl/>
          <w:lang w:eastAsia="he-IL"/>
        </w:rPr>
        <w:t xml:space="preserve"> בלי לפגוע בכלליות האמור לעיל, נכללים השירותים: </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ניקיון, הדברה, סיוד וצביעה, גינון, הפעלת מערכות (כולל מערכות השקיה), מודיעין, מוקד בקרה, שמירה ותשלום ארנונה;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הסרת מפגעים תברואתיים ומניעתם;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Pr="00BC59BB">
        <w:rPr>
          <w:szCs w:val="26"/>
          <w:rtl/>
          <w:lang w:eastAsia="he-IL"/>
        </w:rPr>
        <w:t>)</w:t>
      </w:r>
      <w:r w:rsidRPr="00BC59BB">
        <w:rPr>
          <w:szCs w:val="26"/>
          <w:rtl/>
          <w:lang w:eastAsia="he-IL"/>
        </w:rPr>
        <w:tab/>
        <w:t>צריכת חשמל של מערכות מיזוג אויר, מעליות ושאר המערכות המשרתות את הרכוש הכולל ובמידה והמערכת הינה משותפת לרכוש המשותף ושטחים נוספים, החלק היחסי של צריכת החשמל לעניין הרכוש הכולל;</w:t>
      </w: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צריכת חשמל לרכוש המשותף כגון תאורה פנימית וחיצונית;</w:t>
      </w: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החלפת נורות לתאורת הרכוש הכולל הפנימי והחיצוני וכן טיפול והחלפת מנעולים, דלתות, ברזים וכיוצא באלה;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6</w:t>
      </w:r>
      <w:r w:rsidRPr="00BC59BB">
        <w:rPr>
          <w:szCs w:val="26"/>
          <w:rtl/>
          <w:lang w:eastAsia="he-IL"/>
        </w:rPr>
        <w:t>)</w:t>
      </w:r>
      <w:r w:rsidRPr="00BC59BB">
        <w:rPr>
          <w:szCs w:val="26"/>
          <w:rtl/>
          <w:lang w:eastAsia="he-IL"/>
        </w:rPr>
        <w:tab/>
        <w:t xml:space="preserve">צריכת מים לשם </w:t>
      </w:r>
      <w:proofErr w:type="spellStart"/>
      <w:r w:rsidRPr="00BC59BB">
        <w:rPr>
          <w:szCs w:val="26"/>
          <w:rtl/>
          <w:lang w:eastAsia="he-IL"/>
        </w:rPr>
        <w:t>תיפעול</w:t>
      </w:r>
      <w:proofErr w:type="spellEnd"/>
      <w:r w:rsidRPr="00BC59BB">
        <w:rPr>
          <w:szCs w:val="26"/>
          <w:rtl/>
          <w:lang w:eastAsia="he-IL"/>
        </w:rPr>
        <w:t xml:space="preserve"> וניקיון כולל שירותים ציבוריים וגינון;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7</w:t>
      </w:r>
      <w:r w:rsidRPr="00BC59BB">
        <w:rPr>
          <w:szCs w:val="26"/>
          <w:rtl/>
          <w:lang w:eastAsia="he-IL"/>
        </w:rPr>
        <w:t>)</w:t>
      </w:r>
      <w:r w:rsidRPr="00BC59BB">
        <w:rPr>
          <w:szCs w:val="26"/>
          <w:rtl/>
          <w:lang w:eastAsia="he-IL"/>
        </w:rPr>
        <w:tab/>
        <w:t>צריכת דלק.</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proofErr w:type="spellStart"/>
      <w:r w:rsidRPr="00BC59BB">
        <w:rPr>
          <w:szCs w:val="26"/>
          <w:rtl/>
          <w:lang w:eastAsia="he-IL"/>
        </w:rPr>
        <w:t>מינהל</w:t>
      </w:r>
      <w:proofErr w:type="spellEnd"/>
      <w:r w:rsidRPr="00BC59BB">
        <w:rPr>
          <w:szCs w:val="26"/>
          <w:rtl/>
          <w:lang w:eastAsia="he-IL"/>
        </w:rPr>
        <w:t xml:space="preserve"> הדיור הממשלתי"</w:t>
      </w:r>
      <w:r w:rsidRPr="00BC59BB">
        <w:rPr>
          <w:szCs w:val="26"/>
          <w:rtl/>
          <w:lang w:eastAsia="he-IL"/>
        </w:rPr>
        <w:tab/>
      </w:r>
      <w:proofErr w:type="spellStart"/>
      <w:r w:rsidRPr="00BC59BB">
        <w:rPr>
          <w:szCs w:val="26"/>
          <w:rtl/>
          <w:lang w:eastAsia="he-IL"/>
        </w:rPr>
        <w:t>מינהל</w:t>
      </w:r>
      <w:proofErr w:type="spellEnd"/>
      <w:r w:rsidRPr="00BC59BB">
        <w:rPr>
          <w:szCs w:val="26"/>
          <w:rtl/>
          <w:lang w:eastAsia="he-IL"/>
        </w:rPr>
        <w:t xml:space="preserve"> הדיור הממשלתי בחשב הכללי במשרד האוצר;</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"ממונה ניהול התחזוקה" </w:t>
      </w:r>
      <w:r w:rsidRPr="00BC59BB">
        <w:rPr>
          <w:szCs w:val="26"/>
          <w:rtl/>
          <w:lang w:eastAsia="he-IL"/>
        </w:rPr>
        <w:tab/>
        <w:t xml:space="preserve">ממונה על ניהול התחזוקה - הארצי </w:t>
      </w:r>
      <w:proofErr w:type="spellStart"/>
      <w:r w:rsidRPr="00BC59BB">
        <w:rPr>
          <w:szCs w:val="26"/>
          <w:rtl/>
          <w:lang w:eastAsia="he-IL"/>
        </w:rPr>
        <w:t>במינהל</w:t>
      </w:r>
      <w:proofErr w:type="spellEnd"/>
      <w:r w:rsidRPr="00BC59BB">
        <w:rPr>
          <w:szCs w:val="26"/>
          <w:rtl/>
          <w:lang w:eastAsia="he-IL"/>
        </w:rPr>
        <w:t xml:space="preserve"> הדיור הממשלתי;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"מערכת משותפת"</w:t>
      </w:r>
      <w:r w:rsidRPr="00BC59BB">
        <w:rPr>
          <w:szCs w:val="26"/>
          <w:rtl/>
          <w:lang w:eastAsia="he-IL"/>
        </w:rPr>
        <w:tab/>
        <w:t>מערכת או מתקן (כולל  יחידות הקצה) המיועד לשרת את כל הדיירים ו/או הרכוש הכולל בלבד;</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"ניקיון" </w:t>
      </w:r>
      <w:r w:rsidRPr="00BC59BB">
        <w:rPr>
          <w:szCs w:val="26"/>
          <w:rtl/>
          <w:lang w:eastAsia="he-IL"/>
        </w:rPr>
        <w:tab/>
        <w:t>ניקוי כל השטחים  לרבות  ריקון וניקוי אשפה ציבורית ושטיפת חלונות חיצוניים בכל קיר מסך, שאינו ניתן לפתיחה, בכל המבנה;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"שעות הפעלה רגילות" </w:t>
      </w:r>
      <w:r w:rsidRPr="00BC59BB">
        <w:rPr>
          <w:szCs w:val="26"/>
          <w:rtl/>
          <w:lang w:eastAsia="he-IL"/>
        </w:rPr>
        <w:tab/>
        <w:t xml:space="preserve">השעות שבין </w:t>
      </w:r>
      <w:r w:rsidRPr="00BC59BB">
        <w:rPr>
          <w:szCs w:val="26"/>
          <w:lang w:eastAsia="he-IL"/>
        </w:rPr>
        <w:t>7:00</w:t>
      </w:r>
      <w:r w:rsidRPr="00BC59BB">
        <w:rPr>
          <w:szCs w:val="26"/>
          <w:rtl/>
          <w:lang w:eastAsia="he-IL"/>
        </w:rPr>
        <w:t xml:space="preserve"> </w:t>
      </w:r>
      <w:r w:rsidRPr="00BC59BB">
        <w:rPr>
          <w:szCs w:val="26"/>
          <w:lang w:eastAsia="he-IL"/>
        </w:rPr>
        <w:t>18:00</w:t>
      </w:r>
      <w:r w:rsidRPr="00BC59BB">
        <w:rPr>
          <w:szCs w:val="26"/>
          <w:rtl/>
          <w:lang w:eastAsia="he-IL"/>
        </w:rPr>
        <w:t xml:space="preserve"> -;</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"שעות הפעלה חריגות"</w:t>
      </w:r>
      <w:r w:rsidRPr="00BC59BB">
        <w:rPr>
          <w:szCs w:val="26"/>
          <w:rtl/>
          <w:lang w:eastAsia="he-IL"/>
        </w:rPr>
        <w:tab/>
        <w:t xml:space="preserve">השעות שבין </w:t>
      </w:r>
      <w:r w:rsidRPr="00BC59BB">
        <w:rPr>
          <w:szCs w:val="26"/>
          <w:lang w:eastAsia="he-IL"/>
        </w:rPr>
        <w:t>18:00</w:t>
      </w:r>
      <w:r w:rsidRPr="00BC59BB">
        <w:rPr>
          <w:szCs w:val="26"/>
          <w:rtl/>
          <w:lang w:eastAsia="he-IL"/>
        </w:rPr>
        <w:t xml:space="preserve"> </w:t>
      </w:r>
      <w:r w:rsidRPr="00BC59BB">
        <w:rPr>
          <w:szCs w:val="26"/>
          <w:lang w:eastAsia="he-IL"/>
        </w:rPr>
        <w:t>7:00</w:t>
      </w:r>
      <w:r w:rsidRPr="00BC59BB">
        <w:rPr>
          <w:szCs w:val="26"/>
          <w:rtl/>
          <w:lang w:eastAsia="he-IL"/>
        </w:rPr>
        <w:t xml:space="preserve"> -;</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"תקן" או "תקנים" </w:t>
      </w:r>
      <w:r w:rsidRPr="00BC59BB">
        <w:rPr>
          <w:szCs w:val="26"/>
          <w:rtl/>
          <w:lang w:eastAsia="he-IL"/>
        </w:rPr>
        <w:tab/>
        <w:t>לפי התקן הישראלי המתאים, ובהעדר תקן ישראלי מתאים, לפי התקן המתאים של ארץ ייצור הפריט.</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2</w:t>
      </w:r>
      <w:r w:rsidRPr="00BC59BB">
        <w:rPr>
          <w:szCs w:val="26"/>
          <w:rtl/>
          <w:lang w:eastAsia="he-IL"/>
        </w:rPr>
        <w:t>.</w:t>
      </w:r>
      <w:r w:rsidRPr="00BC59BB">
        <w:rPr>
          <w:szCs w:val="26"/>
          <w:rtl/>
          <w:lang w:eastAsia="he-IL"/>
        </w:rPr>
        <w:tab/>
        <w:t>התחייבויות המשכיר בניהול ומתן השירותים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 xml:space="preserve">המשכיר מקבל על עצמו לספק את השירותים, על פי המפרט הטכני והוראות תנאי הניהול ותחזוקה אלה, לצורך </w:t>
      </w:r>
      <w:proofErr w:type="spellStart"/>
      <w:r w:rsidRPr="00BC59BB">
        <w:rPr>
          <w:szCs w:val="26"/>
          <w:rtl/>
          <w:lang w:eastAsia="he-IL"/>
        </w:rPr>
        <w:t>תיפקוד</w:t>
      </w:r>
      <w:proofErr w:type="spellEnd"/>
      <w:r w:rsidRPr="00BC59BB">
        <w:rPr>
          <w:szCs w:val="26"/>
          <w:rtl/>
          <w:lang w:eastAsia="he-IL"/>
        </w:rPr>
        <w:t xml:space="preserve"> תקין ונאות של הרכוש הכולל לתקופת החוזה. המשכיר מתחייב לספק את השירותים תוך הבטחת איכות השירות וביצוע רישומים מפורטים ומדויקים של פעולותיו.</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 xml:space="preserve">ביצוע כלל </w:t>
      </w:r>
      <w:proofErr w:type="spellStart"/>
      <w:r w:rsidRPr="00BC59BB">
        <w:rPr>
          <w:szCs w:val="26"/>
          <w:rtl/>
          <w:lang w:eastAsia="he-IL"/>
        </w:rPr>
        <w:t>השרותים</w:t>
      </w:r>
      <w:proofErr w:type="spellEnd"/>
      <w:r w:rsidRPr="00BC59BB">
        <w:rPr>
          <w:szCs w:val="26"/>
          <w:rtl/>
          <w:lang w:eastAsia="he-IL"/>
        </w:rPr>
        <w:t xml:space="preserve"> יעשה על ידי המשכיר עצמו ו/או על ידי אחרים מטעמו ובתנאי שהמשכיר יהיה אחראי על ביצוע כל השירותים כלפי המשרד ולצורך פניות המשרד לקבלת שירות, ימנה המשכיר נציג מטעמו ויודיע את שמו למשרד.</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המשכיר יקיים הפרדה של רישום פעולות, והפרדה חשבונאית מלאה של פעולותיו בחלקים המשותפים במבנה, מפעולותיו בשטחים אחרים  במבנה ו/או במבנים ו/או בעסקים אחרים.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ד.</w:t>
      </w:r>
      <w:r w:rsidRPr="00BC59BB">
        <w:rPr>
          <w:szCs w:val="26"/>
          <w:rtl/>
          <w:lang w:eastAsia="he-IL"/>
        </w:rPr>
        <w:tab/>
        <w:t>המשכיר ידאג לשמור על הסדר הטוב, יקבע תיבות דואר, יקבע לוחות עם שמות ומיקומי הדיירים במבנה, יקבע שילוט ויסדיר השילוט והפרסום על ידי הדיירים.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w:t>
      </w:r>
      <w:r w:rsidRPr="00BC59BB">
        <w:rPr>
          <w:szCs w:val="26"/>
          <w:rtl/>
          <w:lang w:eastAsia="he-IL"/>
        </w:rPr>
        <w:tab/>
        <w:t xml:space="preserve">המשכיר יארגן ויחזיק מוקד בו ירוכזו פעולות ביצוע </w:t>
      </w:r>
      <w:proofErr w:type="spellStart"/>
      <w:r w:rsidRPr="00BC59BB">
        <w:rPr>
          <w:szCs w:val="26"/>
          <w:rtl/>
          <w:lang w:eastAsia="he-IL"/>
        </w:rPr>
        <w:t>השרותים</w:t>
      </w:r>
      <w:proofErr w:type="spellEnd"/>
      <w:r w:rsidRPr="00BC59BB">
        <w:rPr>
          <w:szCs w:val="26"/>
          <w:rtl/>
          <w:lang w:eastAsia="he-IL"/>
        </w:rPr>
        <w:t xml:space="preserve">, שאליו יוכל כל דייר לפנות בשעות ההפעלה הרגילות עם דרישות והודעות הנוגעות בביצוע כלל השירותים ופעולותיו של המשכיר בקשר לכך. </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ו.</w:t>
      </w:r>
      <w:r w:rsidRPr="00BC59BB">
        <w:rPr>
          <w:szCs w:val="26"/>
          <w:rtl/>
          <w:lang w:eastAsia="he-IL"/>
        </w:rPr>
        <w:tab/>
        <w:t>המשכיר יבצע את השירותים במקצועיות, באמינות, ביעילות ובחסכון.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3</w:t>
      </w:r>
      <w:r w:rsidRPr="00BC59BB">
        <w:rPr>
          <w:szCs w:val="26"/>
          <w:rtl/>
          <w:lang w:eastAsia="he-IL"/>
        </w:rPr>
        <w:t>.</w:t>
      </w:r>
      <w:r w:rsidRPr="00BC59BB">
        <w:rPr>
          <w:szCs w:val="26"/>
          <w:rtl/>
          <w:lang w:eastAsia="he-IL"/>
        </w:rPr>
        <w:tab/>
        <w:t>נהלים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המשכיר יקבע מערכת נהלים והוראות לגבי </w:t>
      </w:r>
      <w:proofErr w:type="spellStart"/>
      <w:r w:rsidRPr="00BC59BB">
        <w:rPr>
          <w:szCs w:val="26"/>
          <w:rtl/>
          <w:lang w:eastAsia="he-IL"/>
        </w:rPr>
        <w:t>תיפעול</w:t>
      </w:r>
      <w:proofErr w:type="spellEnd"/>
      <w:r w:rsidRPr="00BC59BB">
        <w:rPr>
          <w:szCs w:val="26"/>
          <w:rtl/>
          <w:lang w:eastAsia="he-IL"/>
        </w:rPr>
        <w:t xml:space="preserve"> הרכוש הכולל על מערכותיו  ונהלים והוראות אלה יותאמו לאופי המבנה ודייריו ובתיאום עם הדיירים. המשרד מתחייב לנהוג לפי ההוראות דלעיל, וזאת כל עוד אין הן נוגדות הוראות משרדי הממשלה וקציני הביטחון של משרדי הממשלה ואינן פוגעות בשימוש הסביר של המושכר. המשכיר יהיה רשאי לשנות את הנהלים מדי פעם בתיאום עם הדיירים לצורך שיפור השירות ו/או מטעמי חסכון בלבד.</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4</w:t>
      </w:r>
      <w:r w:rsidRPr="00BC59BB">
        <w:rPr>
          <w:szCs w:val="26"/>
          <w:rtl/>
          <w:lang w:eastAsia="he-IL"/>
        </w:rPr>
        <w:t>.</w:t>
      </w:r>
      <w:r w:rsidRPr="00BC59BB">
        <w:rPr>
          <w:szCs w:val="26"/>
          <w:rtl/>
          <w:lang w:eastAsia="he-IL"/>
        </w:rPr>
        <w:tab/>
        <w:t>התחייבות המשרד</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4.1</w:t>
      </w:r>
      <w:r w:rsidRPr="00BC59BB">
        <w:rPr>
          <w:szCs w:val="26"/>
          <w:rtl/>
          <w:lang w:eastAsia="he-IL"/>
        </w:rPr>
        <w:tab/>
        <w:t>המשרד מסכים ומתחייב:</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לשלם בעבור אספקת השירותים דמי תחזוקה כמפורט בחוזה;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להרשות למשכיר ולבאים מכוחו ומטעמו להיכנס למושכר, לשם ביצוע השירותים, אולם יפעל המשכיר כך  שכל הפרעה למשרד תהיה קטנה ככל האפשר, שבסיומה יחזיר המשכיר את המצב לקדמותו בהקדם האפשרי;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להודיע למשכיר על כל תקלה המחייבת פעולה מצד המשכיר והמשרד מתחייב שלא לבצע את השירותים בעצמו או באמצעות אחרים כל עוד  שהמשכיר יבצע  את התחייבויותיו לפי תנאים אלה .</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5</w:t>
      </w:r>
      <w:r w:rsidRPr="00BC59BB">
        <w:rPr>
          <w:szCs w:val="26"/>
          <w:rtl/>
          <w:lang w:eastAsia="he-IL"/>
        </w:rPr>
        <w:t>.</w:t>
      </w:r>
      <w:r w:rsidRPr="00BC59BB">
        <w:rPr>
          <w:szCs w:val="26"/>
          <w:rtl/>
          <w:lang w:eastAsia="he-IL"/>
        </w:rPr>
        <w:tab/>
        <w:t>חלוקת הוצאות בין המשכיר לבין הדיירים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לעניין מערכת שהינה משותפת לרכוש המשותף ולדיירים, יעשה המשכיר  כל מאמץ אפשרי להתקנת מונים שיאפשרו מדידה ישירה ונפרדת של צריכת משאבים על ידי הדייר בנפרד, וכן הרכוש הכולל בנפרד.</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 xml:space="preserve">שימוש ייחודי בחלקים של הרכוש הכולל (שאינו המושכר) על ידי דייר </w:t>
      </w:r>
      <w:proofErr w:type="spellStart"/>
      <w:r w:rsidRPr="00BC59BB">
        <w:rPr>
          <w:szCs w:val="26"/>
          <w:rtl/>
          <w:lang w:eastAsia="he-IL"/>
        </w:rPr>
        <w:t>מסויים</w:t>
      </w:r>
      <w:proofErr w:type="spellEnd"/>
      <w:r w:rsidRPr="00BC59BB">
        <w:rPr>
          <w:szCs w:val="26"/>
          <w:rtl/>
          <w:lang w:eastAsia="he-IL"/>
        </w:rPr>
        <w:t xml:space="preserve"> או דיירים מסוימים לא יאושר אלא בהסכמת </w:t>
      </w:r>
      <w:r w:rsidRPr="00BC59BB">
        <w:rPr>
          <w:szCs w:val="26"/>
          <w:lang w:eastAsia="he-IL"/>
        </w:rPr>
        <w:t>60%</w:t>
      </w:r>
      <w:r w:rsidRPr="00BC59BB">
        <w:rPr>
          <w:szCs w:val="26"/>
          <w:rtl/>
          <w:lang w:eastAsia="he-IL"/>
        </w:rPr>
        <w:t xml:space="preserve"> מהדיירים. במידה שחלקים מהרכוש הכולל ינוצלו על ידי דייר </w:t>
      </w:r>
      <w:proofErr w:type="spellStart"/>
      <w:r w:rsidRPr="00BC59BB">
        <w:rPr>
          <w:szCs w:val="26"/>
          <w:rtl/>
          <w:lang w:eastAsia="he-IL"/>
        </w:rPr>
        <w:t>מסויים</w:t>
      </w:r>
      <w:proofErr w:type="spellEnd"/>
      <w:r w:rsidRPr="00BC59BB">
        <w:rPr>
          <w:szCs w:val="26"/>
          <w:rtl/>
          <w:lang w:eastAsia="he-IL"/>
        </w:rPr>
        <w:t xml:space="preserve"> או דיירים מסוימים, בהסכמת הדיירים כאמור לעיל, יוקטנו דמי הניהול המשולמים על ידי המשרד בהתאם.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6</w:t>
      </w:r>
      <w:r w:rsidRPr="00BC59BB">
        <w:rPr>
          <w:szCs w:val="26"/>
          <w:rtl/>
          <w:lang w:eastAsia="he-IL"/>
        </w:rPr>
        <w:t>.</w:t>
      </w:r>
      <w:r w:rsidRPr="00BC59BB">
        <w:rPr>
          <w:szCs w:val="26"/>
          <w:rtl/>
          <w:lang w:eastAsia="he-IL"/>
        </w:rPr>
        <w:tab/>
        <w:t>חשמל אנרגיה ומשאבים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על פי האפיון הטכני של </w:t>
      </w:r>
      <w:proofErr w:type="spellStart"/>
      <w:r w:rsidRPr="00BC59BB">
        <w:rPr>
          <w:szCs w:val="26"/>
          <w:rtl/>
          <w:lang w:eastAsia="he-IL"/>
        </w:rPr>
        <w:t>מינהל</w:t>
      </w:r>
      <w:proofErr w:type="spellEnd"/>
      <w:r w:rsidRPr="00BC59BB">
        <w:rPr>
          <w:szCs w:val="26"/>
          <w:rtl/>
          <w:lang w:eastAsia="he-IL"/>
        </w:rPr>
        <w:t xml:space="preserve"> הדיור הממשלתי, על המשכיר להתקין אמצעי מניה נפרדים למדוד את </w:t>
      </w:r>
      <w:proofErr w:type="spellStart"/>
      <w:r w:rsidRPr="00BC59BB">
        <w:rPr>
          <w:szCs w:val="26"/>
          <w:rtl/>
          <w:lang w:eastAsia="he-IL"/>
        </w:rPr>
        <w:t>השמוש</w:t>
      </w:r>
      <w:proofErr w:type="spellEnd"/>
      <w:r w:rsidRPr="00BC59BB">
        <w:rPr>
          <w:szCs w:val="26"/>
          <w:rtl/>
          <w:lang w:eastAsia="he-IL"/>
        </w:rPr>
        <w:t xml:space="preserve"> באנרגיה לגבי המושכר. המשכיר מתחייב בזה להתקין אמצעי מניה למדוד את </w:t>
      </w:r>
      <w:proofErr w:type="spellStart"/>
      <w:r w:rsidRPr="00BC59BB">
        <w:rPr>
          <w:szCs w:val="26"/>
          <w:rtl/>
          <w:lang w:eastAsia="he-IL"/>
        </w:rPr>
        <w:t>השמוש</w:t>
      </w:r>
      <w:proofErr w:type="spellEnd"/>
      <w:r w:rsidRPr="00BC59BB">
        <w:rPr>
          <w:szCs w:val="26"/>
          <w:rtl/>
          <w:lang w:eastAsia="he-IL"/>
        </w:rPr>
        <w:t xml:space="preserve"> באנרגיה לגבי הרכוש הכולל.</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אם מסיבה סבירה כלשהי, אין המשכיר יכול להתקין מונה או מונים מסוימים נפרדים כנדרש, עליו להסדיר מראש את אופן חלוקת תשלומי צריכת האנרגיה הנוגעת </w:t>
      </w:r>
      <w:proofErr w:type="spellStart"/>
      <w:r w:rsidRPr="00BC59BB">
        <w:rPr>
          <w:szCs w:val="26"/>
          <w:rtl/>
          <w:lang w:eastAsia="he-IL"/>
        </w:rPr>
        <w:t>בענין</w:t>
      </w:r>
      <w:proofErr w:type="spellEnd"/>
      <w:r w:rsidRPr="00BC59BB">
        <w:rPr>
          <w:szCs w:val="26"/>
          <w:rtl/>
          <w:lang w:eastAsia="he-IL"/>
        </w:rPr>
        <w:t xml:space="preserve"> עם ממונה ניהול התחזוקה.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7</w:t>
      </w:r>
      <w:r w:rsidRPr="00BC59BB">
        <w:rPr>
          <w:szCs w:val="26"/>
          <w:rtl/>
          <w:lang w:eastAsia="he-IL"/>
        </w:rPr>
        <w:t>.</w:t>
      </w:r>
      <w:r w:rsidRPr="00BC59BB">
        <w:rPr>
          <w:szCs w:val="26"/>
          <w:rtl/>
          <w:lang w:eastAsia="he-IL"/>
        </w:rPr>
        <w:tab/>
        <w:t>אספקת חומרים וחלקים - כללי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במסגרת מתן השירותים יפעל המשכיר כדלהלן: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החומרים והחלקים הדרושים לביצוע כלל השירותים, יסופקו על ידי המשכיר וכמו כן יבצע המשכיר על חשבונו את כל העבודות הנדרשות לכך.</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כל הציוד, החלקים, האביזרים והחומרים שיסופקו על ידי המשכיר יהיו מאיכות משובחת, יתאימו לדרישות התקנים ויבטיחו את פעולתם התקינה של הרכוש הכולל  והמערכות המשותפות.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 xml:space="preserve">המשכיר יספק ויחליף, ככל הנדרש, את החלקים והחומרים המתכלים לצורך </w:t>
      </w:r>
      <w:proofErr w:type="spellStart"/>
      <w:r w:rsidRPr="00BC59BB">
        <w:rPr>
          <w:szCs w:val="26"/>
          <w:rtl/>
          <w:lang w:eastAsia="he-IL"/>
        </w:rPr>
        <w:t>תיפעול</w:t>
      </w:r>
      <w:proofErr w:type="spellEnd"/>
      <w:r w:rsidRPr="00BC59BB">
        <w:rPr>
          <w:szCs w:val="26"/>
          <w:rtl/>
          <w:lang w:eastAsia="he-IL"/>
        </w:rPr>
        <w:t xml:space="preserve"> שוטף ותקין של הרכוש הכולל והמערכות המשותפות. החומרים המתכלים יכללו:</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חומרי סינון למיזוג אויר ביחידות קצה (בכל מקרה יכללו בפריט זה גם יחידות הקצה שבתוך המושכר);</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נייר טואלט מסוג קרפ עדין ומשובח בצבע לבן;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Pr="00BC59BB">
        <w:rPr>
          <w:szCs w:val="26"/>
          <w:rtl/>
          <w:lang w:eastAsia="he-IL"/>
        </w:rPr>
        <w:t>)</w:t>
      </w:r>
      <w:r w:rsidRPr="00BC59BB">
        <w:rPr>
          <w:szCs w:val="26"/>
          <w:rtl/>
          <w:lang w:eastAsia="he-IL"/>
        </w:rPr>
        <w:tab/>
        <w:t>מגבות נייר משתלבות לניגוב ידיים;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סבון נוזלי לרחיצת ידיים. הסבון יהיה על בסיס צמחי, ריחני, בעל צבע, ובצמיגות יעילה;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חומרים מחטאים ומפיצי ריח לאסלות, כדוגמת סבון מוצק לאסלה;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lastRenderedPageBreak/>
        <w:t>(</w:t>
      </w:r>
      <w:r w:rsidRPr="00BC59BB">
        <w:rPr>
          <w:szCs w:val="26"/>
          <w:lang w:eastAsia="he-IL"/>
        </w:rPr>
        <w:t>6</w:t>
      </w:r>
      <w:r w:rsidRPr="00BC59BB">
        <w:rPr>
          <w:szCs w:val="26"/>
          <w:rtl/>
          <w:lang w:eastAsia="he-IL"/>
        </w:rPr>
        <w:t>)</w:t>
      </w:r>
      <w:r w:rsidRPr="00BC59BB">
        <w:rPr>
          <w:szCs w:val="26"/>
          <w:rtl/>
          <w:lang w:eastAsia="he-IL"/>
        </w:rPr>
        <w:tab/>
        <w:t>חומרי ריח נוזליים כלליים לשירותים;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7</w:t>
      </w:r>
      <w:r w:rsidRPr="00BC59BB">
        <w:rPr>
          <w:szCs w:val="26"/>
          <w:rtl/>
          <w:lang w:eastAsia="he-IL"/>
        </w:rPr>
        <w:t>)</w:t>
      </w:r>
      <w:r w:rsidRPr="00BC59BB">
        <w:rPr>
          <w:szCs w:val="26"/>
          <w:rtl/>
          <w:lang w:eastAsia="he-IL"/>
        </w:rPr>
        <w:tab/>
        <w:t>רשתות למשתנות המשמשים לניקוי הצנרת ולהפצת ריח;</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8</w:t>
      </w:r>
      <w:r w:rsidRPr="00BC59BB">
        <w:rPr>
          <w:szCs w:val="26"/>
          <w:rtl/>
          <w:lang w:eastAsia="he-IL"/>
        </w:rPr>
        <w:t>)</w:t>
      </w:r>
      <w:r w:rsidRPr="00BC59BB">
        <w:rPr>
          <w:szCs w:val="26"/>
          <w:rtl/>
          <w:lang w:eastAsia="he-IL"/>
        </w:rPr>
        <w:tab/>
        <w:t>שקיות ניילון לכל פחי האשפה לסוגיהם;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9</w:t>
      </w:r>
      <w:r w:rsidRPr="00BC59BB">
        <w:rPr>
          <w:szCs w:val="26"/>
          <w:rtl/>
          <w:lang w:eastAsia="he-IL"/>
        </w:rPr>
        <w:t>)</w:t>
      </w:r>
      <w:r w:rsidRPr="00BC59BB">
        <w:rPr>
          <w:szCs w:val="26"/>
          <w:rtl/>
          <w:lang w:eastAsia="he-IL"/>
        </w:rPr>
        <w:tab/>
        <w:t xml:space="preserve">כל סוגי </w:t>
      </w:r>
      <w:proofErr w:type="spellStart"/>
      <w:r w:rsidRPr="00BC59BB">
        <w:rPr>
          <w:szCs w:val="26"/>
          <w:rtl/>
          <w:lang w:eastAsia="he-IL"/>
        </w:rPr>
        <w:t>הצמחיה</w:t>
      </w:r>
      <w:proofErr w:type="spellEnd"/>
      <w:r w:rsidRPr="00BC59BB">
        <w:rPr>
          <w:szCs w:val="26"/>
          <w:rtl/>
          <w:lang w:eastAsia="he-IL"/>
        </w:rPr>
        <w:t xml:space="preserve"> לרבות צמחים רב שנתיים ועונתיים;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10</w:t>
      </w:r>
      <w:r w:rsidRPr="00BC59BB">
        <w:rPr>
          <w:szCs w:val="26"/>
          <w:rtl/>
          <w:lang w:eastAsia="he-IL"/>
        </w:rPr>
        <w:t>)</w:t>
      </w:r>
      <w:r w:rsidRPr="00BC59BB">
        <w:rPr>
          <w:szCs w:val="26"/>
          <w:rtl/>
          <w:lang w:eastAsia="he-IL"/>
        </w:rPr>
        <w:tab/>
        <w:t>חומרי הדברה למזיקים ולצמחיה לא רצויה וחומרי רפואה למחלות צמחיה. חומרי דישון לצמחים מכל סוג שהוא;</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11</w:t>
      </w:r>
      <w:r w:rsidRPr="00BC59BB">
        <w:rPr>
          <w:szCs w:val="26"/>
          <w:rtl/>
          <w:lang w:eastAsia="he-IL"/>
        </w:rPr>
        <w:t>)</w:t>
      </w:r>
      <w:r w:rsidRPr="00BC59BB">
        <w:rPr>
          <w:szCs w:val="26"/>
          <w:rtl/>
          <w:lang w:eastAsia="he-IL"/>
        </w:rPr>
        <w:tab/>
        <w:t>אביזרים חשמליים כגון: נורות חשמל, שקעים מפסקים;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12</w:t>
      </w:r>
      <w:r w:rsidRPr="00BC59BB">
        <w:rPr>
          <w:szCs w:val="26"/>
          <w:rtl/>
          <w:lang w:eastAsia="he-IL"/>
        </w:rPr>
        <w:t>)</w:t>
      </w:r>
      <w:r w:rsidRPr="00BC59BB">
        <w:rPr>
          <w:szCs w:val="26"/>
          <w:rtl/>
          <w:lang w:eastAsia="he-IL"/>
        </w:rPr>
        <w:tab/>
        <w:t>ניירת, כלי כתיבה וציוד משרדי כנדרש לפעילות ניהול התחזוקה.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8</w:t>
      </w:r>
      <w:r w:rsidRPr="00BC59BB">
        <w:rPr>
          <w:szCs w:val="26"/>
          <w:rtl/>
          <w:lang w:eastAsia="he-IL"/>
        </w:rPr>
        <w:t>.</w:t>
      </w:r>
      <w:r w:rsidRPr="00BC59BB">
        <w:rPr>
          <w:szCs w:val="26"/>
          <w:rtl/>
          <w:lang w:eastAsia="he-IL"/>
        </w:rPr>
        <w:tab/>
        <w:t>כלי עבודה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לצורך מתן השירותים, יספק המשכיר - ללא תשלום נוסף - וישתמש בכל כלי העבודה הנדרשים לביצוע העבודות ובין היתר:</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כלי עבודה ידניים וחשמליים לביצוע עבודות אחזקה, ניקיון וגינון;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סולמות, פיגומים, אמצעי טיפול בקירות חיצוניים וכדומה;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Pr="00BC59BB">
        <w:rPr>
          <w:szCs w:val="26"/>
          <w:rtl/>
          <w:lang w:eastAsia="he-IL"/>
        </w:rPr>
        <w:t>)</w:t>
      </w:r>
      <w:r w:rsidRPr="00BC59BB">
        <w:rPr>
          <w:szCs w:val="26"/>
          <w:rtl/>
          <w:lang w:eastAsia="he-IL"/>
        </w:rPr>
        <w:tab/>
        <w:t>כלים ואמצעים מתכלים כדוגמת סמרטוטים, מברשות וכדומה;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כלי רכב ואמצעי הובלה ופנוי;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כלי כיבוי, לחצני מצוקה וכל הנדרש לביצוע פעולות אבטחה;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6</w:t>
      </w:r>
      <w:r w:rsidRPr="00BC59BB">
        <w:rPr>
          <w:szCs w:val="26"/>
          <w:rtl/>
          <w:lang w:eastAsia="he-IL"/>
        </w:rPr>
        <w:t>)</w:t>
      </w:r>
      <w:r w:rsidRPr="00BC59BB">
        <w:rPr>
          <w:szCs w:val="26"/>
          <w:rtl/>
          <w:lang w:eastAsia="he-IL"/>
        </w:rPr>
        <w:tab/>
        <w:t>אמצעי ניהול ומשרד לרבות: מחשבים, מדפסות, מכונות צילום וכיוצא באלה.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9</w:t>
      </w:r>
      <w:r w:rsidRPr="00BC59BB">
        <w:rPr>
          <w:szCs w:val="26"/>
          <w:rtl/>
          <w:lang w:eastAsia="he-IL"/>
        </w:rPr>
        <w:t>.</w:t>
      </w:r>
      <w:r w:rsidRPr="00BC59BB">
        <w:rPr>
          <w:szCs w:val="26"/>
          <w:rtl/>
          <w:lang w:eastAsia="he-IL"/>
        </w:rPr>
        <w:tab/>
        <w:t>ריכוז מטלות המשכיר</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אחזקת הרכוש הכולל והמערכות המשותפות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על מנת לקיים </w:t>
      </w:r>
      <w:proofErr w:type="spellStart"/>
      <w:r w:rsidRPr="00BC59BB">
        <w:rPr>
          <w:szCs w:val="26"/>
          <w:rtl/>
          <w:lang w:eastAsia="he-IL"/>
        </w:rPr>
        <w:t>תיפקוד</w:t>
      </w:r>
      <w:proofErr w:type="spellEnd"/>
      <w:r w:rsidRPr="00BC59BB">
        <w:rPr>
          <w:szCs w:val="26"/>
          <w:rtl/>
          <w:lang w:eastAsia="he-IL"/>
        </w:rPr>
        <w:t xml:space="preserve"> מתאים של המושכר ושיהיה נוח ונעים לקהל המבקרים והעובדים בו, יפעיל המשכיר עובדים מקצועיים ומומחים, המכירים את סוג המבנה והמתקנים, ברמה המאפשרת להם להתמודד עם ההנחיות הכלליות המפורטות להלן: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כל עבודות האחזקה המונעת יבוצעו במועדן בהתאם להוראות המפורטות להלן ובעדיפות לפי הסדר להלן: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על פי הוראות היצרן;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 xml:space="preserve">על פי פירוט העבודות שבסעיף </w:t>
      </w:r>
      <w:r w:rsidRPr="00BC59BB">
        <w:rPr>
          <w:szCs w:val="26"/>
          <w:lang w:eastAsia="he-IL"/>
        </w:rPr>
        <w:t>11</w:t>
      </w:r>
      <w:r w:rsidRPr="00BC59BB">
        <w:rPr>
          <w:szCs w:val="26"/>
          <w:rtl/>
          <w:lang w:eastAsia="he-IL"/>
        </w:rPr>
        <w:t xml:space="preserve"> להלן;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על פי מערכת הנחיות, וטיפולים מותאמים שיוכנו על ידי המשכיר ויאושרו על ידי ממונה ניהול התחזוקה בנוגע לחצר, למבנים, למערכות ולציוד שיציע המשכיר;</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ביצוע בדיקות וביקורות לרכוש הכולל, ולמערכות  המשותפות כנדרש בדין, בחוקי העזר העירוניים ובתקנים ועל פי הוראות והנחיות הרשויות המוסמכות המתאימות;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Pr="00BC59BB">
        <w:rPr>
          <w:szCs w:val="26"/>
          <w:rtl/>
          <w:lang w:eastAsia="he-IL"/>
        </w:rPr>
        <w:t>)</w:t>
      </w:r>
      <w:r w:rsidRPr="00BC59BB">
        <w:rPr>
          <w:szCs w:val="26"/>
          <w:rtl/>
          <w:lang w:eastAsia="he-IL"/>
        </w:rPr>
        <w:tab/>
        <w:t>הפעלת סבבי ביקורת בזמנים הנדרשים של כל חלקי הרכוש הכולל והמערכות המשותפות;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זמינות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 xml:space="preserve">חילוץ ממעליות ותיקוני מפגעים המסכנים את הדיירים והמבקרים - יבוצעו </w:t>
      </w:r>
      <w:proofErr w:type="spellStart"/>
      <w:r w:rsidRPr="00BC59BB">
        <w:rPr>
          <w:szCs w:val="26"/>
          <w:rtl/>
          <w:lang w:eastAsia="he-IL"/>
        </w:rPr>
        <w:t>מייד</w:t>
      </w:r>
      <w:proofErr w:type="spellEnd"/>
      <w:r w:rsidRPr="00BC59BB">
        <w:rPr>
          <w:szCs w:val="26"/>
          <w:rtl/>
          <w:lang w:eastAsia="he-IL"/>
        </w:rPr>
        <w:t xml:space="preserve"> עם קבלת הודעה;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 xml:space="preserve"> תיקון תקלות בטיחותיות - יבוצעו תוך שלוש שעות;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 xml:space="preserve"> תיקון תקלות המפריעות למהלך העבודה הסדירה במושכר ובמבנה - יבוצעו תוך שש שעות;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(ד)</w:t>
      </w:r>
      <w:r w:rsidRPr="00BC59BB">
        <w:rPr>
          <w:szCs w:val="26"/>
          <w:rtl/>
          <w:lang w:eastAsia="he-IL"/>
        </w:rPr>
        <w:tab/>
        <w:t xml:space="preserve">תיקון תקלות רגילות - יבוצעו תוך </w:t>
      </w:r>
      <w:r w:rsidRPr="00BC59BB">
        <w:rPr>
          <w:szCs w:val="26"/>
          <w:lang w:eastAsia="he-IL"/>
        </w:rPr>
        <w:t>48</w:t>
      </w:r>
      <w:r w:rsidRPr="00BC59BB">
        <w:rPr>
          <w:szCs w:val="26"/>
          <w:rtl/>
          <w:lang w:eastAsia="he-IL"/>
        </w:rPr>
        <w:t xml:space="preserve"> שעות;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w:t>
      </w:r>
      <w:r w:rsidRPr="00BC59BB">
        <w:rPr>
          <w:szCs w:val="26"/>
          <w:rtl/>
          <w:lang w:eastAsia="he-IL"/>
        </w:rPr>
        <w:tab/>
        <w:t>תיקון תקלות הקשורות במשלוח ציוד לתיקון בבית מלאכה חיצוני - יבוצע תוך שבוע ימים לכל היותר; אי-יכולת לתקן תקלה במועד יחייב את המשכיר בעדכון המשרד ומתן פתרונות חלופיים;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 xml:space="preserve">עבודות תקופתיות שלהן אין הוראות יצרן, ההוראות בסעיף </w:t>
      </w:r>
      <w:r w:rsidRPr="00BC59BB">
        <w:rPr>
          <w:szCs w:val="26"/>
          <w:lang w:eastAsia="he-IL"/>
        </w:rPr>
        <w:t>11</w:t>
      </w:r>
      <w:r w:rsidRPr="00BC59BB">
        <w:rPr>
          <w:szCs w:val="26"/>
          <w:rtl/>
          <w:lang w:eastAsia="he-IL"/>
        </w:rPr>
        <w:t xml:space="preserve"> להלן או הוראות בדין, יבוצעו בתכיפות הבאה;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סיוד וצביעה כללית של כלל הרכוש הכולל כנדרש - לפחות אחת לשלוש שנים (אפשר בפריסה יחסית לפי שנים);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טיפול בלוחות חשמל - אחת לשנה;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טיפול במסנני אויר ליחידות מיזוג אויר - אחת לארבעה חודשים;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(ד)</w:t>
      </w:r>
      <w:r w:rsidRPr="00BC59BB">
        <w:rPr>
          <w:szCs w:val="26"/>
          <w:rtl/>
          <w:lang w:eastAsia="he-IL"/>
        </w:rPr>
        <w:tab/>
        <w:t>טיפול מלא במתקני מיזוג אויר - פעמיים בשנה לפני הפסח ולפני ראש השנה;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w:t>
      </w:r>
      <w:r w:rsidRPr="00BC59BB">
        <w:rPr>
          <w:szCs w:val="26"/>
          <w:rtl/>
          <w:lang w:eastAsia="he-IL"/>
        </w:rPr>
        <w:tab/>
        <w:t>טיפול במערכות גילוי וכיבוי אש - אחת לחצי שנה;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(ו)</w:t>
      </w:r>
      <w:r w:rsidRPr="00BC59BB">
        <w:rPr>
          <w:szCs w:val="26"/>
          <w:rtl/>
          <w:lang w:eastAsia="he-IL"/>
        </w:rPr>
        <w:tab/>
        <w:t>טיפול בזיפות וסיוד גגות - אחת לשנה או לפי התקן;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(ז)</w:t>
      </w:r>
      <w:r w:rsidRPr="00BC59BB">
        <w:rPr>
          <w:szCs w:val="26"/>
          <w:rtl/>
          <w:lang w:eastAsia="he-IL"/>
        </w:rPr>
        <w:tab/>
        <w:t xml:space="preserve">טיפול במקלטים שאינם בשימוש דייר </w:t>
      </w:r>
      <w:proofErr w:type="spellStart"/>
      <w:r w:rsidRPr="00BC59BB">
        <w:rPr>
          <w:szCs w:val="26"/>
          <w:rtl/>
          <w:lang w:eastAsia="he-IL"/>
        </w:rPr>
        <w:t>מסויים</w:t>
      </w:r>
      <w:proofErr w:type="spellEnd"/>
      <w:r w:rsidRPr="00BC59BB">
        <w:rPr>
          <w:szCs w:val="26"/>
          <w:rtl/>
          <w:lang w:eastAsia="he-IL"/>
        </w:rPr>
        <w:t xml:space="preserve"> - אחת לחצי שנה; שנה;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(ח)</w:t>
      </w:r>
      <w:r w:rsidRPr="00BC59BB">
        <w:rPr>
          <w:szCs w:val="26"/>
          <w:rtl/>
          <w:lang w:eastAsia="he-IL"/>
        </w:rPr>
        <w:tab/>
        <w:t>טיפול במערכות ניקוז וביוב - אחת לשנה;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(ט)</w:t>
      </w:r>
      <w:r w:rsidRPr="00BC59BB">
        <w:rPr>
          <w:szCs w:val="26"/>
          <w:rtl/>
          <w:lang w:eastAsia="he-IL"/>
        </w:rPr>
        <w:tab/>
        <w:t>טיפול בכל מערכת אחרת - לפחות אחת לשנה.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כאשר נכללים בחוזה גם שירותים לשטחים בפנים המושכר, יחול האמור לעיל גם על מתן שירותים אלה.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r>
      <w:r w:rsidRPr="00BC59BB">
        <w:rPr>
          <w:szCs w:val="26"/>
          <w:rtl/>
          <w:lang w:eastAsia="he-IL"/>
        </w:rPr>
        <w:tab/>
        <w:t>ניקיון וגינון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במסגרת ביצוע השירותים, יפעיל המשכיר צוותות ככל הנדרש, על מנת למלא את המשימות היומיות הנדרשות ותספק את כל כלי העבודה והחומרים הנדרשים לביצוע המטלות ללא תוספת תשלום. העבודות שיתבצעו על ידי צוותי העובדים של המשכיר, ברכוש המשותף, במערכות המשותפות ובשטחים בפנים המושכר (אם נכללו בחוזה) והחומרים שיסופקו, יכללו בין היתר:</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ביצוע עבודות ניקיון יומיות שוטפות לפני ובמהלך שעות ההפעלה הרגילות;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עבודות ניקיון וגינון תקופתיות - שבועיות, חודשיות, חצי שנתיות ושנתיות, והדברת מזיקים תקופתית, יתבצעו בהיקף הנדרש לביצוע העבודה, בשעות ובפרקי זמן שימנעו ככל האפשר הפרעות לדיירים;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Pr="00BC59BB">
        <w:rPr>
          <w:szCs w:val="26"/>
          <w:rtl/>
          <w:lang w:eastAsia="he-IL"/>
        </w:rPr>
        <w:t>)</w:t>
      </w:r>
      <w:r w:rsidRPr="00BC59BB">
        <w:rPr>
          <w:szCs w:val="26"/>
          <w:rtl/>
          <w:lang w:eastAsia="he-IL"/>
        </w:rPr>
        <w:tab/>
        <w:t>אספקה של כל החומרים הנדרשים לביצוע עבודות הניקיון והדרכת עובדי המשכיר בשימושם המתאים והנדרש;</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 xml:space="preserve">אספקה של כל החומרים המתכלים מסוג ואיכות כמפורט בסעיף </w:t>
      </w:r>
      <w:r w:rsidRPr="00BC59BB">
        <w:rPr>
          <w:szCs w:val="26"/>
          <w:lang w:eastAsia="he-IL"/>
        </w:rPr>
        <w:t>8</w:t>
      </w:r>
      <w:r w:rsidRPr="00BC59BB">
        <w:rPr>
          <w:szCs w:val="26"/>
          <w:rtl/>
          <w:lang w:eastAsia="he-IL"/>
        </w:rPr>
        <w:t>(ג);</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המשכיר יקפיד להשתמש בכלי עבודה, סמרטוטים ומטליות נפרדים לצורך ניקוי אזורי שירותים נפרדים מאלה לצורך ניקוי אזורים בהם מעובד או מוגש מזון.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10</w:t>
      </w:r>
      <w:r w:rsidRPr="00BC59BB">
        <w:rPr>
          <w:szCs w:val="26"/>
          <w:rtl/>
          <w:lang w:eastAsia="he-IL"/>
        </w:rPr>
        <w:t>.</w:t>
      </w:r>
      <w:r w:rsidRPr="00BC59BB">
        <w:rPr>
          <w:szCs w:val="26"/>
          <w:rtl/>
          <w:lang w:eastAsia="he-IL"/>
        </w:rPr>
        <w:tab/>
        <w:t>פירוט עבודות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עבודות יומיומיות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עבודות שוטפות לפני שעות הפעילות (</w:t>
      </w:r>
      <w:r w:rsidRPr="00BC59BB">
        <w:rPr>
          <w:szCs w:val="26"/>
          <w:lang w:eastAsia="he-IL"/>
        </w:rPr>
        <w:t>6:30</w:t>
      </w:r>
      <w:r w:rsidRPr="00BC59BB">
        <w:rPr>
          <w:szCs w:val="26"/>
          <w:rtl/>
          <w:lang w:eastAsia="he-IL"/>
        </w:rPr>
        <w:t xml:space="preserve"> עד </w:t>
      </w:r>
      <w:r w:rsidRPr="00BC59BB">
        <w:rPr>
          <w:szCs w:val="26"/>
          <w:lang w:eastAsia="he-IL"/>
        </w:rPr>
        <w:t>7:30</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ריקון פחי האשפה מהרחבות והמעברים שמסביב למבנה;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איסוף פסולת גסה, טאטוא, הסרת מפגעים מהרחבות והמעברים מסביב למבנה;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ניקוי דלתות וחזיתות זכוכית מלכלוך וכתמים;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(ד)</w:t>
      </w:r>
      <w:r w:rsidRPr="00BC59BB">
        <w:rPr>
          <w:szCs w:val="26"/>
          <w:rtl/>
          <w:lang w:eastAsia="he-IL"/>
        </w:rPr>
        <w:tab/>
        <w:t>ניקוי ושטיפת לובי הבניין, לרבות ריצפה וריהוט;</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w:t>
      </w:r>
      <w:r w:rsidRPr="00BC59BB">
        <w:rPr>
          <w:szCs w:val="26"/>
          <w:rtl/>
          <w:lang w:eastAsia="he-IL"/>
        </w:rPr>
        <w:tab/>
        <w:t>ניקוי תאי המעליות מלכלוך וכתמים;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(ו)</w:t>
      </w:r>
      <w:r w:rsidRPr="00BC59BB">
        <w:rPr>
          <w:szCs w:val="26"/>
          <w:rtl/>
          <w:lang w:eastAsia="he-IL"/>
        </w:rPr>
        <w:tab/>
        <w:t>הפעלת מערכות מרכזיות.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עבודות שוטפות - במשך היום (</w:t>
      </w:r>
      <w:r w:rsidRPr="00BC59BB">
        <w:rPr>
          <w:szCs w:val="26"/>
          <w:lang w:eastAsia="he-IL"/>
        </w:rPr>
        <w:t>7.30</w:t>
      </w:r>
      <w:r w:rsidRPr="00BC59BB">
        <w:rPr>
          <w:szCs w:val="26"/>
          <w:rtl/>
          <w:lang w:eastAsia="he-IL"/>
        </w:rPr>
        <w:t xml:space="preserve"> עד </w:t>
      </w:r>
      <w:r w:rsidRPr="00BC59BB">
        <w:rPr>
          <w:szCs w:val="26"/>
          <w:lang w:eastAsia="he-IL"/>
        </w:rPr>
        <w:t>17.00</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 xml:space="preserve">היענות בעדיפות ראשונה לקריאות להסרת מפגעים ומטרדים </w:t>
      </w:r>
      <w:proofErr w:type="spellStart"/>
      <w:r w:rsidRPr="00BC59BB">
        <w:rPr>
          <w:szCs w:val="26"/>
          <w:rtl/>
          <w:lang w:eastAsia="he-IL"/>
        </w:rPr>
        <w:t>היגיינים</w:t>
      </w:r>
      <w:proofErr w:type="spellEnd"/>
      <w:r w:rsidRPr="00BC59BB">
        <w:rPr>
          <w:szCs w:val="26"/>
          <w:rtl/>
          <w:lang w:eastAsia="he-IL"/>
        </w:rPr>
        <w:t>, הסרת לכלוך סביבתי, ניקוי חומרים שנשפכו, השלמת חומרים מתכלים וכדומה;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 xml:space="preserve">טאטוא הרחבות והמעברים, איסוף פסולת גסה והסרת דביקים פעמיים ביום ולא יאוחר מהשעה </w:t>
      </w:r>
      <w:r w:rsidRPr="00BC59BB">
        <w:rPr>
          <w:szCs w:val="26"/>
          <w:lang w:eastAsia="he-IL"/>
        </w:rPr>
        <w:t>14:00</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Pr="00BC59BB">
        <w:rPr>
          <w:szCs w:val="26"/>
          <w:rtl/>
          <w:lang w:eastAsia="he-IL"/>
        </w:rPr>
        <w:t>)</w:t>
      </w:r>
      <w:r w:rsidRPr="00BC59BB">
        <w:rPr>
          <w:szCs w:val="26"/>
          <w:rtl/>
          <w:lang w:eastAsia="he-IL"/>
        </w:rPr>
        <w:tab/>
        <w:t xml:space="preserve">ריקון פחי אשפה ומאפרות בכל השטחים הציבוריים בבניין והחצרות, פעמיים ביום ולא יאוחר מהשעה </w:t>
      </w:r>
      <w:r w:rsidRPr="00BC59BB">
        <w:rPr>
          <w:szCs w:val="26"/>
          <w:lang w:eastAsia="he-IL"/>
        </w:rPr>
        <w:t>14:00</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 xml:space="preserve">ניקוי ריצפת המעליות שלש פעמים ביום ולא יאוחר מהשעה </w:t>
      </w:r>
      <w:r w:rsidRPr="00BC59BB">
        <w:rPr>
          <w:szCs w:val="26"/>
          <w:lang w:eastAsia="he-IL"/>
        </w:rPr>
        <w:t>14:00</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ניקוי יזום, ארבע פעמים ביום, של תאי השירותים לרבות אסלות, ריצפה, שיש, כיורים, משתנות, מראות וכדומה והשלמת חומרים מתכלים;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6</w:t>
      </w:r>
      <w:r w:rsidRPr="00BC59BB">
        <w:rPr>
          <w:szCs w:val="26"/>
          <w:rtl/>
          <w:lang w:eastAsia="he-IL"/>
        </w:rPr>
        <w:t>)</w:t>
      </w:r>
      <w:r w:rsidRPr="00BC59BB">
        <w:rPr>
          <w:szCs w:val="26"/>
          <w:rtl/>
          <w:lang w:eastAsia="he-IL"/>
        </w:rPr>
        <w:tab/>
        <w:t>ניקוי של צמחיה ובדיקת מצב המים באדניות;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lastRenderedPageBreak/>
        <w:t>(</w:t>
      </w:r>
      <w:r w:rsidRPr="00BC59BB">
        <w:rPr>
          <w:szCs w:val="26"/>
          <w:lang w:eastAsia="he-IL"/>
        </w:rPr>
        <w:t>7</w:t>
      </w:r>
      <w:r w:rsidRPr="00BC59BB">
        <w:rPr>
          <w:szCs w:val="26"/>
          <w:rtl/>
          <w:lang w:eastAsia="he-IL"/>
        </w:rPr>
        <w:t>)</w:t>
      </w:r>
      <w:r w:rsidRPr="00BC59BB">
        <w:rPr>
          <w:szCs w:val="26"/>
          <w:rtl/>
          <w:lang w:eastAsia="he-IL"/>
        </w:rPr>
        <w:tab/>
        <w:t>סיור בקורת ורישום נתוני המערכות והמתקנים.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עבודות שוטפות - אחה"צ (</w:t>
      </w:r>
      <w:r w:rsidRPr="00BC59BB">
        <w:rPr>
          <w:szCs w:val="26"/>
          <w:lang w:eastAsia="he-IL"/>
        </w:rPr>
        <w:t>17:00</w:t>
      </w:r>
      <w:r w:rsidRPr="00BC59BB">
        <w:rPr>
          <w:szCs w:val="26"/>
          <w:rtl/>
          <w:lang w:eastAsia="he-IL"/>
        </w:rPr>
        <w:t xml:space="preserve"> עד </w:t>
      </w:r>
      <w:r w:rsidRPr="00BC59BB">
        <w:rPr>
          <w:szCs w:val="26"/>
          <w:lang w:eastAsia="he-IL"/>
        </w:rPr>
        <w:t>20:30</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שאיבת אבק והסרת כתמים משטיחים;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 xml:space="preserve">טאטוא והסרת כתמים מחיפוי </w:t>
      </w:r>
      <w:proofErr w:type="spellStart"/>
      <w:r w:rsidRPr="00BC59BB">
        <w:rPr>
          <w:szCs w:val="26"/>
          <w:rtl/>
          <w:lang w:eastAsia="he-IL"/>
        </w:rPr>
        <w:t>הריצפה</w:t>
      </w:r>
      <w:proofErr w:type="spellEnd"/>
      <w:r w:rsidRPr="00BC59BB">
        <w:rPr>
          <w:szCs w:val="26"/>
          <w:rtl/>
          <w:lang w:eastAsia="he-IL"/>
        </w:rPr>
        <w:t xml:space="preserve"> - שטיחים, אריחים וקרמיקה וציפויי </w:t>
      </w:r>
      <w:r w:rsidRPr="00BC59BB">
        <w:rPr>
          <w:szCs w:val="26"/>
          <w:lang w:eastAsia="he-IL"/>
        </w:rPr>
        <w:t>P.V.C</w:t>
      </w:r>
      <w:r w:rsidRPr="00BC59BB">
        <w:rPr>
          <w:szCs w:val="26"/>
          <w:rtl/>
          <w:lang w:eastAsia="he-IL"/>
        </w:rPr>
        <w:t xml:space="preserve"> לסוגיהם;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Pr="00BC59BB">
        <w:rPr>
          <w:szCs w:val="26"/>
          <w:rtl/>
          <w:lang w:eastAsia="he-IL"/>
        </w:rPr>
        <w:t>)</w:t>
      </w:r>
      <w:r w:rsidRPr="00BC59BB">
        <w:rPr>
          <w:szCs w:val="26"/>
          <w:rtl/>
          <w:lang w:eastAsia="he-IL"/>
        </w:rPr>
        <w:tab/>
        <w:t xml:space="preserve">שטיפה יסודית של רצפות </w:t>
      </w:r>
      <w:proofErr w:type="spellStart"/>
      <w:r w:rsidRPr="00BC59BB">
        <w:rPr>
          <w:szCs w:val="26"/>
          <w:rtl/>
          <w:lang w:eastAsia="he-IL"/>
        </w:rPr>
        <w:t>טרצו</w:t>
      </w:r>
      <w:proofErr w:type="spellEnd"/>
      <w:r w:rsidRPr="00BC59BB">
        <w:rPr>
          <w:szCs w:val="26"/>
          <w:rtl/>
          <w:lang w:eastAsia="he-IL"/>
        </w:rPr>
        <w:t xml:space="preserve"> וגרניט פורצלן;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 xml:space="preserve">שטיפה בסמרטוט לח של ציפויי </w:t>
      </w:r>
      <w:r w:rsidRPr="00BC59BB">
        <w:rPr>
          <w:szCs w:val="26"/>
          <w:lang w:eastAsia="he-IL"/>
        </w:rPr>
        <w:t>P.V.C</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שטיפת כל חדרי המדרגות, ריצפה וציפוי שיש בקירות;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6</w:t>
      </w:r>
      <w:r w:rsidRPr="00BC59BB">
        <w:rPr>
          <w:szCs w:val="26"/>
          <w:rtl/>
          <w:lang w:eastAsia="he-IL"/>
        </w:rPr>
        <w:t>)</w:t>
      </w:r>
      <w:r w:rsidRPr="00BC59BB">
        <w:rPr>
          <w:szCs w:val="26"/>
          <w:rtl/>
          <w:lang w:eastAsia="he-IL"/>
        </w:rPr>
        <w:tab/>
        <w:t xml:space="preserve">ניקוי באופן יבש ובמטלית לחה והסרת כתמים מדלתות עץ ומתכת למיניהן לרבות </w:t>
      </w:r>
      <w:proofErr w:type="spellStart"/>
      <w:r w:rsidRPr="00BC59BB">
        <w:rPr>
          <w:szCs w:val="26"/>
          <w:rtl/>
          <w:lang w:eastAsia="he-IL"/>
        </w:rPr>
        <w:t>הפירזול</w:t>
      </w:r>
      <w:proofErr w:type="spellEnd"/>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7</w:t>
      </w:r>
      <w:r w:rsidRPr="00BC59BB">
        <w:rPr>
          <w:szCs w:val="26"/>
          <w:rtl/>
          <w:lang w:eastAsia="he-IL"/>
        </w:rPr>
        <w:t>)</w:t>
      </w:r>
      <w:r w:rsidRPr="00BC59BB">
        <w:rPr>
          <w:szCs w:val="26"/>
          <w:rtl/>
          <w:lang w:eastAsia="he-IL"/>
        </w:rPr>
        <w:tab/>
        <w:t>ניקוי מאבק והסרת כתמים מחלונות ומסגרות משני צדיהם;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8</w:t>
      </w:r>
      <w:r w:rsidRPr="00BC59BB">
        <w:rPr>
          <w:szCs w:val="26"/>
          <w:rtl/>
          <w:lang w:eastAsia="he-IL"/>
        </w:rPr>
        <w:t>)</w:t>
      </w:r>
      <w:r w:rsidRPr="00BC59BB">
        <w:rPr>
          <w:szCs w:val="26"/>
          <w:rtl/>
          <w:lang w:eastAsia="he-IL"/>
        </w:rPr>
        <w:tab/>
        <w:t>ניקוי מאבק והסרת כתמים מכל הזכוכיות ומסגרותיהם;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9</w:t>
      </w:r>
      <w:r w:rsidRPr="00BC59BB">
        <w:rPr>
          <w:szCs w:val="26"/>
          <w:rtl/>
          <w:lang w:eastAsia="he-IL"/>
        </w:rPr>
        <w:t>)</w:t>
      </w:r>
      <w:r w:rsidRPr="00BC59BB">
        <w:rPr>
          <w:szCs w:val="26"/>
          <w:rtl/>
          <w:lang w:eastAsia="he-IL"/>
        </w:rPr>
        <w:tab/>
        <w:t>איסוף וריקון פסולת מפחי אשפה לרבות החלפת שקיות הניילון וניקויים במטלית לחה;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10</w:t>
      </w:r>
      <w:r w:rsidRPr="00BC59BB">
        <w:rPr>
          <w:szCs w:val="26"/>
          <w:rtl/>
          <w:lang w:eastAsia="he-IL"/>
        </w:rPr>
        <w:t>)</w:t>
      </w:r>
      <w:r w:rsidRPr="00BC59BB">
        <w:rPr>
          <w:szCs w:val="26"/>
          <w:rtl/>
          <w:lang w:eastAsia="he-IL"/>
        </w:rPr>
        <w:tab/>
        <w:t xml:space="preserve">הורקת פסולת ממאפרות </w:t>
      </w:r>
      <w:proofErr w:type="spellStart"/>
      <w:r w:rsidRPr="00BC59BB">
        <w:rPr>
          <w:szCs w:val="26"/>
          <w:rtl/>
          <w:lang w:eastAsia="he-IL"/>
        </w:rPr>
        <w:t>וניקויין</w:t>
      </w:r>
      <w:proofErr w:type="spellEnd"/>
      <w:r w:rsidRPr="00BC59BB">
        <w:rPr>
          <w:szCs w:val="26"/>
          <w:rtl/>
          <w:lang w:eastAsia="he-IL"/>
        </w:rPr>
        <w:t xml:space="preserve"> במטלית לחה;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11</w:t>
      </w:r>
      <w:r w:rsidRPr="00BC59BB">
        <w:rPr>
          <w:szCs w:val="26"/>
          <w:rtl/>
          <w:lang w:eastAsia="he-IL"/>
        </w:rPr>
        <w:t>)</w:t>
      </w:r>
      <w:r w:rsidRPr="00BC59BB">
        <w:rPr>
          <w:szCs w:val="26"/>
          <w:rtl/>
          <w:lang w:eastAsia="he-IL"/>
        </w:rPr>
        <w:tab/>
        <w:t xml:space="preserve">מירוק וצחצוח של כל תאי השירותים, המקלחות והמלתחות לרבות ריצפה, קירות ומחיצות, דלתות </w:t>
      </w:r>
      <w:proofErr w:type="spellStart"/>
      <w:r w:rsidRPr="00BC59BB">
        <w:rPr>
          <w:szCs w:val="26"/>
          <w:rtl/>
          <w:lang w:eastAsia="he-IL"/>
        </w:rPr>
        <w:t>ופירזול</w:t>
      </w:r>
      <w:proofErr w:type="spellEnd"/>
      <w:r w:rsidRPr="00BC59BB">
        <w:rPr>
          <w:szCs w:val="26"/>
          <w:rtl/>
          <w:lang w:eastAsia="he-IL"/>
        </w:rPr>
        <w:t>, אסלות, משתנות, כיורים, אביזרי צנרת וברזים, מראות וכדומה;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12</w:t>
      </w:r>
      <w:r w:rsidRPr="00BC59BB">
        <w:rPr>
          <w:szCs w:val="26"/>
          <w:rtl/>
          <w:lang w:eastAsia="he-IL"/>
        </w:rPr>
        <w:t>)</w:t>
      </w:r>
      <w:r w:rsidRPr="00BC59BB">
        <w:rPr>
          <w:szCs w:val="26"/>
          <w:rtl/>
          <w:lang w:eastAsia="he-IL"/>
        </w:rPr>
        <w:tab/>
        <w:t>השלמת חומרים מתכלים כדוגמת נייר טואלט, מגבות נייר, רשתות למשתנות, חומרי סבון, חומרים מפיצי ריח וכדומה;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13</w:t>
      </w:r>
      <w:r w:rsidRPr="00BC59BB">
        <w:rPr>
          <w:szCs w:val="26"/>
          <w:rtl/>
          <w:lang w:eastAsia="he-IL"/>
        </w:rPr>
        <w:t>)</w:t>
      </w:r>
      <w:r w:rsidRPr="00BC59BB">
        <w:rPr>
          <w:szCs w:val="26"/>
          <w:rtl/>
          <w:lang w:eastAsia="he-IL"/>
        </w:rPr>
        <w:tab/>
        <w:t>ניקוי ומירוק המעליות על כל תכולת התא, פנים וחוץ, למעט תקרת התאים;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14</w:t>
      </w:r>
      <w:r w:rsidRPr="00BC59BB">
        <w:rPr>
          <w:szCs w:val="26"/>
          <w:rtl/>
          <w:lang w:eastAsia="he-IL"/>
        </w:rPr>
        <w:t>)</w:t>
      </w:r>
      <w:r w:rsidRPr="00BC59BB">
        <w:rPr>
          <w:szCs w:val="26"/>
          <w:rtl/>
          <w:lang w:eastAsia="he-IL"/>
        </w:rPr>
        <w:tab/>
        <w:t>ניקוי ריהוט כללי בלובי ומסדרונות;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15</w:t>
      </w:r>
      <w:r w:rsidRPr="00BC59BB">
        <w:rPr>
          <w:szCs w:val="26"/>
          <w:rtl/>
          <w:lang w:eastAsia="he-IL"/>
        </w:rPr>
        <w:t>)</w:t>
      </w:r>
      <w:r w:rsidRPr="00BC59BB">
        <w:rPr>
          <w:szCs w:val="26"/>
          <w:rtl/>
          <w:lang w:eastAsia="he-IL"/>
        </w:rPr>
        <w:tab/>
        <w:t>הפסקת פעולת מערכות מרכזיות.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ד.</w:t>
      </w:r>
      <w:r w:rsidRPr="00BC59BB">
        <w:rPr>
          <w:szCs w:val="26"/>
          <w:rtl/>
          <w:lang w:eastAsia="he-IL"/>
        </w:rPr>
        <w:tab/>
        <w:t>עבודה שבועית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ניקוי שבועי (בנוסף לניקיון יומי);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 xml:space="preserve">הסרת כתמים </w:t>
      </w:r>
      <w:proofErr w:type="spellStart"/>
      <w:r w:rsidRPr="00BC59BB">
        <w:rPr>
          <w:szCs w:val="26"/>
          <w:rtl/>
          <w:lang w:eastAsia="he-IL"/>
        </w:rPr>
        <w:t>ממעקות</w:t>
      </w:r>
      <w:proofErr w:type="spellEnd"/>
      <w:r w:rsidRPr="00BC59BB">
        <w:rPr>
          <w:szCs w:val="26"/>
          <w:rtl/>
          <w:lang w:eastAsia="he-IL"/>
        </w:rPr>
        <w:t xml:space="preserve"> ומסגרות;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Pr="00BC59BB">
        <w:rPr>
          <w:szCs w:val="26"/>
          <w:rtl/>
          <w:lang w:eastAsia="he-IL"/>
        </w:rPr>
        <w:t>)</w:t>
      </w:r>
      <w:r w:rsidRPr="00BC59BB">
        <w:rPr>
          <w:szCs w:val="26"/>
          <w:rtl/>
          <w:lang w:eastAsia="he-IL"/>
        </w:rPr>
        <w:tab/>
        <w:t>הסרת קורי עכביש גלויים ולכלוך בפינות;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ניקוי מסגרות תמונות וחפצי אומנות במטלית לחה;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ניקוי יסודי של ריהוט שטחים ציבוריים ודלפקים;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6</w:t>
      </w:r>
      <w:r w:rsidRPr="00BC59BB">
        <w:rPr>
          <w:szCs w:val="26"/>
          <w:rtl/>
          <w:lang w:eastAsia="he-IL"/>
        </w:rPr>
        <w:t>)</w:t>
      </w:r>
      <w:r w:rsidRPr="00BC59BB">
        <w:rPr>
          <w:szCs w:val="26"/>
          <w:rtl/>
          <w:lang w:eastAsia="he-IL"/>
        </w:rPr>
        <w:tab/>
        <w:t>ניקוי תקרת תאי המעליות;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lastRenderedPageBreak/>
        <w:t>(</w:t>
      </w:r>
      <w:r w:rsidRPr="00BC59BB">
        <w:rPr>
          <w:szCs w:val="26"/>
          <w:lang w:eastAsia="he-IL"/>
        </w:rPr>
        <w:t>7</w:t>
      </w:r>
      <w:r w:rsidRPr="00BC59BB">
        <w:rPr>
          <w:szCs w:val="26"/>
          <w:rtl/>
          <w:lang w:eastAsia="he-IL"/>
        </w:rPr>
        <w:t>)</w:t>
      </w:r>
      <w:r w:rsidRPr="00BC59BB">
        <w:rPr>
          <w:szCs w:val="26"/>
          <w:rtl/>
          <w:lang w:eastAsia="he-IL"/>
        </w:rPr>
        <w:tab/>
        <w:t>ניקוי שלטים ותמרורים;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8</w:t>
      </w:r>
      <w:r w:rsidRPr="00BC59BB">
        <w:rPr>
          <w:szCs w:val="26"/>
          <w:rtl/>
          <w:lang w:eastAsia="he-IL"/>
        </w:rPr>
        <w:t>)</w:t>
      </w:r>
      <w:r w:rsidRPr="00BC59BB">
        <w:rPr>
          <w:szCs w:val="26"/>
          <w:rtl/>
          <w:lang w:eastAsia="he-IL"/>
        </w:rPr>
        <w:tab/>
        <w:t>שטיפה של הרחבה החיצונית;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9</w:t>
      </w:r>
      <w:r w:rsidRPr="00BC59BB">
        <w:rPr>
          <w:szCs w:val="26"/>
          <w:rtl/>
          <w:lang w:eastAsia="he-IL"/>
        </w:rPr>
        <w:t>)</w:t>
      </w:r>
      <w:r w:rsidRPr="00BC59BB">
        <w:rPr>
          <w:szCs w:val="26"/>
          <w:rtl/>
          <w:lang w:eastAsia="he-IL"/>
        </w:rPr>
        <w:tab/>
        <w:t>השקיה, ניקוי עלים וגיזום צמחיה;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10</w:t>
      </w:r>
      <w:r w:rsidRPr="00BC59BB">
        <w:rPr>
          <w:szCs w:val="26"/>
          <w:rtl/>
          <w:lang w:eastAsia="he-IL"/>
        </w:rPr>
        <w:t>)</w:t>
      </w:r>
      <w:r w:rsidRPr="00BC59BB">
        <w:rPr>
          <w:szCs w:val="26"/>
          <w:rtl/>
          <w:lang w:eastAsia="he-IL"/>
        </w:rPr>
        <w:tab/>
        <w:t>סיור ביקורת תחזוקה בכל חלקי הרכוש הכולל.</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w:t>
      </w:r>
      <w:r w:rsidRPr="00BC59BB">
        <w:rPr>
          <w:szCs w:val="26"/>
          <w:rtl/>
          <w:lang w:eastAsia="he-IL"/>
        </w:rPr>
        <w:tab/>
        <w:t>עבודות חודשיות (בנוסף לניקוי יומי ושבועי)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ניקוי יסודי של הרכוש הכולל על כל מערכותיו  תוך הקפדה על פינות ומתחת לרהיטים;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ניקוי יסודי של חצרות, סביב עמודים ופינות, מעקות חיצוניים, ריהוט חיצוני וכדומה;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Pr="00BC59BB">
        <w:rPr>
          <w:szCs w:val="26"/>
          <w:rtl/>
          <w:lang w:eastAsia="he-IL"/>
        </w:rPr>
        <w:t>)</w:t>
      </w:r>
      <w:r w:rsidRPr="00BC59BB">
        <w:rPr>
          <w:szCs w:val="26"/>
          <w:rtl/>
          <w:lang w:eastAsia="he-IL"/>
        </w:rPr>
        <w:tab/>
        <w:t>סריקה ופנוי פסולת מארונות חשמל ומארונות כיבוי אש;</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 xml:space="preserve">ניקוי </w:t>
      </w:r>
      <w:proofErr w:type="spellStart"/>
      <w:r w:rsidRPr="00BC59BB">
        <w:rPr>
          <w:szCs w:val="26"/>
          <w:rtl/>
          <w:lang w:eastAsia="he-IL"/>
        </w:rPr>
        <w:t>מפזרי</w:t>
      </w:r>
      <w:proofErr w:type="spellEnd"/>
      <w:r w:rsidRPr="00BC59BB">
        <w:rPr>
          <w:szCs w:val="26"/>
          <w:rtl/>
          <w:lang w:eastAsia="he-IL"/>
        </w:rPr>
        <w:t xml:space="preserve"> אויר של מערכות מיזוג אויר;</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ניקוי אבק ושאיבת אבק מריהוט מרופד;</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6</w:t>
      </w:r>
      <w:r w:rsidRPr="00BC59BB">
        <w:rPr>
          <w:szCs w:val="26"/>
          <w:rtl/>
          <w:lang w:eastAsia="he-IL"/>
        </w:rPr>
        <w:t>)</w:t>
      </w:r>
      <w:r w:rsidRPr="00BC59BB">
        <w:rPr>
          <w:szCs w:val="26"/>
          <w:rtl/>
          <w:lang w:eastAsia="he-IL"/>
        </w:rPr>
        <w:tab/>
        <w:t>שטיפה יסודית של המעברים והרחבות החיצוניות;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7</w:t>
      </w:r>
      <w:r w:rsidRPr="00BC59BB">
        <w:rPr>
          <w:szCs w:val="26"/>
          <w:rtl/>
          <w:lang w:eastAsia="he-IL"/>
        </w:rPr>
        <w:t>)</w:t>
      </w:r>
      <w:r w:rsidRPr="00BC59BB">
        <w:rPr>
          <w:szCs w:val="26"/>
          <w:rtl/>
          <w:lang w:eastAsia="he-IL"/>
        </w:rPr>
        <w:tab/>
        <w:t xml:space="preserve">ניקוי יסודי של כל </w:t>
      </w:r>
      <w:proofErr w:type="spellStart"/>
      <w:r w:rsidRPr="00BC59BB">
        <w:rPr>
          <w:szCs w:val="26"/>
          <w:rtl/>
          <w:lang w:eastAsia="he-IL"/>
        </w:rPr>
        <w:t>אלמנטי</w:t>
      </w:r>
      <w:proofErr w:type="spellEnd"/>
      <w:r w:rsidRPr="00BC59BB">
        <w:rPr>
          <w:szCs w:val="26"/>
          <w:rtl/>
          <w:lang w:eastAsia="he-IL"/>
        </w:rPr>
        <w:t xml:space="preserve"> הזכוכית בבניין </w:t>
      </w:r>
      <w:proofErr w:type="spellStart"/>
      <w:r w:rsidRPr="00BC59BB">
        <w:rPr>
          <w:szCs w:val="26"/>
          <w:rtl/>
          <w:lang w:eastAsia="he-IL"/>
        </w:rPr>
        <w:t>מצידם</w:t>
      </w:r>
      <w:proofErr w:type="spellEnd"/>
      <w:r w:rsidRPr="00BC59BB">
        <w:rPr>
          <w:szCs w:val="26"/>
          <w:rtl/>
          <w:lang w:eastAsia="he-IL"/>
        </w:rPr>
        <w:t xml:space="preserve"> החיצוני  מקום  שלא ניתן לנקות אותם מבפנים.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ו.</w:t>
      </w:r>
      <w:r w:rsidRPr="00BC59BB">
        <w:rPr>
          <w:szCs w:val="26"/>
          <w:rtl/>
          <w:lang w:eastAsia="he-IL"/>
        </w:rPr>
        <w:tab/>
        <w:t>ניקוי חצי שנתי (בנוסף לניקיון יומי, שבועי וחודשי)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 xml:space="preserve">מריחת </w:t>
      </w:r>
      <w:proofErr w:type="spellStart"/>
      <w:r w:rsidRPr="00BC59BB">
        <w:rPr>
          <w:szCs w:val="26"/>
          <w:rtl/>
          <w:lang w:eastAsia="he-IL"/>
        </w:rPr>
        <w:t>שעוה</w:t>
      </w:r>
      <w:proofErr w:type="spellEnd"/>
      <w:r w:rsidRPr="00BC59BB">
        <w:rPr>
          <w:szCs w:val="26"/>
          <w:rtl/>
          <w:lang w:eastAsia="he-IL"/>
        </w:rPr>
        <w:t xml:space="preserve"> וביצוע הברקה לכל רצפות השיש </w:t>
      </w:r>
      <w:proofErr w:type="spellStart"/>
      <w:r w:rsidRPr="00BC59BB">
        <w:rPr>
          <w:szCs w:val="26"/>
          <w:rtl/>
          <w:lang w:eastAsia="he-IL"/>
        </w:rPr>
        <w:t>וה</w:t>
      </w:r>
      <w:proofErr w:type="spellEnd"/>
      <w:r w:rsidRPr="00BC59BB">
        <w:rPr>
          <w:szCs w:val="26"/>
          <w:lang w:eastAsia="he-IL"/>
        </w:rPr>
        <w:t>P.V.C</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ניקוי כל הגגות ושטיפה של גגות שקופים;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3</w:t>
      </w:r>
      <w:r w:rsidR="00AC0105">
        <w:rPr>
          <w:szCs w:val="26"/>
          <w:rtl/>
          <w:lang w:eastAsia="he-IL"/>
        </w:rPr>
        <w:t>)</w:t>
      </w:r>
      <w:r w:rsidR="00AC0105">
        <w:rPr>
          <w:szCs w:val="26"/>
          <w:rtl/>
          <w:lang w:eastAsia="he-IL"/>
        </w:rPr>
        <w:tab/>
        <w:t>ניקוי וק</w:t>
      </w:r>
      <w:r w:rsidRPr="00BC59BB">
        <w:rPr>
          <w:szCs w:val="26"/>
          <w:rtl/>
          <w:lang w:eastAsia="he-IL"/>
        </w:rPr>
        <w:t>רצוף של כל הקירות המצופים בשיש ואבן לסוגיה;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4</w:t>
      </w:r>
      <w:r w:rsidRPr="00BC59BB">
        <w:rPr>
          <w:szCs w:val="26"/>
          <w:rtl/>
          <w:lang w:eastAsia="he-IL"/>
        </w:rPr>
        <w:t>)</w:t>
      </w:r>
      <w:r w:rsidRPr="00BC59BB">
        <w:rPr>
          <w:szCs w:val="26"/>
          <w:rtl/>
          <w:lang w:eastAsia="he-IL"/>
        </w:rPr>
        <w:tab/>
        <w:t xml:space="preserve">ניקוי של תקרות או שקופות </w:t>
      </w:r>
      <w:proofErr w:type="spellStart"/>
      <w:r w:rsidRPr="00BC59BB">
        <w:rPr>
          <w:szCs w:val="26"/>
          <w:rtl/>
          <w:lang w:eastAsia="he-IL"/>
        </w:rPr>
        <w:t>מצידן</w:t>
      </w:r>
      <w:proofErr w:type="spellEnd"/>
      <w:r w:rsidRPr="00BC59BB">
        <w:rPr>
          <w:szCs w:val="26"/>
          <w:rtl/>
          <w:lang w:eastAsia="he-IL"/>
        </w:rPr>
        <w:t xml:space="preserve"> הפנימי (התחתון);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5</w:t>
      </w:r>
      <w:r w:rsidRPr="00BC59BB">
        <w:rPr>
          <w:szCs w:val="26"/>
          <w:rtl/>
          <w:lang w:eastAsia="he-IL"/>
        </w:rPr>
        <w:t>)</w:t>
      </w:r>
      <w:r w:rsidRPr="00BC59BB">
        <w:rPr>
          <w:szCs w:val="26"/>
          <w:rtl/>
          <w:lang w:eastAsia="he-IL"/>
        </w:rPr>
        <w:tab/>
        <w:t>שאיבת אבק יסודית משטיחים ושטיפתם בשמפו;</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6</w:t>
      </w:r>
      <w:r w:rsidRPr="00BC59BB">
        <w:rPr>
          <w:szCs w:val="26"/>
          <w:rtl/>
          <w:lang w:eastAsia="he-IL"/>
        </w:rPr>
        <w:t>)</w:t>
      </w:r>
      <w:r w:rsidRPr="00BC59BB">
        <w:rPr>
          <w:szCs w:val="26"/>
          <w:rtl/>
          <w:lang w:eastAsia="he-IL"/>
        </w:rPr>
        <w:tab/>
        <w:t>טיפול יסודי בצמחיה, החלפת צמחים כנדרש ושתילת צמחיה עונתית.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ז.</w:t>
      </w:r>
      <w:r w:rsidRPr="00BC59BB">
        <w:rPr>
          <w:szCs w:val="26"/>
          <w:rtl/>
          <w:lang w:eastAsia="he-IL"/>
        </w:rPr>
        <w:tab/>
        <w:t>ניקוי שנתי (בנוסף לניקוי יומי, שבועי, חודשי וחצי שנתי)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1</w:t>
      </w:r>
      <w:r w:rsidRPr="00BC59BB">
        <w:rPr>
          <w:szCs w:val="26"/>
          <w:rtl/>
          <w:lang w:eastAsia="he-IL"/>
        </w:rPr>
        <w:t>)</w:t>
      </w:r>
      <w:r w:rsidRPr="00BC59BB">
        <w:rPr>
          <w:szCs w:val="26"/>
          <w:rtl/>
          <w:lang w:eastAsia="he-IL"/>
        </w:rPr>
        <w:tab/>
        <w:t>ביצוע כל הפעולות השנתיות יתבצע עקב מורכבותן, בעיקר בפגרות עובדי המשרדים. הפעולות יתבצעו, בנוכחות אנשי בטחון;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w:t>
      </w:r>
      <w:r w:rsidRPr="00BC59BB">
        <w:rPr>
          <w:szCs w:val="26"/>
          <w:lang w:eastAsia="he-IL"/>
        </w:rPr>
        <w:t>2</w:t>
      </w:r>
      <w:r w:rsidRPr="00BC59BB">
        <w:rPr>
          <w:szCs w:val="26"/>
          <w:rtl/>
          <w:lang w:eastAsia="he-IL"/>
        </w:rPr>
        <w:t>)</w:t>
      </w:r>
      <w:r w:rsidRPr="00BC59BB">
        <w:rPr>
          <w:szCs w:val="26"/>
          <w:rtl/>
          <w:lang w:eastAsia="he-IL"/>
        </w:rPr>
        <w:tab/>
        <w:t>ביצוע כל פעולות ההדברה הנחוצות לחצרות ולמבנה.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lastRenderedPageBreak/>
        <w:t>11</w:t>
      </w:r>
      <w:r w:rsidRPr="00BC59BB">
        <w:rPr>
          <w:szCs w:val="26"/>
          <w:rtl/>
          <w:lang w:eastAsia="he-IL"/>
        </w:rPr>
        <w:t>.</w:t>
      </w:r>
      <w:r w:rsidRPr="00BC59BB">
        <w:rPr>
          <w:szCs w:val="26"/>
          <w:rtl/>
          <w:lang w:eastAsia="he-IL"/>
        </w:rPr>
        <w:tab/>
        <w:t>מעמד המשכיר כקבלן עצמאי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מוצהר ומוסכם בזה בין הצדדים כי היחסים ביניהם לפי חוזה זה אינם יוצרים אלא יחס בין מזמין לקבלן המבצע הזמנות ו/או בין מוכר שירותים וקונה שירותים ו/או בין מוכר ידע לקונה ידע, וכי על המשכיר בלבד תחול האחריות לכל אובדן או נזק, לגוף או לרכוש,  אשר ייגרמו למישהו, לרבות עובדיו המועסקים על ידיו או הבאים מכוח או מטעמו, בשל ביצוע השירותים.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 xml:space="preserve">מוצהר ומוסכם בין הצדדים כי אין לראות בכל זכות הניתנת על פי חוזה זה למשרד או </w:t>
      </w:r>
      <w:proofErr w:type="spellStart"/>
      <w:r w:rsidRPr="00BC59BB">
        <w:rPr>
          <w:szCs w:val="26"/>
          <w:rtl/>
          <w:lang w:eastAsia="he-IL"/>
        </w:rPr>
        <w:t>למינהל</w:t>
      </w:r>
      <w:proofErr w:type="spellEnd"/>
      <w:r w:rsidRPr="00BC59BB">
        <w:rPr>
          <w:szCs w:val="26"/>
          <w:rtl/>
          <w:lang w:eastAsia="he-IL"/>
        </w:rPr>
        <w:t xml:space="preserve"> הדיור הממשלתי לפקח, להדריך, או להורות למשכיר אלא אמצעי להבטיח ביצוע הוראות חוזה זה במלואו, ולא יהיו למשכיר או למועסקים על ידיו זכויות כלשהן של עובד מדינה והם לא יהיו זכאים לכל תשלום, פיצויים או הטבות אחרות בקשר עם ביצוע חוזה זה או הוראה שניתנה על פיו, או בקשר עם ביטול או סיום חוזה זה או הפסקת ביצוע השירותים על פי חוזה זה מכל סיבה שהיא.</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 xml:space="preserve">המשרד לא ישלם כל תשלום לביטוח לאומי, מס מקביל ויתר הזכויות הסוציאליות בקשר לאנשים המועסקים על-ידי המשכיר והמשכיר לבדו </w:t>
      </w:r>
      <w:proofErr w:type="spellStart"/>
      <w:r w:rsidRPr="00BC59BB">
        <w:rPr>
          <w:szCs w:val="26"/>
          <w:rtl/>
          <w:lang w:eastAsia="he-IL"/>
        </w:rPr>
        <w:t>ישא</w:t>
      </w:r>
      <w:proofErr w:type="spellEnd"/>
      <w:r w:rsidRPr="00BC59BB">
        <w:rPr>
          <w:szCs w:val="26"/>
          <w:rtl/>
          <w:lang w:eastAsia="he-IL"/>
        </w:rPr>
        <w:t xml:space="preserve"> באחריות בדבר הזכויות הסוציאליות של עובדיו והוא ידאג לכל תשלום וניכוי הכרוך בזכויות אלה והמשכיר לא ישלם לעובדיו שכר פחות משנקבע בדין.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12</w:t>
      </w:r>
      <w:r w:rsidRPr="00BC59BB">
        <w:rPr>
          <w:szCs w:val="26"/>
          <w:rtl/>
          <w:lang w:eastAsia="he-IL"/>
        </w:rPr>
        <w:t>.</w:t>
      </w:r>
      <w:r w:rsidRPr="00BC59BB">
        <w:rPr>
          <w:szCs w:val="26"/>
          <w:rtl/>
          <w:lang w:eastAsia="he-IL"/>
        </w:rPr>
        <w:tab/>
        <w:t>אחריות המשכיר כלפי עובדיה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המשכיר בלבד יהיה אחראי לכל תשלום לשיפוי נזק או פיצויים, או כל תשלום אחר המגיעים ממנו על-פי דין לאנשים המועסקים על-ידיו.</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13</w:t>
      </w:r>
      <w:r w:rsidRPr="00BC59BB">
        <w:rPr>
          <w:szCs w:val="26"/>
          <w:rtl/>
          <w:lang w:eastAsia="he-IL"/>
        </w:rPr>
        <w:t>.</w:t>
      </w:r>
      <w:r w:rsidRPr="00BC59BB">
        <w:rPr>
          <w:szCs w:val="26"/>
          <w:rtl/>
          <w:lang w:eastAsia="he-IL"/>
        </w:rPr>
        <w:tab/>
        <w:t>אי העסקת עובדי הצד השני</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כל אחד מהצדדים מתחייב לא להעסיק את העובדים של הצד השני, בין במישרין כעובד ובין כקבלן עצמאי, יועץ או מועסק בכל דרך אחרת, במשך מועד חלותו של חוזה זה, ובמשך שנה נוספת ממועד סיומו.</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14</w:t>
      </w:r>
      <w:r w:rsidRPr="00BC59BB">
        <w:rPr>
          <w:szCs w:val="26"/>
          <w:rtl/>
          <w:lang w:eastAsia="he-IL"/>
        </w:rPr>
        <w:t>.</w:t>
      </w:r>
      <w:r w:rsidRPr="00BC59BB">
        <w:rPr>
          <w:szCs w:val="26"/>
          <w:rtl/>
          <w:lang w:eastAsia="he-IL"/>
        </w:rPr>
        <w:tab/>
        <w:t xml:space="preserve">אחריות </w:t>
      </w:r>
      <w:proofErr w:type="spellStart"/>
      <w:r w:rsidRPr="00BC59BB">
        <w:rPr>
          <w:szCs w:val="26"/>
          <w:rtl/>
          <w:lang w:eastAsia="he-IL"/>
        </w:rPr>
        <w:t>בנזיקין</w:t>
      </w:r>
      <w:proofErr w:type="spellEnd"/>
      <w:r w:rsidRPr="00BC59BB">
        <w:rPr>
          <w:szCs w:val="26"/>
          <w:rtl/>
          <w:lang w:eastAsia="he-IL"/>
        </w:rPr>
        <w:t xml:space="preserve"> וחובת ביטוח</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המשכיר אחראי לכל נזק או הפסד שייגרם למשרד עקב ביצוע השירותים תוך רשלנות המהווה עוולה אזרחית או עקב הפרת חוזה זה או אחד מסעיפיו, והוא מתחייב לפצות ולשפות את המשרד בעד נזק, לגוף או לרכוש,  או הפסד כלשהו שייגרם כאמור, לרבות הוצאות משפט והצורך להתגונן, וזאת בהתאם לפסק דין של בית משפט.</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המשכיר אחראי כלפי צד שלישי לנזקים שייגרמו בקשר עם השירותים או ביצועם, ואם המשרד </w:t>
      </w:r>
      <w:proofErr w:type="spellStart"/>
      <w:r w:rsidRPr="00BC59BB">
        <w:rPr>
          <w:szCs w:val="26"/>
          <w:rtl/>
          <w:lang w:eastAsia="he-IL"/>
        </w:rPr>
        <w:t>יחוייב</w:t>
      </w:r>
      <w:proofErr w:type="spellEnd"/>
      <w:r w:rsidRPr="00BC59BB">
        <w:rPr>
          <w:szCs w:val="26"/>
          <w:rtl/>
          <w:lang w:eastAsia="he-IL"/>
        </w:rPr>
        <w:t xml:space="preserve"> על ידי בית משפט לשלם לצד שלישי סכום כלשהו בעד נזיקין שהמשכיר אחראי </w:t>
      </w:r>
      <w:proofErr w:type="spellStart"/>
      <w:r w:rsidRPr="00BC59BB">
        <w:rPr>
          <w:szCs w:val="26"/>
          <w:rtl/>
          <w:lang w:eastAsia="he-IL"/>
        </w:rPr>
        <w:t>להם,מתחייב</w:t>
      </w:r>
      <w:proofErr w:type="spellEnd"/>
      <w:r w:rsidRPr="00BC59BB">
        <w:rPr>
          <w:szCs w:val="26"/>
          <w:rtl/>
          <w:lang w:eastAsia="he-IL"/>
        </w:rPr>
        <w:t xml:space="preserve"> המשכיר בשיפוי מלא לטובת המשרד על כל סכום ששולם על ידיו, כאמור, לרבות הוצאות משפט</w:t>
      </w:r>
    </w:p>
    <w:p w:rsidR="00BC59BB" w:rsidRPr="00BC59BB" w:rsidRDefault="00BC59BB" w:rsidP="00356F7E">
      <w:pPr>
        <w:widowControl/>
        <w:rPr>
          <w:szCs w:val="26"/>
          <w:rtl/>
          <w:lang w:eastAsia="he-IL"/>
        </w:rPr>
      </w:pPr>
      <w:r w:rsidRPr="00BC59BB">
        <w:rPr>
          <w:szCs w:val="26"/>
          <w:rtl/>
          <w:lang w:eastAsia="he-IL"/>
        </w:rPr>
        <w:t xml:space="preserve"> והצורך להתגונן, ולרבות כל הפסדים והוצאות שייגרמו למשרד בעניין זה. אותו סכום יראוהו כחוב המגיע </w:t>
      </w:r>
      <w:proofErr w:type="spellStart"/>
      <w:r w:rsidRPr="00BC59BB">
        <w:rPr>
          <w:szCs w:val="26"/>
          <w:rtl/>
          <w:lang w:eastAsia="he-IL"/>
        </w:rPr>
        <w:t>מהמשכיר</w:t>
      </w:r>
      <w:proofErr w:type="spellEnd"/>
      <w:r w:rsidRPr="00BC59BB">
        <w:rPr>
          <w:szCs w:val="26"/>
          <w:rtl/>
          <w:lang w:eastAsia="he-IL"/>
        </w:rPr>
        <w:t xml:space="preserve"> למשרד לפי חוזה 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 xml:space="preserve">הוראה מהוראות חוזה זה אין בה ולא תתפרש כדי לעשות את המשרד וכל אדם הפועל מזמן לזמן בשמה, אחראים או כדי לחייב בפיצויים בעד כל אובדן, נזק או הפסד העלול להיגרם לגופו או רכושו של המשכיר, עובדיו ושל כל אדם אחר הפועל מזמן לזמן בשמו ומטעמו, או של כל צד שלישי מחמת פעולה, רשלנות, מחדל, מקרה אסון או סיבה אחרת הקשורה או נובעת מביצוע חוזה זה או מאופן ביצועו, והמשכיר לבדו </w:t>
      </w:r>
      <w:proofErr w:type="spellStart"/>
      <w:r w:rsidRPr="00BC59BB">
        <w:rPr>
          <w:szCs w:val="26"/>
          <w:rtl/>
          <w:lang w:eastAsia="he-IL"/>
        </w:rPr>
        <w:t>ישא</w:t>
      </w:r>
      <w:proofErr w:type="spellEnd"/>
      <w:r w:rsidRPr="00BC59BB">
        <w:rPr>
          <w:szCs w:val="26"/>
          <w:rtl/>
          <w:lang w:eastAsia="he-IL"/>
        </w:rPr>
        <w:t xml:space="preserve"> באחריות להוצאות בכל מקרה מהמקרים המפורטים לעיל.</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ד.</w:t>
      </w:r>
      <w:r w:rsidRPr="00BC59BB">
        <w:rPr>
          <w:szCs w:val="26"/>
          <w:rtl/>
          <w:lang w:eastAsia="he-IL"/>
        </w:rPr>
        <w:tab/>
        <w:t xml:space="preserve">המשכיר יבטח על חשבונו את עצמו ואת הדיירים יחד בפוליסת ביטוח שבה ביטוח מלא נגד כל הסיכונים המנויים בסעיף </w:t>
      </w:r>
      <w:r w:rsidRPr="00BC59BB">
        <w:rPr>
          <w:szCs w:val="26"/>
          <w:lang w:eastAsia="he-IL"/>
        </w:rPr>
        <w:t>14</w:t>
      </w:r>
      <w:r w:rsidRPr="00BC59BB">
        <w:rPr>
          <w:szCs w:val="26"/>
          <w:rtl/>
          <w:lang w:eastAsia="he-IL"/>
        </w:rPr>
        <w:t xml:space="preserve"> זה, לגופו או לרכושו של כל אדם, לרבות של המשכיר עצמו של </w:t>
      </w:r>
      <w:r w:rsidRPr="00BC59BB">
        <w:rPr>
          <w:szCs w:val="26"/>
          <w:rtl/>
          <w:lang w:eastAsia="he-IL"/>
        </w:rPr>
        <w:lastRenderedPageBreak/>
        <w:t xml:space="preserve">עובדיו ושל כל אדם הפועל בשמו או מטעמו או מטעם המשרד. אם לא נקבע אחרת יהיה גבול האחריות למקרה </w:t>
      </w:r>
      <w:r w:rsidRPr="00BC59BB">
        <w:rPr>
          <w:szCs w:val="26"/>
          <w:lang w:eastAsia="he-IL"/>
        </w:rPr>
        <w:t>1,000,000$</w:t>
      </w:r>
      <w:r w:rsidRPr="00BC59BB">
        <w:rPr>
          <w:szCs w:val="26"/>
          <w:rtl/>
          <w:lang w:eastAsia="he-IL"/>
        </w:rPr>
        <w:t xml:space="preserve"> של ארה"ב וסה"כ מקרים לשנה </w:t>
      </w:r>
      <w:r w:rsidRPr="00BC59BB">
        <w:rPr>
          <w:szCs w:val="26"/>
          <w:lang w:eastAsia="he-IL"/>
        </w:rPr>
        <w:t>2,500,000$</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w:t>
      </w:r>
      <w:r w:rsidRPr="00BC59BB">
        <w:rPr>
          <w:szCs w:val="26"/>
          <w:rtl/>
          <w:lang w:eastAsia="he-IL"/>
        </w:rPr>
        <w:tab/>
        <w:t>המשכיר יגרום לכך שהמבטח יכלול בפוליסה את המשרד כמבוטח משותף, והמשכיר ימסור למשרד, לפי דרישתו, העתק מפוליסת הביטוח ומקבלות תשלום הפרמיות, מדי פעם, ולא פחות מאחת לשנה במשך תקופת קיום חוזה 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הוראות סעיפים קטנים ד' ו-ה' לא יגרעו מכוחן של כל יתר ההוראות שבסעיף </w:t>
      </w:r>
      <w:r w:rsidRPr="00BC59BB">
        <w:rPr>
          <w:szCs w:val="26"/>
          <w:lang w:eastAsia="he-IL"/>
        </w:rPr>
        <w:t>14</w:t>
      </w:r>
      <w:r w:rsidRPr="00BC59BB">
        <w:rPr>
          <w:szCs w:val="26"/>
          <w:rtl/>
          <w:lang w:eastAsia="he-IL"/>
        </w:rPr>
        <w:t xml:space="preserve"> 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15</w:t>
      </w:r>
      <w:r w:rsidRPr="00BC59BB">
        <w:rPr>
          <w:szCs w:val="26"/>
          <w:rtl/>
          <w:lang w:eastAsia="he-IL"/>
        </w:rPr>
        <w:t>.</w:t>
      </w:r>
      <w:r w:rsidRPr="00BC59BB">
        <w:rPr>
          <w:szCs w:val="26"/>
          <w:rtl/>
          <w:lang w:eastAsia="he-IL"/>
        </w:rPr>
        <w:tab/>
        <w:t>הוראות בטחון וסודיות ובצוע השירותים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המשכיר מתחייב לקיים את כל הדרישות של קצין הביטחון של המשרד לגבי כל חלק מן השירותים שיבצע במושכר לרבות שמירה ואבטחה, במידה וידרשו, וזאת בתוך המושכר ומחוצה לו.</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אם המשרד ידרוש זאת מראש לגבי שירותים שיבוצעו בתוך המושכר, יבוצעו השירותים על ידי עובדים שיאושרו על ידי המשרד מראש ואשר הוחתמו על הצהרות סודיות מתאימות בהתאם להוראות הביטחון. אולם, רשאי יהיה המשרד גם לאחר מכן להפסיק עבודתו של כל עובד במתן השירותים, אם ראה זאת לנכון מטעמי בטחון והמשרד לא יהיה חייב לשלם למשכיר בעבור עבודתו בפועל של אותו עובד. כמו כן, לא ישמש מעשה זה עילה למשכיר לתביעת תשלום או פיצוי כלשהו.</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16</w:t>
      </w:r>
      <w:r w:rsidRPr="00BC59BB">
        <w:rPr>
          <w:szCs w:val="26"/>
          <w:rtl/>
          <w:lang w:eastAsia="he-IL"/>
        </w:rPr>
        <w:t>.</w:t>
      </w:r>
      <w:r w:rsidRPr="00BC59BB">
        <w:rPr>
          <w:szCs w:val="26"/>
          <w:rtl/>
          <w:lang w:eastAsia="he-IL"/>
        </w:rPr>
        <w:tab/>
        <w:t>הפרת החוזה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א.</w:t>
      </w:r>
      <w:r w:rsidRPr="00BC59BB">
        <w:rPr>
          <w:szCs w:val="26"/>
          <w:rtl/>
          <w:lang w:eastAsia="he-IL"/>
        </w:rPr>
        <w:tab/>
        <w:t>אם המשכיר הפר תנאי עיקרי לפי חוזה זה או אם הוא הפר הפרה יסודית, כהגדרתה בחוק החוזים (תרופות בשל הפרת חוזה), תשל"א-</w:t>
      </w:r>
      <w:r w:rsidRPr="00BC59BB">
        <w:rPr>
          <w:szCs w:val="26"/>
          <w:lang w:eastAsia="he-IL"/>
        </w:rPr>
        <w:t>1970</w:t>
      </w:r>
      <w:r w:rsidRPr="00BC59BB">
        <w:rPr>
          <w:szCs w:val="26"/>
          <w:rtl/>
          <w:lang w:eastAsia="he-IL"/>
        </w:rPr>
        <w:t xml:space="preserve"> או אם הוא הפר תנאי אחר בחוזה זה, ולגבי הפרה זו ניתנה למשכיר הארכה בכתב לקיומו והתנאי לא </w:t>
      </w:r>
      <w:proofErr w:type="spellStart"/>
      <w:r w:rsidRPr="00BC59BB">
        <w:rPr>
          <w:szCs w:val="26"/>
          <w:rtl/>
          <w:lang w:eastAsia="he-IL"/>
        </w:rPr>
        <w:t>קויים</w:t>
      </w:r>
      <w:proofErr w:type="spellEnd"/>
      <w:r w:rsidRPr="00BC59BB">
        <w:rPr>
          <w:szCs w:val="26"/>
          <w:rtl/>
          <w:lang w:eastAsia="he-IL"/>
        </w:rPr>
        <w:t xml:space="preserve"> תוך זמן סביר לאחר תום ההארכה, אזי בכל אחד ממקרים אלה יהיה רשאי המשרד לבטל חוזה זה ו/או לבצע את השירותים או חלקם באמצעות עובדי מדינה או באמצעות אנשים אחרים ואם המשכיר סיפק את השירותים או חלקם על ידי אדם אחר, לדרוש </w:t>
      </w:r>
      <w:proofErr w:type="spellStart"/>
      <w:r w:rsidRPr="00BC59BB">
        <w:rPr>
          <w:szCs w:val="26"/>
          <w:rtl/>
          <w:lang w:eastAsia="he-IL"/>
        </w:rPr>
        <w:t>מהמשכיר</w:t>
      </w:r>
      <w:proofErr w:type="spellEnd"/>
      <w:r w:rsidRPr="00BC59BB">
        <w:rPr>
          <w:szCs w:val="26"/>
          <w:rtl/>
          <w:lang w:eastAsia="he-IL"/>
        </w:rPr>
        <w:t xml:space="preserve"> לעשות כל דבר אשר לפי חוזה זה אמור היה להיעשות ובנוסף לזכויותיו של המשרד על פי כל דין ועל פי ההוראות האחרות בחוזה 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ב.</w:t>
      </w:r>
      <w:r w:rsidRPr="00BC59BB">
        <w:rPr>
          <w:szCs w:val="26"/>
          <w:rtl/>
          <w:lang w:eastAsia="he-IL"/>
        </w:rPr>
        <w:tab/>
        <w:t xml:space="preserve">מוסכם בין הצדדים כי הוראות הסעיפים המפורטים להלן ייחשבו כתנאים עיקריים לצרוך סעיף קטן א', דהיינו: </w:t>
      </w:r>
      <w:r w:rsidRPr="00BC59BB">
        <w:rPr>
          <w:szCs w:val="26"/>
          <w:lang w:eastAsia="he-IL"/>
        </w:rPr>
        <w:t>2</w:t>
      </w:r>
      <w:r w:rsidRPr="00BC59BB">
        <w:rPr>
          <w:szCs w:val="26"/>
          <w:rtl/>
          <w:lang w:eastAsia="he-IL"/>
        </w:rPr>
        <w:t xml:space="preserve">, </w:t>
      </w:r>
      <w:r w:rsidRPr="00BC59BB">
        <w:rPr>
          <w:szCs w:val="26"/>
          <w:lang w:eastAsia="he-IL"/>
        </w:rPr>
        <w:t>14</w:t>
      </w:r>
      <w:r w:rsidRPr="00BC59BB">
        <w:rPr>
          <w:szCs w:val="26"/>
          <w:rtl/>
          <w:lang w:eastAsia="he-IL"/>
        </w:rPr>
        <w:t xml:space="preserve">(ד), </w:t>
      </w:r>
      <w:r w:rsidRPr="00BC59BB">
        <w:rPr>
          <w:szCs w:val="26"/>
          <w:lang w:eastAsia="he-IL"/>
        </w:rPr>
        <w:t>14</w:t>
      </w:r>
      <w:r w:rsidRPr="00BC59BB">
        <w:rPr>
          <w:szCs w:val="26"/>
          <w:rtl/>
          <w:lang w:eastAsia="he-IL"/>
        </w:rPr>
        <w:t xml:space="preserve">(ה), </w:t>
      </w:r>
      <w:r w:rsidRPr="00BC59BB">
        <w:rPr>
          <w:szCs w:val="26"/>
          <w:lang w:eastAsia="he-IL"/>
        </w:rPr>
        <w:t>15</w:t>
      </w:r>
      <w:r w:rsidRPr="00BC59BB">
        <w:rPr>
          <w:szCs w:val="26"/>
          <w:rtl/>
          <w:lang w:eastAsia="he-IL"/>
        </w:rPr>
        <w:t xml:space="preserve">, </w:t>
      </w:r>
      <w:r w:rsidRPr="00BC59BB">
        <w:rPr>
          <w:szCs w:val="26"/>
          <w:lang w:eastAsia="he-IL"/>
        </w:rPr>
        <w:t>17</w:t>
      </w:r>
      <w:r w:rsidRPr="00BC59BB">
        <w:rPr>
          <w:szCs w:val="26"/>
          <w:rtl/>
          <w:lang w:eastAsia="he-IL"/>
        </w:rPr>
        <w:t>.</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ג.</w:t>
      </w:r>
      <w:r w:rsidRPr="00BC59BB">
        <w:rPr>
          <w:szCs w:val="26"/>
          <w:rtl/>
          <w:lang w:eastAsia="he-IL"/>
        </w:rPr>
        <w:tab/>
        <w:t>מבלי לגרוע בזכויות המשרד לבטל חוזה זה כאמור לעיל, אם הפרה המשכיר אחת או יותר מההתחייבויות הכלולות בחוזה זה, יהא חייב לשלם למשרד פיצויים בעד נזקים או הפסדים שנגרמו לו כתוצאה מהפרה כאמור, ובנוסף ומבלי לפגוע בכלליות האמור לעיל, יהא המשרד זכאי לקבל נגד המשכיר כל סעד משפטי אחר, לרבות צו מניעה, צו עשה וצו ביניים.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17</w:t>
      </w:r>
      <w:r w:rsidRPr="00BC59BB">
        <w:rPr>
          <w:szCs w:val="26"/>
          <w:rtl/>
          <w:lang w:eastAsia="he-IL"/>
        </w:rPr>
        <w:t>.</w:t>
      </w:r>
      <w:r w:rsidRPr="00BC59BB">
        <w:rPr>
          <w:szCs w:val="26"/>
          <w:rtl/>
          <w:lang w:eastAsia="he-IL"/>
        </w:rPr>
        <w:tab/>
        <w:t>הסבת החוזה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המשכיר מתחייב לא להסב לאחר חוזה זה או כל חלק ממנו ולא להעביר או למסור לאחר כל זכות או חובה הנובעות מחוזה זה, לרבות תשלום דמי הניהול, אלא אם כן נתן לכך המשרד את הסכמתו מראש ובכתב. ניתנה הסכמת המשרד כאמור, לא יהיה בכך כדי לשחרר את המשכיר מהתחייבות ואחריות או חובה כלשהן על-פי דין או לפי חוזה זה.</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18</w:t>
      </w:r>
      <w:r w:rsidRPr="00BC59BB">
        <w:rPr>
          <w:szCs w:val="26"/>
          <w:rtl/>
          <w:lang w:eastAsia="he-IL"/>
        </w:rPr>
        <w:t>.</w:t>
      </w:r>
      <w:r w:rsidRPr="00BC59BB">
        <w:rPr>
          <w:szCs w:val="26"/>
          <w:rtl/>
          <w:lang w:eastAsia="he-IL"/>
        </w:rPr>
        <w:tab/>
        <w:t>זכות קיזוז</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lastRenderedPageBreak/>
        <w:t xml:space="preserve">מבלי לגרוע מזכויות המשרד לפי חוזה זה או על פי כל דין, רשאי המשרד לקזז סכום שיגיע לו </w:t>
      </w:r>
      <w:proofErr w:type="spellStart"/>
      <w:r w:rsidRPr="00BC59BB">
        <w:rPr>
          <w:szCs w:val="26"/>
          <w:rtl/>
          <w:lang w:eastAsia="he-IL"/>
        </w:rPr>
        <w:t>מהמשכיר</w:t>
      </w:r>
      <w:proofErr w:type="spellEnd"/>
      <w:r w:rsidRPr="00BC59BB">
        <w:rPr>
          <w:szCs w:val="26"/>
          <w:rtl/>
          <w:lang w:eastAsia="he-IL"/>
        </w:rPr>
        <w:t xml:space="preserve"> מכל סכום אשר יגיע למשכיר מהמשרד.</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19</w:t>
      </w:r>
      <w:r w:rsidRPr="00BC59BB">
        <w:rPr>
          <w:szCs w:val="26"/>
          <w:rtl/>
          <w:lang w:eastAsia="he-IL"/>
        </w:rPr>
        <w:t>.</w:t>
      </w:r>
      <w:r w:rsidRPr="00BC59BB">
        <w:rPr>
          <w:szCs w:val="26"/>
          <w:rtl/>
          <w:lang w:eastAsia="he-IL"/>
        </w:rPr>
        <w:tab/>
        <w:t>וויתורים</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ויתר צד אחד למשנהו על הפרת הוראה מהוראות חוזה זה, לא ייראה הוויתור כוויתור על כל הפרה שלאחר מכן של אותה הוראה או הוראה אחרת, הדומה לה או שונה ממנה. כל וויתור, הארכה או הנחה במסגרת חוזה זה לא יהיה בר תוקף אלא אם כן נעשה בכתב ונחתם על-ידי המוותר או הנותן, לפי העניין.</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lang w:eastAsia="he-IL"/>
        </w:rPr>
        <w:t>20</w:t>
      </w:r>
      <w:r w:rsidRPr="00BC59BB">
        <w:rPr>
          <w:szCs w:val="26"/>
          <w:rtl/>
          <w:lang w:eastAsia="he-IL"/>
        </w:rPr>
        <w:t>.</w:t>
      </w:r>
      <w:r w:rsidRPr="00BC59BB">
        <w:rPr>
          <w:szCs w:val="26"/>
          <w:rtl/>
          <w:lang w:eastAsia="he-IL"/>
        </w:rPr>
        <w:tab/>
        <w:t>ניהול פנקסי חשבונות</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 xml:space="preserve">במעמד חתימת חוזה זה, ובתחילת כל שנת כספים שתחול לאחר מכן במשך קיומו של חוזה זה, וכתנאי מוקדם לבצוע תשלומים למשכיר לפי חוזה זה, מתחייב המשכיר להמציא לחשב המשרד או היחידה המבצעת תשלום כלשהו לחברה על פי חוזה זה, צילום תעודת עוסק מורשה בתוקף על פי חוק מס ערך מוסף, </w:t>
      </w:r>
      <w:proofErr w:type="spellStart"/>
      <w:r w:rsidRPr="00BC59BB">
        <w:rPr>
          <w:szCs w:val="26"/>
          <w:rtl/>
          <w:lang w:eastAsia="he-IL"/>
        </w:rPr>
        <w:t>התשל"ו</w:t>
      </w:r>
      <w:proofErr w:type="spellEnd"/>
      <w:r w:rsidRPr="00BC59BB">
        <w:rPr>
          <w:szCs w:val="26"/>
          <w:lang w:eastAsia="he-IL"/>
        </w:rPr>
        <w:t>1975</w:t>
      </w:r>
      <w:r w:rsidRPr="00BC59BB">
        <w:rPr>
          <w:szCs w:val="26"/>
          <w:rtl/>
          <w:lang w:eastAsia="he-IL"/>
        </w:rPr>
        <w:t xml:space="preserve"> -  (להלן - החוק) וכן אישור מפקיד מורשה (כמשמעותו בחוק עסקאות גופים ציבוריים (אכיפת ניהול חשבונות), </w:t>
      </w:r>
      <w:proofErr w:type="spellStart"/>
      <w:r w:rsidRPr="00BC59BB">
        <w:rPr>
          <w:szCs w:val="26"/>
          <w:rtl/>
          <w:lang w:eastAsia="he-IL"/>
        </w:rPr>
        <w:t>התשל"ו</w:t>
      </w:r>
      <w:proofErr w:type="spellEnd"/>
      <w:r w:rsidRPr="00BC59BB">
        <w:rPr>
          <w:szCs w:val="26"/>
          <w:lang w:eastAsia="he-IL"/>
        </w:rPr>
        <w:t>1976</w:t>
      </w:r>
      <w:r w:rsidRPr="00BC59BB">
        <w:rPr>
          <w:szCs w:val="26"/>
          <w:rtl/>
          <w:lang w:eastAsia="he-IL"/>
        </w:rPr>
        <w:t xml:space="preserve"> -) או מרואה חשבון או יועץ מס, כי המשכיר מנהל או פטור מלנהל את פנקסי החשבונות והרשומים שעליו לנהל על פי פקודת מס הכנסה ולפי החוק וכמו כן שהמשכיר נוהג לדווח לפקיד השומה על הכנסותיו ולמנהל מע"מ על עסקאות שמוטל עליהן מס לפי החוק.</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ולראיה באו הצדדים על החתום: -</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המשרד: ________________________________________________________________</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מוסמך לדיור משרד ______________________</w:t>
      </w:r>
      <w:r w:rsidRPr="00BC59BB">
        <w:rPr>
          <w:szCs w:val="26"/>
          <w:rtl/>
          <w:lang w:eastAsia="he-IL"/>
        </w:rPr>
        <w:tab/>
        <w:t xml:space="preserve">       חשב משרד _____________________</w:t>
      </w: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p>
    <w:p w:rsidR="00BC59BB" w:rsidRPr="00BC59BB" w:rsidRDefault="00BC59BB" w:rsidP="00356F7E">
      <w:pPr>
        <w:widowControl/>
        <w:rPr>
          <w:szCs w:val="26"/>
          <w:rtl/>
          <w:lang w:eastAsia="he-IL"/>
        </w:rPr>
      </w:pPr>
      <w:r w:rsidRPr="00BC59BB">
        <w:rPr>
          <w:szCs w:val="26"/>
          <w:rtl/>
          <w:lang w:eastAsia="he-IL"/>
        </w:rPr>
        <w:t>המשכיר: _______________________________________________________________</w:t>
      </w:r>
    </w:p>
    <w:p w:rsidR="00BC59BB" w:rsidRPr="00BC59BB" w:rsidRDefault="00BC59BB" w:rsidP="00356F7E">
      <w:pPr>
        <w:widowControl/>
        <w:rPr>
          <w:szCs w:val="26"/>
          <w:rtl/>
          <w:lang w:eastAsia="he-IL"/>
        </w:rPr>
      </w:pPr>
    </w:p>
    <w:p w:rsidR="00BC59BB" w:rsidRPr="00BC59BB" w:rsidRDefault="00BC59BB" w:rsidP="00BC59BB">
      <w:pPr>
        <w:widowControl/>
        <w:bidi w:val="0"/>
        <w:spacing w:before="200" w:after="200" w:line="276" w:lineRule="auto"/>
        <w:rPr>
          <w:szCs w:val="26"/>
          <w:lang w:eastAsia="he-IL"/>
        </w:rPr>
      </w:pPr>
    </w:p>
    <w:p w:rsidR="0049671C" w:rsidRPr="0049671C" w:rsidRDefault="0049671C" w:rsidP="00BC59BB">
      <w:pPr>
        <w:widowControl/>
        <w:spacing w:line="240" w:lineRule="atLeast"/>
        <w:ind w:left="1080"/>
        <w:jc w:val="center"/>
        <w:rPr>
          <w:color w:val="000000"/>
          <w:sz w:val="96"/>
          <w:szCs w:val="96"/>
          <w:rtl/>
        </w:rPr>
      </w:pPr>
      <w:r w:rsidRPr="0049671C">
        <w:rPr>
          <w:color w:val="000000"/>
          <w:sz w:val="96"/>
          <w:szCs w:val="96"/>
          <w:rtl/>
        </w:rPr>
        <w:br/>
      </w:r>
    </w:p>
    <w:p w:rsidR="0049671C" w:rsidRPr="0049671C" w:rsidRDefault="0049671C" w:rsidP="0049671C">
      <w:pPr>
        <w:widowControl/>
        <w:spacing w:line="360" w:lineRule="auto"/>
        <w:jc w:val="both"/>
        <w:rPr>
          <w:color w:val="000000"/>
          <w:sz w:val="96"/>
          <w:szCs w:val="96"/>
          <w:rtl/>
        </w:rPr>
      </w:pPr>
    </w:p>
    <w:p w:rsidR="0049671C" w:rsidRPr="0049671C" w:rsidRDefault="0049671C" w:rsidP="0049671C">
      <w:pPr>
        <w:widowControl/>
        <w:spacing w:line="360" w:lineRule="auto"/>
        <w:jc w:val="both"/>
        <w:rPr>
          <w:color w:val="000000"/>
          <w:sz w:val="96"/>
          <w:szCs w:val="96"/>
          <w:rtl/>
        </w:rPr>
      </w:pPr>
    </w:p>
    <w:p w:rsidR="00460D93" w:rsidRDefault="0049671C" w:rsidP="005834C7">
      <w:pPr>
        <w:widowControl/>
        <w:spacing w:line="360" w:lineRule="auto"/>
        <w:jc w:val="both"/>
        <w:rPr>
          <w:b/>
          <w:bCs/>
          <w:color w:val="000000"/>
          <w:sz w:val="96"/>
          <w:szCs w:val="96"/>
          <w:rtl/>
        </w:rPr>
      </w:pPr>
      <w:r w:rsidRPr="0049671C">
        <w:rPr>
          <w:rFonts w:hint="cs"/>
          <w:b/>
          <w:bCs/>
          <w:color w:val="000000"/>
          <w:sz w:val="96"/>
          <w:szCs w:val="96"/>
          <w:rtl/>
        </w:rPr>
        <w:t xml:space="preserve">  </w:t>
      </w:r>
    </w:p>
    <w:p w:rsidR="00460D93" w:rsidRDefault="00460D93" w:rsidP="005834C7">
      <w:pPr>
        <w:widowControl/>
        <w:spacing w:line="360" w:lineRule="auto"/>
        <w:jc w:val="both"/>
        <w:rPr>
          <w:b/>
          <w:bCs/>
          <w:color w:val="000000"/>
          <w:sz w:val="96"/>
          <w:szCs w:val="96"/>
          <w:rtl/>
        </w:rPr>
      </w:pPr>
    </w:p>
    <w:p w:rsidR="0049671C" w:rsidRPr="0049671C" w:rsidRDefault="0049671C" w:rsidP="005834C7">
      <w:pPr>
        <w:widowControl/>
        <w:spacing w:line="360" w:lineRule="auto"/>
        <w:jc w:val="both"/>
        <w:rPr>
          <w:b/>
          <w:bCs/>
          <w:color w:val="000000"/>
          <w:sz w:val="96"/>
          <w:szCs w:val="96"/>
          <w:rtl/>
        </w:rPr>
      </w:pPr>
      <w:r w:rsidRPr="0049671C">
        <w:rPr>
          <w:rFonts w:hint="cs"/>
          <w:b/>
          <w:bCs/>
          <w:color w:val="000000"/>
          <w:sz w:val="96"/>
          <w:szCs w:val="96"/>
          <w:rtl/>
        </w:rPr>
        <w:t xml:space="preserve">פרק </w:t>
      </w:r>
      <w:r w:rsidR="005834C7">
        <w:rPr>
          <w:rFonts w:hint="cs"/>
          <w:b/>
          <w:bCs/>
          <w:color w:val="000000"/>
          <w:sz w:val="96"/>
          <w:szCs w:val="96"/>
          <w:rtl/>
        </w:rPr>
        <w:t>13</w:t>
      </w:r>
      <w:r w:rsidRPr="0049671C">
        <w:rPr>
          <w:rFonts w:hint="cs"/>
          <w:b/>
          <w:bCs/>
          <w:color w:val="000000"/>
          <w:sz w:val="96"/>
          <w:szCs w:val="96"/>
          <w:rtl/>
        </w:rPr>
        <w:t>:  נוסח המודעה</w:t>
      </w:r>
    </w:p>
    <w:p w:rsidR="00702E2C" w:rsidRDefault="00702E2C">
      <w:pPr>
        <w:widowControl/>
        <w:bidi w:val="0"/>
        <w:spacing w:before="200" w:after="200" w:line="276" w:lineRule="auto"/>
        <w:rPr>
          <w:b/>
          <w:bCs/>
          <w:sz w:val="28"/>
          <w:szCs w:val="28"/>
          <w:rtl/>
          <w:lang w:eastAsia="he-IL"/>
        </w:rPr>
      </w:pPr>
      <w:r>
        <w:rPr>
          <w:b/>
          <w:bCs/>
          <w:sz w:val="28"/>
          <w:szCs w:val="28"/>
          <w:rtl/>
          <w:lang w:eastAsia="he-IL"/>
        </w:rPr>
        <w:br w:type="page"/>
      </w:r>
    </w:p>
    <w:p w:rsidR="004F3B08" w:rsidRPr="009D1546" w:rsidRDefault="004F3B08" w:rsidP="004F3B08">
      <w:pPr>
        <w:widowControl/>
        <w:ind w:right="-360"/>
        <w:jc w:val="center"/>
        <w:rPr>
          <w:b/>
          <w:bCs/>
          <w:sz w:val="28"/>
          <w:szCs w:val="28"/>
          <w:lang w:eastAsia="he-IL"/>
        </w:rPr>
      </w:pPr>
      <w:r w:rsidRPr="009D1546">
        <w:rPr>
          <w:b/>
          <w:bCs/>
          <w:sz w:val="28"/>
          <w:szCs w:val="28"/>
          <w:rtl/>
          <w:lang w:eastAsia="he-IL"/>
        </w:rPr>
        <w:lastRenderedPageBreak/>
        <w:t xml:space="preserve">  </w:t>
      </w:r>
      <w:r w:rsidRPr="009D1546">
        <w:rPr>
          <w:rFonts w:hint="cs"/>
          <w:b/>
          <w:bCs/>
          <w:sz w:val="28"/>
          <w:szCs w:val="28"/>
          <w:rtl/>
          <w:lang w:eastAsia="he-IL"/>
        </w:rPr>
        <w:t xml:space="preserve">חטיבת נכסים רכש ולוגיסטיקה - </w:t>
      </w:r>
      <w:proofErr w:type="spellStart"/>
      <w:r w:rsidRPr="009D1546">
        <w:rPr>
          <w:b/>
          <w:bCs/>
          <w:sz w:val="28"/>
          <w:szCs w:val="28"/>
          <w:rtl/>
          <w:lang w:eastAsia="he-IL"/>
        </w:rPr>
        <w:t>מינהל</w:t>
      </w:r>
      <w:proofErr w:type="spellEnd"/>
      <w:r w:rsidRPr="009D1546">
        <w:rPr>
          <w:b/>
          <w:bCs/>
          <w:sz w:val="28"/>
          <w:szCs w:val="28"/>
          <w:rtl/>
          <w:lang w:eastAsia="he-IL"/>
        </w:rPr>
        <w:t xml:space="preserve"> נכסי הדיור הממשלתי</w:t>
      </w:r>
    </w:p>
    <w:p w:rsidR="004F3B08" w:rsidRDefault="004F3B08" w:rsidP="00AE233B">
      <w:pPr>
        <w:pStyle w:val="ac"/>
        <w:ind w:hanging="52"/>
        <w:jc w:val="center"/>
        <w:rPr>
          <w:b/>
          <w:bCs/>
          <w:sz w:val="28"/>
          <w:szCs w:val="28"/>
          <w:rtl/>
        </w:rPr>
      </w:pPr>
      <w:r>
        <w:rPr>
          <w:rFonts w:hint="cs"/>
          <w:b/>
          <w:bCs/>
          <w:sz w:val="28"/>
          <w:szCs w:val="28"/>
          <w:rtl/>
        </w:rPr>
        <w:t>הודעה בדבר 11 מכרזים שמספרם</w:t>
      </w:r>
      <w:r w:rsidRPr="00D449FE">
        <w:rPr>
          <w:b/>
          <w:bCs/>
          <w:sz w:val="28"/>
          <w:szCs w:val="28"/>
          <w:rtl/>
        </w:rPr>
        <w:t xml:space="preserve">: </w:t>
      </w:r>
      <w:r>
        <w:rPr>
          <w:rFonts w:hint="cs"/>
          <w:b/>
          <w:bCs/>
          <w:sz w:val="28"/>
          <w:szCs w:val="28"/>
          <w:rtl/>
        </w:rPr>
        <w:t>16-2016/כ-4- 2</w:t>
      </w:r>
      <w:r w:rsidR="00AE233B">
        <w:rPr>
          <w:rFonts w:hint="cs"/>
          <w:b/>
          <w:bCs/>
          <w:sz w:val="28"/>
          <w:szCs w:val="28"/>
          <w:rtl/>
        </w:rPr>
        <w:t>6</w:t>
      </w:r>
      <w:r>
        <w:rPr>
          <w:rFonts w:hint="cs"/>
          <w:b/>
          <w:bCs/>
          <w:sz w:val="28"/>
          <w:szCs w:val="28"/>
          <w:rtl/>
        </w:rPr>
        <w:t xml:space="preserve">-2016/כ-3 </w:t>
      </w:r>
    </w:p>
    <w:p w:rsidR="004F3B08" w:rsidRPr="009D1546" w:rsidRDefault="004F3B08" w:rsidP="004F3B08">
      <w:pPr>
        <w:widowControl/>
        <w:ind w:right="-360"/>
        <w:jc w:val="center"/>
        <w:rPr>
          <w:b/>
          <w:bCs/>
          <w:sz w:val="28"/>
          <w:szCs w:val="28"/>
          <w:u w:val="single"/>
          <w:rtl/>
          <w:lang w:eastAsia="he-IL"/>
        </w:rPr>
      </w:pPr>
      <w:r w:rsidRPr="009D1546">
        <w:rPr>
          <w:rFonts w:hint="cs"/>
          <w:b/>
          <w:bCs/>
          <w:sz w:val="28"/>
          <w:szCs w:val="28"/>
          <w:u w:val="single"/>
          <w:rtl/>
          <w:lang w:eastAsia="he-IL"/>
        </w:rPr>
        <w:t>ל</w:t>
      </w:r>
      <w:r w:rsidRPr="009D1546">
        <w:rPr>
          <w:b/>
          <w:bCs/>
          <w:sz w:val="28"/>
          <w:szCs w:val="28"/>
          <w:u w:val="single"/>
          <w:rtl/>
          <w:lang w:eastAsia="he-IL"/>
        </w:rPr>
        <w:t xml:space="preserve">שכירת </w:t>
      </w:r>
      <w:r w:rsidRPr="009D1546">
        <w:rPr>
          <w:rFonts w:hint="cs"/>
          <w:b/>
          <w:bCs/>
          <w:sz w:val="28"/>
          <w:szCs w:val="28"/>
          <w:u w:val="single"/>
          <w:rtl/>
          <w:lang w:eastAsia="he-IL"/>
        </w:rPr>
        <w:t>דיור</w:t>
      </w:r>
      <w:r>
        <w:rPr>
          <w:rFonts w:hint="cs"/>
          <w:b/>
          <w:bCs/>
          <w:sz w:val="28"/>
          <w:szCs w:val="28"/>
          <w:u w:val="single"/>
          <w:rtl/>
          <w:lang w:eastAsia="he-IL"/>
        </w:rPr>
        <w:t>ים</w:t>
      </w:r>
      <w:r w:rsidRPr="009D1546">
        <w:rPr>
          <w:rFonts w:hint="cs"/>
          <w:b/>
          <w:bCs/>
          <w:sz w:val="28"/>
          <w:szCs w:val="28"/>
          <w:u w:val="single"/>
          <w:rtl/>
          <w:lang w:eastAsia="he-IL"/>
        </w:rPr>
        <w:t xml:space="preserve"> עבור </w:t>
      </w:r>
      <w:r>
        <w:rPr>
          <w:rFonts w:hint="cs"/>
          <w:b/>
          <w:bCs/>
          <w:sz w:val="28"/>
          <w:szCs w:val="28"/>
          <w:u w:val="single"/>
          <w:rtl/>
          <w:lang w:eastAsia="he-IL"/>
        </w:rPr>
        <w:t xml:space="preserve">תחנות משטרה </w:t>
      </w:r>
    </w:p>
    <w:p w:rsidR="004F3B08" w:rsidRPr="00C1714C" w:rsidRDefault="004F3B08" w:rsidP="00AE233B">
      <w:pPr>
        <w:widowControl/>
        <w:tabs>
          <w:tab w:val="left" w:pos="431"/>
          <w:tab w:val="left" w:pos="1530"/>
        </w:tabs>
        <w:ind w:left="397" w:right="-360" w:hanging="506"/>
        <w:jc w:val="both"/>
        <w:rPr>
          <w:szCs w:val="26"/>
          <w:rtl/>
        </w:rPr>
      </w:pPr>
      <w:r w:rsidRPr="00C1714C">
        <w:rPr>
          <w:rFonts w:hint="cs"/>
          <w:szCs w:val="26"/>
          <w:rtl/>
        </w:rPr>
        <w:tab/>
      </w:r>
      <w:r w:rsidRPr="009D1546">
        <w:rPr>
          <w:i/>
          <w:szCs w:val="26"/>
          <w:rtl/>
          <w:lang w:eastAsia="he-IL"/>
        </w:rPr>
        <w:t xml:space="preserve">מנהל נכסי הדיור הממשלתי </w:t>
      </w:r>
      <w:r w:rsidRPr="009D1546">
        <w:rPr>
          <w:rFonts w:hint="cs"/>
          <w:i/>
          <w:szCs w:val="26"/>
          <w:rtl/>
          <w:lang w:eastAsia="he-IL"/>
        </w:rPr>
        <w:t>בחטיבת נכסים רכש ולוגיסטיקה</w:t>
      </w:r>
      <w:r w:rsidRPr="009D1546">
        <w:rPr>
          <w:rFonts w:hint="cs"/>
          <w:b/>
          <w:bCs/>
          <w:szCs w:val="26"/>
          <w:rtl/>
          <w:lang w:eastAsia="he-IL"/>
        </w:rPr>
        <w:t xml:space="preserve"> </w:t>
      </w:r>
      <w:r w:rsidRPr="009D1546">
        <w:rPr>
          <w:i/>
          <w:szCs w:val="26"/>
          <w:rtl/>
          <w:lang w:eastAsia="he-IL"/>
        </w:rPr>
        <w:t>ב</w:t>
      </w:r>
      <w:r w:rsidRPr="009D1546">
        <w:rPr>
          <w:rFonts w:hint="cs"/>
          <w:i/>
          <w:szCs w:val="26"/>
          <w:rtl/>
          <w:lang w:eastAsia="he-IL"/>
        </w:rPr>
        <w:t>אגף ה</w:t>
      </w:r>
      <w:r w:rsidRPr="009D1546">
        <w:rPr>
          <w:i/>
          <w:szCs w:val="26"/>
          <w:rtl/>
          <w:lang w:eastAsia="he-IL"/>
        </w:rPr>
        <w:t xml:space="preserve">חשב הכללי במשרד האוצר </w:t>
      </w:r>
      <w:r w:rsidRPr="009D1546">
        <w:rPr>
          <w:rFonts w:hint="cs"/>
          <w:szCs w:val="26"/>
          <w:rtl/>
          <w:lang w:eastAsia="he-IL"/>
        </w:rPr>
        <w:t>(להלן: "</w:t>
      </w:r>
      <w:r w:rsidRPr="009D1546">
        <w:rPr>
          <w:rFonts w:hint="cs"/>
          <w:b/>
          <w:bCs/>
          <w:szCs w:val="26"/>
          <w:rtl/>
          <w:lang w:eastAsia="he-IL"/>
        </w:rPr>
        <w:t>המזמין</w:t>
      </w:r>
      <w:r w:rsidRPr="009D1546">
        <w:rPr>
          <w:rFonts w:hint="cs"/>
          <w:szCs w:val="26"/>
          <w:rtl/>
          <w:lang w:eastAsia="he-IL"/>
        </w:rPr>
        <w:t xml:space="preserve">") מפרסם בזאת </w:t>
      </w:r>
      <w:r>
        <w:rPr>
          <w:rFonts w:hint="cs"/>
          <w:szCs w:val="26"/>
          <w:rtl/>
        </w:rPr>
        <w:t>11</w:t>
      </w:r>
      <w:r w:rsidRPr="00C1714C">
        <w:rPr>
          <w:rFonts w:hint="cs"/>
          <w:szCs w:val="26"/>
          <w:rtl/>
        </w:rPr>
        <w:t xml:space="preserve"> מכרזים שמספרם: </w:t>
      </w:r>
      <w:r>
        <w:rPr>
          <w:rFonts w:hint="cs"/>
          <w:szCs w:val="26"/>
          <w:rtl/>
        </w:rPr>
        <w:t xml:space="preserve">16-2016/כ-4 - </w:t>
      </w:r>
      <w:r w:rsidR="00AE233B">
        <w:rPr>
          <w:rFonts w:hint="cs"/>
          <w:szCs w:val="26"/>
          <w:rtl/>
        </w:rPr>
        <w:t>26</w:t>
      </w:r>
      <w:r>
        <w:rPr>
          <w:rFonts w:hint="cs"/>
          <w:szCs w:val="26"/>
          <w:rtl/>
        </w:rPr>
        <w:t xml:space="preserve">-2016/כ-3 </w:t>
      </w:r>
      <w:r w:rsidRPr="00C1714C">
        <w:rPr>
          <w:rFonts w:hint="cs"/>
          <w:szCs w:val="26"/>
          <w:rtl/>
        </w:rPr>
        <w:t>(להלן: "</w:t>
      </w:r>
      <w:r w:rsidRPr="00C1714C">
        <w:rPr>
          <w:rFonts w:hint="cs"/>
          <w:b/>
          <w:bCs/>
          <w:szCs w:val="26"/>
          <w:rtl/>
        </w:rPr>
        <w:t>המכרז</w:t>
      </w:r>
      <w:r w:rsidRPr="00C1714C">
        <w:rPr>
          <w:rFonts w:hint="cs"/>
          <w:szCs w:val="26"/>
          <w:rtl/>
        </w:rPr>
        <w:t xml:space="preserve">") ומזמין </w:t>
      </w:r>
      <w:r w:rsidRPr="00C1714C">
        <w:rPr>
          <w:szCs w:val="26"/>
          <w:rtl/>
        </w:rPr>
        <w:t xml:space="preserve">בזה </w:t>
      </w:r>
      <w:r w:rsidRPr="00C1714C">
        <w:rPr>
          <w:rFonts w:hint="cs"/>
          <w:szCs w:val="26"/>
          <w:rtl/>
        </w:rPr>
        <w:t xml:space="preserve">להציע </w:t>
      </w:r>
      <w:r w:rsidRPr="00C1714C">
        <w:rPr>
          <w:szCs w:val="26"/>
          <w:rtl/>
        </w:rPr>
        <w:t xml:space="preserve">הצעות להשכרת </w:t>
      </w:r>
      <w:r>
        <w:rPr>
          <w:rFonts w:hint="cs"/>
          <w:szCs w:val="26"/>
          <w:rtl/>
        </w:rPr>
        <w:t>דיורים עבור תחנות משטרה,</w:t>
      </w:r>
      <w:r w:rsidRPr="00C1714C">
        <w:rPr>
          <w:rFonts w:hint="cs"/>
          <w:szCs w:val="26"/>
          <w:rtl/>
        </w:rPr>
        <w:t xml:space="preserve"> בהתאם לפירוט בטבלה שלהלן: </w:t>
      </w:r>
    </w:p>
    <w:p w:rsidR="004F3B08" w:rsidRPr="00C1714C" w:rsidRDefault="004F3B08" w:rsidP="004F3B08">
      <w:pPr>
        <w:widowControl/>
        <w:tabs>
          <w:tab w:val="left" w:pos="-109"/>
          <w:tab w:val="left" w:pos="1530"/>
        </w:tabs>
        <w:ind w:left="-109" w:right="-360"/>
        <w:jc w:val="both"/>
        <w:rPr>
          <w:szCs w:val="26"/>
          <w:rtl/>
        </w:rPr>
      </w:pPr>
      <w:r w:rsidRPr="00C1714C">
        <w:rPr>
          <w:rFonts w:hint="cs"/>
          <w:szCs w:val="26"/>
          <w:rtl/>
        </w:rPr>
        <w:t xml:space="preserve">  </w:t>
      </w:r>
      <w:r w:rsidRPr="00C1714C">
        <w:rPr>
          <w:rFonts w:hint="cs"/>
          <w:szCs w:val="26"/>
          <w:rtl/>
        </w:rPr>
        <w:tab/>
      </w:r>
    </w:p>
    <w:tbl>
      <w:tblPr>
        <w:tblStyle w:val="afd"/>
        <w:bidiVisual/>
        <w:tblW w:w="9357" w:type="dxa"/>
        <w:tblInd w:w="56" w:type="dxa"/>
        <w:tblLook w:val="01E0" w:firstRow="1" w:lastRow="1" w:firstColumn="1" w:lastColumn="1" w:noHBand="0" w:noVBand="0"/>
      </w:tblPr>
      <w:tblGrid>
        <w:gridCol w:w="541"/>
        <w:gridCol w:w="1459"/>
        <w:gridCol w:w="977"/>
        <w:gridCol w:w="1843"/>
        <w:gridCol w:w="1701"/>
        <w:gridCol w:w="1417"/>
        <w:gridCol w:w="1419"/>
      </w:tblGrid>
      <w:tr w:rsidR="00E30137" w:rsidRPr="00C1714C" w:rsidTr="00F36FAB">
        <w:trPr>
          <w:trHeight w:val="557"/>
        </w:trPr>
        <w:tc>
          <w:tcPr>
            <w:tcW w:w="541" w:type="dxa"/>
            <w:tcBorders>
              <w:top w:val="double" w:sz="4" w:space="0" w:color="auto"/>
              <w:left w:val="double" w:sz="4" w:space="0" w:color="auto"/>
              <w:bottom w:val="double" w:sz="4" w:space="0" w:color="auto"/>
              <w:right w:val="double" w:sz="4" w:space="0" w:color="auto"/>
            </w:tcBorders>
            <w:shd w:val="pct20" w:color="C0C0C0" w:fill="F3F3F3"/>
            <w:vAlign w:val="center"/>
          </w:tcPr>
          <w:p w:rsidR="00E30137" w:rsidRPr="00C1714C" w:rsidRDefault="00E30137" w:rsidP="00F36FAB">
            <w:pPr>
              <w:widowControl/>
              <w:tabs>
                <w:tab w:val="left" w:pos="-109"/>
                <w:tab w:val="left" w:pos="1530"/>
              </w:tabs>
              <w:ind w:right="-360"/>
              <w:rPr>
                <w:b/>
                <w:bCs/>
                <w:szCs w:val="26"/>
                <w:rtl/>
              </w:rPr>
            </w:pPr>
          </w:p>
          <w:p w:rsidR="00E30137" w:rsidRPr="00C1714C" w:rsidRDefault="00E30137" w:rsidP="00F36FAB">
            <w:pPr>
              <w:widowControl/>
              <w:tabs>
                <w:tab w:val="left" w:pos="-109"/>
                <w:tab w:val="left" w:pos="1530"/>
              </w:tabs>
              <w:ind w:right="-360"/>
              <w:rPr>
                <w:b/>
                <w:bCs/>
                <w:szCs w:val="26"/>
                <w:rtl/>
              </w:rPr>
            </w:pPr>
            <w:r w:rsidRPr="00C1714C">
              <w:rPr>
                <w:rFonts w:hint="cs"/>
                <w:b/>
                <w:bCs/>
                <w:szCs w:val="26"/>
                <w:rtl/>
              </w:rPr>
              <w:t>מס'</w:t>
            </w:r>
          </w:p>
          <w:p w:rsidR="00E30137" w:rsidRPr="00C1714C" w:rsidRDefault="00E30137" w:rsidP="00F36FAB">
            <w:pPr>
              <w:widowControl/>
              <w:tabs>
                <w:tab w:val="left" w:pos="-109"/>
                <w:tab w:val="left" w:pos="1530"/>
              </w:tabs>
              <w:ind w:right="-360"/>
              <w:rPr>
                <w:b/>
                <w:bCs/>
                <w:szCs w:val="26"/>
                <w:rtl/>
              </w:rPr>
            </w:pPr>
            <w:r w:rsidRPr="00C1714C">
              <w:rPr>
                <w:rFonts w:hint="cs"/>
                <w:b/>
                <w:bCs/>
                <w:szCs w:val="26"/>
                <w:rtl/>
              </w:rPr>
              <w:t>סד'</w:t>
            </w:r>
          </w:p>
        </w:tc>
        <w:tc>
          <w:tcPr>
            <w:tcW w:w="1459" w:type="dxa"/>
            <w:tcBorders>
              <w:top w:val="double" w:sz="4" w:space="0" w:color="auto"/>
              <w:left w:val="double" w:sz="4" w:space="0" w:color="auto"/>
              <w:bottom w:val="double" w:sz="4" w:space="0" w:color="auto"/>
              <w:right w:val="double" w:sz="4" w:space="0" w:color="auto"/>
            </w:tcBorders>
            <w:shd w:val="pct20" w:color="C0C0C0" w:fill="F3F3F3"/>
            <w:vAlign w:val="center"/>
          </w:tcPr>
          <w:p w:rsidR="00E30137" w:rsidRPr="00C1714C" w:rsidRDefault="00E30137" w:rsidP="00F36FAB">
            <w:pPr>
              <w:widowControl/>
              <w:tabs>
                <w:tab w:val="left" w:pos="-109"/>
                <w:tab w:val="left" w:pos="1530"/>
              </w:tabs>
              <w:ind w:right="-360"/>
              <w:rPr>
                <w:b/>
                <w:bCs/>
                <w:szCs w:val="26"/>
                <w:rtl/>
              </w:rPr>
            </w:pPr>
            <w:r w:rsidRPr="00C1714C">
              <w:rPr>
                <w:rFonts w:hint="cs"/>
                <w:b/>
                <w:bCs/>
                <w:szCs w:val="26"/>
                <w:rtl/>
              </w:rPr>
              <w:t>מכרז מספר</w:t>
            </w:r>
          </w:p>
        </w:tc>
        <w:tc>
          <w:tcPr>
            <w:tcW w:w="977" w:type="dxa"/>
            <w:tcBorders>
              <w:top w:val="double" w:sz="4" w:space="0" w:color="auto"/>
              <w:left w:val="double" w:sz="4" w:space="0" w:color="auto"/>
              <w:bottom w:val="double" w:sz="4" w:space="0" w:color="auto"/>
              <w:right w:val="double" w:sz="4" w:space="0" w:color="auto"/>
            </w:tcBorders>
            <w:shd w:val="pct20" w:color="C0C0C0" w:fill="F3F3F3"/>
            <w:vAlign w:val="center"/>
          </w:tcPr>
          <w:p w:rsidR="00E30137" w:rsidRPr="00C1714C" w:rsidRDefault="00E30137" w:rsidP="00F36FAB">
            <w:pPr>
              <w:widowControl/>
              <w:tabs>
                <w:tab w:val="left" w:pos="-109"/>
                <w:tab w:val="left" w:pos="1530"/>
              </w:tabs>
              <w:ind w:right="-360"/>
              <w:rPr>
                <w:b/>
                <w:bCs/>
                <w:szCs w:val="26"/>
                <w:rtl/>
              </w:rPr>
            </w:pPr>
          </w:p>
          <w:p w:rsidR="00E30137" w:rsidRPr="00C1714C" w:rsidRDefault="00E30137" w:rsidP="00F36FAB">
            <w:pPr>
              <w:widowControl/>
              <w:tabs>
                <w:tab w:val="left" w:pos="-109"/>
                <w:tab w:val="left" w:pos="1530"/>
              </w:tabs>
              <w:ind w:right="-360"/>
              <w:rPr>
                <w:b/>
                <w:bCs/>
                <w:szCs w:val="26"/>
                <w:rtl/>
              </w:rPr>
            </w:pPr>
            <w:r w:rsidRPr="00C1714C">
              <w:rPr>
                <w:rFonts w:hint="cs"/>
                <w:b/>
                <w:bCs/>
                <w:szCs w:val="26"/>
                <w:rtl/>
              </w:rPr>
              <w:t>היחידה</w:t>
            </w:r>
          </w:p>
        </w:tc>
        <w:tc>
          <w:tcPr>
            <w:tcW w:w="1843" w:type="dxa"/>
            <w:tcBorders>
              <w:top w:val="double" w:sz="4" w:space="0" w:color="auto"/>
              <w:left w:val="double" w:sz="4" w:space="0" w:color="auto"/>
              <w:bottom w:val="double" w:sz="4" w:space="0" w:color="auto"/>
              <w:right w:val="double" w:sz="4" w:space="0" w:color="auto"/>
            </w:tcBorders>
            <w:shd w:val="pct20" w:color="C0C0C0" w:fill="F3F3F3"/>
          </w:tcPr>
          <w:p w:rsidR="00E30137" w:rsidRDefault="00E30137" w:rsidP="00F36FAB">
            <w:pPr>
              <w:widowControl/>
              <w:tabs>
                <w:tab w:val="left" w:pos="-109"/>
                <w:tab w:val="left" w:pos="1530"/>
              </w:tabs>
              <w:ind w:right="-360"/>
              <w:rPr>
                <w:b/>
                <w:bCs/>
                <w:szCs w:val="26"/>
                <w:rtl/>
              </w:rPr>
            </w:pPr>
          </w:p>
          <w:p w:rsidR="00E30137" w:rsidRDefault="00E30137" w:rsidP="00F36FAB">
            <w:pPr>
              <w:widowControl/>
              <w:tabs>
                <w:tab w:val="left" w:pos="-109"/>
                <w:tab w:val="left" w:pos="1530"/>
              </w:tabs>
              <w:ind w:right="-360"/>
              <w:rPr>
                <w:b/>
                <w:bCs/>
                <w:szCs w:val="26"/>
              </w:rPr>
            </w:pPr>
          </w:p>
          <w:p w:rsidR="00E30137" w:rsidRPr="00C1714C" w:rsidRDefault="00E30137" w:rsidP="00F36FAB">
            <w:pPr>
              <w:widowControl/>
              <w:tabs>
                <w:tab w:val="left" w:pos="-109"/>
                <w:tab w:val="left" w:pos="1530"/>
              </w:tabs>
              <w:ind w:right="-360"/>
              <w:rPr>
                <w:b/>
                <w:bCs/>
                <w:szCs w:val="26"/>
                <w:rtl/>
              </w:rPr>
            </w:pPr>
            <w:r>
              <w:rPr>
                <w:rFonts w:hint="cs"/>
                <w:b/>
                <w:bCs/>
                <w:szCs w:val="26"/>
                <w:rtl/>
              </w:rPr>
              <w:t xml:space="preserve">שטח </w:t>
            </w:r>
            <w:proofErr w:type="spellStart"/>
            <w:r>
              <w:rPr>
                <w:rFonts w:hint="cs"/>
                <w:b/>
                <w:bCs/>
                <w:szCs w:val="26"/>
                <w:rtl/>
              </w:rPr>
              <w:t>מונציפאלי</w:t>
            </w:r>
            <w:proofErr w:type="spellEnd"/>
            <w:r>
              <w:rPr>
                <w:rFonts w:hint="cs"/>
                <w:b/>
                <w:bCs/>
                <w:szCs w:val="26"/>
                <w:rtl/>
              </w:rPr>
              <w:t xml:space="preserve"> </w:t>
            </w:r>
          </w:p>
        </w:tc>
        <w:tc>
          <w:tcPr>
            <w:tcW w:w="1701" w:type="dxa"/>
            <w:tcBorders>
              <w:top w:val="double" w:sz="4" w:space="0" w:color="auto"/>
              <w:left w:val="double" w:sz="4" w:space="0" w:color="auto"/>
              <w:bottom w:val="double" w:sz="4" w:space="0" w:color="auto"/>
              <w:right w:val="double" w:sz="4" w:space="0" w:color="auto"/>
            </w:tcBorders>
            <w:shd w:val="pct20" w:color="C0C0C0" w:fill="F3F3F3"/>
            <w:vAlign w:val="center"/>
          </w:tcPr>
          <w:p w:rsidR="00E30137" w:rsidRPr="00C1714C" w:rsidRDefault="00E30137" w:rsidP="00F36FAB">
            <w:pPr>
              <w:widowControl/>
              <w:tabs>
                <w:tab w:val="left" w:pos="-109"/>
                <w:tab w:val="left" w:pos="1530"/>
              </w:tabs>
              <w:ind w:right="-360"/>
              <w:rPr>
                <w:b/>
                <w:bCs/>
                <w:szCs w:val="26"/>
                <w:rtl/>
              </w:rPr>
            </w:pPr>
            <w:r w:rsidRPr="00C1714C">
              <w:rPr>
                <w:rFonts w:hint="cs"/>
                <w:b/>
                <w:bCs/>
                <w:szCs w:val="26"/>
                <w:rtl/>
              </w:rPr>
              <w:t>שטח</w:t>
            </w:r>
          </w:p>
          <w:p w:rsidR="00E30137" w:rsidRDefault="00E30137" w:rsidP="00F36FAB">
            <w:pPr>
              <w:widowControl/>
              <w:tabs>
                <w:tab w:val="left" w:pos="-109"/>
                <w:tab w:val="left" w:pos="1530"/>
              </w:tabs>
              <w:ind w:right="-360"/>
              <w:rPr>
                <w:b/>
                <w:bCs/>
                <w:szCs w:val="26"/>
                <w:rtl/>
              </w:rPr>
            </w:pPr>
            <w:r w:rsidRPr="00C1714C">
              <w:rPr>
                <w:rFonts w:hint="cs"/>
                <w:b/>
                <w:bCs/>
                <w:szCs w:val="26"/>
                <w:rtl/>
              </w:rPr>
              <w:t>ברוטו</w:t>
            </w:r>
          </w:p>
          <w:p w:rsidR="00E30137" w:rsidRPr="00C1714C" w:rsidRDefault="00E30137" w:rsidP="00F36FAB">
            <w:pPr>
              <w:widowControl/>
              <w:tabs>
                <w:tab w:val="left" w:pos="-109"/>
                <w:tab w:val="left" w:pos="1530"/>
              </w:tabs>
              <w:ind w:right="-360"/>
              <w:rPr>
                <w:b/>
                <w:bCs/>
                <w:szCs w:val="26"/>
                <w:rtl/>
              </w:rPr>
            </w:pPr>
            <w:r>
              <w:rPr>
                <w:rFonts w:hint="cs"/>
                <w:b/>
                <w:bCs/>
                <w:szCs w:val="26"/>
                <w:rtl/>
              </w:rPr>
              <w:t>בנוי</w:t>
            </w:r>
          </w:p>
          <w:p w:rsidR="00E30137" w:rsidRPr="00C1714C" w:rsidRDefault="00E30137" w:rsidP="00F36FAB">
            <w:pPr>
              <w:widowControl/>
              <w:tabs>
                <w:tab w:val="left" w:pos="-109"/>
                <w:tab w:val="left" w:pos="1530"/>
              </w:tabs>
              <w:ind w:right="-360"/>
              <w:rPr>
                <w:b/>
                <w:bCs/>
                <w:szCs w:val="26"/>
                <w:rtl/>
              </w:rPr>
            </w:pPr>
            <w:r w:rsidRPr="00C1714C">
              <w:rPr>
                <w:rFonts w:hint="cs"/>
                <w:b/>
                <w:bCs/>
                <w:szCs w:val="26"/>
                <w:rtl/>
              </w:rPr>
              <w:t>במ"ר</w:t>
            </w:r>
          </w:p>
        </w:tc>
        <w:tc>
          <w:tcPr>
            <w:tcW w:w="1417" w:type="dxa"/>
            <w:tcBorders>
              <w:top w:val="double" w:sz="4" w:space="0" w:color="auto"/>
              <w:left w:val="double" w:sz="4" w:space="0" w:color="auto"/>
              <w:bottom w:val="double" w:sz="4" w:space="0" w:color="auto"/>
              <w:right w:val="double" w:sz="4" w:space="0" w:color="auto"/>
            </w:tcBorders>
            <w:shd w:val="pct20" w:color="C0C0C0" w:fill="F3F3F3"/>
          </w:tcPr>
          <w:p w:rsidR="00E30137" w:rsidRPr="00C1714C" w:rsidRDefault="00E30137" w:rsidP="00F36FAB">
            <w:pPr>
              <w:widowControl/>
              <w:tabs>
                <w:tab w:val="left" w:pos="-109"/>
                <w:tab w:val="left" w:pos="1530"/>
              </w:tabs>
              <w:ind w:right="-360"/>
              <w:rPr>
                <w:b/>
                <w:bCs/>
                <w:szCs w:val="26"/>
                <w:rtl/>
              </w:rPr>
            </w:pPr>
            <w:r>
              <w:rPr>
                <w:rFonts w:hint="cs"/>
                <w:b/>
                <w:bCs/>
                <w:szCs w:val="26"/>
                <w:rtl/>
              </w:rPr>
              <w:t>שטחים נוספים</w:t>
            </w:r>
          </w:p>
        </w:tc>
        <w:tc>
          <w:tcPr>
            <w:tcW w:w="1419" w:type="dxa"/>
            <w:tcBorders>
              <w:top w:val="double" w:sz="4" w:space="0" w:color="auto"/>
              <w:left w:val="double" w:sz="4" w:space="0" w:color="auto"/>
              <w:bottom w:val="double" w:sz="4" w:space="0" w:color="auto"/>
              <w:right w:val="double" w:sz="4" w:space="0" w:color="auto"/>
            </w:tcBorders>
            <w:shd w:val="pct20" w:color="C0C0C0" w:fill="F3F3F3"/>
            <w:vAlign w:val="center"/>
          </w:tcPr>
          <w:p w:rsidR="00E30137" w:rsidRDefault="00E30137" w:rsidP="00F36FAB">
            <w:pPr>
              <w:widowControl/>
              <w:tabs>
                <w:tab w:val="left" w:pos="-109"/>
                <w:tab w:val="left" w:pos="1530"/>
              </w:tabs>
              <w:ind w:right="-360"/>
              <w:rPr>
                <w:b/>
                <w:bCs/>
                <w:szCs w:val="26"/>
                <w:rtl/>
              </w:rPr>
            </w:pPr>
            <w:r w:rsidRPr="00C1714C">
              <w:rPr>
                <w:rFonts w:hint="cs"/>
                <w:b/>
                <w:bCs/>
                <w:szCs w:val="26"/>
                <w:rtl/>
              </w:rPr>
              <w:t>סכום ערבות</w:t>
            </w:r>
          </w:p>
          <w:p w:rsidR="00E30137" w:rsidRDefault="00E30137" w:rsidP="00F36FAB">
            <w:pPr>
              <w:widowControl/>
              <w:tabs>
                <w:tab w:val="left" w:pos="-109"/>
                <w:tab w:val="left" w:pos="1530"/>
              </w:tabs>
              <w:ind w:right="-360"/>
              <w:rPr>
                <w:b/>
                <w:bCs/>
                <w:szCs w:val="26"/>
                <w:rtl/>
              </w:rPr>
            </w:pPr>
            <w:r w:rsidRPr="00C1714C">
              <w:rPr>
                <w:rFonts w:hint="cs"/>
                <w:b/>
                <w:bCs/>
                <w:szCs w:val="26"/>
                <w:rtl/>
              </w:rPr>
              <w:t>בגין הגשת</w:t>
            </w:r>
          </w:p>
          <w:p w:rsidR="00E30137" w:rsidRPr="00C1714C" w:rsidRDefault="00E30137" w:rsidP="00F36FAB">
            <w:pPr>
              <w:widowControl/>
              <w:tabs>
                <w:tab w:val="left" w:pos="-109"/>
                <w:tab w:val="left" w:pos="1530"/>
              </w:tabs>
              <w:ind w:right="-360"/>
              <w:rPr>
                <w:b/>
                <w:bCs/>
                <w:szCs w:val="26"/>
                <w:rtl/>
              </w:rPr>
            </w:pPr>
            <w:r w:rsidRPr="00C1714C">
              <w:rPr>
                <w:rFonts w:hint="cs"/>
                <w:b/>
                <w:bCs/>
                <w:szCs w:val="26"/>
                <w:rtl/>
              </w:rPr>
              <w:t xml:space="preserve">הצעה </w:t>
            </w:r>
            <w:r>
              <w:rPr>
                <w:rFonts w:hint="cs"/>
                <w:b/>
                <w:bCs/>
                <w:szCs w:val="26"/>
                <w:rtl/>
              </w:rPr>
              <w:t>בש"ח</w:t>
            </w:r>
          </w:p>
        </w:tc>
      </w:tr>
      <w:tr w:rsidR="00E30137" w:rsidRPr="00C1714C" w:rsidTr="00F36FAB">
        <w:trPr>
          <w:trHeight w:val="944"/>
        </w:trPr>
        <w:tc>
          <w:tcPr>
            <w:tcW w:w="541" w:type="dxa"/>
            <w:tcBorders>
              <w:top w:val="double" w:sz="4" w:space="0" w:color="auto"/>
            </w:tcBorders>
            <w:vAlign w:val="center"/>
          </w:tcPr>
          <w:p w:rsidR="00E30137" w:rsidRPr="00C1714C" w:rsidRDefault="00E30137" w:rsidP="00F36FAB">
            <w:pPr>
              <w:widowControl/>
              <w:tabs>
                <w:tab w:val="left" w:pos="-109"/>
                <w:tab w:val="left" w:pos="1530"/>
              </w:tabs>
              <w:ind w:right="-360"/>
              <w:rPr>
                <w:szCs w:val="26"/>
                <w:rtl/>
              </w:rPr>
            </w:pPr>
            <w:r w:rsidRPr="00C1714C">
              <w:rPr>
                <w:rFonts w:hint="cs"/>
                <w:szCs w:val="26"/>
                <w:rtl/>
              </w:rPr>
              <w:t>1</w:t>
            </w:r>
          </w:p>
        </w:tc>
        <w:tc>
          <w:tcPr>
            <w:tcW w:w="1459" w:type="dxa"/>
            <w:tcBorders>
              <w:top w:val="double" w:sz="4" w:space="0" w:color="auto"/>
            </w:tcBorders>
          </w:tcPr>
          <w:p w:rsidR="00E30137" w:rsidRPr="00860050" w:rsidRDefault="00E30137" w:rsidP="00F36FAB">
            <w:pPr>
              <w:rPr>
                <w:rFonts w:eastAsia="Calibri"/>
                <w:b/>
                <w:bCs/>
                <w:sz w:val="24"/>
                <w:rtl/>
              </w:rPr>
            </w:pPr>
          </w:p>
          <w:p w:rsidR="00E30137" w:rsidRPr="00860050" w:rsidRDefault="00E30137" w:rsidP="00F36FAB">
            <w:pPr>
              <w:rPr>
                <w:rFonts w:eastAsia="Calibri"/>
                <w:b/>
                <w:bCs/>
                <w:sz w:val="24"/>
                <w:rtl/>
              </w:rPr>
            </w:pPr>
          </w:p>
          <w:p w:rsidR="00E30137" w:rsidRPr="00860050" w:rsidRDefault="00E30137" w:rsidP="00F36FAB">
            <w:pPr>
              <w:rPr>
                <w:rFonts w:eastAsia="Calibri"/>
                <w:b/>
                <w:bCs/>
                <w:sz w:val="24"/>
              </w:rPr>
            </w:pPr>
            <w:r>
              <w:rPr>
                <w:rFonts w:hint="cs"/>
                <w:b/>
                <w:bCs/>
                <w:szCs w:val="26"/>
                <w:rtl/>
              </w:rPr>
              <w:t>16-2016/כ-4</w:t>
            </w:r>
          </w:p>
        </w:tc>
        <w:tc>
          <w:tcPr>
            <w:tcW w:w="977" w:type="dxa"/>
            <w:tcBorders>
              <w:top w:val="double" w:sz="4" w:space="0" w:color="auto"/>
            </w:tcBorders>
            <w:vAlign w:val="center"/>
          </w:tcPr>
          <w:p w:rsidR="00E30137" w:rsidRPr="0019547C" w:rsidRDefault="00E30137" w:rsidP="00F36FAB">
            <w:pPr>
              <w:rPr>
                <w:rFonts w:eastAsia="Calibri"/>
                <w:b/>
                <w:bCs/>
                <w:sz w:val="24"/>
              </w:rPr>
            </w:pPr>
            <w:r w:rsidRPr="0019547C">
              <w:rPr>
                <w:rFonts w:eastAsia="Calibri"/>
                <w:b/>
                <w:bCs/>
                <w:sz w:val="24"/>
                <w:rtl/>
              </w:rPr>
              <w:t xml:space="preserve">כפר </w:t>
            </w:r>
            <w:proofErr w:type="spellStart"/>
            <w:r w:rsidRPr="0019547C">
              <w:rPr>
                <w:rFonts w:eastAsia="Calibri"/>
                <w:b/>
                <w:bCs/>
                <w:sz w:val="24"/>
                <w:rtl/>
              </w:rPr>
              <w:t>כנא</w:t>
            </w:r>
            <w:proofErr w:type="spellEnd"/>
          </w:p>
        </w:tc>
        <w:tc>
          <w:tcPr>
            <w:tcW w:w="1843" w:type="dxa"/>
            <w:tcBorders>
              <w:top w:val="double" w:sz="4" w:space="0" w:color="auto"/>
            </w:tcBorders>
          </w:tcPr>
          <w:p w:rsidR="00E30137" w:rsidRPr="00FB1D33" w:rsidRDefault="00E30137" w:rsidP="00F36FAB">
            <w:pPr>
              <w:bidi w:val="0"/>
              <w:jc w:val="center"/>
            </w:pPr>
            <w:r w:rsidRPr="00FB1D33">
              <w:rPr>
                <w:rtl/>
              </w:rPr>
              <w:t xml:space="preserve">כפר </w:t>
            </w:r>
            <w:proofErr w:type="spellStart"/>
            <w:r w:rsidRPr="00FB1D33">
              <w:rPr>
                <w:rtl/>
              </w:rPr>
              <w:t>כנא</w:t>
            </w:r>
            <w:proofErr w:type="spellEnd"/>
            <w:r w:rsidRPr="00FB1D33">
              <w:rPr>
                <w:rtl/>
              </w:rPr>
              <w:t xml:space="preserve"> ,</w:t>
            </w:r>
            <w:proofErr w:type="spellStart"/>
            <w:r w:rsidRPr="00FB1D33">
              <w:rPr>
                <w:rtl/>
              </w:rPr>
              <w:t>ריינה,משהד</w:t>
            </w:r>
            <w:proofErr w:type="spellEnd"/>
          </w:p>
        </w:tc>
        <w:tc>
          <w:tcPr>
            <w:tcW w:w="1701" w:type="dxa"/>
            <w:tcBorders>
              <w:top w:val="double" w:sz="4" w:space="0" w:color="auto"/>
            </w:tcBorders>
            <w:vAlign w:val="center"/>
          </w:tcPr>
          <w:p w:rsidR="00E30137" w:rsidRDefault="00E30137" w:rsidP="00F36FAB">
            <w:pPr>
              <w:widowControl/>
              <w:tabs>
                <w:tab w:val="left" w:pos="-109"/>
                <w:tab w:val="left" w:pos="1530"/>
              </w:tabs>
              <w:ind w:right="-360"/>
              <w:rPr>
                <w:szCs w:val="26"/>
                <w:rtl/>
              </w:rPr>
            </w:pPr>
          </w:p>
          <w:p w:rsidR="00E30137" w:rsidRPr="00C1714C" w:rsidRDefault="00E30137" w:rsidP="00F36FAB">
            <w:pPr>
              <w:widowControl/>
              <w:tabs>
                <w:tab w:val="left" w:pos="-109"/>
                <w:tab w:val="left" w:pos="1530"/>
              </w:tabs>
              <w:ind w:right="-360"/>
              <w:rPr>
                <w:szCs w:val="26"/>
                <w:rtl/>
              </w:rPr>
            </w:pPr>
            <w:r>
              <w:rPr>
                <w:rFonts w:hint="cs"/>
                <w:szCs w:val="26"/>
                <w:rtl/>
              </w:rPr>
              <w:t xml:space="preserve">כ- 2450 מ"ר </w:t>
            </w:r>
          </w:p>
        </w:tc>
        <w:tc>
          <w:tcPr>
            <w:tcW w:w="1417" w:type="dxa"/>
            <w:tcBorders>
              <w:top w:val="double" w:sz="4" w:space="0" w:color="auto"/>
            </w:tcBorders>
          </w:tcPr>
          <w:p w:rsidR="00E30137" w:rsidRDefault="00E30137" w:rsidP="00F36FAB">
            <w:pPr>
              <w:widowControl/>
              <w:tabs>
                <w:tab w:val="left" w:pos="-109"/>
                <w:tab w:val="left" w:pos="1530"/>
              </w:tabs>
              <w:ind w:right="-360"/>
              <w:rPr>
                <w:szCs w:val="26"/>
                <w:rtl/>
              </w:rPr>
            </w:pPr>
          </w:p>
          <w:p w:rsidR="00E30137" w:rsidRDefault="00E30137" w:rsidP="00F36FAB">
            <w:pPr>
              <w:widowControl/>
              <w:tabs>
                <w:tab w:val="left" w:pos="-109"/>
                <w:tab w:val="left" w:pos="1530"/>
              </w:tabs>
              <w:ind w:right="-360"/>
              <w:rPr>
                <w:szCs w:val="26"/>
                <w:rtl/>
              </w:rPr>
            </w:pPr>
          </w:p>
        </w:tc>
        <w:tc>
          <w:tcPr>
            <w:tcW w:w="1419" w:type="dxa"/>
            <w:tcBorders>
              <w:top w:val="double" w:sz="4" w:space="0" w:color="auto"/>
            </w:tcBorders>
            <w:vAlign w:val="center"/>
          </w:tcPr>
          <w:p w:rsidR="00E30137" w:rsidRDefault="00E30137" w:rsidP="00F36FAB">
            <w:pPr>
              <w:widowControl/>
              <w:tabs>
                <w:tab w:val="left" w:pos="-109"/>
                <w:tab w:val="left" w:pos="1530"/>
              </w:tabs>
              <w:ind w:right="-360"/>
              <w:rPr>
                <w:szCs w:val="26"/>
                <w:rtl/>
              </w:rPr>
            </w:pPr>
          </w:p>
          <w:p w:rsidR="00E30137" w:rsidRDefault="00E30137" w:rsidP="00F36FAB">
            <w:pPr>
              <w:widowControl/>
              <w:tabs>
                <w:tab w:val="left" w:pos="-109"/>
                <w:tab w:val="left" w:pos="1530"/>
              </w:tabs>
              <w:ind w:right="-360"/>
              <w:rPr>
                <w:szCs w:val="26"/>
                <w:rtl/>
              </w:rPr>
            </w:pPr>
          </w:p>
          <w:p w:rsidR="00E30137" w:rsidRDefault="00104D0B" w:rsidP="00F36FAB">
            <w:pPr>
              <w:widowControl/>
              <w:tabs>
                <w:tab w:val="left" w:pos="-109"/>
                <w:tab w:val="left" w:pos="1530"/>
              </w:tabs>
              <w:ind w:right="-360"/>
              <w:rPr>
                <w:szCs w:val="26"/>
                <w:rtl/>
              </w:rPr>
            </w:pPr>
            <w:r>
              <w:rPr>
                <w:rFonts w:hint="cs"/>
                <w:szCs w:val="26"/>
                <w:rtl/>
              </w:rPr>
              <w:t xml:space="preserve">25,000 ₪ </w:t>
            </w:r>
          </w:p>
          <w:p w:rsidR="00E30137" w:rsidRPr="00C1714C"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sidRPr="00C1714C">
              <w:rPr>
                <w:rFonts w:hint="cs"/>
                <w:szCs w:val="26"/>
                <w:rtl/>
              </w:rPr>
              <w:t>2</w:t>
            </w:r>
          </w:p>
        </w:tc>
        <w:tc>
          <w:tcPr>
            <w:tcW w:w="1459" w:type="dxa"/>
          </w:tcPr>
          <w:p w:rsidR="00E30137" w:rsidRPr="00860050" w:rsidRDefault="00E30137" w:rsidP="00F36FAB">
            <w:pPr>
              <w:rPr>
                <w:b/>
                <w:bCs/>
                <w:sz w:val="24"/>
                <w:rtl/>
              </w:rPr>
            </w:pPr>
          </w:p>
          <w:p w:rsidR="00E30137" w:rsidRPr="00860050" w:rsidRDefault="00E30137" w:rsidP="00F36FAB">
            <w:pPr>
              <w:rPr>
                <w:b/>
                <w:bCs/>
                <w:sz w:val="24"/>
                <w:rtl/>
              </w:rPr>
            </w:pPr>
          </w:p>
          <w:p w:rsidR="00E30137" w:rsidRPr="00860050" w:rsidRDefault="00E30137" w:rsidP="00F36FAB">
            <w:pPr>
              <w:rPr>
                <w:b/>
                <w:bCs/>
                <w:sz w:val="24"/>
                <w:rtl/>
              </w:rPr>
            </w:pPr>
          </w:p>
          <w:p w:rsidR="00E30137" w:rsidRDefault="00E30137" w:rsidP="00F36FAB">
            <w:pPr>
              <w:rPr>
                <w:b/>
                <w:bCs/>
                <w:sz w:val="24"/>
              </w:rPr>
            </w:pPr>
            <w:r>
              <w:rPr>
                <w:rFonts w:hint="cs"/>
                <w:b/>
                <w:bCs/>
                <w:szCs w:val="26"/>
                <w:rtl/>
              </w:rPr>
              <w:t>17-2016/כ-4</w:t>
            </w:r>
          </w:p>
          <w:p w:rsidR="00E30137" w:rsidRPr="0020667C" w:rsidRDefault="00E30137" w:rsidP="00F36FAB">
            <w:pPr>
              <w:rPr>
                <w:sz w:val="24"/>
              </w:rPr>
            </w:pPr>
          </w:p>
          <w:p w:rsidR="00E30137" w:rsidRDefault="00E30137" w:rsidP="00F36FAB">
            <w:pPr>
              <w:rPr>
                <w:sz w:val="24"/>
              </w:rPr>
            </w:pPr>
          </w:p>
          <w:p w:rsidR="00E30137" w:rsidRPr="0020667C" w:rsidRDefault="00E30137" w:rsidP="00F36FAB">
            <w:pPr>
              <w:jc w:val="center"/>
              <w:rPr>
                <w:sz w:val="24"/>
              </w:rPr>
            </w:pPr>
          </w:p>
        </w:tc>
        <w:tc>
          <w:tcPr>
            <w:tcW w:w="977" w:type="dxa"/>
            <w:vAlign w:val="center"/>
          </w:tcPr>
          <w:p w:rsidR="00E30137" w:rsidRPr="0019547C" w:rsidRDefault="00E30137" w:rsidP="00F36FAB">
            <w:pPr>
              <w:rPr>
                <w:rFonts w:eastAsia="Calibri"/>
                <w:b/>
                <w:bCs/>
                <w:sz w:val="24"/>
              </w:rPr>
            </w:pPr>
            <w:r w:rsidRPr="0019547C">
              <w:rPr>
                <w:rFonts w:eastAsia="Calibri"/>
                <w:b/>
                <w:bCs/>
                <w:sz w:val="24"/>
                <w:rtl/>
              </w:rPr>
              <w:t>סכנין</w:t>
            </w:r>
          </w:p>
        </w:tc>
        <w:tc>
          <w:tcPr>
            <w:tcW w:w="1843" w:type="dxa"/>
          </w:tcPr>
          <w:p w:rsidR="00E30137" w:rsidRPr="00FB1D33" w:rsidRDefault="00E30137" w:rsidP="00F36FAB">
            <w:pPr>
              <w:bidi w:val="0"/>
              <w:jc w:val="center"/>
            </w:pPr>
            <w:r w:rsidRPr="00FB1D33">
              <w:rPr>
                <w:rtl/>
              </w:rPr>
              <w:t xml:space="preserve">כפר </w:t>
            </w:r>
            <w:proofErr w:type="spellStart"/>
            <w:r w:rsidRPr="00FB1D33">
              <w:rPr>
                <w:rtl/>
              </w:rPr>
              <w:t>מנדא,עראבה</w:t>
            </w:r>
            <w:proofErr w:type="spellEnd"/>
          </w:p>
        </w:tc>
        <w:tc>
          <w:tcPr>
            <w:tcW w:w="170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t xml:space="preserve">כ- 2450 מ"ר </w:t>
            </w:r>
          </w:p>
        </w:tc>
        <w:tc>
          <w:tcPr>
            <w:tcW w:w="1417" w:type="dxa"/>
          </w:tcPr>
          <w:p w:rsidR="00E30137" w:rsidRPr="00B27116" w:rsidRDefault="00E30137" w:rsidP="00F36FAB">
            <w:pPr>
              <w:widowControl/>
              <w:tabs>
                <w:tab w:val="left" w:pos="-109"/>
                <w:tab w:val="left" w:pos="1530"/>
              </w:tabs>
              <w:ind w:right="-360"/>
              <w:rPr>
                <w:szCs w:val="26"/>
                <w:rtl/>
              </w:rPr>
            </w:pPr>
          </w:p>
          <w:p w:rsidR="00E30137" w:rsidRDefault="00E30137" w:rsidP="00F36FAB">
            <w:pPr>
              <w:widowControl/>
              <w:tabs>
                <w:tab w:val="left" w:pos="-109"/>
                <w:tab w:val="left" w:pos="1530"/>
              </w:tabs>
              <w:ind w:right="-360"/>
              <w:rPr>
                <w:szCs w:val="26"/>
                <w:rtl/>
              </w:rPr>
            </w:pPr>
          </w:p>
        </w:tc>
        <w:tc>
          <w:tcPr>
            <w:tcW w:w="1419" w:type="dxa"/>
            <w:vAlign w:val="center"/>
          </w:tcPr>
          <w:p w:rsidR="00E30137" w:rsidRDefault="00E30137" w:rsidP="00F36FAB">
            <w:pPr>
              <w:widowControl/>
              <w:tabs>
                <w:tab w:val="left" w:pos="-109"/>
                <w:tab w:val="left" w:pos="1530"/>
              </w:tabs>
              <w:ind w:right="-360"/>
              <w:rPr>
                <w:szCs w:val="26"/>
                <w:rtl/>
              </w:rPr>
            </w:pPr>
          </w:p>
          <w:p w:rsidR="00E30137" w:rsidRDefault="00E30137" w:rsidP="00F36FAB">
            <w:pPr>
              <w:widowControl/>
              <w:tabs>
                <w:tab w:val="left" w:pos="-109"/>
                <w:tab w:val="left" w:pos="1530"/>
              </w:tabs>
              <w:ind w:right="-360"/>
              <w:rPr>
                <w:szCs w:val="26"/>
                <w:rtl/>
              </w:rPr>
            </w:pPr>
          </w:p>
          <w:p w:rsidR="00E30137" w:rsidRDefault="00E30137" w:rsidP="00F36FAB">
            <w:pPr>
              <w:widowControl/>
              <w:tabs>
                <w:tab w:val="left" w:pos="-109"/>
                <w:tab w:val="left" w:pos="1530"/>
              </w:tabs>
              <w:ind w:right="-360"/>
              <w:rPr>
                <w:szCs w:val="26"/>
                <w:rtl/>
              </w:rPr>
            </w:pPr>
          </w:p>
          <w:p w:rsidR="00104D0B" w:rsidRDefault="00104D0B" w:rsidP="00104D0B">
            <w:pPr>
              <w:widowControl/>
              <w:tabs>
                <w:tab w:val="left" w:pos="-109"/>
                <w:tab w:val="left" w:pos="1530"/>
              </w:tabs>
              <w:ind w:right="-360"/>
              <w:rPr>
                <w:szCs w:val="26"/>
                <w:rtl/>
              </w:rPr>
            </w:pPr>
            <w:r>
              <w:rPr>
                <w:rFonts w:hint="cs"/>
                <w:szCs w:val="26"/>
                <w:rtl/>
              </w:rPr>
              <w:t xml:space="preserve">25,000 ₪ </w:t>
            </w:r>
          </w:p>
          <w:p w:rsidR="00E30137" w:rsidRDefault="00E30137" w:rsidP="00F36FAB">
            <w:pPr>
              <w:widowControl/>
              <w:tabs>
                <w:tab w:val="left" w:pos="-109"/>
                <w:tab w:val="left" w:pos="1530"/>
              </w:tabs>
              <w:ind w:right="-360"/>
              <w:rPr>
                <w:szCs w:val="26"/>
                <w:rtl/>
              </w:rPr>
            </w:pPr>
          </w:p>
          <w:p w:rsidR="00E30137" w:rsidRDefault="00E30137" w:rsidP="00F36FAB">
            <w:pPr>
              <w:widowControl/>
              <w:tabs>
                <w:tab w:val="left" w:pos="-109"/>
                <w:tab w:val="left" w:pos="1530"/>
              </w:tabs>
              <w:ind w:right="-360"/>
              <w:rPr>
                <w:szCs w:val="26"/>
                <w:rtl/>
              </w:rPr>
            </w:pPr>
          </w:p>
          <w:p w:rsidR="00E30137" w:rsidRPr="00C1714C"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t>3</w:t>
            </w:r>
          </w:p>
        </w:tc>
        <w:tc>
          <w:tcPr>
            <w:tcW w:w="1459" w:type="dxa"/>
          </w:tcPr>
          <w:p w:rsidR="00E30137" w:rsidRPr="00860050" w:rsidRDefault="00E30137" w:rsidP="00F36FAB">
            <w:pPr>
              <w:rPr>
                <w:b/>
                <w:bCs/>
                <w:sz w:val="24"/>
                <w:rtl/>
              </w:rPr>
            </w:pPr>
            <w:r>
              <w:rPr>
                <w:rFonts w:hint="cs"/>
                <w:b/>
                <w:bCs/>
                <w:sz w:val="24"/>
                <w:rtl/>
              </w:rPr>
              <w:t>18-2016</w:t>
            </w:r>
            <w:r>
              <w:rPr>
                <w:rFonts w:hint="cs"/>
                <w:b/>
                <w:bCs/>
                <w:szCs w:val="26"/>
                <w:rtl/>
              </w:rPr>
              <w:t>/כ-4</w:t>
            </w:r>
          </w:p>
        </w:tc>
        <w:tc>
          <w:tcPr>
            <w:tcW w:w="977" w:type="dxa"/>
            <w:vAlign w:val="center"/>
          </w:tcPr>
          <w:p w:rsidR="00E30137" w:rsidRPr="0019547C" w:rsidRDefault="00E30137" w:rsidP="00F36FAB">
            <w:pPr>
              <w:rPr>
                <w:rFonts w:eastAsia="Calibri"/>
                <w:b/>
                <w:bCs/>
                <w:sz w:val="24"/>
              </w:rPr>
            </w:pPr>
            <w:proofErr w:type="spellStart"/>
            <w:r w:rsidRPr="0019547C">
              <w:rPr>
                <w:rFonts w:eastAsia="Calibri"/>
                <w:b/>
                <w:bCs/>
                <w:sz w:val="24"/>
                <w:rtl/>
              </w:rPr>
              <w:t>אכסאל</w:t>
            </w:r>
            <w:proofErr w:type="spellEnd"/>
          </w:p>
        </w:tc>
        <w:tc>
          <w:tcPr>
            <w:tcW w:w="1843" w:type="dxa"/>
          </w:tcPr>
          <w:p w:rsidR="00E30137" w:rsidRPr="00FB1D33" w:rsidRDefault="00E30137" w:rsidP="00F36FAB">
            <w:pPr>
              <w:bidi w:val="0"/>
              <w:jc w:val="center"/>
            </w:pPr>
            <w:proofErr w:type="spellStart"/>
            <w:r w:rsidRPr="00FB1D33">
              <w:rPr>
                <w:rtl/>
              </w:rPr>
              <w:t>אכסאל</w:t>
            </w:r>
            <w:proofErr w:type="spellEnd"/>
          </w:p>
        </w:tc>
        <w:tc>
          <w:tcPr>
            <w:tcW w:w="1701" w:type="dxa"/>
            <w:vAlign w:val="center"/>
          </w:tcPr>
          <w:p w:rsidR="00E30137" w:rsidRDefault="00E30137" w:rsidP="00F36FAB">
            <w:pPr>
              <w:widowControl/>
              <w:tabs>
                <w:tab w:val="left" w:pos="-109"/>
                <w:tab w:val="left" w:pos="1530"/>
              </w:tabs>
              <w:ind w:right="-360"/>
              <w:rPr>
                <w:szCs w:val="26"/>
                <w:rtl/>
              </w:rPr>
            </w:pPr>
            <w:r>
              <w:rPr>
                <w:rFonts w:hint="cs"/>
                <w:szCs w:val="26"/>
                <w:rtl/>
              </w:rPr>
              <w:t>כ- 2450 מ"ר</w:t>
            </w:r>
          </w:p>
        </w:tc>
        <w:tc>
          <w:tcPr>
            <w:tcW w:w="1417" w:type="dxa"/>
          </w:tcPr>
          <w:p w:rsidR="00E30137" w:rsidRPr="00B27116" w:rsidRDefault="00E30137" w:rsidP="00F36FAB">
            <w:pPr>
              <w:widowControl/>
              <w:tabs>
                <w:tab w:val="left" w:pos="-109"/>
                <w:tab w:val="left" w:pos="1530"/>
              </w:tabs>
              <w:ind w:right="-360"/>
              <w:rPr>
                <w:szCs w:val="26"/>
                <w:rtl/>
              </w:rPr>
            </w:pPr>
          </w:p>
        </w:tc>
        <w:tc>
          <w:tcPr>
            <w:tcW w:w="1419" w:type="dxa"/>
            <w:vAlign w:val="center"/>
          </w:tcPr>
          <w:p w:rsidR="00104D0B" w:rsidRDefault="00104D0B" w:rsidP="00104D0B">
            <w:pPr>
              <w:widowControl/>
              <w:tabs>
                <w:tab w:val="left" w:pos="-109"/>
                <w:tab w:val="left" w:pos="1530"/>
              </w:tabs>
              <w:ind w:right="-360"/>
              <w:rPr>
                <w:szCs w:val="26"/>
                <w:rtl/>
              </w:rPr>
            </w:pPr>
            <w:r>
              <w:rPr>
                <w:rFonts w:hint="cs"/>
                <w:szCs w:val="26"/>
                <w:rtl/>
              </w:rPr>
              <w:t xml:space="preserve">25,000 ₪ </w:t>
            </w:r>
          </w:p>
          <w:p w:rsidR="00E30137"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t>4</w:t>
            </w:r>
          </w:p>
        </w:tc>
        <w:tc>
          <w:tcPr>
            <w:tcW w:w="1459" w:type="dxa"/>
          </w:tcPr>
          <w:p w:rsidR="00E30137" w:rsidRPr="00860050" w:rsidRDefault="00E30137" w:rsidP="00F36FAB">
            <w:pPr>
              <w:rPr>
                <w:b/>
                <w:bCs/>
                <w:sz w:val="24"/>
                <w:rtl/>
              </w:rPr>
            </w:pPr>
            <w:r>
              <w:rPr>
                <w:rFonts w:hint="cs"/>
                <w:b/>
                <w:bCs/>
                <w:sz w:val="24"/>
                <w:rtl/>
              </w:rPr>
              <w:t>19-2016</w:t>
            </w:r>
            <w:r>
              <w:rPr>
                <w:rFonts w:hint="cs"/>
                <w:b/>
                <w:bCs/>
                <w:szCs w:val="26"/>
                <w:rtl/>
              </w:rPr>
              <w:t>/כ-4</w:t>
            </w:r>
          </w:p>
        </w:tc>
        <w:tc>
          <w:tcPr>
            <w:tcW w:w="977" w:type="dxa"/>
            <w:vAlign w:val="center"/>
          </w:tcPr>
          <w:p w:rsidR="00E30137" w:rsidRPr="0019547C" w:rsidRDefault="00E30137" w:rsidP="00F36FAB">
            <w:pPr>
              <w:rPr>
                <w:rFonts w:eastAsia="Calibri"/>
                <w:b/>
                <w:bCs/>
                <w:sz w:val="24"/>
              </w:rPr>
            </w:pPr>
            <w:proofErr w:type="spellStart"/>
            <w:r w:rsidRPr="0019547C">
              <w:rPr>
                <w:rFonts w:eastAsia="Calibri"/>
                <w:b/>
                <w:bCs/>
                <w:sz w:val="24"/>
                <w:rtl/>
              </w:rPr>
              <w:t>מגאר</w:t>
            </w:r>
            <w:proofErr w:type="spellEnd"/>
          </w:p>
        </w:tc>
        <w:tc>
          <w:tcPr>
            <w:tcW w:w="1843" w:type="dxa"/>
          </w:tcPr>
          <w:p w:rsidR="00E30137" w:rsidRPr="00FB1D33" w:rsidRDefault="00E30137" w:rsidP="00F36FAB">
            <w:pPr>
              <w:bidi w:val="0"/>
              <w:jc w:val="center"/>
            </w:pPr>
            <w:proofErr w:type="spellStart"/>
            <w:r w:rsidRPr="00FB1D33">
              <w:rPr>
                <w:rtl/>
              </w:rPr>
              <w:t>מגאר</w:t>
            </w:r>
            <w:proofErr w:type="spellEnd"/>
          </w:p>
        </w:tc>
        <w:tc>
          <w:tcPr>
            <w:tcW w:w="1701" w:type="dxa"/>
            <w:vAlign w:val="center"/>
          </w:tcPr>
          <w:p w:rsidR="00E30137" w:rsidRDefault="00E30137" w:rsidP="00F36FAB">
            <w:pPr>
              <w:widowControl/>
              <w:tabs>
                <w:tab w:val="left" w:pos="-109"/>
                <w:tab w:val="left" w:pos="1530"/>
              </w:tabs>
              <w:ind w:right="-360"/>
              <w:rPr>
                <w:szCs w:val="26"/>
                <w:rtl/>
              </w:rPr>
            </w:pPr>
            <w:r>
              <w:rPr>
                <w:rFonts w:hint="cs"/>
                <w:szCs w:val="26"/>
                <w:rtl/>
              </w:rPr>
              <w:t>כ- 2450 מ"ר</w:t>
            </w:r>
          </w:p>
        </w:tc>
        <w:tc>
          <w:tcPr>
            <w:tcW w:w="1417" w:type="dxa"/>
          </w:tcPr>
          <w:p w:rsidR="00E30137" w:rsidRPr="00B27116" w:rsidRDefault="00E30137" w:rsidP="00F36FAB">
            <w:pPr>
              <w:widowControl/>
              <w:tabs>
                <w:tab w:val="left" w:pos="-109"/>
                <w:tab w:val="left" w:pos="1530"/>
              </w:tabs>
              <w:ind w:right="-360"/>
              <w:rPr>
                <w:szCs w:val="26"/>
                <w:rtl/>
              </w:rPr>
            </w:pPr>
          </w:p>
        </w:tc>
        <w:tc>
          <w:tcPr>
            <w:tcW w:w="1419" w:type="dxa"/>
            <w:vAlign w:val="center"/>
          </w:tcPr>
          <w:p w:rsidR="00104D0B" w:rsidRDefault="00104D0B" w:rsidP="00104D0B">
            <w:pPr>
              <w:widowControl/>
              <w:tabs>
                <w:tab w:val="left" w:pos="-109"/>
                <w:tab w:val="left" w:pos="1530"/>
              </w:tabs>
              <w:ind w:right="-360"/>
              <w:rPr>
                <w:szCs w:val="26"/>
                <w:rtl/>
              </w:rPr>
            </w:pPr>
            <w:r>
              <w:rPr>
                <w:rFonts w:hint="cs"/>
                <w:szCs w:val="26"/>
                <w:rtl/>
              </w:rPr>
              <w:t xml:space="preserve">25,000 ₪ </w:t>
            </w:r>
          </w:p>
          <w:p w:rsidR="00E30137"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t>5</w:t>
            </w:r>
          </w:p>
        </w:tc>
        <w:tc>
          <w:tcPr>
            <w:tcW w:w="1459" w:type="dxa"/>
          </w:tcPr>
          <w:p w:rsidR="00E30137" w:rsidRPr="00860050" w:rsidRDefault="00E30137" w:rsidP="00F36FAB">
            <w:pPr>
              <w:rPr>
                <w:b/>
                <w:bCs/>
                <w:sz w:val="24"/>
                <w:rtl/>
              </w:rPr>
            </w:pPr>
            <w:r>
              <w:rPr>
                <w:rFonts w:hint="cs"/>
                <w:b/>
                <w:bCs/>
                <w:sz w:val="24"/>
                <w:rtl/>
              </w:rPr>
              <w:t>20-2016</w:t>
            </w:r>
            <w:r>
              <w:rPr>
                <w:rFonts w:hint="cs"/>
                <w:b/>
                <w:bCs/>
                <w:szCs w:val="26"/>
                <w:rtl/>
              </w:rPr>
              <w:t>/כ-4</w:t>
            </w:r>
          </w:p>
        </w:tc>
        <w:tc>
          <w:tcPr>
            <w:tcW w:w="977" w:type="dxa"/>
            <w:vAlign w:val="center"/>
          </w:tcPr>
          <w:p w:rsidR="00E30137" w:rsidRPr="0019547C" w:rsidRDefault="00E30137" w:rsidP="00F36FAB">
            <w:pPr>
              <w:rPr>
                <w:rFonts w:eastAsia="Calibri"/>
                <w:b/>
                <w:bCs/>
                <w:sz w:val="24"/>
              </w:rPr>
            </w:pPr>
            <w:r w:rsidRPr="0019547C">
              <w:rPr>
                <w:rFonts w:eastAsia="Calibri"/>
                <w:b/>
                <w:bCs/>
                <w:sz w:val="24"/>
                <w:rtl/>
              </w:rPr>
              <w:t>טמרה</w:t>
            </w:r>
          </w:p>
        </w:tc>
        <w:tc>
          <w:tcPr>
            <w:tcW w:w="1843" w:type="dxa"/>
          </w:tcPr>
          <w:p w:rsidR="00E30137" w:rsidRPr="00FB1D33" w:rsidRDefault="00E30137" w:rsidP="00F36FAB">
            <w:pPr>
              <w:bidi w:val="0"/>
              <w:jc w:val="center"/>
            </w:pPr>
            <w:r w:rsidRPr="00FB1D33">
              <w:rPr>
                <w:rtl/>
              </w:rPr>
              <w:t>טמרה , כאבול</w:t>
            </w:r>
          </w:p>
        </w:tc>
        <w:tc>
          <w:tcPr>
            <w:tcW w:w="1701" w:type="dxa"/>
            <w:vAlign w:val="center"/>
          </w:tcPr>
          <w:p w:rsidR="00E30137" w:rsidRDefault="00E30137" w:rsidP="00F36FAB">
            <w:pPr>
              <w:widowControl/>
              <w:tabs>
                <w:tab w:val="left" w:pos="-109"/>
                <w:tab w:val="left" w:pos="1530"/>
              </w:tabs>
              <w:ind w:right="-360"/>
              <w:rPr>
                <w:szCs w:val="26"/>
                <w:rtl/>
              </w:rPr>
            </w:pPr>
            <w:r>
              <w:rPr>
                <w:rFonts w:hint="cs"/>
                <w:szCs w:val="26"/>
                <w:rtl/>
              </w:rPr>
              <w:t>כ- 2450 מ"ר</w:t>
            </w:r>
          </w:p>
        </w:tc>
        <w:tc>
          <w:tcPr>
            <w:tcW w:w="1417" w:type="dxa"/>
          </w:tcPr>
          <w:p w:rsidR="00E30137" w:rsidRPr="00B27116" w:rsidRDefault="00E30137" w:rsidP="00F36FAB">
            <w:pPr>
              <w:widowControl/>
              <w:tabs>
                <w:tab w:val="left" w:pos="-109"/>
                <w:tab w:val="left" w:pos="1530"/>
              </w:tabs>
              <w:ind w:right="-360"/>
              <w:rPr>
                <w:szCs w:val="26"/>
                <w:rtl/>
              </w:rPr>
            </w:pPr>
          </w:p>
        </w:tc>
        <w:tc>
          <w:tcPr>
            <w:tcW w:w="1419" w:type="dxa"/>
            <w:vAlign w:val="center"/>
          </w:tcPr>
          <w:p w:rsidR="00104D0B" w:rsidRDefault="00104D0B" w:rsidP="00104D0B">
            <w:pPr>
              <w:widowControl/>
              <w:tabs>
                <w:tab w:val="left" w:pos="-109"/>
                <w:tab w:val="left" w:pos="1530"/>
              </w:tabs>
              <w:ind w:right="-360"/>
              <w:rPr>
                <w:szCs w:val="26"/>
                <w:rtl/>
              </w:rPr>
            </w:pPr>
            <w:r>
              <w:rPr>
                <w:rFonts w:hint="cs"/>
                <w:szCs w:val="26"/>
                <w:rtl/>
              </w:rPr>
              <w:t xml:space="preserve">25,000 ₪ </w:t>
            </w:r>
          </w:p>
          <w:p w:rsidR="00E30137"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t>6</w:t>
            </w:r>
          </w:p>
        </w:tc>
        <w:tc>
          <w:tcPr>
            <w:tcW w:w="1459" w:type="dxa"/>
          </w:tcPr>
          <w:p w:rsidR="00E30137" w:rsidRPr="00860050" w:rsidRDefault="00E30137" w:rsidP="00F36FAB">
            <w:pPr>
              <w:rPr>
                <w:b/>
                <w:bCs/>
                <w:sz w:val="24"/>
                <w:rtl/>
              </w:rPr>
            </w:pPr>
            <w:r>
              <w:rPr>
                <w:rFonts w:hint="cs"/>
                <w:b/>
                <w:bCs/>
                <w:sz w:val="24"/>
                <w:rtl/>
              </w:rPr>
              <w:t>21-2016</w:t>
            </w:r>
            <w:r>
              <w:rPr>
                <w:rFonts w:hint="cs"/>
                <w:b/>
                <w:bCs/>
                <w:szCs w:val="26"/>
                <w:rtl/>
              </w:rPr>
              <w:t>/כ-4</w:t>
            </w:r>
          </w:p>
        </w:tc>
        <w:tc>
          <w:tcPr>
            <w:tcW w:w="977" w:type="dxa"/>
            <w:vAlign w:val="center"/>
          </w:tcPr>
          <w:p w:rsidR="00E30137" w:rsidRPr="0019547C" w:rsidRDefault="00E30137" w:rsidP="00F36FAB">
            <w:pPr>
              <w:rPr>
                <w:rFonts w:eastAsia="Calibri"/>
                <w:b/>
                <w:bCs/>
                <w:sz w:val="24"/>
              </w:rPr>
            </w:pPr>
            <w:r w:rsidRPr="0019547C">
              <w:rPr>
                <w:rFonts w:eastAsia="Calibri"/>
                <w:b/>
                <w:bCs/>
                <w:sz w:val="24"/>
                <w:rtl/>
              </w:rPr>
              <w:t>מגד אל כרום</w:t>
            </w:r>
          </w:p>
        </w:tc>
        <w:tc>
          <w:tcPr>
            <w:tcW w:w="1843" w:type="dxa"/>
          </w:tcPr>
          <w:p w:rsidR="00E30137" w:rsidRPr="00FB1D33" w:rsidRDefault="00E30137" w:rsidP="00F36FAB">
            <w:pPr>
              <w:bidi w:val="0"/>
              <w:jc w:val="center"/>
            </w:pPr>
            <w:r w:rsidRPr="00FB1D33">
              <w:rPr>
                <w:rtl/>
              </w:rPr>
              <w:t xml:space="preserve">מגד אל </w:t>
            </w:r>
            <w:proofErr w:type="spellStart"/>
            <w:r w:rsidRPr="00FB1D33">
              <w:rPr>
                <w:rtl/>
              </w:rPr>
              <w:t>כרום,נחף,דיר</w:t>
            </w:r>
            <w:proofErr w:type="spellEnd"/>
            <w:r w:rsidRPr="00FB1D33">
              <w:rPr>
                <w:rtl/>
              </w:rPr>
              <w:t xml:space="preserve"> אל </w:t>
            </w:r>
            <w:proofErr w:type="spellStart"/>
            <w:r w:rsidRPr="00FB1D33">
              <w:rPr>
                <w:rtl/>
              </w:rPr>
              <w:t>אסד,בענה</w:t>
            </w:r>
            <w:proofErr w:type="spellEnd"/>
          </w:p>
        </w:tc>
        <w:tc>
          <w:tcPr>
            <w:tcW w:w="1701" w:type="dxa"/>
            <w:vAlign w:val="center"/>
          </w:tcPr>
          <w:p w:rsidR="00E30137" w:rsidRDefault="00E30137" w:rsidP="00F36FAB">
            <w:pPr>
              <w:widowControl/>
              <w:tabs>
                <w:tab w:val="left" w:pos="-109"/>
                <w:tab w:val="left" w:pos="1530"/>
              </w:tabs>
              <w:ind w:right="-360"/>
              <w:rPr>
                <w:szCs w:val="26"/>
                <w:rtl/>
              </w:rPr>
            </w:pPr>
            <w:r>
              <w:rPr>
                <w:rFonts w:hint="cs"/>
                <w:szCs w:val="26"/>
                <w:rtl/>
              </w:rPr>
              <w:t>כ- 2450 מ"ר</w:t>
            </w:r>
          </w:p>
        </w:tc>
        <w:tc>
          <w:tcPr>
            <w:tcW w:w="1417" w:type="dxa"/>
          </w:tcPr>
          <w:p w:rsidR="00E30137" w:rsidRPr="00B27116" w:rsidRDefault="00E30137" w:rsidP="00F36FAB">
            <w:pPr>
              <w:widowControl/>
              <w:tabs>
                <w:tab w:val="left" w:pos="-109"/>
                <w:tab w:val="left" w:pos="1530"/>
              </w:tabs>
              <w:ind w:right="-360"/>
              <w:rPr>
                <w:szCs w:val="26"/>
                <w:rtl/>
              </w:rPr>
            </w:pPr>
          </w:p>
        </w:tc>
        <w:tc>
          <w:tcPr>
            <w:tcW w:w="1419" w:type="dxa"/>
            <w:vAlign w:val="center"/>
          </w:tcPr>
          <w:p w:rsidR="00104D0B" w:rsidRDefault="00104D0B" w:rsidP="00104D0B">
            <w:pPr>
              <w:widowControl/>
              <w:tabs>
                <w:tab w:val="left" w:pos="-109"/>
                <w:tab w:val="left" w:pos="1530"/>
              </w:tabs>
              <w:ind w:right="-360"/>
              <w:rPr>
                <w:szCs w:val="26"/>
                <w:rtl/>
              </w:rPr>
            </w:pPr>
            <w:r>
              <w:rPr>
                <w:rFonts w:hint="cs"/>
                <w:szCs w:val="26"/>
                <w:rtl/>
              </w:rPr>
              <w:t xml:space="preserve">25,000 ₪ </w:t>
            </w:r>
          </w:p>
          <w:p w:rsidR="00E30137"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t>7</w:t>
            </w:r>
          </w:p>
        </w:tc>
        <w:tc>
          <w:tcPr>
            <w:tcW w:w="1459" w:type="dxa"/>
          </w:tcPr>
          <w:p w:rsidR="00E30137" w:rsidRDefault="00E30137" w:rsidP="00F36FAB">
            <w:pPr>
              <w:rPr>
                <w:b/>
                <w:bCs/>
                <w:sz w:val="24"/>
                <w:rtl/>
              </w:rPr>
            </w:pPr>
            <w:r>
              <w:rPr>
                <w:rFonts w:hint="cs"/>
                <w:b/>
                <w:bCs/>
                <w:sz w:val="24"/>
                <w:rtl/>
              </w:rPr>
              <w:t>22-2016</w:t>
            </w:r>
            <w:r>
              <w:rPr>
                <w:rFonts w:hint="cs"/>
                <w:b/>
                <w:bCs/>
                <w:szCs w:val="26"/>
                <w:rtl/>
              </w:rPr>
              <w:t>/כ-4</w:t>
            </w:r>
          </w:p>
        </w:tc>
        <w:tc>
          <w:tcPr>
            <w:tcW w:w="977" w:type="dxa"/>
            <w:vAlign w:val="center"/>
          </w:tcPr>
          <w:p w:rsidR="00E30137" w:rsidRPr="0019547C" w:rsidRDefault="00E30137" w:rsidP="00F36FAB">
            <w:pPr>
              <w:rPr>
                <w:rFonts w:eastAsia="Calibri"/>
                <w:b/>
                <w:bCs/>
                <w:sz w:val="24"/>
              </w:rPr>
            </w:pPr>
            <w:r w:rsidRPr="0019547C">
              <w:rPr>
                <w:rFonts w:eastAsia="Calibri"/>
                <w:b/>
                <w:bCs/>
                <w:sz w:val="24"/>
                <w:rtl/>
              </w:rPr>
              <w:t xml:space="preserve">נקודת טובה </w:t>
            </w:r>
            <w:proofErr w:type="spellStart"/>
            <w:r w:rsidRPr="0019547C">
              <w:rPr>
                <w:rFonts w:eastAsia="Calibri"/>
                <w:b/>
                <w:bCs/>
                <w:sz w:val="24"/>
                <w:rtl/>
              </w:rPr>
              <w:t>זנגריה</w:t>
            </w:r>
            <w:proofErr w:type="spellEnd"/>
          </w:p>
        </w:tc>
        <w:tc>
          <w:tcPr>
            <w:tcW w:w="1843" w:type="dxa"/>
          </w:tcPr>
          <w:p w:rsidR="00E30137" w:rsidRPr="00FB1D33" w:rsidRDefault="00E30137" w:rsidP="00F36FAB">
            <w:pPr>
              <w:bidi w:val="0"/>
              <w:jc w:val="center"/>
            </w:pPr>
            <w:r w:rsidRPr="00FB1D33">
              <w:rPr>
                <w:rtl/>
              </w:rPr>
              <w:t xml:space="preserve">טובה </w:t>
            </w:r>
            <w:proofErr w:type="spellStart"/>
            <w:r w:rsidRPr="00FB1D33">
              <w:rPr>
                <w:rtl/>
              </w:rPr>
              <w:t>זנגריה</w:t>
            </w:r>
            <w:proofErr w:type="spellEnd"/>
          </w:p>
        </w:tc>
        <w:tc>
          <w:tcPr>
            <w:tcW w:w="1701" w:type="dxa"/>
            <w:vAlign w:val="center"/>
          </w:tcPr>
          <w:p w:rsidR="00E30137" w:rsidRDefault="00E30137" w:rsidP="00F36FAB">
            <w:pPr>
              <w:widowControl/>
              <w:tabs>
                <w:tab w:val="left" w:pos="-109"/>
                <w:tab w:val="left" w:pos="1530"/>
              </w:tabs>
              <w:ind w:right="-360"/>
              <w:rPr>
                <w:szCs w:val="26"/>
                <w:rtl/>
              </w:rPr>
            </w:pPr>
            <w:r>
              <w:rPr>
                <w:rFonts w:hint="cs"/>
                <w:szCs w:val="26"/>
                <w:rtl/>
              </w:rPr>
              <w:t>כ- 601 מ"ר</w:t>
            </w:r>
          </w:p>
        </w:tc>
        <w:tc>
          <w:tcPr>
            <w:tcW w:w="1417" w:type="dxa"/>
          </w:tcPr>
          <w:p w:rsidR="00E30137" w:rsidRPr="00B27116" w:rsidRDefault="00E30137" w:rsidP="00F36FAB">
            <w:pPr>
              <w:widowControl/>
              <w:tabs>
                <w:tab w:val="left" w:pos="-109"/>
                <w:tab w:val="left" w:pos="1530"/>
              </w:tabs>
              <w:ind w:right="-360"/>
              <w:rPr>
                <w:szCs w:val="26"/>
                <w:rtl/>
              </w:rPr>
            </w:pPr>
          </w:p>
        </w:tc>
        <w:tc>
          <w:tcPr>
            <w:tcW w:w="1419" w:type="dxa"/>
            <w:vAlign w:val="center"/>
          </w:tcPr>
          <w:p w:rsidR="00E30137" w:rsidRDefault="00E30137" w:rsidP="00F36FAB">
            <w:pPr>
              <w:widowControl/>
              <w:tabs>
                <w:tab w:val="left" w:pos="-109"/>
                <w:tab w:val="left" w:pos="1530"/>
              </w:tabs>
              <w:ind w:right="-360"/>
              <w:rPr>
                <w:szCs w:val="26"/>
                <w:rtl/>
              </w:rPr>
            </w:pPr>
            <w:r>
              <w:rPr>
                <w:rFonts w:hint="cs"/>
                <w:szCs w:val="26"/>
                <w:rtl/>
              </w:rPr>
              <w:t xml:space="preserve">10,000 ₪  </w:t>
            </w:r>
          </w:p>
          <w:p w:rsidR="00E30137"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t>8</w:t>
            </w:r>
          </w:p>
        </w:tc>
        <w:tc>
          <w:tcPr>
            <w:tcW w:w="1459" w:type="dxa"/>
          </w:tcPr>
          <w:p w:rsidR="00E30137" w:rsidRDefault="00E30137" w:rsidP="00F36FAB">
            <w:pPr>
              <w:rPr>
                <w:b/>
                <w:bCs/>
                <w:sz w:val="24"/>
                <w:rtl/>
              </w:rPr>
            </w:pPr>
            <w:r>
              <w:rPr>
                <w:rFonts w:hint="cs"/>
                <w:b/>
                <w:bCs/>
                <w:sz w:val="24"/>
                <w:rtl/>
              </w:rPr>
              <w:t>23-2016</w:t>
            </w:r>
            <w:r>
              <w:rPr>
                <w:rFonts w:hint="cs"/>
                <w:b/>
                <w:bCs/>
                <w:szCs w:val="26"/>
                <w:rtl/>
              </w:rPr>
              <w:t>/כ-4</w:t>
            </w:r>
          </w:p>
        </w:tc>
        <w:tc>
          <w:tcPr>
            <w:tcW w:w="977" w:type="dxa"/>
            <w:vAlign w:val="bottom"/>
          </w:tcPr>
          <w:p w:rsidR="00E30137" w:rsidRPr="0019547C" w:rsidRDefault="00E30137" w:rsidP="00F36FAB">
            <w:pPr>
              <w:rPr>
                <w:rFonts w:eastAsia="Calibri"/>
                <w:b/>
                <w:bCs/>
                <w:sz w:val="24"/>
              </w:rPr>
            </w:pPr>
            <w:proofErr w:type="spellStart"/>
            <w:r w:rsidRPr="0019547C">
              <w:rPr>
                <w:rFonts w:eastAsia="Calibri"/>
                <w:b/>
                <w:bCs/>
                <w:sz w:val="24"/>
                <w:rtl/>
              </w:rPr>
              <w:t>ג'יסר</w:t>
            </w:r>
            <w:proofErr w:type="spellEnd"/>
            <w:r w:rsidRPr="0019547C">
              <w:rPr>
                <w:rFonts w:eastAsia="Calibri"/>
                <w:b/>
                <w:bCs/>
                <w:sz w:val="24"/>
                <w:rtl/>
              </w:rPr>
              <w:t xml:space="preserve"> </w:t>
            </w:r>
            <w:proofErr w:type="spellStart"/>
            <w:r w:rsidRPr="0019547C">
              <w:rPr>
                <w:rFonts w:eastAsia="Calibri"/>
                <w:b/>
                <w:bCs/>
                <w:sz w:val="24"/>
                <w:rtl/>
              </w:rPr>
              <w:t>אזרקא</w:t>
            </w:r>
            <w:proofErr w:type="spellEnd"/>
          </w:p>
        </w:tc>
        <w:tc>
          <w:tcPr>
            <w:tcW w:w="1843" w:type="dxa"/>
          </w:tcPr>
          <w:p w:rsidR="00E30137" w:rsidRPr="00FB1D33" w:rsidRDefault="00E30137" w:rsidP="00F36FAB">
            <w:pPr>
              <w:bidi w:val="0"/>
              <w:jc w:val="center"/>
            </w:pPr>
            <w:proofErr w:type="spellStart"/>
            <w:r w:rsidRPr="00FB1D33">
              <w:rPr>
                <w:rtl/>
              </w:rPr>
              <w:t>ג'יסר</w:t>
            </w:r>
            <w:proofErr w:type="spellEnd"/>
            <w:r w:rsidRPr="00FB1D33">
              <w:rPr>
                <w:rtl/>
              </w:rPr>
              <w:t xml:space="preserve"> </w:t>
            </w:r>
            <w:proofErr w:type="spellStart"/>
            <w:r w:rsidRPr="00FB1D33">
              <w:rPr>
                <w:rtl/>
              </w:rPr>
              <w:t>אזרקא</w:t>
            </w:r>
            <w:proofErr w:type="spellEnd"/>
            <w:r w:rsidRPr="00FB1D33">
              <w:rPr>
                <w:rtl/>
              </w:rPr>
              <w:t xml:space="preserve">, </w:t>
            </w:r>
            <w:proofErr w:type="spellStart"/>
            <w:r w:rsidRPr="00FB1D33">
              <w:rPr>
                <w:rtl/>
              </w:rPr>
              <w:t>פורידיס</w:t>
            </w:r>
            <w:proofErr w:type="spellEnd"/>
          </w:p>
        </w:tc>
        <w:tc>
          <w:tcPr>
            <w:tcW w:w="1701" w:type="dxa"/>
            <w:vAlign w:val="center"/>
          </w:tcPr>
          <w:p w:rsidR="00E30137" w:rsidRDefault="00E30137" w:rsidP="00F36FAB">
            <w:pPr>
              <w:widowControl/>
              <w:tabs>
                <w:tab w:val="left" w:pos="-109"/>
                <w:tab w:val="left" w:pos="1530"/>
              </w:tabs>
              <w:ind w:right="-360"/>
              <w:rPr>
                <w:szCs w:val="26"/>
                <w:rtl/>
              </w:rPr>
            </w:pPr>
            <w:r>
              <w:rPr>
                <w:rFonts w:hint="cs"/>
                <w:szCs w:val="26"/>
                <w:rtl/>
              </w:rPr>
              <w:t>כ- 2450 מ"ר</w:t>
            </w:r>
          </w:p>
        </w:tc>
        <w:tc>
          <w:tcPr>
            <w:tcW w:w="1417" w:type="dxa"/>
          </w:tcPr>
          <w:p w:rsidR="00E30137" w:rsidRPr="00B27116" w:rsidRDefault="00E30137" w:rsidP="00F36FAB">
            <w:pPr>
              <w:widowControl/>
              <w:tabs>
                <w:tab w:val="left" w:pos="-109"/>
                <w:tab w:val="left" w:pos="1530"/>
              </w:tabs>
              <w:ind w:right="-360"/>
              <w:rPr>
                <w:szCs w:val="26"/>
                <w:rtl/>
              </w:rPr>
            </w:pPr>
          </w:p>
        </w:tc>
        <w:tc>
          <w:tcPr>
            <w:tcW w:w="1419" w:type="dxa"/>
            <w:vAlign w:val="center"/>
          </w:tcPr>
          <w:p w:rsidR="00104D0B" w:rsidRDefault="00104D0B" w:rsidP="00104D0B">
            <w:pPr>
              <w:widowControl/>
              <w:tabs>
                <w:tab w:val="left" w:pos="-109"/>
                <w:tab w:val="left" w:pos="1530"/>
              </w:tabs>
              <w:ind w:right="-360"/>
              <w:rPr>
                <w:szCs w:val="26"/>
                <w:rtl/>
              </w:rPr>
            </w:pPr>
            <w:r>
              <w:rPr>
                <w:rFonts w:hint="cs"/>
                <w:szCs w:val="26"/>
                <w:rtl/>
              </w:rPr>
              <w:t xml:space="preserve">25,000 ₪ </w:t>
            </w:r>
          </w:p>
          <w:p w:rsidR="00E30137"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lastRenderedPageBreak/>
              <w:t>9</w:t>
            </w:r>
          </w:p>
        </w:tc>
        <w:tc>
          <w:tcPr>
            <w:tcW w:w="1459" w:type="dxa"/>
          </w:tcPr>
          <w:p w:rsidR="00E30137" w:rsidRDefault="00E30137" w:rsidP="00F36FAB">
            <w:pPr>
              <w:rPr>
                <w:b/>
                <w:bCs/>
                <w:sz w:val="24"/>
                <w:rtl/>
              </w:rPr>
            </w:pPr>
            <w:r>
              <w:rPr>
                <w:rFonts w:hint="cs"/>
                <w:b/>
                <w:bCs/>
                <w:sz w:val="24"/>
                <w:rtl/>
              </w:rPr>
              <w:t>24-2016</w:t>
            </w:r>
            <w:r>
              <w:rPr>
                <w:rFonts w:hint="cs"/>
                <w:b/>
                <w:bCs/>
                <w:szCs w:val="26"/>
                <w:rtl/>
              </w:rPr>
              <w:t>/כ-4</w:t>
            </w:r>
          </w:p>
        </w:tc>
        <w:tc>
          <w:tcPr>
            <w:tcW w:w="977" w:type="dxa"/>
            <w:vAlign w:val="bottom"/>
          </w:tcPr>
          <w:p w:rsidR="00E30137" w:rsidRPr="0019547C" w:rsidRDefault="00E30137" w:rsidP="00F36FAB">
            <w:pPr>
              <w:rPr>
                <w:rFonts w:eastAsia="Calibri"/>
                <w:b/>
                <w:bCs/>
                <w:sz w:val="24"/>
              </w:rPr>
            </w:pPr>
            <w:proofErr w:type="spellStart"/>
            <w:r w:rsidRPr="0019547C">
              <w:rPr>
                <w:rFonts w:eastAsia="Calibri"/>
                <w:b/>
                <w:bCs/>
                <w:sz w:val="24"/>
                <w:rtl/>
              </w:rPr>
              <w:t>גדיידה</w:t>
            </w:r>
            <w:proofErr w:type="spellEnd"/>
            <w:r w:rsidRPr="0019547C">
              <w:rPr>
                <w:rFonts w:eastAsia="Calibri"/>
                <w:b/>
                <w:bCs/>
                <w:sz w:val="24"/>
                <w:rtl/>
              </w:rPr>
              <w:t xml:space="preserve"> -מכר</w:t>
            </w:r>
          </w:p>
        </w:tc>
        <w:tc>
          <w:tcPr>
            <w:tcW w:w="1843" w:type="dxa"/>
          </w:tcPr>
          <w:p w:rsidR="00E30137" w:rsidRPr="00FB1D33" w:rsidRDefault="00E30137" w:rsidP="00F36FAB">
            <w:pPr>
              <w:bidi w:val="0"/>
              <w:jc w:val="center"/>
            </w:pPr>
            <w:proofErr w:type="spellStart"/>
            <w:r w:rsidRPr="00FB1D33">
              <w:rPr>
                <w:rtl/>
              </w:rPr>
              <w:t>ג'דיידה</w:t>
            </w:r>
            <w:proofErr w:type="spellEnd"/>
            <w:r w:rsidRPr="00FB1D33">
              <w:rPr>
                <w:rtl/>
              </w:rPr>
              <w:t xml:space="preserve"> -מכר, כפר </w:t>
            </w:r>
            <w:proofErr w:type="spellStart"/>
            <w:r w:rsidRPr="00FB1D33">
              <w:rPr>
                <w:rtl/>
              </w:rPr>
              <w:t>יאסיף,ג'ולס,ירכא</w:t>
            </w:r>
            <w:proofErr w:type="spellEnd"/>
            <w:r w:rsidRPr="00FB1D33">
              <w:rPr>
                <w:rtl/>
              </w:rPr>
              <w:t>, אבו סנאן</w:t>
            </w:r>
          </w:p>
        </w:tc>
        <w:tc>
          <w:tcPr>
            <w:tcW w:w="1701" w:type="dxa"/>
            <w:vAlign w:val="center"/>
          </w:tcPr>
          <w:p w:rsidR="00E30137" w:rsidRDefault="00E30137" w:rsidP="00F36FAB">
            <w:pPr>
              <w:widowControl/>
              <w:tabs>
                <w:tab w:val="left" w:pos="-109"/>
                <w:tab w:val="left" w:pos="1530"/>
              </w:tabs>
              <w:ind w:right="-360"/>
              <w:rPr>
                <w:szCs w:val="26"/>
                <w:rtl/>
              </w:rPr>
            </w:pPr>
            <w:r>
              <w:rPr>
                <w:rFonts w:hint="cs"/>
                <w:szCs w:val="26"/>
                <w:rtl/>
              </w:rPr>
              <w:t>כ- 2450 מ"ר</w:t>
            </w:r>
          </w:p>
        </w:tc>
        <w:tc>
          <w:tcPr>
            <w:tcW w:w="1417" w:type="dxa"/>
          </w:tcPr>
          <w:p w:rsidR="00E30137" w:rsidRPr="00B27116" w:rsidRDefault="00E30137" w:rsidP="00F36FAB">
            <w:pPr>
              <w:widowControl/>
              <w:tabs>
                <w:tab w:val="left" w:pos="-109"/>
                <w:tab w:val="left" w:pos="1530"/>
              </w:tabs>
              <w:ind w:right="-360"/>
              <w:rPr>
                <w:szCs w:val="26"/>
                <w:rtl/>
              </w:rPr>
            </w:pPr>
          </w:p>
        </w:tc>
        <w:tc>
          <w:tcPr>
            <w:tcW w:w="1419" w:type="dxa"/>
            <w:vAlign w:val="center"/>
          </w:tcPr>
          <w:p w:rsidR="00104D0B" w:rsidRDefault="00104D0B" w:rsidP="00104D0B">
            <w:pPr>
              <w:widowControl/>
              <w:tabs>
                <w:tab w:val="left" w:pos="-109"/>
                <w:tab w:val="left" w:pos="1530"/>
              </w:tabs>
              <w:ind w:right="-360"/>
              <w:rPr>
                <w:szCs w:val="26"/>
                <w:rtl/>
              </w:rPr>
            </w:pPr>
            <w:r>
              <w:rPr>
                <w:rFonts w:hint="cs"/>
                <w:szCs w:val="26"/>
                <w:rtl/>
              </w:rPr>
              <w:t xml:space="preserve">25,000 ₪ </w:t>
            </w:r>
          </w:p>
          <w:p w:rsidR="00E30137"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t>10</w:t>
            </w:r>
          </w:p>
        </w:tc>
        <w:tc>
          <w:tcPr>
            <w:tcW w:w="1459" w:type="dxa"/>
          </w:tcPr>
          <w:p w:rsidR="00E30137" w:rsidRDefault="00E30137" w:rsidP="00F36FAB">
            <w:pPr>
              <w:rPr>
                <w:b/>
                <w:bCs/>
                <w:sz w:val="24"/>
                <w:rtl/>
              </w:rPr>
            </w:pPr>
            <w:r>
              <w:rPr>
                <w:rFonts w:hint="cs"/>
                <w:b/>
                <w:bCs/>
                <w:sz w:val="24"/>
                <w:rtl/>
              </w:rPr>
              <w:t>25-2016</w:t>
            </w:r>
            <w:r>
              <w:rPr>
                <w:rFonts w:hint="cs"/>
                <w:b/>
                <w:bCs/>
                <w:szCs w:val="26"/>
                <w:rtl/>
              </w:rPr>
              <w:t>/כ-4</w:t>
            </w:r>
          </w:p>
        </w:tc>
        <w:tc>
          <w:tcPr>
            <w:tcW w:w="977" w:type="dxa"/>
            <w:vAlign w:val="bottom"/>
          </w:tcPr>
          <w:p w:rsidR="00E30137" w:rsidRPr="0019547C" w:rsidRDefault="00E30137" w:rsidP="00F36FAB">
            <w:pPr>
              <w:rPr>
                <w:rFonts w:eastAsia="Calibri"/>
                <w:b/>
                <w:bCs/>
                <w:sz w:val="24"/>
              </w:rPr>
            </w:pPr>
            <w:r w:rsidRPr="0019547C">
              <w:rPr>
                <w:rFonts w:eastAsia="Calibri"/>
                <w:b/>
                <w:bCs/>
                <w:sz w:val="24"/>
                <w:rtl/>
              </w:rPr>
              <w:t xml:space="preserve">באקה אל </w:t>
            </w:r>
            <w:proofErr w:type="spellStart"/>
            <w:r w:rsidRPr="0019547C">
              <w:rPr>
                <w:rFonts w:eastAsia="Calibri"/>
                <w:b/>
                <w:bCs/>
                <w:sz w:val="24"/>
                <w:rtl/>
              </w:rPr>
              <w:t>גרבייה</w:t>
            </w:r>
            <w:proofErr w:type="spellEnd"/>
          </w:p>
        </w:tc>
        <w:tc>
          <w:tcPr>
            <w:tcW w:w="1843" w:type="dxa"/>
          </w:tcPr>
          <w:p w:rsidR="00E30137" w:rsidRPr="00FB1D33" w:rsidRDefault="00E30137" w:rsidP="00F36FAB">
            <w:pPr>
              <w:bidi w:val="0"/>
              <w:jc w:val="center"/>
            </w:pPr>
            <w:r w:rsidRPr="00FB1D33">
              <w:rPr>
                <w:rtl/>
              </w:rPr>
              <w:t xml:space="preserve">באקה אל </w:t>
            </w:r>
            <w:proofErr w:type="spellStart"/>
            <w:r w:rsidRPr="00FB1D33">
              <w:rPr>
                <w:rtl/>
              </w:rPr>
              <w:t>גרבייה</w:t>
            </w:r>
            <w:proofErr w:type="spellEnd"/>
            <w:r w:rsidRPr="00FB1D33">
              <w:rPr>
                <w:rtl/>
              </w:rPr>
              <w:t xml:space="preserve"> , ג'ת, כפר קרע</w:t>
            </w:r>
          </w:p>
        </w:tc>
        <w:tc>
          <w:tcPr>
            <w:tcW w:w="1701" w:type="dxa"/>
            <w:vAlign w:val="center"/>
          </w:tcPr>
          <w:p w:rsidR="00E30137" w:rsidRDefault="00E30137" w:rsidP="00F36FAB">
            <w:pPr>
              <w:widowControl/>
              <w:tabs>
                <w:tab w:val="left" w:pos="-109"/>
                <w:tab w:val="left" w:pos="1530"/>
              </w:tabs>
              <w:ind w:right="-360"/>
              <w:rPr>
                <w:szCs w:val="26"/>
                <w:rtl/>
              </w:rPr>
            </w:pPr>
            <w:r>
              <w:rPr>
                <w:rFonts w:hint="cs"/>
                <w:szCs w:val="26"/>
                <w:rtl/>
              </w:rPr>
              <w:t>כ- 2450 מ"ר</w:t>
            </w:r>
          </w:p>
        </w:tc>
        <w:tc>
          <w:tcPr>
            <w:tcW w:w="1417" w:type="dxa"/>
          </w:tcPr>
          <w:p w:rsidR="00E30137" w:rsidRPr="00B27116" w:rsidRDefault="00E30137" w:rsidP="00F36FAB">
            <w:pPr>
              <w:widowControl/>
              <w:tabs>
                <w:tab w:val="left" w:pos="-109"/>
                <w:tab w:val="left" w:pos="1530"/>
              </w:tabs>
              <w:ind w:right="-360"/>
              <w:rPr>
                <w:szCs w:val="26"/>
                <w:rtl/>
              </w:rPr>
            </w:pPr>
          </w:p>
        </w:tc>
        <w:tc>
          <w:tcPr>
            <w:tcW w:w="1419" w:type="dxa"/>
            <w:vAlign w:val="center"/>
          </w:tcPr>
          <w:p w:rsidR="00104D0B" w:rsidRDefault="00104D0B" w:rsidP="00104D0B">
            <w:pPr>
              <w:widowControl/>
              <w:tabs>
                <w:tab w:val="left" w:pos="-109"/>
                <w:tab w:val="left" w:pos="1530"/>
              </w:tabs>
              <w:ind w:right="-360"/>
              <w:rPr>
                <w:szCs w:val="26"/>
                <w:rtl/>
              </w:rPr>
            </w:pPr>
            <w:r>
              <w:rPr>
                <w:rFonts w:hint="cs"/>
                <w:szCs w:val="26"/>
                <w:rtl/>
              </w:rPr>
              <w:t xml:space="preserve">25,000 ₪ </w:t>
            </w:r>
          </w:p>
          <w:p w:rsidR="00E30137" w:rsidRDefault="00E30137" w:rsidP="00F36FAB">
            <w:pPr>
              <w:widowControl/>
              <w:tabs>
                <w:tab w:val="left" w:pos="-109"/>
                <w:tab w:val="left" w:pos="1530"/>
              </w:tabs>
              <w:ind w:right="-360"/>
              <w:rPr>
                <w:szCs w:val="26"/>
                <w:rtl/>
              </w:rPr>
            </w:pPr>
          </w:p>
        </w:tc>
      </w:tr>
      <w:tr w:rsidR="00E30137" w:rsidRPr="00C1714C" w:rsidTr="00F36FAB">
        <w:trPr>
          <w:trHeight w:val="1262"/>
        </w:trPr>
        <w:tc>
          <w:tcPr>
            <w:tcW w:w="541" w:type="dxa"/>
            <w:vAlign w:val="center"/>
          </w:tcPr>
          <w:p w:rsidR="00E30137" w:rsidRPr="00C1714C" w:rsidRDefault="00E30137" w:rsidP="00F36FAB">
            <w:pPr>
              <w:widowControl/>
              <w:tabs>
                <w:tab w:val="left" w:pos="-109"/>
                <w:tab w:val="left" w:pos="1530"/>
              </w:tabs>
              <w:ind w:right="-360"/>
              <w:rPr>
                <w:szCs w:val="26"/>
                <w:rtl/>
              </w:rPr>
            </w:pPr>
            <w:r>
              <w:rPr>
                <w:rFonts w:hint="cs"/>
                <w:szCs w:val="26"/>
                <w:rtl/>
              </w:rPr>
              <w:t>11</w:t>
            </w:r>
          </w:p>
        </w:tc>
        <w:tc>
          <w:tcPr>
            <w:tcW w:w="1459" w:type="dxa"/>
          </w:tcPr>
          <w:p w:rsidR="00E30137" w:rsidRDefault="00E30137" w:rsidP="00F36FAB">
            <w:pPr>
              <w:rPr>
                <w:b/>
                <w:bCs/>
                <w:sz w:val="24"/>
                <w:rtl/>
              </w:rPr>
            </w:pPr>
            <w:r>
              <w:rPr>
                <w:rFonts w:hint="cs"/>
                <w:b/>
                <w:bCs/>
                <w:sz w:val="24"/>
                <w:rtl/>
              </w:rPr>
              <w:t>26-2016</w:t>
            </w:r>
            <w:r>
              <w:rPr>
                <w:rFonts w:hint="cs"/>
                <w:b/>
                <w:bCs/>
                <w:szCs w:val="26"/>
                <w:rtl/>
              </w:rPr>
              <w:t>/כ-3</w:t>
            </w:r>
          </w:p>
        </w:tc>
        <w:tc>
          <w:tcPr>
            <w:tcW w:w="977" w:type="dxa"/>
            <w:vAlign w:val="bottom"/>
          </w:tcPr>
          <w:p w:rsidR="00E30137" w:rsidRPr="0019547C" w:rsidRDefault="00E30137" w:rsidP="00F36FAB">
            <w:pPr>
              <w:rPr>
                <w:rFonts w:eastAsia="Calibri"/>
                <w:b/>
                <w:bCs/>
                <w:sz w:val="24"/>
              </w:rPr>
            </w:pPr>
            <w:r w:rsidRPr="0019547C">
              <w:rPr>
                <w:rFonts w:eastAsia="Calibri"/>
                <w:b/>
                <w:bCs/>
                <w:sz w:val="24"/>
                <w:rtl/>
              </w:rPr>
              <w:t>כפר קאסם</w:t>
            </w:r>
          </w:p>
        </w:tc>
        <w:tc>
          <w:tcPr>
            <w:tcW w:w="1843" w:type="dxa"/>
          </w:tcPr>
          <w:p w:rsidR="00E30137" w:rsidRDefault="00E30137" w:rsidP="00F36FAB">
            <w:pPr>
              <w:jc w:val="center"/>
            </w:pPr>
            <w:r w:rsidRPr="00FB1D33">
              <w:rPr>
                <w:rtl/>
              </w:rPr>
              <w:t>כפר קאסם</w:t>
            </w:r>
          </w:p>
        </w:tc>
        <w:tc>
          <w:tcPr>
            <w:tcW w:w="1701" w:type="dxa"/>
            <w:vAlign w:val="center"/>
          </w:tcPr>
          <w:p w:rsidR="00E30137" w:rsidRDefault="00E30137" w:rsidP="00F36FAB">
            <w:pPr>
              <w:widowControl/>
              <w:tabs>
                <w:tab w:val="left" w:pos="-109"/>
                <w:tab w:val="left" w:pos="1530"/>
              </w:tabs>
              <w:ind w:right="-360"/>
              <w:rPr>
                <w:szCs w:val="26"/>
                <w:rtl/>
              </w:rPr>
            </w:pPr>
            <w:r>
              <w:rPr>
                <w:rFonts w:hint="cs"/>
                <w:szCs w:val="26"/>
                <w:rtl/>
              </w:rPr>
              <w:t>כ- 2450 מ"ר</w:t>
            </w:r>
          </w:p>
        </w:tc>
        <w:tc>
          <w:tcPr>
            <w:tcW w:w="1417" w:type="dxa"/>
          </w:tcPr>
          <w:p w:rsidR="00E30137" w:rsidRPr="00B27116" w:rsidRDefault="00E30137" w:rsidP="00F36FAB">
            <w:pPr>
              <w:widowControl/>
              <w:tabs>
                <w:tab w:val="left" w:pos="-109"/>
                <w:tab w:val="left" w:pos="1530"/>
              </w:tabs>
              <w:ind w:right="-360"/>
              <w:rPr>
                <w:szCs w:val="26"/>
                <w:rtl/>
              </w:rPr>
            </w:pPr>
          </w:p>
        </w:tc>
        <w:tc>
          <w:tcPr>
            <w:tcW w:w="1419" w:type="dxa"/>
            <w:vAlign w:val="center"/>
          </w:tcPr>
          <w:p w:rsidR="00104D0B" w:rsidRDefault="00104D0B" w:rsidP="00104D0B">
            <w:pPr>
              <w:widowControl/>
              <w:tabs>
                <w:tab w:val="left" w:pos="-109"/>
                <w:tab w:val="left" w:pos="1530"/>
              </w:tabs>
              <w:ind w:right="-360"/>
              <w:rPr>
                <w:szCs w:val="26"/>
                <w:rtl/>
              </w:rPr>
            </w:pPr>
            <w:r>
              <w:rPr>
                <w:rFonts w:hint="cs"/>
                <w:szCs w:val="26"/>
                <w:rtl/>
              </w:rPr>
              <w:t xml:space="preserve">25,000 ₪ </w:t>
            </w:r>
          </w:p>
          <w:p w:rsidR="00E30137" w:rsidRDefault="00E30137" w:rsidP="00F36FAB">
            <w:pPr>
              <w:widowControl/>
              <w:tabs>
                <w:tab w:val="left" w:pos="-109"/>
                <w:tab w:val="left" w:pos="1530"/>
              </w:tabs>
              <w:ind w:right="-360"/>
              <w:rPr>
                <w:szCs w:val="26"/>
                <w:rtl/>
              </w:rPr>
            </w:pPr>
          </w:p>
        </w:tc>
      </w:tr>
    </w:tbl>
    <w:p w:rsidR="004F3B08" w:rsidRDefault="004F3B08" w:rsidP="004F3B08">
      <w:pPr>
        <w:tabs>
          <w:tab w:val="left" w:pos="-109"/>
          <w:tab w:val="left" w:pos="1530"/>
        </w:tabs>
        <w:ind w:left="-109" w:right="-851"/>
        <w:rPr>
          <w:b/>
          <w:bCs/>
          <w:szCs w:val="26"/>
          <w:rtl/>
        </w:rPr>
      </w:pPr>
      <w:r w:rsidRPr="001C58F9">
        <w:rPr>
          <w:sz w:val="12"/>
          <w:szCs w:val="12"/>
          <w:rtl/>
        </w:rPr>
        <w:t xml:space="preserve"> </w:t>
      </w:r>
    </w:p>
    <w:p w:rsidR="004F3B08" w:rsidRDefault="004F3B08" w:rsidP="004F3B08">
      <w:pPr>
        <w:tabs>
          <w:tab w:val="left" w:pos="-109"/>
          <w:tab w:val="left" w:pos="1530"/>
        </w:tabs>
        <w:ind w:left="-109" w:right="-851"/>
        <w:rPr>
          <w:b/>
          <w:bCs/>
          <w:szCs w:val="26"/>
          <w:rtl/>
        </w:rPr>
      </w:pPr>
    </w:p>
    <w:p w:rsidR="004F3B08" w:rsidRPr="00C0663A" w:rsidRDefault="004F3B08" w:rsidP="004F3B08">
      <w:pPr>
        <w:tabs>
          <w:tab w:val="left" w:pos="-109"/>
          <w:tab w:val="left" w:pos="1530"/>
        </w:tabs>
        <w:ind w:left="-109" w:right="-851"/>
        <w:rPr>
          <w:b/>
          <w:bCs/>
          <w:szCs w:val="26"/>
        </w:rPr>
      </w:pPr>
      <w:r w:rsidRPr="00C0663A">
        <w:rPr>
          <w:b/>
          <w:bCs/>
          <w:szCs w:val="26"/>
          <w:rtl/>
        </w:rPr>
        <w:t>תנאים מוקדמים</w:t>
      </w:r>
    </w:p>
    <w:p w:rsidR="004F3B08" w:rsidRPr="00AB5E72" w:rsidRDefault="004F3B08" w:rsidP="004F3B08">
      <w:pPr>
        <w:pStyle w:val="22"/>
        <w:numPr>
          <w:ilvl w:val="1"/>
          <w:numId w:val="95"/>
        </w:numPr>
        <w:spacing w:before="0" w:line="240" w:lineRule="auto"/>
        <w:ind w:right="-851"/>
        <w:jc w:val="left"/>
        <w:rPr>
          <w:sz w:val="26"/>
          <w:szCs w:val="26"/>
          <w:rtl/>
        </w:rPr>
      </w:pPr>
      <w:r>
        <w:rPr>
          <w:sz w:val="26"/>
          <w:szCs w:val="26"/>
          <w:rtl/>
        </w:rPr>
        <w:t xml:space="preserve">על </w:t>
      </w:r>
      <w:r w:rsidRPr="00AB5E72">
        <w:rPr>
          <w:sz w:val="26"/>
          <w:szCs w:val="26"/>
          <w:rtl/>
        </w:rPr>
        <w:t xml:space="preserve">הדיור </w:t>
      </w:r>
      <w:r>
        <w:rPr>
          <w:sz w:val="26"/>
          <w:szCs w:val="26"/>
          <w:rtl/>
        </w:rPr>
        <w:t>המוצע לעמוד בדרישות הבאות:</w:t>
      </w:r>
    </w:p>
    <w:p w:rsidR="004F3B08" w:rsidRPr="008F38A3" w:rsidRDefault="004F3B08" w:rsidP="004F3B08">
      <w:pPr>
        <w:pStyle w:val="22"/>
        <w:keepNext/>
        <w:widowControl/>
        <w:numPr>
          <w:ilvl w:val="2"/>
          <w:numId w:val="95"/>
        </w:numPr>
        <w:tabs>
          <w:tab w:val="clear" w:pos="1757"/>
          <w:tab w:val="num" w:pos="1472"/>
        </w:tabs>
        <w:spacing w:before="0" w:line="240" w:lineRule="auto"/>
        <w:ind w:left="1472" w:right="-851" w:hanging="720"/>
        <w:rPr>
          <w:b w:val="0"/>
          <w:bCs w:val="0"/>
          <w:i/>
          <w:caps w:val="0"/>
          <w:spacing w:val="0"/>
          <w:sz w:val="26"/>
          <w:szCs w:val="26"/>
        </w:rPr>
      </w:pPr>
      <w:r w:rsidRPr="008F38A3">
        <w:rPr>
          <w:b w:val="0"/>
          <w:bCs w:val="0"/>
          <w:i/>
          <w:caps w:val="0"/>
          <w:spacing w:val="0"/>
          <w:sz w:val="26"/>
          <w:szCs w:val="26"/>
          <w:rtl/>
        </w:rPr>
        <w:t xml:space="preserve">שימצא </w:t>
      </w:r>
      <w:proofErr w:type="spellStart"/>
      <w:r>
        <w:rPr>
          <w:rFonts w:hint="cs"/>
          <w:b w:val="0"/>
          <w:bCs w:val="0"/>
          <w:i/>
          <w:caps w:val="0"/>
          <w:spacing w:val="0"/>
          <w:sz w:val="26"/>
          <w:szCs w:val="26"/>
          <w:rtl/>
        </w:rPr>
        <w:t>באיזור</w:t>
      </w:r>
      <w:proofErr w:type="spellEnd"/>
      <w:r>
        <w:rPr>
          <w:rFonts w:hint="cs"/>
          <w:b w:val="0"/>
          <w:bCs w:val="0"/>
          <w:i/>
          <w:caps w:val="0"/>
          <w:spacing w:val="0"/>
          <w:sz w:val="26"/>
          <w:szCs w:val="26"/>
          <w:rtl/>
        </w:rPr>
        <w:t xml:space="preserve"> כמפורט בטבלה לעיל</w:t>
      </w:r>
      <w:r w:rsidRPr="008F38A3">
        <w:rPr>
          <w:b w:val="0"/>
          <w:bCs w:val="0"/>
          <w:i/>
          <w:caps w:val="0"/>
          <w:spacing w:val="0"/>
          <w:sz w:val="26"/>
          <w:szCs w:val="26"/>
          <w:rtl/>
        </w:rPr>
        <w:t>.</w:t>
      </w:r>
    </w:p>
    <w:p w:rsidR="004F3B08" w:rsidRDefault="004F3B08" w:rsidP="004F3B08">
      <w:pPr>
        <w:pStyle w:val="22"/>
        <w:keepNext/>
        <w:widowControl/>
        <w:numPr>
          <w:ilvl w:val="2"/>
          <w:numId w:val="95"/>
        </w:numPr>
        <w:tabs>
          <w:tab w:val="clear" w:pos="1757"/>
          <w:tab w:val="num" w:pos="1472"/>
        </w:tabs>
        <w:spacing w:before="0" w:line="240" w:lineRule="auto"/>
        <w:ind w:left="1472" w:right="-851" w:hanging="720"/>
        <w:rPr>
          <w:b w:val="0"/>
          <w:bCs w:val="0"/>
          <w:i/>
          <w:caps w:val="0"/>
          <w:spacing w:val="0"/>
          <w:sz w:val="26"/>
          <w:szCs w:val="26"/>
          <w:rtl/>
        </w:rPr>
      </w:pPr>
      <w:r w:rsidRPr="00B27116">
        <w:rPr>
          <w:b w:val="0"/>
          <w:bCs w:val="0"/>
          <w:i/>
          <w:caps w:val="0"/>
          <w:spacing w:val="0"/>
          <w:sz w:val="26"/>
          <w:szCs w:val="26"/>
          <w:rtl/>
        </w:rPr>
        <w:t>שימצא באזור ובסביבה ההולמים את צרכי המזמין ומתאימים לייעוד הנדרש.</w:t>
      </w:r>
    </w:p>
    <w:p w:rsidR="004F3B08" w:rsidRPr="00006C63" w:rsidRDefault="004F3B08" w:rsidP="004F3B08">
      <w:pPr>
        <w:widowControl/>
        <w:numPr>
          <w:ilvl w:val="1"/>
          <w:numId w:val="95"/>
        </w:numPr>
        <w:spacing w:before="120" w:after="120"/>
        <w:ind w:right="-851"/>
        <w:jc w:val="both"/>
        <w:outlineLvl w:val="1"/>
        <w:rPr>
          <w:rFonts w:eastAsia="Calibri"/>
          <w:b/>
          <w:bCs/>
          <w:caps/>
          <w:spacing w:val="15"/>
          <w:szCs w:val="26"/>
          <w:rtl/>
        </w:rPr>
      </w:pPr>
      <w:r w:rsidRPr="00006C63">
        <w:rPr>
          <w:rFonts w:eastAsia="Calibri"/>
          <w:b/>
          <w:bCs/>
          <w:caps/>
          <w:spacing w:val="15"/>
          <w:szCs w:val="26"/>
          <w:rtl/>
        </w:rPr>
        <w:t>על המציע להגיש עם הצעתו התחייבות חתומה על-ידו, על ידי מורשה/י החתימה מטעמו, כי עד למועד קבלת הדיור המוצע ימולאו התנאים הבאים (בנוסח המצורף ל</w:t>
      </w:r>
      <w:r>
        <w:rPr>
          <w:rFonts w:eastAsia="Calibri" w:hint="cs"/>
          <w:b/>
          <w:bCs/>
          <w:caps/>
          <w:spacing w:val="15"/>
          <w:szCs w:val="26"/>
          <w:rtl/>
        </w:rPr>
        <w:t>מסמכי ה</w:t>
      </w:r>
      <w:r w:rsidRPr="00006C63">
        <w:rPr>
          <w:rFonts w:eastAsia="Calibri"/>
          <w:b/>
          <w:bCs/>
          <w:caps/>
          <w:spacing w:val="15"/>
          <w:szCs w:val="26"/>
          <w:rtl/>
        </w:rPr>
        <w:t>מכרז</w:t>
      </w:r>
      <w:r>
        <w:rPr>
          <w:rFonts w:eastAsia="Calibri" w:hint="cs"/>
          <w:b/>
          <w:bCs/>
          <w:caps/>
          <w:spacing w:val="15"/>
          <w:szCs w:val="26"/>
          <w:rtl/>
        </w:rPr>
        <w:t>- להלן המכרז</w:t>
      </w:r>
      <w:r w:rsidRPr="00006C63">
        <w:rPr>
          <w:rFonts w:eastAsia="Calibri"/>
          <w:b/>
          <w:bCs/>
          <w:caps/>
          <w:spacing w:val="15"/>
          <w:szCs w:val="26"/>
          <w:rtl/>
        </w:rPr>
        <w:t>):</w:t>
      </w:r>
    </w:p>
    <w:p w:rsidR="004F3B08" w:rsidRDefault="004F3B08" w:rsidP="004F3B08">
      <w:pPr>
        <w:pStyle w:val="22"/>
        <w:keepNext/>
        <w:widowControl/>
        <w:numPr>
          <w:ilvl w:val="2"/>
          <w:numId w:val="95"/>
        </w:numPr>
        <w:spacing w:before="0" w:line="240" w:lineRule="auto"/>
        <w:ind w:left="1472" w:right="-851" w:hanging="720"/>
        <w:rPr>
          <w:b w:val="0"/>
          <w:bCs w:val="0"/>
          <w:i/>
          <w:caps w:val="0"/>
          <w:spacing w:val="0"/>
          <w:sz w:val="26"/>
          <w:szCs w:val="26"/>
          <w:rtl/>
        </w:rPr>
      </w:pPr>
      <w:r w:rsidRPr="008F38A3">
        <w:rPr>
          <w:b w:val="0"/>
          <w:bCs w:val="0"/>
          <w:i/>
          <w:caps w:val="0"/>
          <w:spacing w:val="0"/>
          <w:sz w:val="26"/>
          <w:szCs w:val="26"/>
          <w:rtl/>
        </w:rPr>
        <w:t>נדרש דיור</w:t>
      </w:r>
      <w:r>
        <w:rPr>
          <w:rFonts w:hint="cs"/>
          <w:b w:val="0"/>
          <w:bCs w:val="0"/>
          <w:i/>
          <w:caps w:val="0"/>
          <w:spacing w:val="0"/>
          <w:sz w:val="26"/>
          <w:szCs w:val="26"/>
          <w:rtl/>
        </w:rPr>
        <w:t>ים</w:t>
      </w:r>
      <w:r w:rsidRPr="008F38A3">
        <w:rPr>
          <w:b w:val="0"/>
          <w:bCs w:val="0"/>
          <w:i/>
          <w:caps w:val="0"/>
          <w:spacing w:val="0"/>
          <w:sz w:val="26"/>
          <w:szCs w:val="26"/>
          <w:rtl/>
        </w:rPr>
        <w:t xml:space="preserve"> </w:t>
      </w:r>
      <w:r>
        <w:rPr>
          <w:rFonts w:hint="cs"/>
          <w:b w:val="0"/>
          <w:bCs w:val="0"/>
          <w:i/>
          <w:caps w:val="0"/>
          <w:spacing w:val="0"/>
          <w:sz w:val="26"/>
          <w:szCs w:val="26"/>
          <w:rtl/>
        </w:rPr>
        <w:t>ששטחם יהיו</w:t>
      </w:r>
      <w:r w:rsidRPr="008F38A3">
        <w:rPr>
          <w:b w:val="0"/>
          <w:bCs w:val="0"/>
          <w:i/>
          <w:caps w:val="0"/>
          <w:spacing w:val="0"/>
          <w:sz w:val="26"/>
          <w:szCs w:val="26"/>
          <w:rtl/>
        </w:rPr>
        <w:t xml:space="preserve"> </w:t>
      </w:r>
      <w:r>
        <w:rPr>
          <w:rFonts w:hint="cs"/>
          <w:b w:val="0"/>
          <w:bCs w:val="0"/>
          <w:i/>
          <w:caps w:val="0"/>
          <w:spacing w:val="0"/>
          <w:sz w:val="26"/>
          <w:szCs w:val="26"/>
          <w:rtl/>
        </w:rPr>
        <w:t>כמפורט בטבלה לעיל</w:t>
      </w:r>
      <w:r w:rsidRPr="008F38A3">
        <w:rPr>
          <w:b w:val="0"/>
          <w:bCs w:val="0"/>
          <w:i/>
          <w:caps w:val="0"/>
          <w:spacing w:val="0"/>
          <w:sz w:val="26"/>
          <w:szCs w:val="26"/>
          <w:rtl/>
        </w:rPr>
        <w:t>.</w:t>
      </w:r>
    </w:p>
    <w:p w:rsidR="004F3B08" w:rsidRPr="008F38A3" w:rsidRDefault="004F3B08" w:rsidP="004F3B08">
      <w:pPr>
        <w:pStyle w:val="22"/>
        <w:keepNext/>
        <w:widowControl/>
        <w:numPr>
          <w:ilvl w:val="2"/>
          <w:numId w:val="95"/>
        </w:numPr>
        <w:spacing w:before="0" w:line="240" w:lineRule="auto"/>
        <w:ind w:left="1472" w:right="-851" w:hanging="720"/>
        <w:rPr>
          <w:b w:val="0"/>
          <w:bCs w:val="0"/>
          <w:i/>
          <w:caps w:val="0"/>
          <w:spacing w:val="0"/>
          <w:sz w:val="26"/>
          <w:szCs w:val="26"/>
          <w:rtl/>
        </w:rPr>
      </w:pPr>
      <w:r w:rsidRPr="008F38A3">
        <w:rPr>
          <w:b w:val="0"/>
          <w:bCs w:val="0"/>
          <w:i/>
          <w:caps w:val="0"/>
          <w:spacing w:val="0"/>
          <w:sz w:val="26"/>
          <w:szCs w:val="26"/>
          <w:rtl/>
        </w:rPr>
        <w:t>הדיור יהיה מותאם לצרכי השוכר על-פי אפיון טכני ופרוגרמת שטחים של המזמין כמפורט במסמכי המכרז.</w:t>
      </w:r>
    </w:p>
    <w:p w:rsidR="004F3B08" w:rsidRPr="008F38A3" w:rsidRDefault="004F3B08" w:rsidP="004F3B08">
      <w:pPr>
        <w:pStyle w:val="22"/>
        <w:keepNext/>
        <w:widowControl/>
        <w:numPr>
          <w:ilvl w:val="2"/>
          <w:numId w:val="95"/>
        </w:numPr>
        <w:spacing w:before="0" w:line="240" w:lineRule="auto"/>
        <w:ind w:left="1472" w:right="-851" w:hanging="720"/>
        <w:rPr>
          <w:b w:val="0"/>
          <w:bCs w:val="0"/>
          <w:i/>
          <w:caps w:val="0"/>
          <w:spacing w:val="0"/>
          <w:sz w:val="26"/>
          <w:szCs w:val="26"/>
        </w:rPr>
      </w:pPr>
      <w:r w:rsidRPr="008F38A3">
        <w:rPr>
          <w:b w:val="0"/>
          <w:bCs w:val="0"/>
          <w:i/>
          <w:caps w:val="0"/>
          <w:spacing w:val="0"/>
          <w:sz w:val="26"/>
          <w:szCs w:val="26"/>
          <w:rtl/>
        </w:rPr>
        <w:t>הדיור יהיה בעל נגישות מלאה לאנשים עם מוגבלות.</w:t>
      </w:r>
    </w:p>
    <w:p w:rsidR="004F3B08" w:rsidRPr="008F38A3" w:rsidRDefault="004F3B08" w:rsidP="004F3B08">
      <w:pPr>
        <w:pStyle w:val="22"/>
        <w:keepNext/>
        <w:widowControl/>
        <w:numPr>
          <w:ilvl w:val="2"/>
          <w:numId w:val="95"/>
        </w:numPr>
        <w:spacing w:before="0" w:after="60" w:line="240" w:lineRule="auto"/>
        <w:ind w:left="1474" w:right="-851" w:hanging="720"/>
        <w:rPr>
          <w:b w:val="0"/>
          <w:bCs w:val="0"/>
          <w:i/>
          <w:caps w:val="0"/>
          <w:spacing w:val="0"/>
          <w:sz w:val="26"/>
          <w:szCs w:val="26"/>
        </w:rPr>
      </w:pPr>
      <w:r w:rsidRPr="00647802">
        <w:rPr>
          <w:b w:val="0"/>
          <w:bCs w:val="0"/>
          <w:i/>
          <w:caps w:val="0"/>
          <w:spacing w:val="0"/>
          <w:sz w:val="26"/>
          <w:szCs w:val="26"/>
          <w:rtl/>
        </w:rPr>
        <w:t>הדיור יהיה עם חניות צמודות ובקרבה לחניה ציבורית לקהל ובעל נגישות טובה לעורקי תחבורה ולתחבורה ציבורית.</w:t>
      </w:r>
    </w:p>
    <w:p w:rsidR="004F3B08" w:rsidRDefault="004F3B08" w:rsidP="004F3B08">
      <w:pPr>
        <w:keepNext/>
        <w:widowControl/>
        <w:tabs>
          <w:tab w:val="num" w:pos="1757"/>
        </w:tabs>
        <w:ind w:left="1474" w:right="-851"/>
        <w:jc w:val="both"/>
        <w:outlineLvl w:val="1"/>
        <w:rPr>
          <w:rFonts w:eastAsia="Calibri"/>
          <w:i/>
          <w:sz w:val="12"/>
          <w:szCs w:val="12"/>
          <w:rtl/>
        </w:rPr>
      </w:pPr>
    </w:p>
    <w:p w:rsidR="004F3B08" w:rsidRPr="009D1546" w:rsidRDefault="004F3B08" w:rsidP="004F3B08">
      <w:pPr>
        <w:keepNext/>
        <w:widowControl/>
        <w:tabs>
          <w:tab w:val="num" w:pos="1757"/>
        </w:tabs>
        <w:ind w:left="1474" w:right="-851"/>
        <w:jc w:val="both"/>
        <w:outlineLvl w:val="1"/>
        <w:rPr>
          <w:rFonts w:eastAsia="Calibri"/>
          <w:i/>
          <w:sz w:val="12"/>
          <w:szCs w:val="12"/>
        </w:rPr>
      </w:pPr>
    </w:p>
    <w:p w:rsidR="004F3B08" w:rsidRDefault="004F3B08" w:rsidP="004F3B08">
      <w:pPr>
        <w:ind w:left="397" w:right="-851"/>
        <w:rPr>
          <w:rFonts w:eastAsia="Calibri"/>
          <w:b/>
          <w:bCs/>
          <w:caps/>
          <w:spacing w:val="15"/>
          <w:szCs w:val="26"/>
          <w:rtl/>
        </w:rPr>
      </w:pPr>
      <w:r w:rsidRPr="009D1546">
        <w:rPr>
          <w:rFonts w:eastAsia="Calibri"/>
          <w:b/>
          <w:bCs/>
          <w:szCs w:val="26"/>
          <w:rtl/>
        </w:rPr>
        <w:t xml:space="preserve">הבהרה: ניתן להציע מקרקעין </w:t>
      </w:r>
      <w:r w:rsidRPr="009D1546">
        <w:rPr>
          <w:rFonts w:eastAsia="Calibri" w:hint="cs"/>
          <w:b/>
          <w:bCs/>
          <w:szCs w:val="26"/>
          <w:rtl/>
        </w:rPr>
        <w:t xml:space="preserve">בכל שלב בנוי כלשהו (בנוי / בנוי חלקית/ לא בנוי או בשלבי בנייה) </w:t>
      </w:r>
      <w:r w:rsidRPr="009D1546">
        <w:rPr>
          <w:rFonts w:eastAsia="Calibri"/>
          <w:b/>
          <w:bCs/>
          <w:szCs w:val="26"/>
          <w:rtl/>
        </w:rPr>
        <w:t xml:space="preserve">ובלבד שהדיור יכול לעמוד בכל התנאים המפורטים לעיל, המפורטים מטה ובשאר דרישות המכרז. </w:t>
      </w:r>
      <w:r w:rsidRPr="009D1546">
        <w:rPr>
          <w:rFonts w:eastAsia="Calibri"/>
          <w:b/>
          <w:bCs/>
          <w:color w:val="000000"/>
          <w:szCs w:val="26"/>
          <w:rtl/>
        </w:rPr>
        <w:t>אין בהבהרה זו כדי לבטל את שיקולי הזמינות בסעיף 2.</w:t>
      </w:r>
      <w:r w:rsidRPr="009D1546">
        <w:rPr>
          <w:rFonts w:eastAsia="Calibri" w:hint="cs"/>
          <w:b/>
          <w:bCs/>
          <w:color w:val="000000"/>
          <w:szCs w:val="26"/>
          <w:rtl/>
        </w:rPr>
        <w:t>10</w:t>
      </w:r>
      <w:r w:rsidRPr="009D1546">
        <w:rPr>
          <w:rFonts w:eastAsia="Calibri"/>
          <w:b/>
          <w:bCs/>
          <w:color w:val="000000"/>
          <w:szCs w:val="26"/>
          <w:rtl/>
        </w:rPr>
        <w:t>.</w:t>
      </w:r>
      <w:r w:rsidRPr="009D1546">
        <w:rPr>
          <w:rFonts w:eastAsia="Calibri" w:hint="cs"/>
          <w:b/>
          <w:bCs/>
          <w:color w:val="000000"/>
          <w:szCs w:val="26"/>
          <w:rtl/>
        </w:rPr>
        <w:t xml:space="preserve"> </w:t>
      </w:r>
    </w:p>
    <w:p w:rsidR="004F3B08" w:rsidRDefault="004F3B08" w:rsidP="004F3B08">
      <w:pPr>
        <w:ind w:left="397" w:right="-851"/>
        <w:rPr>
          <w:rFonts w:eastAsia="Calibri"/>
          <w:b/>
          <w:bCs/>
          <w:caps/>
          <w:spacing w:val="15"/>
          <w:szCs w:val="26"/>
          <w:rtl/>
        </w:rPr>
      </w:pPr>
    </w:p>
    <w:p w:rsidR="004F3B08" w:rsidRDefault="004F3B08" w:rsidP="004F3B08">
      <w:pPr>
        <w:ind w:left="397" w:right="-851"/>
        <w:rPr>
          <w:rFonts w:eastAsia="Calibri"/>
          <w:b/>
          <w:bCs/>
          <w:caps/>
          <w:spacing w:val="15"/>
          <w:szCs w:val="26"/>
          <w:rtl/>
        </w:rPr>
      </w:pPr>
    </w:p>
    <w:p w:rsidR="004F3B08" w:rsidRPr="000623C3" w:rsidRDefault="004F3B08" w:rsidP="004F3B08">
      <w:pPr>
        <w:widowControl/>
        <w:numPr>
          <w:ilvl w:val="1"/>
          <w:numId w:val="95"/>
        </w:numPr>
        <w:spacing w:before="120" w:after="120"/>
        <w:ind w:right="-851"/>
        <w:jc w:val="both"/>
        <w:outlineLvl w:val="1"/>
        <w:rPr>
          <w:rFonts w:eastAsia="Calibri"/>
          <w:b/>
          <w:bCs/>
          <w:caps/>
          <w:spacing w:val="15"/>
          <w:szCs w:val="26"/>
        </w:rPr>
      </w:pPr>
      <w:r w:rsidRPr="00797BD4">
        <w:rPr>
          <w:rFonts w:eastAsia="Calibri"/>
          <w:b/>
          <w:bCs/>
          <w:caps/>
          <w:spacing w:val="15"/>
          <w:szCs w:val="26"/>
          <w:rtl/>
        </w:rPr>
        <w:t xml:space="preserve">על המציע לצרף להצעתו: </w:t>
      </w:r>
    </w:p>
    <w:p w:rsidR="004F3B08" w:rsidRPr="009D1546" w:rsidRDefault="004F3B08" w:rsidP="004F3B08">
      <w:pPr>
        <w:keepNext/>
        <w:widowControl/>
        <w:numPr>
          <w:ilvl w:val="2"/>
          <w:numId w:val="95"/>
        </w:numPr>
        <w:ind w:left="1474" w:right="-851" w:hanging="720"/>
        <w:jc w:val="both"/>
        <w:outlineLvl w:val="1"/>
        <w:rPr>
          <w:rFonts w:eastAsia="Calibri"/>
          <w:i/>
          <w:szCs w:val="26"/>
          <w:rtl/>
        </w:rPr>
      </w:pPr>
      <w:r w:rsidRPr="009D1546">
        <w:rPr>
          <w:rFonts w:eastAsia="Calibri"/>
          <w:i/>
          <w:szCs w:val="26"/>
          <w:rtl/>
        </w:rPr>
        <w:t>אישור תקף מהרשות המקומית לשימוש הדיור לייעוד</w:t>
      </w:r>
      <w:r w:rsidRPr="009D1546">
        <w:rPr>
          <w:rFonts w:eastAsia="Calibri" w:hint="cs"/>
          <w:i/>
          <w:szCs w:val="26"/>
          <w:rtl/>
        </w:rPr>
        <w:t xml:space="preserve"> הנדרש</w:t>
      </w:r>
      <w:r w:rsidRPr="009D1546">
        <w:rPr>
          <w:rFonts w:eastAsia="Calibri"/>
          <w:i/>
          <w:szCs w:val="26"/>
          <w:rtl/>
        </w:rPr>
        <w:t xml:space="preserve"> (</w:t>
      </w:r>
      <w:proofErr w:type="spellStart"/>
      <w:r w:rsidRPr="009D1546">
        <w:rPr>
          <w:rFonts w:eastAsia="Calibri"/>
          <w:i/>
          <w:szCs w:val="26"/>
          <w:rtl/>
        </w:rPr>
        <w:t>תב"ע</w:t>
      </w:r>
      <w:proofErr w:type="spellEnd"/>
      <w:r w:rsidRPr="009D1546">
        <w:rPr>
          <w:rFonts w:eastAsia="Calibri"/>
          <w:i/>
          <w:szCs w:val="26"/>
          <w:rtl/>
        </w:rPr>
        <w:t xml:space="preserve"> תקפה או דף מידע תכנוני בהתאם לסעיף 119א' לחוק תכנון ובנייה תשכ"ה</w:t>
      </w:r>
      <w:r>
        <w:rPr>
          <w:rFonts w:eastAsia="Calibri" w:hint="cs"/>
          <w:i/>
          <w:szCs w:val="26"/>
          <w:rtl/>
        </w:rPr>
        <w:t>-</w:t>
      </w:r>
      <w:r w:rsidRPr="009D1546">
        <w:rPr>
          <w:rFonts w:eastAsia="Calibri"/>
          <w:i/>
          <w:szCs w:val="26"/>
          <w:rtl/>
        </w:rPr>
        <w:t>1965 המעיד על קיומו של היעוד הנדרש במכרז</w:t>
      </w:r>
      <w:r w:rsidRPr="009D1546">
        <w:rPr>
          <w:rFonts w:eastAsia="Calibri" w:hint="cs"/>
          <w:i/>
          <w:szCs w:val="26"/>
          <w:rtl/>
        </w:rPr>
        <w:t>)</w:t>
      </w:r>
      <w:r w:rsidRPr="009D1546">
        <w:rPr>
          <w:rFonts w:eastAsia="Calibri"/>
          <w:i/>
          <w:szCs w:val="26"/>
          <w:rtl/>
        </w:rPr>
        <w:t>.</w:t>
      </w:r>
    </w:p>
    <w:p w:rsidR="004F3B08" w:rsidRPr="009D1546" w:rsidRDefault="004F3B08" w:rsidP="004F3B08">
      <w:pPr>
        <w:keepNext/>
        <w:widowControl/>
        <w:numPr>
          <w:ilvl w:val="2"/>
          <w:numId w:val="95"/>
        </w:numPr>
        <w:ind w:left="1474" w:right="-851" w:hanging="720"/>
        <w:jc w:val="both"/>
        <w:outlineLvl w:val="1"/>
        <w:rPr>
          <w:rFonts w:eastAsia="Calibri"/>
          <w:i/>
          <w:szCs w:val="26"/>
        </w:rPr>
      </w:pPr>
      <w:r w:rsidRPr="009D1546">
        <w:rPr>
          <w:rFonts w:eastAsia="Calibri"/>
          <w:i/>
          <w:szCs w:val="26"/>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4F3B08" w:rsidRPr="009D1546" w:rsidRDefault="004F3B08" w:rsidP="004F3B08">
      <w:pPr>
        <w:keepNext/>
        <w:widowControl/>
        <w:numPr>
          <w:ilvl w:val="2"/>
          <w:numId w:val="95"/>
        </w:numPr>
        <w:ind w:left="1474" w:right="-851" w:hanging="720"/>
        <w:jc w:val="both"/>
        <w:outlineLvl w:val="1"/>
        <w:rPr>
          <w:rFonts w:eastAsia="Calibri"/>
          <w:i/>
          <w:szCs w:val="26"/>
          <w:rtl/>
        </w:rPr>
      </w:pPr>
      <w:r w:rsidRPr="009D1546">
        <w:rPr>
          <w:rFonts w:eastAsia="Calibri"/>
          <w:i/>
          <w:szCs w:val="26"/>
          <w:rtl/>
        </w:rPr>
        <w:t xml:space="preserve">כל האישורים הנדרשים לפי חוק עסקאות גופים ציבוריים, </w:t>
      </w:r>
      <w:proofErr w:type="spellStart"/>
      <w:r w:rsidRPr="009D1546">
        <w:rPr>
          <w:rFonts w:eastAsia="Calibri"/>
          <w:i/>
          <w:szCs w:val="26"/>
          <w:rtl/>
        </w:rPr>
        <w:t>התשל"ו</w:t>
      </w:r>
      <w:proofErr w:type="spellEnd"/>
      <w:r w:rsidRPr="009D1546">
        <w:rPr>
          <w:rFonts w:eastAsia="Calibri"/>
          <w:i/>
          <w:szCs w:val="26"/>
          <w:rtl/>
        </w:rPr>
        <w:t xml:space="preserve"> - 1976.</w:t>
      </w:r>
    </w:p>
    <w:p w:rsidR="004F3B08" w:rsidRDefault="004F3B08" w:rsidP="004F3B08">
      <w:pPr>
        <w:keepNext/>
        <w:widowControl/>
        <w:numPr>
          <w:ilvl w:val="2"/>
          <w:numId w:val="95"/>
        </w:numPr>
        <w:ind w:left="1474" w:right="-851" w:hanging="720"/>
        <w:jc w:val="both"/>
        <w:outlineLvl w:val="1"/>
        <w:rPr>
          <w:rFonts w:eastAsia="Calibri"/>
          <w:i/>
          <w:szCs w:val="26"/>
        </w:rPr>
      </w:pPr>
      <w:r w:rsidRPr="009D1546">
        <w:rPr>
          <w:rFonts w:eastAsia="Calibri"/>
          <w:i/>
          <w:szCs w:val="26"/>
          <w:rtl/>
        </w:rPr>
        <w:t>נסח חברה/שותפות עדכני מרשות התאגידים הניתן להפקה דרך אתר האינטרנט של רשות התאגידים.</w:t>
      </w:r>
      <w:r w:rsidRPr="009D1546">
        <w:rPr>
          <w:rFonts w:eastAsia="Calibri" w:hint="cs"/>
          <w:i/>
          <w:szCs w:val="26"/>
          <w:rtl/>
        </w:rPr>
        <w:t xml:space="preserve">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4F3B08" w:rsidRPr="009D1546" w:rsidRDefault="004F3B08" w:rsidP="004F3B08">
      <w:pPr>
        <w:keepNext/>
        <w:widowControl/>
        <w:numPr>
          <w:ilvl w:val="2"/>
          <w:numId w:val="95"/>
        </w:numPr>
        <w:ind w:left="1474" w:right="-851" w:hanging="720"/>
        <w:jc w:val="both"/>
        <w:outlineLvl w:val="1"/>
        <w:rPr>
          <w:rFonts w:eastAsia="Calibri"/>
          <w:i/>
          <w:szCs w:val="26"/>
        </w:rPr>
      </w:pPr>
      <w:r w:rsidRPr="009D1546">
        <w:rPr>
          <w:rFonts w:eastAsia="Calibri"/>
          <w:i/>
          <w:szCs w:val="26"/>
          <w:rtl/>
        </w:rPr>
        <w:t xml:space="preserve">ערבות אוטונומית בלתי מוגבלת בתנאים (בנוסח המחייב המצורף למכרז), </w:t>
      </w:r>
      <w:r w:rsidRPr="009D1546">
        <w:rPr>
          <w:rFonts w:eastAsia="Calibri" w:hint="cs"/>
          <w:i/>
          <w:szCs w:val="26"/>
          <w:rtl/>
        </w:rPr>
        <w:t xml:space="preserve">בסכום של </w:t>
      </w:r>
      <w:r>
        <w:rPr>
          <w:rFonts w:eastAsia="Calibri" w:hint="cs"/>
          <w:i/>
          <w:szCs w:val="26"/>
          <w:rtl/>
        </w:rPr>
        <w:t>50</w:t>
      </w:r>
      <w:r w:rsidRPr="009D1546">
        <w:rPr>
          <w:rFonts w:eastAsia="Calibri" w:hint="cs"/>
          <w:i/>
          <w:szCs w:val="26"/>
          <w:rtl/>
        </w:rPr>
        <w:t>,000 ₪ לפקודת המזמין</w:t>
      </w:r>
      <w:r w:rsidRPr="009D1546">
        <w:rPr>
          <w:rFonts w:eastAsia="Calibri"/>
          <w:i/>
          <w:szCs w:val="26"/>
          <w:rtl/>
        </w:rPr>
        <w:t xml:space="preserve">. הערבות תהיה בתוקף עד למועד המפורט בדף ריכוז מועדים המצורף למכרז). למזמין הזכות לדרוש הארכת תוקפה של הערבות ל-3 חודשים נוספים, אם נדרש, והמציע מתחייב לעשות כן, לרבות הארכת תוקף הצעתו בהתאם. הערבות תהיה ערבות בנקאית </w:t>
      </w:r>
      <w:r w:rsidRPr="009D1546">
        <w:rPr>
          <w:rFonts w:eastAsia="Calibri"/>
          <w:i/>
          <w:szCs w:val="26"/>
          <w:rtl/>
        </w:rPr>
        <w:lastRenderedPageBreak/>
        <w:t>או של חברת ביטוח ישראלית שברשותה רישיון לעסוק בביטוח על פי חוק הפיקוח על שירותים פיננסיים (ביטוח), התשמ"א-1981.</w:t>
      </w:r>
      <w:r w:rsidRPr="009D1546">
        <w:rPr>
          <w:rFonts w:eastAsia="Calibri" w:hint="cs"/>
          <w:i/>
          <w:szCs w:val="26"/>
          <w:rtl/>
        </w:rPr>
        <w:t xml:space="preserve"> </w:t>
      </w:r>
    </w:p>
    <w:p w:rsidR="004F3B08" w:rsidRPr="009D1546" w:rsidRDefault="004F3B08" w:rsidP="004F3B08">
      <w:pPr>
        <w:keepNext/>
        <w:widowControl/>
        <w:numPr>
          <w:ilvl w:val="2"/>
          <w:numId w:val="95"/>
        </w:numPr>
        <w:ind w:left="1474" w:right="-851" w:hanging="720"/>
        <w:jc w:val="both"/>
        <w:outlineLvl w:val="1"/>
        <w:rPr>
          <w:rFonts w:eastAsia="Calibri"/>
          <w:i/>
          <w:szCs w:val="26"/>
          <w:rtl/>
        </w:rPr>
      </w:pPr>
      <w:r w:rsidRPr="009D1546">
        <w:rPr>
          <w:rFonts w:eastAsia="Calibri"/>
          <w:i/>
          <w:szCs w:val="26"/>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4F3B08" w:rsidRDefault="004F3B08" w:rsidP="004F3B08">
      <w:pPr>
        <w:keepNext/>
        <w:widowControl/>
        <w:numPr>
          <w:ilvl w:val="2"/>
          <w:numId w:val="95"/>
        </w:numPr>
        <w:ind w:left="1474" w:right="-851" w:hanging="720"/>
        <w:jc w:val="both"/>
        <w:outlineLvl w:val="1"/>
        <w:rPr>
          <w:rFonts w:eastAsia="Calibri"/>
          <w:i/>
          <w:szCs w:val="26"/>
        </w:rPr>
      </w:pPr>
      <w:r w:rsidRPr="009D1546">
        <w:rPr>
          <w:rFonts w:eastAsia="Calibri"/>
          <w:i/>
          <w:szCs w:val="26"/>
          <w:rtl/>
        </w:rPr>
        <w:t>העתק קבלה המעידה על בצוע תשלום בדואר ישראל לצורך השתתפות במכרז.</w:t>
      </w:r>
    </w:p>
    <w:p w:rsidR="004F3B08" w:rsidRPr="009D1546" w:rsidRDefault="004F3B08" w:rsidP="004F3B08">
      <w:pPr>
        <w:keepNext/>
        <w:widowControl/>
        <w:numPr>
          <w:ilvl w:val="2"/>
          <w:numId w:val="95"/>
        </w:numPr>
        <w:ind w:left="1474" w:right="-851" w:hanging="720"/>
        <w:jc w:val="both"/>
        <w:outlineLvl w:val="1"/>
        <w:rPr>
          <w:rFonts w:eastAsia="Calibri"/>
          <w:i/>
          <w:szCs w:val="26"/>
        </w:rPr>
      </w:pPr>
      <w:r w:rsidRPr="00CB30CA">
        <w:rPr>
          <w:rFonts w:eastAsia="Calibri"/>
          <w:i/>
          <w:szCs w:val="26"/>
          <w:rtl/>
        </w:rPr>
        <w:t xml:space="preserve">קובץ </w:t>
      </w:r>
      <w:r w:rsidRPr="00CB30CA">
        <w:rPr>
          <w:rFonts w:eastAsia="Calibri" w:hint="cs"/>
          <w:i/>
          <w:szCs w:val="26"/>
          <w:rtl/>
        </w:rPr>
        <w:t>שאלות ותשובות</w:t>
      </w:r>
      <w:r w:rsidRPr="00CB30CA">
        <w:rPr>
          <w:rFonts w:eastAsia="Calibri"/>
          <w:i/>
          <w:szCs w:val="26"/>
          <w:rtl/>
        </w:rPr>
        <w:t xml:space="preserve"> חתום בידי מורשה/י חתימה מטעמם וחותמת המציע</w:t>
      </w:r>
      <w:r>
        <w:rPr>
          <w:rFonts w:eastAsia="Calibri" w:hint="cs"/>
          <w:i/>
          <w:szCs w:val="26"/>
          <w:rtl/>
        </w:rPr>
        <w:t>.</w:t>
      </w:r>
    </w:p>
    <w:p w:rsidR="004F3B08" w:rsidRDefault="004F3B08" w:rsidP="004F3B08">
      <w:pPr>
        <w:ind w:left="431" w:right="-993"/>
        <w:rPr>
          <w:b/>
          <w:bCs/>
          <w:szCs w:val="26"/>
          <w:rtl/>
        </w:rPr>
      </w:pPr>
    </w:p>
    <w:p w:rsidR="004F3B08" w:rsidRPr="009D1546" w:rsidRDefault="004F3B08" w:rsidP="004F3B08">
      <w:pPr>
        <w:ind w:left="431" w:right="-993"/>
        <w:rPr>
          <w:b/>
          <w:bCs/>
          <w:szCs w:val="26"/>
          <w:rtl/>
        </w:rPr>
      </w:pPr>
      <w:r w:rsidRPr="009D1546">
        <w:rPr>
          <w:b/>
          <w:bCs/>
          <w:szCs w:val="26"/>
          <w:rtl/>
        </w:rPr>
        <w:t>ויובהר, ועדת המכרזים רשאית לבקש מן המציע להבהיר לה כל עניין ו/או לבקש כל מסמך או הבהרה, וסיכום לצורך בירור עמידת המציע בתנאי הסף.</w:t>
      </w:r>
    </w:p>
    <w:p w:rsidR="004F3B08" w:rsidRPr="009D1546" w:rsidRDefault="004F3B08" w:rsidP="004F3B08">
      <w:pPr>
        <w:ind w:left="431" w:right="-993"/>
        <w:rPr>
          <w:b/>
          <w:bCs/>
          <w:sz w:val="2"/>
          <w:szCs w:val="2"/>
          <w:rtl/>
        </w:rPr>
      </w:pPr>
    </w:p>
    <w:p w:rsidR="004F3B08" w:rsidRPr="009D1546" w:rsidRDefault="004F3B08" w:rsidP="004F3B08">
      <w:pPr>
        <w:widowControl/>
        <w:numPr>
          <w:ilvl w:val="0"/>
          <w:numId w:val="95"/>
        </w:numPr>
        <w:tabs>
          <w:tab w:val="left" w:pos="431"/>
          <w:tab w:val="left" w:pos="1530"/>
        </w:tabs>
        <w:spacing w:after="120"/>
        <w:ind w:right="-851"/>
        <w:jc w:val="both"/>
        <w:rPr>
          <w:b/>
          <w:bCs/>
          <w:szCs w:val="26"/>
        </w:rPr>
      </w:pPr>
      <w:r w:rsidRPr="009D1546">
        <w:rPr>
          <w:b/>
          <w:bCs/>
          <w:szCs w:val="26"/>
          <w:rtl/>
        </w:rPr>
        <w:t>תנאים כללים</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 xml:space="preserve">במסגרת המו"מ, על אף האמור בסעיף 1.2.1 לעיל, רשאי המזמין לבחור הצעה אחת או יותר אף אם שטחן עולה או פוחת מהשטח המצוין לעיל משיקולי כדאיות כלכלית, שינויים </w:t>
      </w:r>
      <w:proofErr w:type="spellStart"/>
      <w:r w:rsidRPr="00B35393">
        <w:rPr>
          <w:rFonts w:eastAsia="Calibri"/>
          <w:i/>
          <w:sz w:val="26"/>
          <w:rtl/>
        </w:rPr>
        <w:t>פרוגרמטיים</w:t>
      </w:r>
      <w:proofErr w:type="spellEnd"/>
      <w:r w:rsidRPr="00B35393">
        <w:rPr>
          <w:rFonts w:eastAsia="Calibri"/>
          <w:i/>
          <w:sz w:val="26"/>
          <w:rtl/>
        </w:rPr>
        <w:t xml:space="preserve"> או אחרים שיתבקשו תוך כדי הליך המכרז או לאור צרכי המשרדים שבעבורם פורסם המכרז וכן עבור משרדים אחרים במסגרת מדיניות המזמין.</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בחירת הזוכה תיעשה כמפורט במכרז ובהתאם לאמור בו.</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 xml:space="preserve">דמי השכירות שתשלם המדינה בגין הדיור שייבחר יכללו עלות תכנונו והתאמתו על פי דרישות המזמין וייקבעו במשא ומתן (להלן: "מו"מ"). </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תנאי ההתקשרות ייקבעו על בסיס המפורט במכרז וכן במסגרת מו"מ שינוהל עם המציעים במכרז שהצעותיהם תמצאנה המתאימות ביותר בשלב כלשהו של התהליך, כמפורט במכרז.</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מציע</w:t>
      </w:r>
      <w:r w:rsidRPr="00B35393">
        <w:rPr>
          <w:rFonts w:eastAsia="Calibri"/>
          <w:i/>
          <w:sz w:val="26"/>
        </w:rPr>
        <w:t xml:space="preserve"> </w:t>
      </w:r>
      <w:r w:rsidRPr="00B35393">
        <w:rPr>
          <w:rFonts w:eastAsia="Calibri"/>
          <w:i/>
          <w:sz w:val="26"/>
          <w:rtl/>
        </w:rPr>
        <w:t>ייתן</w:t>
      </w:r>
      <w:r w:rsidRPr="00B35393">
        <w:rPr>
          <w:rFonts w:eastAsia="Calibri"/>
          <w:i/>
          <w:sz w:val="26"/>
        </w:rPr>
        <w:t xml:space="preserve"> </w:t>
      </w:r>
      <w:r w:rsidRPr="00B35393">
        <w:rPr>
          <w:rFonts w:eastAsia="Calibri"/>
          <w:i/>
          <w:sz w:val="26"/>
          <w:rtl/>
        </w:rPr>
        <w:t>הצעה</w:t>
      </w:r>
      <w:r w:rsidRPr="00B35393">
        <w:rPr>
          <w:rFonts w:eastAsia="Calibri"/>
          <w:i/>
          <w:sz w:val="26"/>
        </w:rPr>
        <w:t xml:space="preserve"> </w:t>
      </w:r>
      <w:r w:rsidRPr="00B35393">
        <w:rPr>
          <w:rFonts w:eastAsia="Calibri"/>
          <w:i/>
          <w:sz w:val="26"/>
          <w:rtl/>
        </w:rPr>
        <w:t>לתקופת</w:t>
      </w:r>
      <w:r w:rsidRPr="00B35393">
        <w:rPr>
          <w:rFonts w:eastAsia="Calibri"/>
          <w:i/>
          <w:sz w:val="26"/>
        </w:rPr>
        <w:t xml:space="preserve"> </w:t>
      </w:r>
      <w:r w:rsidRPr="00B35393">
        <w:rPr>
          <w:rFonts w:eastAsia="Calibri"/>
          <w:i/>
          <w:sz w:val="26"/>
          <w:rtl/>
        </w:rPr>
        <w:t>שכירות</w:t>
      </w:r>
      <w:r w:rsidRPr="00B35393">
        <w:rPr>
          <w:rFonts w:eastAsia="Calibri"/>
          <w:i/>
          <w:sz w:val="26"/>
        </w:rPr>
        <w:t xml:space="preserve"> </w:t>
      </w:r>
      <w:r w:rsidRPr="00B35393">
        <w:rPr>
          <w:rFonts w:eastAsia="Calibri"/>
          <w:i/>
          <w:sz w:val="26"/>
          <w:rtl/>
        </w:rPr>
        <w:t>של</w:t>
      </w:r>
      <w:r w:rsidRPr="00B35393">
        <w:rPr>
          <w:rFonts w:eastAsia="Calibri"/>
          <w:i/>
          <w:sz w:val="26"/>
        </w:rPr>
        <w:t xml:space="preserve"> </w:t>
      </w:r>
      <w:r w:rsidRPr="00B35393">
        <w:rPr>
          <w:rFonts w:eastAsia="Calibri"/>
          <w:i/>
          <w:sz w:val="26"/>
          <w:rtl/>
        </w:rPr>
        <w:t>10</w:t>
      </w:r>
      <w:r w:rsidRPr="00B35393">
        <w:rPr>
          <w:rFonts w:eastAsia="Calibri"/>
          <w:i/>
          <w:sz w:val="26"/>
        </w:rPr>
        <w:t xml:space="preserve"> </w:t>
      </w:r>
      <w:r w:rsidRPr="00B35393">
        <w:rPr>
          <w:rFonts w:eastAsia="Calibri"/>
          <w:i/>
          <w:sz w:val="26"/>
          <w:rtl/>
        </w:rPr>
        <w:t>שנים. כמו</w:t>
      </w:r>
      <w:r w:rsidRPr="00B35393">
        <w:rPr>
          <w:rFonts w:eastAsia="Calibri"/>
          <w:i/>
          <w:sz w:val="26"/>
        </w:rPr>
        <w:t xml:space="preserve"> </w:t>
      </w:r>
      <w:r w:rsidRPr="00B35393">
        <w:rPr>
          <w:rFonts w:eastAsia="Calibri"/>
          <w:i/>
          <w:sz w:val="26"/>
          <w:rtl/>
        </w:rPr>
        <w:t>כן, למזמין</w:t>
      </w:r>
      <w:r w:rsidRPr="00B35393">
        <w:rPr>
          <w:rFonts w:eastAsia="Calibri"/>
          <w:i/>
          <w:sz w:val="26"/>
        </w:rPr>
        <w:t xml:space="preserve"> </w:t>
      </w:r>
      <w:r w:rsidRPr="00B35393">
        <w:rPr>
          <w:rFonts w:eastAsia="Calibri"/>
          <w:i/>
          <w:sz w:val="26"/>
          <w:rtl/>
        </w:rPr>
        <w:t>שמורה</w:t>
      </w:r>
      <w:r w:rsidRPr="00B35393">
        <w:rPr>
          <w:rFonts w:eastAsia="Calibri"/>
          <w:i/>
          <w:sz w:val="26"/>
        </w:rPr>
        <w:t xml:space="preserve"> </w:t>
      </w:r>
      <w:r w:rsidRPr="00B35393">
        <w:rPr>
          <w:rFonts w:eastAsia="Calibri"/>
          <w:i/>
          <w:sz w:val="26"/>
          <w:rtl/>
        </w:rPr>
        <w:t>האופציה</w:t>
      </w:r>
      <w:r w:rsidRPr="00B35393">
        <w:rPr>
          <w:rFonts w:eastAsia="Calibri"/>
          <w:i/>
          <w:sz w:val="26"/>
        </w:rPr>
        <w:t xml:space="preserve"> </w:t>
      </w:r>
      <w:r w:rsidRPr="00B35393">
        <w:rPr>
          <w:rFonts w:eastAsia="Calibri"/>
          <w:i/>
          <w:sz w:val="26"/>
          <w:rtl/>
        </w:rPr>
        <w:t>לבקש</w:t>
      </w:r>
      <w:r w:rsidRPr="00B35393">
        <w:rPr>
          <w:rFonts w:eastAsia="Calibri"/>
          <w:i/>
          <w:sz w:val="26"/>
        </w:rPr>
        <w:t xml:space="preserve"> </w:t>
      </w:r>
      <w:r w:rsidRPr="00B35393">
        <w:rPr>
          <w:rFonts w:eastAsia="Calibri"/>
          <w:i/>
          <w:sz w:val="26"/>
          <w:rtl/>
        </w:rPr>
        <w:t>מן</w:t>
      </w:r>
      <w:r w:rsidRPr="00B35393">
        <w:rPr>
          <w:rFonts w:eastAsia="Calibri"/>
          <w:i/>
          <w:sz w:val="26"/>
        </w:rPr>
        <w:t xml:space="preserve"> </w:t>
      </w:r>
      <w:r w:rsidRPr="00B35393">
        <w:rPr>
          <w:rFonts w:eastAsia="Calibri"/>
          <w:i/>
          <w:sz w:val="26"/>
          <w:rtl/>
        </w:rPr>
        <w:t>המציעים</w:t>
      </w:r>
      <w:r w:rsidRPr="00B35393">
        <w:rPr>
          <w:rFonts w:eastAsia="Calibri"/>
          <w:i/>
          <w:sz w:val="26"/>
        </w:rPr>
        <w:t xml:space="preserve"> </w:t>
      </w:r>
      <w:r w:rsidRPr="00B35393">
        <w:rPr>
          <w:rFonts w:eastAsia="Calibri"/>
          <w:i/>
          <w:sz w:val="26"/>
          <w:rtl/>
        </w:rPr>
        <w:t>במסגרת</w:t>
      </w:r>
      <w:r w:rsidRPr="00B35393">
        <w:rPr>
          <w:rFonts w:eastAsia="Calibri"/>
          <w:i/>
          <w:sz w:val="26"/>
        </w:rPr>
        <w:t xml:space="preserve"> </w:t>
      </w:r>
      <w:r w:rsidRPr="00B35393">
        <w:rPr>
          <w:rFonts w:eastAsia="Calibri"/>
          <w:i/>
          <w:sz w:val="26"/>
          <w:rtl/>
        </w:rPr>
        <w:t>המשא</w:t>
      </w:r>
      <w:r w:rsidRPr="00B35393">
        <w:rPr>
          <w:rFonts w:eastAsia="Calibri"/>
          <w:i/>
          <w:sz w:val="26"/>
        </w:rPr>
        <w:t xml:space="preserve"> </w:t>
      </w:r>
      <w:r w:rsidRPr="00B35393">
        <w:rPr>
          <w:rFonts w:eastAsia="Calibri"/>
          <w:i/>
          <w:sz w:val="26"/>
          <w:rtl/>
        </w:rPr>
        <w:t>ומתן</w:t>
      </w:r>
      <w:r w:rsidRPr="00B35393">
        <w:rPr>
          <w:rFonts w:eastAsia="Calibri"/>
          <w:i/>
          <w:sz w:val="26"/>
        </w:rPr>
        <w:t xml:space="preserve"> </w:t>
      </w:r>
      <w:r w:rsidRPr="00B35393">
        <w:rPr>
          <w:rFonts w:eastAsia="Calibri"/>
          <w:i/>
          <w:sz w:val="26"/>
          <w:rtl/>
        </w:rPr>
        <w:t>כי</w:t>
      </w:r>
      <w:r w:rsidRPr="00B35393">
        <w:rPr>
          <w:rFonts w:eastAsia="Calibri"/>
          <w:i/>
          <w:sz w:val="26"/>
        </w:rPr>
        <w:t xml:space="preserve"> </w:t>
      </w:r>
      <w:r w:rsidRPr="00B35393">
        <w:rPr>
          <w:rFonts w:eastAsia="Calibri"/>
          <w:i/>
          <w:sz w:val="26"/>
          <w:rtl/>
        </w:rPr>
        <w:t>יתנו</w:t>
      </w:r>
      <w:r w:rsidRPr="00B35393">
        <w:rPr>
          <w:rFonts w:eastAsia="Calibri"/>
          <w:i/>
          <w:sz w:val="26"/>
        </w:rPr>
        <w:t xml:space="preserve"> </w:t>
      </w:r>
      <w:r w:rsidRPr="00B35393">
        <w:rPr>
          <w:rFonts w:eastAsia="Calibri"/>
          <w:i/>
          <w:sz w:val="26"/>
          <w:rtl/>
        </w:rPr>
        <w:t>הצעה</w:t>
      </w:r>
      <w:r w:rsidRPr="00B35393">
        <w:rPr>
          <w:rFonts w:eastAsia="Calibri"/>
          <w:i/>
          <w:sz w:val="26"/>
        </w:rPr>
        <w:t xml:space="preserve"> </w:t>
      </w:r>
      <w:r w:rsidRPr="00B35393">
        <w:rPr>
          <w:rFonts w:eastAsia="Calibri"/>
          <w:i/>
          <w:sz w:val="26"/>
          <w:rtl/>
        </w:rPr>
        <w:t>לתקופות</w:t>
      </w:r>
      <w:r w:rsidRPr="00B35393">
        <w:rPr>
          <w:rFonts w:eastAsia="Calibri"/>
          <w:i/>
          <w:sz w:val="26"/>
        </w:rPr>
        <w:t xml:space="preserve"> / </w:t>
      </w:r>
      <w:r w:rsidRPr="00B35393">
        <w:rPr>
          <w:rFonts w:eastAsia="Calibri"/>
          <w:i/>
          <w:sz w:val="26"/>
          <w:rtl/>
        </w:rPr>
        <w:t>שנים</w:t>
      </w:r>
      <w:r w:rsidRPr="00B35393">
        <w:rPr>
          <w:rFonts w:eastAsia="Calibri"/>
          <w:i/>
          <w:sz w:val="26"/>
        </w:rPr>
        <w:t xml:space="preserve"> </w:t>
      </w:r>
      <w:r w:rsidRPr="00B35393">
        <w:rPr>
          <w:rFonts w:eastAsia="Calibri"/>
          <w:i/>
          <w:sz w:val="26"/>
          <w:rtl/>
        </w:rPr>
        <w:t>נוספות</w:t>
      </w:r>
      <w:r w:rsidRPr="00B35393">
        <w:rPr>
          <w:rFonts w:eastAsia="Calibri"/>
          <w:i/>
          <w:sz w:val="26"/>
        </w:rPr>
        <w:t xml:space="preserve"> </w:t>
      </w:r>
      <w:r w:rsidRPr="00B35393">
        <w:rPr>
          <w:rFonts w:eastAsia="Calibri"/>
          <w:i/>
          <w:sz w:val="26"/>
          <w:rtl/>
        </w:rPr>
        <w:t>בהתאם</w:t>
      </w:r>
      <w:r w:rsidRPr="00B35393">
        <w:rPr>
          <w:rFonts w:eastAsia="Calibri"/>
          <w:i/>
          <w:sz w:val="26"/>
        </w:rPr>
        <w:t xml:space="preserve"> </w:t>
      </w:r>
      <w:r w:rsidRPr="00B35393">
        <w:rPr>
          <w:rFonts w:eastAsia="Calibri"/>
          <w:i/>
          <w:sz w:val="26"/>
          <w:rtl/>
        </w:rPr>
        <w:t>לשיקולי</w:t>
      </w:r>
      <w:r w:rsidRPr="00B35393">
        <w:rPr>
          <w:rFonts w:eastAsia="Calibri"/>
          <w:i/>
          <w:sz w:val="26"/>
        </w:rPr>
        <w:t xml:space="preserve"> </w:t>
      </w:r>
      <w:r w:rsidRPr="00B35393">
        <w:rPr>
          <w:rFonts w:eastAsia="Calibri"/>
          <w:i/>
          <w:sz w:val="26"/>
          <w:rtl/>
        </w:rPr>
        <w:t>כדאיות</w:t>
      </w:r>
      <w:r w:rsidRPr="00B35393">
        <w:rPr>
          <w:rFonts w:eastAsia="Calibri"/>
          <w:i/>
          <w:sz w:val="26"/>
        </w:rPr>
        <w:t xml:space="preserve"> </w:t>
      </w:r>
      <w:r w:rsidRPr="00B35393">
        <w:rPr>
          <w:rFonts w:eastAsia="Calibri"/>
          <w:i/>
          <w:sz w:val="26"/>
          <w:rtl/>
        </w:rPr>
        <w:t>כלכלית</w:t>
      </w:r>
      <w:r w:rsidRPr="00B35393">
        <w:rPr>
          <w:rFonts w:eastAsia="Calibri"/>
          <w:i/>
          <w:sz w:val="26"/>
        </w:rPr>
        <w:t xml:space="preserve"> </w:t>
      </w:r>
      <w:r w:rsidRPr="00B35393">
        <w:rPr>
          <w:rFonts w:eastAsia="Calibri"/>
          <w:i/>
          <w:sz w:val="26"/>
          <w:rtl/>
        </w:rPr>
        <w:t>שיראו</w:t>
      </w:r>
      <w:r w:rsidRPr="00B35393">
        <w:rPr>
          <w:rFonts w:eastAsia="Calibri"/>
          <w:i/>
          <w:sz w:val="26"/>
        </w:rPr>
        <w:t xml:space="preserve"> </w:t>
      </w:r>
      <w:r w:rsidRPr="00B35393">
        <w:rPr>
          <w:rFonts w:eastAsia="Calibri"/>
          <w:i/>
          <w:sz w:val="26"/>
          <w:rtl/>
        </w:rPr>
        <w:t>למזמין</w:t>
      </w:r>
      <w:r w:rsidRPr="00B35393">
        <w:rPr>
          <w:rFonts w:eastAsia="Calibri"/>
          <w:i/>
          <w:sz w:val="26"/>
        </w:rPr>
        <w:t xml:space="preserve"> </w:t>
      </w:r>
      <w:r w:rsidRPr="00B35393">
        <w:rPr>
          <w:rFonts w:eastAsia="Calibri"/>
          <w:i/>
          <w:sz w:val="26"/>
          <w:rtl/>
        </w:rPr>
        <w:t>ובהתאם</w:t>
      </w:r>
      <w:r w:rsidRPr="00B35393">
        <w:rPr>
          <w:rFonts w:eastAsia="Calibri"/>
          <w:i/>
          <w:sz w:val="26"/>
        </w:rPr>
        <w:t xml:space="preserve"> </w:t>
      </w:r>
      <w:r w:rsidRPr="00B35393">
        <w:rPr>
          <w:rFonts w:eastAsia="Calibri"/>
          <w:i/>
          <w:sz w:val="26"/>
          <w:rtl/>
        </w:rPr>
        <w:t>לצרכיו.</w:t>
      </w:r>
      <w:r w:rsidRPr="00B35393">
        <w:rPr>
          <w:rFonts w:eastAsia="Calibri"/>
          <w:i/>
          <w:sz w:val="26"/>
        </w:rPr>
        <w:t xml:space="preserve"> </w:t>
      </w:r>
      <w:r w:rsidRPr="00B35393">
        <w:rPr>
          <w:rFonts w:eastAsia="Calibri"/>
          <w:i/>
          <w:sz w:val="26"/>
          <w:rtl/>
        </w:rPr>
        <w:t>למזמין</w:t>
      </w:r>
      <w:r w:rsidRPr="00B35393">
        <w:rPr>
          <w:rFonts w:eastAsia="Calibri"/>
          <w:i/>
          <w:sz w:val="26"/>
        </w:rPr>
        <w:t xml:space="preserve"> </w:t>
      </w:r>
      <w:r w:rsidRPr="00B35393">
        <w:rPr>
          <w:rFonts w:eastAsia="Calibri"/>
          <w:i/>
          <w:sz w:val="26"/>
          <w:rtl/>
        </w:rPr>
        <w:t>תהא</w:t>
      </w:r>
      <w:r w:rsidRPr="00B35393">
        <w:rPr>
          <w:rFonts w:eastAsia="Calibri"/>
          <w:i/>
          <w:sz w:val="26"/>
        </w:rPr>
        <w:t xml:space="preserve"> </w:t>
      </w:r>
      <w:r w:rsidRPr="00B35393">
        <w:rPr>
          <w:rFonts w:eastAsia="Calibri"/>
          <w:i/>
          <w:sz w:val="26"/>
          <w:rtl/>
        </w:rPr>
        <w:t>שמורה</w:t>
      </w:r>
      <w:r w:rsidRPr="00B35393">
        <w:rPr>
          <w:rFonts w:eastAsia="Calibri"/>
          <w:i/>
          <w:sz w:val="26"/>
        </w:rPr>
        <w:t xml:space="preserve"> </w:t>
      </w:r>
      <w:r w:rsidRPr="00B35393">
        <w:rPr>
          <w:rFonts w:eastAsia="Calibri"/>
          <w:i/>
          <w:sz w:val="26"/>
          <w:rtl/>
        </w:rPr>
        <w:t>האופציה</w:t>
      </w:r>
      <w:r w:rsidRPr="00B35393">
        <w:rPr>
          <w:rFonts w:eastAsia="Calibri"/>
          <w:i/>
          <w:sz w:val="26"/>
        </w:rPr>
        <w:t xml:space="preserve"> </w:t>
      </w:r>
      <w:r w:rsidRPr="00B35393">
        <w:rPr>
          <w:rFonts w:eastAsia="Calibri"/>
          <w:i/>
          <w:sz w:val="26"/>
          <w:rtl/>
        </w:rPr>
        <w:t>להאריך</w:t>
      </w:r>
      <w:r w:rsidRPr="00B35393">
        <w:rPr>
          <w:rFonts w:eastAsia="Calibri"/>
          <w:i/>
          <w:sz w:val="26"/>
        </w:rPr>
        <w:t xml:space="preserve"> </w:t>
      </w:r>
      <w:r w:rsidRPr="00B35393">
        <w:rPr>
          <w:rFonts w:eastAsia="Calibri"/>
          <w:i/>
          <w:sz w:val="26"/>
          <w:rtl/>
        </w:rPr>
        <w:t>את</w:t>
      </w:r>
      <w:r w:rsidRPr="00B35393">
        <w:rPr>
          <w:rFonts w:eastAsia="Calibri"/>
          <w:i/>
          <w:sz w:val="26"/>
        </w:rPr>
        <w:t xml:space="preserve"> </w:t>
      </w:r>
      <w:r w:rsidRPr="00B35393">
        <w:rPr>
          <w:rFonts w:eastAsia="Calibri"/>
          <w:i/>
          <w:sz w:val="26"/>
          <w:rtl/>
        </w:rPr>
        <w:t>תקופת</w:t>
      </w:r>
      <w:r w:rsidRPr="00B35393">
        <w:rPr>
          <w:rFonts w:eastAsia="Calibri"/>
          <w:i/>
          <w:sz w:val="26"/>
        </w:rPr>
        <w:t xml:space="preserve"> </w:t>
      </w:r>
      <w:r w:rsidRPr="00B35393">
        <w:rPr>
          <w:rFonts w:eastAsia="Calibri"/>
          <w:i/>
          <w:sz w:val="26"/>
          <w:rtl/>
        </w:rPr>
        <w:t>השכירות</w:t>
      </w:r>
      <w:r w:rsidRPr="00B35393">
        <w:rPr>
          <w:rFonts w:eastAsia="Calibri"/>
          <w:i/>
          <w:sz w:val="26"/>
        </w:rPr>
        <w:t xml:space="preserve"> </w:t>
      </w:r>
      <w:r w:rsidRPr="00B35393">
        <w:rPr>
          <w:rFonts w:eastAsia="Calibri"/>
          <w:i/>
          <w:sz w:val="26"/>
          <w:rtl/>
        </w:rPr>
        <w:t>בתקופות</w:t>
      </w:r>
      <w:r w:rsidRPr="00B35393">
        <w:rPr>
          <w:rFonts w:eastAsia="Calibri"/>
          <w:i/>
          <w:sz w:val="26"/>
        </w:rPr>
        <w:t xml:space="preserve"> </w:t>
      </w:r>
      <w:r w:rsidRPr="00B35393">
        <w:rPr>
          <w:rFonts w:eastAsia="Calibri"/>
          <w:i/>
          <w:sz w:val="26"/>
          <w:rtl/>
        </w:rPr>
        <w:t>נוספות</w:t>
      </w:r>
      <w:r w:rsidRPr="00B35393">
        <w:rPr>
          <w:rFonts w:eastAsia="Calibri"/>
          <w:i/>
          <w:sz w:val="26"/>
        </w:rPr>
        <w:t xml:space="preserve"> </w:t>
      </w:r>
      <w:r w:rsidRPr="00B35393">
        <w:rPr>
          <w:rFonts w:eastAsia="Calibri"/>
          <w:i/>
          <w:sz w:val="26"/>
          <w:rtl/>
        </w:rPr>
        <w:t xml:space="preserve">כמפורט בחוזה השכירות אשר במכרז. </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tl/>
        </w:rPr>
      </w:pPr>
      <w:r w:rsidRPr="00B35393">
        <w:rPr>
          <w:rFonts w:eastAsia="Calibri" w:hint="cs"/>
          <w:i/>
          <w:sz w:val="26"/>
          <w:rtl/>
        </w:rPr>
        <w:t>המציע יחתום על כל מסמכי המכרז, כולל חוזה השכירות, אפיון טכני וחוזה ניהול תחזוקה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w:t>
      </w:r>
      <w:r>
        <w:rPr>
          <w:rFonts w:eastAsia="Calibri" w:hint="cs"/>
          <w:i/>
          <w:sz w:val="26"/>
          <w:rtl/>
        </w:rPr>
        <w:t xml:space="preserve"> </w:t>
      </w:r>
      <w:r w:rsidRPr="00FF1BA3">
        <w:rPr>
          <w:rFonts w:eastAsia="Calibri" w:hint="cs"/>
          <w:b/>
          <w:bCs/>
          <w:i/>
          <w:sz w:val="26"/>
          <w:rtl/>
        </w:rPr>
        <w:t>ויצרף את מסמכי המכרז להצעתו</w:t>
      </w:r>
      <w:r w:rsidRPr="00B35393">
        <w:rPr>
          <w:rFonts w:eastAsia="Calibri" w:hint="cs"/>
          <w:i/>
          <w:sz w:val="26"/>
          <w:rtl/>
        </w:rPr>
        <w:t xml:space="preserve">. השלמת חתימות המזמין על חוזה השכירות תעשה לאחר בחירת הזוכה במכרז. </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 xml:space="preserve">במעמד חתימת חוזה השכירות </w:t>
      </w:r>
      <w:r w:rsidRPr="00B35393">
        <w:rPr>
          <w:rFonts w:eastAsia="Calibri" w:hint="cs"/>
          <w:i/>
          <w:sz w:val="26"/>
          <w:rtl/>
        </w:rPr>
        <w:t>מול הזוכה</w:t>
      </w:r>
      <w:r w:rsidRPr="00B35393">
        <w:rPr>
          <w:rFonts w:eastAsia="Calibri"/>
          <w:i/>
          <w:sz w:val="26"/>
          <w:rtl/>
        </w:rPr>
        <w:t xml:space="preserve">, יפקיד </w:t>
      </w:r>
      <w:r w:rsidRPr="00B35393">
        <w:rPr>
          <w:rFonts w:eastAsia="Calibri" w:hint="cs"/>
          <w:i/>
          <w:sz w:val="26"/>
          <w:rtl/>
        </w:rPr>
        <w:t>הזוכה</w:t>
      </w:r>
      <w:r w:rsidRPr="00B35393">
        <w:rPr>
          <w:rFonts w:eastAsia="Calibri"/>
          <w:i/>
          <w:sz w:val="26"/>
          <w:rtl/>
        </w:rPr>
        <w:t xml:space="preserve"> ערבות בנקאית צמודה בסכום של 210 ש"ח למ"ר ברוטו צמוד לחודש ינואר 1999, לתקופה של עד חודשיים לאחר המועד המשוער למסירת הדיור המותאם, לשם הבטחת התחייבויותיו.</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המזמין שומר לעצמו את הזכות להביא במערכת שיקוליו חוסר שביעות רצון וניסיון שלילי בעבר</w:t>
      </w:r>
      <w:r w:rsidRPr="00B35393">
        <w:rPr>
          <w:rFonts w:eastAsia="Calibri" w:hint="cs"/>
          <w:i/>
          <w:sz w:val="26"/>
          <w:rtl/>
        </w:rPr>
        <w:t>, הן לגבי ה</w:t>
      </w:r>
      <w:r w:rsidRPr="00B35393">
        <w:rPr>
          <w:rFonts w:eastAsia="Calibri"/>
          <w:i/>
          <w:sz w:val="26"/>
          <w:rtl/>
        </w:rPr>
        <w:t xml:space="preserve">מציע </w:t>
      </w:r>
      <w:r w:rsidRPr="00B35393">
        <w:rPr>
          <w:rFonts w:eastAsia="Calibri" w:hint="cs"/>
          <w:i/>
          <w:sz w:val="26"/>
          <w:rtl/>
        </w:rPr>
        <w:t>עצמו והן לגבי הנכס המוצע וזאת בכל שלב משלבי בחינת ההצעות</w:t>
      </w:r>
      <w:r w:rsidRPr="00B35393">
        <w:rPr>
          <w:rFonts w:eastAsia="Calibri"/>
          <w:i/>
          <w:sz w:val="26"/>
          <w:rtl/>
        </w:rPr>
        <w:t>.</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tl/>
        </w:rPr>
      </w:pPr>
      <w:r w:rsidRPr="00B35393">
        <w:rPr>
          <w:rFonts w:eastAsia="Calibri"/>
          <w:i/>
          <w:sz w:val="26"/>
          <w:rtl/>
        </w:rPr>
        <w:t>הצעות העונות על דרישות תנ</w:t>
      </w:r>
      <w:bookmarkStart w:id="15" w:name="_GoBack"/>
      <w:bookmarkEnd w:id="15"/>
      <w:r w:rsidRPr="00B35393">
        <w:rPr>
          <w:rFonts w:eastAsia="Calibri"/>
          <w:i/>
          <w:sz w:val="26"/>
          <w:rtl/>
        </w:rPr>
        <w:t>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4F3B08" w:rsidRPr="00B35393" w:rsidRDefault="004F3B08" w:rsidP="004F3B08">
      <w:pPr>
        <w:pStyle w:val="aa"/>
        <w:keepNext/>
        <w:numPr>
          <w:ilvl w:val="1"/>
          <w:numId w:val="82"/>
        </w:numPr>
        <w:tabs>
          <w:tab w:val="num" w:pos="1472"/>
          <w:tab w:val="num" w:pos="1757"/>
        </w:tabs>
        <w:spacing w:line="240" w:lineRule="auto"/>
        <w:ind w:left="799" w:right="-851" w:hanging="425"/>
        <w:outlineLvl w:val="1"/>
        <w:rPr>
          <w:rFonts w:eastAsia="Calibri"/>
          <w:i/>
          <w:sz w:val="26"/>
        </w:rPr>
      </w:pPr>
      <w:r w:rsidRPr="00B35393">
        <w:rPr>
          <w:rFonts w:eastAsia="Calibri"/>
          <w:i/>
          <w:sz w:val="26"/>
          <w:rtl/>
        </w:rPr>
        <w:t>המזמין לא ישלם דמי תיווך כלשהם לגבי הצעה כלשהי.</w:t>
      </w:r>
    </w:p>
    <w:p w:rsidR="004F3B08" w:rsidRPr="009D1546" w:rsidRDefault="004F3B08" w:rsidP="004F3B08">
      <w:pPr>
        <w:widowControl/>
        <w:numPr>
          <w:ilvl w:val="0"/>
          <w:numId w:val="95"/>
        </w:numPr>
        <w:tabs>
          <w:tab w:val="left" w:pos="431"/>
          <w:tab w:val="left" w:pos="1530"/>
        </w:tabs>
        <w:spacing w:before="120"/>
        <w:ind w:right="-851"/>
        <w:jc w:val="both"/>
        <w:rPr>
          <w:b/>
          <w:bCs/>
          <w:szCs w:val="26"/>
        </w:rPr>
      </w:pPr>
      <w:r w:rsidRPr="009D1546">
        <w:rPr>
          <w:b/>
          <w:bCs/>
          <w:szCs w:val="26"/>
          <w:rtl/>
        </w:rPr>
        <w:t xml:space="preserve">קבלת </w:t>
      </w:r>
      <w:r>
        <w:rPr>
          <w:rFonts w:hint="cs"/>
          <w:b/>
          <w:bCs/>
          <w:szCs w:val="26"/>
          <w:rtl/>
        </w:rPr>
        <w:t>מסמכי המכרז</w:t>
      </w:r>
    </w:p>
    <w:p w:rsidR="004F3B08" w:rsidRPr="009D1546" w:rsidRDefault="004F3B08" w:rsidP="004F3B08">
      <w:pPr>
        <w:widowControl/>
        <w:autoSpaceDE w:val="0"/>
        <w:autoSpaceDN w:val="0"/>
        <w:adjustRightInd w:val="0"/>
        <w:spacing w:after="40"/>
        <w:ind w:left="374" w:right="-851"/>
        <w:rPr>
          <w:b/>
          <w:bCs/>
          <w:i/>
          <w:szCs w:val="26"/>
        </w:rPr>
      </w:pPr>
      <w:r w:rsidRPr="00D85D7F">
        <w:rPr>
          <w:i/>
          <w:szCs w:val="26"/>
          <w:rtl/>
        </w:rPr>
        <w:t xml:space="preserve">את </w:t>
      </w:r>
      <w:r w:rsidRPr="00D85D7F">
        <w:rPr>
          <w:rFonts w:hint="cs"/>
          <w:i/>
          <w:szCs w:val="26"/>
          <w:rtl/>
        </w:rPr>
        <w:t>מסמכי המכרז (כולל חוברת המכרז, אפיון טכני וקובץ תשובות)</w:t>
      </w:r>
      <w:r w:rsidRPr="00D85D7F">
        <w:rPr>
          <w:i/>
          <w:szCs w:val="26"/>
          <w:rtl/>
        </w:rPr>
        <w:t xml:space="preserve"> ניתן להוריד </w:t>
      </w:r>
      <w:r w:rsidRPr="00D85D7F">
        <w:rPr>
          <w:rFonts w:hint="cs"/>
          <w:i/>
          <w:szCs w:val="26"/>
          <w:rtl/>
        </w:rPr>
        <w:t xml:space="preserve">אתר </w:t>
      </w:r>
      <w:r w:rsidRPr="00D85D7F">
        <w:rPr>
          <w:i/>
          <w:szCs w:val="26"/>
          <w:rtl/>
        </w:rPr>
        <w:t>ב</w:t>
      </w:r>
      <w:r w:rsidRPr="00D85D7F">
        <w:rPr>
          <w:rFonts w:hint="cs"/>
          <w:i/>
          <w:szCs w:val="26"/>
          <w:rtl/>
        </w:rPr>
        <w:t>קישור:</w:t>
      </w:r>
      <w:r w:rsidRPr="00EA5DDC">
        <w:rPr>
          <w:i/>
          <w:color w:val="FF0000"/>
          <w:szCs w:val="26"/>
          <w:rtl/>
        </w:rPr>
        <w:t xml:space="preserve"> </w:t>
      </w:r>
      <w:hyperlink r:id="rId27" w:history="1">
        <w:r w:rsidRPr="009D1546">
          <w:rPr>
            <w:rFonts w:ascii="Helv" w:hAnsi="Helv" w:cs="Helv"/>
            <w:b/>
            <w:bCs/>
            <w:color w:val="000000"/>
            <w:sz w:val="20"/>
            <w:szCs w:val="20"/>
            <w:u w:val="single"/>
          </w:rPr>
          <w:t>http://www.mr.gov.il/purchasing/PurchasingTopNav/Tenders</w:t>
        </w:r>
      </w:hyperlink>
      <w:r>
        <w:rPr>
          <w:rFonts w:ascii="Helv" w:hAnsi="Helv" w:cs="Times New Roman" w:hint="cs"/>
          <w:color w:val="000000"/>
          <w:sz w:val="20"/>
          <w:szCs w:val="20"/>
          <w:rtl/>
        </w:rPr>
        <w:t xml:space="preserve"> </w:t>
      </w:r>
      <w:r w:rsidRPr="009D1546">
        <w:rPr>
          <w:b/>
          <w:bCs/>
          <w:i/>
          <w:szCs w:val="26"/>
          <w:rtl/>
        </w:rPr>
        <w:t xml:space="preserve"> ניתן לפנות לסיוע טכני להורדת מסמכי המכרז, במידת הצורך במספר טלפון 02-</w:t>
      </w:r>
      <w:r w:rsidRPr="009D1546">
        <w:rPr>
          <w:rFonts w:hint="cs"/>
          <w:b/>
          <w:bCs/>
          <w:i/>
          <w:szCs w:val="26"/>
          <w:rtl/>
        </w:rPr>
        <w:t>6663438</w:t>
      </w:r>
      <w:r w:rsidRPr="009D1546">
        <w:rPr>
          <w:b/>
          <w:bCs/>
          <w:i/>
          <w:szCs w:val="26"/>
          <w:rtl/>
        </w:rPr>
        <w:t>.</w:t>
      </w:r>
    </w:p>
    <w:p w:rsidR="004F3B08" w:rsidRPr="009D1546" w:rsidRDefault="004F3B08" w:rsidP="004F3B08">
      <w:pPr>
        <w:widowControl/>
        <w:numPr>
          <w:ilvl w:val="0"/>
          <w:numId w:val="95"/>
        </w:numPr>
        <w:tabs>
          <w:tab w:val="left" w:pos="431"/>
          <w:tab w:val="left" w:pos="1530"/>
        </w:tabs>
        <w:spacing w:before="120"/>
        <w:ind w:right="-851"/>
        <w:jc w:val="both"/>
        <w:rPr>
          <w:b/>
          <w:bCs/>
          <w:szCs w:val="26"/>
        </w:rPr>
      </w:pPr>
      <w:r w:rsidRPr="009D1546">
        <w:rPr>
          <w:b/>
          <w:bCs/>
          <w:szCs w:val="26"/>
          <w:rtl/>
        </w:rPr>
        <w:t>השתתפות במכרז</w:t>
      </w:r>
    </w:p>
    <w:p w:rsidR="004F3B08" w:rsidRPr="009D1546" w:rsidRDefault="004F3B08" w:rsidP="004F3B08">
      <w:pPr>
        <w:tabs>
          <w:tab w:val="left" w:pos="431"/>
          <w:tab w:val="left" w:pos="1530"/>
        </w:tabs>
        <w:ind w:left="397" w:right="-851"/>
        <w:jc w:val="both"/>
        <w:rPr>
          <w:i/>
          <w:szCs w:val="26"/>
          <w:rtl/>
        </w:rPr>
      </w:pPr>
      <w:r w:rsidRPr="009D1546">
        <w:rPr>
          <w:i/>
          <w:szCs w:val="26"/>
          <w:rtl/>
        </w:rPr>
        <w:t>על מנת להשתתף במכרז על המציע לבצע תשלום על סך 250 ₪ בדואר ישראל. תשלום זה יתבצע בדואר ישראל לחשבון בנק הדואר מס' 09-001-250922, לזכות משרד האוצר</w:t>
      </w:r>
      <w:r>
        <w:rPr>
          <w:rFonts w:hint="cs"/>
          <w:i/>
          <w:szCs w:val="26"/>
          <w:rtl/>
        </w:rPr>
        <w:t>, ויש לצרף את העתק הקבלה להצעתו כאמור בסעיף 1.3.7 לעיל.</w:t>
      </w:r>
      <w:r w:rsidRPr="009D1546">
        <w:rPr>
          <w:i/>
          <w:szCs w:val="26"/>
          <w:rtl/>
        </w:rPr>
        <w:t xml:space="preserve"> </w:t>
      </w:r>
    </w:p>
    <w:p w:rsidR="004F3B08" w:rsidRPr="009D1546" w:rsidRDefault="004F3B08" w:rsidP="004F3B08">
      <w:pPr>
        <w:widowControl/>
        <w:numPr>
          <w:ilvl w:val="0"/>
          <w:numId w:val="95"/>
        </w:numPr>
        <w:tabs>
          <w:tab w:val="left" w:pos="431"/>
          <w:tab w:val="left" w:pos="1530"/>
        </w:tabs>
        <w:spacing w:before="120"/>
        <w:ind w:right="-851"/>
        <w:jc w:val="both"/>
        <w:rPr>
          <w:b/>
          <w:bCs/>
          <w:szCs w:val="26"/>
        </w:rPr>
      </w:pPr>
      <w:r w:rsidRPr="009D1546">
        <w:rPr>
          <w:b/>
          <w:bCs/>
          <w:szCs w:val="26"/>
          <w:rtl/>
        </w:rPr>
        <w:t>הגשת הצעות</w:t>
      </w:r>
    </w:p>
    <w:p w:rsidR="004F3B08" w:rsidRDefault="004F3B08" w:rsidP="004F3B08">
      <w:pPr>
        <w:tabs>
          <w:tab w:val="left" w:pos="431"/>
          <w:tab w:val="left" w:pos="1530"/>
        </w:tabs>
        <w:ind w:left="397" w:right="-851"/>
        <w:jc w:val="both"/>
        <w:rPr>
          <w:i/>
          <w:szCs w:val="26"/>
          <w:rtl/>
        </w:rPr>
      </w:pPr>
      <w:r w:rsidRPr="009D1546">
        <w:rPr>
          <w:i/>
          <w:szCs w:val="26"/>
          <w:rtl/>
        </w:rPr>
        <w:t xml:space="preserve">את ההצעות יש להגיש ביחד עם כל המסמכים והפרטים הנדרשים במכרז, בארבעה עותקים, בתוך מעטפה </w:t>
      </w:r>
      <w:r w:rsidRPr="009D1546">
        <w:rPr>
          <w:i/>
          <w:szCs w:val="26"/>
          <w:rtl/>
        </w:rPr>
        <w:lastRenderedPageBreak/>
        <w:t xml:space="preserve">סגורה, עליה יירשמו שם המכרז ומספרו בלבד. את המעטפה יש להכניס לתיבת המכרזים המתאימה הנמצאת במשרד האוצר, רחוב קפלן 1, ירושלים, קומה 3, חדר 397 (ארכיון החשב הכללי), וזאת לא יאוחר מיום </w:t>
      </w:r>
      <w:r>
        <w:rPr>
          <w:rFonts w:hint="cs"/>
          <w:i/>
          <w:szCs w:val="26"/>
          <w:rtl/>
        </w:rPr>
        <w:t>18/09/2016</w:t>
      </w:r>
      <w:r w:rsidRPr="009D1546">
        <w:rPr>
          <w:i/>
          <w:szCs w:val="26"/>
          <w:rtl/>
        </w:rPr>
        <w:t xml:space="preserve"> </w:t>
      </w:r>
      <w:r>
        <w:rPr>
          <w:rFonts w:hint="cs"/>
          <w:i/>
          <w:szCs w:val="26"/>
          <w:rtl/>
        </w:rPr>
        <w:t xml:space="preserve">עד </w:t>
      </w:r>
      <w:r w:rsidRPr="009D1546">
        <w:rPr>
          <w:i/>
          <w:szCs w:val="26"/>
          <w:rtl/>
        </w:rPr>
        <w:t>שעה 13:00. וועדת המכרזים לא תדון בהצעה שלא תימצא בתיבת המכרזים עד למועד המצוין לעיל.</w:t>
      </w:r>
    </w:p>
    <w:p w:rsidR="004F3B08" w:rsidRPr="009D1546" w:rsidRDefault="004F3B08" w:rsidP="004F3B08">
      <w:pPr>
        <w:widowControl/>
        <w:numPr>
          <w:ilvl w:val="0"/>
          <w:numId w:val="95"/>
        </w:numPr>
        <w:tabs>
          <w:tab w:val="left" w:pos="431"/>
          <w:tab w:val="left" w:pos="1530"/>
        </w:tabs>
        <w:spacing w:before="120"/>
        <w:ind w:right="-851"/>
        <w:jc w:val="both"/>
        <w:rPr>
          <w:b/>
          <w:bCs/>
          <w:szCs w:val="26"/>
        </w:rPr>
      </w:pPr>
      <w:r w:rsidRPr="009D1546">
        <w:rPr>
          <w:b/>
          <w:bCs/>
          <w:szCs w:val="26"/>
          <w:rtl/>
        </w:rPr>
        <w:t>שאלות הבהרה</w:t>
      </w:r>
    </w:p>
    <w:p w:rsidR="004F3B08" w:rsidRDefault="004F3B08" w:rsidP="004F3B08">
      <w:pPr>
        <w:tabs>
          <w:tab w:val="left" w:pos="431"/>
          <w:tab w:val="left" w:pos="1530"/>
        </w:tabs>
        <w:ind w:left="397" w:right="-851"/>
        <w:jc w:val="both"/>
        <w:rPr>
          <w:i/>
          <w:szCs w:val="26"/>
          <w:rtl/>
        </w:rPr>
      </w:pPr>
      <w:r w:rsidRPr="009D1546">
        <w:rPr>
          <w:i/>
          <w:szCs w:val="26"/>
          <w:rtl/>
        </w:rPr>
        <w:t xml:space="preserve">ניתן לפנות בשאלות בכתב לגברת </w:t>
      </w:r>
      <w:r>
        <w:rPr>
          <w:rFonts w:hint="cs"/>
          <w:i/>
          <w:szCs w:val="26"/>
          <w:rtl/>
        </w:rPr>
        <w:t>הילה מורבן</w:t>
      </w:r>
      <w:r w:rsidRPr="009D1546">
        <w:rPr>
          <w:i/>
          <w:szCs w:val="26"/>
          <w:rtl/>
        </w:rPr>
        <w:t xml:space="preserve"> בפקס מס': 02-5695398 וזאת לא יאוחר מיום </w:t>
      </w:r>
      <w:r>
        <w:rPr>
          <w:rFonts w:hint="cs"/>
          <w:i/>
          <w:szCs w:val="26"/>
          <w:rtl/>
        </w:rPr>
        <w:t xml:space="preserve">25/08/2016 </w:t>
      </w:r>
      <w:r w:rsidRPr="009D1546">
        <w:rPr>
          <w:i/>
          <w:szCs w:val="26"/>
          <w:rtl/>
        </w:rPr>
        <w:t xml:space="preserve"> בשעה 13:00. יש לוודא הגעת השאלות ובשלמותן אצל הגברת </w:t>
      </w:r>
      <w:r w:rsidRPr="009D1546">
        <w:rPr>
          <w:rFonts w:hint="cs"/>
          <w:i/>
          <w:szCs w:val="26"/>
          <w:rtl/>
        </w:rPr>
        <w:t>הילה מורבן</w:t>
      </w:r>
      <w:r w:rsidRPr="009D1546">
        <w:rPr>
          <w:i/>
          <w:szCs w:val="26"/>
          <w:rtl/>
        </w:rPr>
        <w:t xml:space="preserve"> בטלפון: 02-</w:t>
      </w:r>
      <w:r w:rsidRPr="009D1546">
        <w:rPr>
          <w:rFonts w:hint="cs"/>
          <w:i/>
          <w:szCs w:val="26"/>
          <w:rtl/>
        </w:rPr>
        <w:t>578010</w:t>
      </w:r>
      <w:r>
        <w:rPr>
          <w:rFonts w:hint="cs"/>
          <w:i/>
          <w:szCs w:val="26"/>
          <w:rtl/>
        </w:rPr>
        <w:t>0</w:t>
      </w:r>
      <w:r w:rsidRPr="009D1546">
        <w:rPr>
          <w:i/>
          <w:szCs w:val="26"/>
          <w:rtl/>
        </w:rPr>
        <w:t xml:space="preserve">. </w:t>
      </w:r>
      <w:r>
        <w:rPr>
          <w:rFonts w:hint="cs"/>
          <w:i/>
          <w:szCs w:val="26"/>
          <w:rtl/>
        </w:rPr>
        <w:t>קובץ שאלות ו</w:t>
      </w:r>
      <w:r w:rsidRPr="009D1546">
        <w:rPr>
          <w:i/>
          <w:szCs w:val="26"/>
          <w:rtl/>
        </w:rPr>
        <w:t xml:space="preserve">תשובות </w:t>
      </w:r>
      <w:r>
        <w:rPr>
          <w:rFonts w:hint="cs"/>
          <w:i/>
          <w:szCs w:val="26"/>
          <w:rtl/>
        </w:rPr>
        <w:t xml:space="preserve">יועלה לאתר </w:t>
      </w:r>
      <w:proofErr w:type="spellStart"/>
      <w:r>
        <w:rPr>
          <w:rFonts w:hint="cs"/>
          <w:i/>
          <w:szCs w:val="26"/>
          <w:rtl/>
        </w:rPr>
        <w:t>מינהל</w:t>
      </w:r>
      <w:proofErr w:type="spellEnd"/>
      <w:r>
        <w:rPr>
          <w:rFonts w:hint="cs"/>
          <w:i/>
          <w:szCs w:val="26"/>
          <w:rtl/>
        </w:rPr>
        <w:t xml:space="preserve"> הרכש הממשלתי</w:t>
      </w:r>
      <w:r w:rsidRPr="009D1546">
        <w:rPr>
          <w:i/>
          <w:szCs w:val="26"/>
          <w:rtl/>
        </w:rPr>
        <w:t xml:space="preserve"> </w:t>
      </w:r>
      <w:r>
        <w:rPr>
          <w:rFonts w:hint="cs"/>
          <w:i/>
          <w:szCs w:val="26"/>
          <w:rtl/>
        </w:rPr>
        <w:t>לא יאוחר מה-01/09/2016 וניתן להוריד אותו לפי הקישור, כאמור בסעיף 3 לעיל</w:t>
      </w:r>
      <w:r w:rsidRPr="009D1546">
        <w:rPr>
          <w:i/>
          <w:szCs w:val="26"/>
          <w:rtl/>
        </w:rPr>
        <w:t xml:space="preserve">. </w:t>
      </w:r>
      <w:r w:rsidRPr="009D1546">
        <w:rPr>
          <w:b/>
          <w:bCs/>
          <w:i/>
          <w:szCs w:val="26"/>
          <w:rtl/>
        </w:rPr>
        <w:t xml:space="preserve">על המציעים לצרף להצעתם במכרז את קובץ </w:t>
      </w:r>
      <w:r>
        <w:rPr>
          <w:rFonts w:hint="cs"/>
          <w:b/>
          <w:bCs/>
          <w:i/>
          <w:szCs w:val="26"/>
          <w:rtl/>
        </w:rPr>
        <w:t>שאלות ותשובות</w:t>
      </w:r>
      <w:r w:rsidRPr="009D1546">
        <w:rPr>
          <w:b/>
          <w:bCs/>
          <w:i/>
          <w:szCs w:val="26"/>
          <w:rtl/>
        </w:rPr>
        <w:t xml:space="preserve"> חתום בידי מורשה/י חתימה מטעמם וחותמת המציע</w:t>
      </w:r>
      <w:r w:rsidRPr="009D1546">
        <w:rPr>
          <w:i/>
          <w:szCs w:val="26"/>
          <w:rtl/>
        </w:rPr>
        <w:t>.</w:t>
      </w:r>
    </w:p>
    <w:p w:rsidR="004F3B08" w:rsidRPr="009D1546" w:rsidRDefault="004F3B08" w:rsidP="004F3B08">
      <w:pPr>
        <w:tabs>
          <w:tab w:val="left" w:pos="431"/>
          <w:tab w:val="left" w:pos="1530"/>
        </w:tabs>
        <w:ind w:left="397" w:right="-851"/>
        <w:jc w:val="both"/>
        <w:rPr>
          <w:i/>
          <w:szCs w:val="26"/>
          <w:rtl/>
        </w:rPr>
      </w:pPr>
    </w:p>
    <w:p w:rsidR="004F3B08" w:rsidRPr="009D1546" w:rsidRDefault="004F3B08" w:rsidP="004F3B08">
      <w:pPr>
        <w:ind w:left="2160" w:right="-851" w:firstLine="720"/>
        <w:rPr>
          <w:szCs w:val="26"/>
          <w:rtl/>
        </w:rPr>
      </w:pPr>
      <w:r w:rsidRPr="009D1546">
        <w:rPr>
          <w:rFonts w:hint="cs"/>
          <w:szCs w:val="26"/>
          <w:rtl/>
        </w:rPr>
        <w:t xml:space="preserve">      </w:t>
      </w:r>
      <w:proofErr w:type="spellStart"/>
      <w:r w:rsidRPr="009D1546">
        <w:rPr>
          <w:b/>
          <w:bCs/>
          <w:szCs w:val="26"/>
          <w:rtl/>
        </w:rPr>
        <w:t>מינהל</w:t>
      </w:r>
      <w:proofErr w:type="spellEnd"/>
      <w:r w:rsidRPr="009D1546">
        <w:rPr>
          <w:b/>
          <w:bCs/>
          <w:szCs w:val="26"/>
          <w:rtl/>
        </w:rPr>
        <w:t xml:space="preserve"> נכסי הדיור הממשלתי</w:t>
      </w:r>
      <w:r w:rsidRPr="009D1546">
        <w:rPr>
          <w:rFonts w:hint="cs"/>
          <w:b/>
          <w:bCs/>
          <w:szCs w:val="26"/>
          <w:rtl/>
        </w:rPr>
        <w:tab/>
      </w:r>
    </w:p>
    <w:p w:rsidR="008825F7" w:rsidRDefault="008825F7" w:rsidP="003753B2">
      <w:pPr>
        <w:widowControl/>
        <w:spacing w:line="360" w:lineRule="auto"/>
        <w:jc w:val="center"/>
        <w:rPr>
          <w:rFonts w:hint="cs"/>
          <w:b/>
          <w:bCs/>
          <w:color w:val="000000"/>
          <w:sz w:val="96"/>
          <w:szCs w:val="96"/>
          <w:rtl/>
        </w:rPr>
      </w:pPr>
    </w:p>
    <w:p w:rsidR="00AE233B" w:rsidRDefault="00AE233B" w:rsidP="003753B2">
      <w:pPr>
        <w:widowControl/>
        <w:spacing w:line="360" w:lineRule="auto"/>
        <w:jc w:val="center"/>
        <w:rPr>
          <w:rFonts w:hint="cs"/>
          <w:b/>
          <w:bCs/>
          <w:color w:val="000000"/>
          <w:sz w:val="96"/>
          <w:szCs w:val="96"/>
          <w:rtl/>
        </w:rPr>
      </w:pPr>
    </w:p>
    <w:p w:rsidR="00AE233B" w:rsidRDefault="00AE233B" w:rsidP="003753B2">
      <w:pPr>
        <w:widowControl/>
        <w:spacing w:line="360" w:lineRule="auto"/>
        <w:jc w:val="center"/>
        <w:rPr>
          <w:rFonts w:hint="cs"/>
          <w:b/>
          <w:bCs/>
          <w:color w:val="000000"/>
          <w:sz w:val="96"/>
          <w:szCs w:val="96"/>
          <w:rtl/>
        </w:rPr>
      </w:pPr>
    </w:p>
    <w:p w:rsidR="00AE233B" w:rsidRDefault="00AE233B" w:rsidP="003753B2">
      <w:pPr>
        <w:widowControl/>
        <w:spacing w:line="360" w:lineRule="auto"/>
        <w:jc w:val="center"/>
        <w:rPr>
          <w:rFonts w:hint="cs"/>
          <w:b/>
          <w:bCs/>
          <w:color w:val="000000"/>
          <w:sz w:val="96"/>
          <w:szCs w:val="96"/>
          <w:rtl/>
        </w:rPr>
      </w:pPr>
    </w:p>
    <w:p w:rsidR="00AE233B" w:rsidRDefault="00AE233B" w:rsidP="003753B2">
      <w:pPr>
        <w:widowControl/>
        <w:spacing w:line="360" w:lineRule="auto"/>
        <w:jc w:val="center"/>
        <w:rPr>
          <w:rFonts w:hint="cs"/>
          <w:b/>
          <w:bCs/>
          <w:color w:val="000000"/>
          <w:sz w:val="96"/>
          <w:szCs w:val="96"/>
          <w:rtl/>
        </w:rPr>
      </w:pPr>
    </w:p>
    <w:p w:rsidR="00AE233B" w:rsidRDefault="00AE233B" w:rsidP="003753B2">
      <w:pPr>
        <w:widowControl/>
        <w:spacing w:line="360" w:lineRule="auto"/>
        <w:jc w:val="center"/>
        <w:rPr>
          <w:rFonts w:hint="cs"/>
          <w:b/>
          <w:bCs/>
          <w:color w:val="000000"/>
          <w:sz w:val="96"/>
          <w:szCs w:val="96"/>
          <w:rtl/>
        </w:rPr>
      </w:pPr>
    </w:p>
    <w:p w:rsidR="00AE233B" w:rsidRDefault="00AE233B" w:rsidP="003753B2">
      <w:pPr>
        <w:widowControl/>
        <w:spacing w:line="360" w:lineRule="auto"/>
        <w:jc w:val="center"/>
        <w:rPr>
          <w:b/>
          <w:bCs/>
          <w:color w:val="000000"/>
          <w:sz w:val="96"/>
          <w:szCs w:val="96"/>
          <w:rtl/>
        </w:rPr>
      </w:pPr>
    </w:p>
    <w:p w:rsidR="008825F7" w:rsidRDefault="008825F7" w:rsidP="003753B2">
      <w:pPr>
        <w:widowControl/>
        <w:spacing w:line="360" w:lineRule="auto"/>
        <w:jc w:val="center"/>
        <w:rPr>
          <w:b/>
          <w:bCs/>
          <w:color w:val="000000"/>
          <w:sz w:val="96"/>
          <w:szCs w:val="96"/>
          <w:rtl/>
        </w:rPr>
      </w:pPr>
    </w:p>
    <w:p w:rsidR="008825F7" w:rsidRDefault="008825F7" w:rsidP="003753B2">
      <w:pPr>
        <w:widowControl/>
        <w:spacing w:line="360" w:lineRule="auto"/>
        <w:jc w:val="center"/>
        <w:rPr>
          <w:b/>
          <w:bCs/>
          <w:color w:val="000000"/>
          <w:sz w:val="96"/>
          <w:szCs w:val="96"/>
          <w:rtl/>
        </w:rPr>
      </w:pPr>
    </w:p>
    <w:p w:rsidR="008825F7" w:rsidRDefault="008825F7" w:rsidP="003753B2">
      <w:pPr>
        <w:widowControl/>
        <w:spacing w:line="360" w:lineRule="auto"/>
        <w:jc w:val="center"/>
        <w:rPr>
          <w:b/>
          <w:bCs/>
          <w:color w:val="000000"/>
          <w:sz w:val="96"/>
          <w:szCs w:val="96"/>
          <w:rtl/>
        </w:rPr>
      </w:pPr>
    </w:p>
    <w:p w:rsidR="0049671C" w:rsidRPr="0049671C" w:rsidRDefault="0049671C" w:rsidP="003753B2">
      <w:pPr>
        <w:widowControl/>
        <w:spacing w:line="360" w:lineRule="auto"/>
        <w:jc w:val="center"/>
        <w:rPr>
          <w:b/>
          <w:bCs/>
          <w:color w:val="000000"/>
          <w:sz w:val="96"/>
          <w:szCs w:val="96"/>
          <w:rtl/>
        </w:rPr>
      </w:pPr>
      <w:r w:rsidRPr="0049671C">
        <w:rPr>
          <w:rFonts w:hint="cs"/>
          <w:b/>
          <w:bCs/>
          <w:color w:val="000000"/>
          <w:sz w:val="96"/>
          <w:szCs w:val="96"/>
          <w:rtl/>
        </w:rPr>
        <w:t>נספח</w:t>
      </w:r>
    </w:p>
    <w:p w:rsidR="0049671C" w:rsidRPr="0049671C" w:rsidRDefault="0049671C" w:rsidP="0049671C">
      <w:pPr>
        <w:widowControl/>
        <w:spacing w:line="240" w:lineRule="atLeast"/>
        <w:ind w:left="1200"/>
        <w:jc w:val="both"/>
        <w:rPr>
          <w:szCs w:val="26"/>
        </w:rPr>
      </w:pPr>
    </w:p>
    <w:p w:rsidR="0049671C" w:rsidRPr="0049671C" w:rsidRDefault="0049671C" w:rsidP="0049671C">
      <w:pPr>
        <w:widowControl/>
        <w:spacing w:line="240" w:lineRule="atLeast"/>
        <w:ind w:left="1200"/>
        <w:jc w:val="both"/>
        <w:rPr>
          <w:szCs w:val="26"/>
        </w:rPr>
      </w:pPr>
    </w:p>
    <w:p w:rsidR="0049671C" w:rsidRPr="0049671C" w:rsidRDefault="0049671C" w:rsidP="0049671C">
      <w:pPr>
        <w:widowControl/>
        <w:spacing w:line="240" w:lineRule="atLeast"/>
        <w:ind w:left="1200"/>
        <w:jc w:val="both"/>
        <w:rPr>
          <w:szCs w:val="26"/>
        </w:rPr>
      </w:pPr>
    </w:p>
    <w:p w:rsidR="0049671C" w:rsidRPr="0049671C" w:rsidRDefault="0049671C" w:rsidP="0049671C">
      <w:pPr>
        <w:widowControl/>
        <w:spacing w:line="240" w:lineRule="atLeast"/>
        <w:ind w:left="1200"/>
        <w:jc w:val="both"/>
        <w:rPr>
          <w:szCs w:val="26"/>
        </w:rPr>
      </w:pPr>
    </w:p>
    <w:p w:rsidR="0049671C" w:rsidRPr="0049671C" w:rsidRDefault="0049671C" w:rsidP="0049671C">
      <w:pPr>
        <w:widowControl/>
        <w:spacing w:line="240" w:lineRule="atLeast"/>
        <w:ind w:left="1200"/>
        <w:jc w:val="both"/>
        <w:rPr>
          <w:szCs w:val="26"/>
        </w:rPr>
      </w:pPr>
    </w:p>
    <w:p w:rsidR="0049671C" w:rsidRPr="0049671C" w:rsidRDefault="0049671C" w:rsidP="0049671C">
      <w:pPr>
        <w:widowControl/>
        <w:jc w:val="both"/>
        <w:rPr>
          <w:b/>
          <w:bCs/>
          <w:sz w:val="40"/>
          <w:szCs w:val="40"/>
          <w:u w:val="single"/>
          <w:rtl/>
        </w:rPr>
      </w:pPr>
      <w:r w:rsidRPr="0049671C">
        <w:rPr>
          <w:szCs w:val="26"/>
        </w:rPr>
        <w:br w:type="page"/>
      </w:r>
      <w:r w:rsidRPr="0049671C">
        <w:rPr>
          <w:rFonts w:hint="cs"/>
          <w:b/>
          <w:bCs/>
          <w:sz w:val="40"/>
          <w:szCs w:val="40"/>
          <w:u w:val="single"/>
          <w:rtl/>
        </w:rPr>
        <w:lastRenderedPageBreak/>
        <w:t>נספח 4.5</w:t>
      </w:r>
    </w:p>
    <w:p w:rsidR="0049671C" w:rsidRPr="0049671C" w:rsidRDefault="0049671C" w:rsidP="0049671C">
      <w:pPr>
        <w:widowControl/>
        <w:jc w:val="both"/>
        <w:rPr>
          <w:b/>
          <w:bCs/>
          <w:sz w:val="24"/>
        </w:rPr>
      </w:pPr>
    </w:p>
    <w:p w:rsidR="0049671C" w:rsidRPr="0049671C" w:rsidRDefault="0049671C" w:rsidP="0049671C">
      <w:pPr>
        <w:widowControl/>
        <w:jc w:val="both"/>
        <w:rPr>
          <w:b/>
          <w:bCs/>
          <w:sz w:val="24"/>
        </w:rPr>
      </w:pPr>
    </w:p>
    <w:p w:rsidR="0049671C" w:rsidRPr="0049671C" w:rsidRDefault="0049671C" w:rsidP="0049671C">
      <w:pPr>
        <w:widowControl/>
        <w:jc w:val="both"/>
        <w:rPr>
          <w:b/>
          <w:bCs/>
          <w:sz w:val="24"/>
          <w:rtl/>
        </w:rPr>
      </w:pPr>
    </w:p>
    <w:tbl>
      <w:tblPr>
        <w:bidiVisual/>
        <w:tblW w:w="0" w:type="auto"/>
        <w:jc w:val="center"/>
        <w:tblLayout w:type="fixed"/>
        <w:tblLook w:val="0000" w:firstRow="0" w:lastRow="0" w:firstColumn="0" w:lastColumn="0" w:noHBand="0" w:noVBand="0"/>
      </w:tblPr>
      <w:tblGrid>
        <w:gridCol w:w="3044"/>
        <w:gridCol w:w="2676"/>
        <w:gridCol w:w="2677"/>
      </w:tblGrid>
      <w:tr w:rsidR="0049671C" w:rsidRPr="0049671C" w:rsidTr="00C93903">
        <w:trPr>
          <w:jc w:val="center"/>
        </w:trPr>
        <w:tc>
          <w:tcPr>
            <w:tcW w:w="3044" w:type="dxa"/>
            <w:tcBorders>
              <w:top w:val="nil"/>
              <w:left w:val="nil"/>
              <w:bottom w:val="nil"/>
              <w:right w:val="nil"/>
            </w:tcBorders>
          </w:tcPr>
          <w:p w:rsidR="0049671C" w:rsidRPr="0049671C" w:rsidRDefault="0049671C" w:rsidP="0049671C">
            <w:pPr>
              <w:widowControl/>
              <w:jc w:val="both"/>
              <w:rPr>
                <w:b/>
                <w:bCs/>
                <w:sz w:val="22"/>
                <w:szCs w:val="22"/>
                <w:rtl/>
              </w:rPr>
            </w:pPr>
            <w:r w:rsidRPr="0049671C">
              <w:rPr>
                <w:b/>
                <w:bCs/>
                <w:sz w:val="22"/>
                <w:szCs w:val="22"/>
                <w:rtl/>
              </w:rPr>
              <w:t>_____________________</w:t>
            </w:r>
          </w:p>
        </w:tc>
        <w:tc>
          <w:tcPr>
            <w:tcW w:w="2676" w:type="dxa"/>
            <w:tcBorders>
              <w:top w:val="nil"/>
              <w:left w:val="nil"/>
              <w:bottom w:val="nil"/>
              <w:right w:val="nil"/>
            </w:tcBorders>
          </w:tcPr>
          <w:p w:rsidR="0049671C" w:rsidRPr="0049671C" w:rsidRDefault="0049671C" w:rsidP="0049671C">
            <w:pPr>
              <w:widowControl/>
              <w:jc w:val="both"/>
              <w:rPr>
                <w:b/>
                <w:bCs/>
                <w:sz w:val="22"/>
                <w:szCs w:val="22"/>
                <w:rtl/>
              </w:rPr>
            </w:pPr>
            <w:r w:rsidRPr="0049671C">
              <w:rPr>
                <w:b/>
                <w:bCs/>
                <w:sz w:val="22"/>
                <w:szCs w:val="22"/>
                <w:rtl/>
              </w:rPr>
              <w:t>__________________</w:t>
            </w:r>
          </w:p>
        </w:tc>
        <w:tc>
          <w:tcPr>
            <w:tcW w:w="2677" w:type="dxa"/>
            <w:tcBorders>
              <w:top w:val="nil"/>
              <w:left w:val="nil"/>
              <w:bottom w:val="nil"/>
              <w:right w:val="nil"/>
            </w:tcBorders>
          </w:tcPr>
          <w:p w:rsidR="0049671C" w:rsidRPr="0049671C" w:rsidRDefault="0049671C" w:rsidP="0049671C">
            <w:pPr>
              <w:widowControl/>
              <w:jc w:val="both"/>
              <w:rPr>
                <w:b/>
                <w:bCs/>
                <w:sz w:val="22"/>
                <w:szCs w:val="22"/>
                <w:rtl/>
              </w:rPr>
            </w:pPr>
            <w:r w:rsidRPr="0049671C">
              <w:rPr>
                <w:b/>
                <w:bCs/>
                <w:sz w:val="22"/>
                <w:szCs w:val="22"/>
                <w:rtl/>
              </w:rPr>
              <w:t>_______________</w:t>
            </w:r>
            <w:r w:rsidRPr="0049671C">
              <w:rPr>
                <w:rFonts w:hint="cs"/>
                <w:b/>
                <w:bCs/>
                <w:sz w:val="22"/>
                <w:szCs w:val="22"/>
                <w:rtl/>
              </w:rPr>
              <w:t>___</w:t>
            </w:r>
          </w:p>
        </w:tc>
      </w:tr>
      <w:tr w:rsidR="0049671C" w:rsidRPr="0049671C" w:rsidTr="00C93903">
        <w:trPr>
          <w:jc w:val="center"/>
        </w:trPr>
        <w:tc>
          <w:tcPr>
            <w:tcW w:w="3044" w:type="dxa"/>
            <w:tcBorders>
              <w:top w:val="nil"/>
              <w:left w:val="nil"/>
              <w:bottom w:val="nil"/>
              <w:right w:val="nil"/>
            </w:tcBorders>
          </w:tcPr>
          <w:p w:rsidR="0049671C" w:rsidRPr="0049671C" w:rsidRDefault="0049671C" w:rsidP="0049671C">
            <w:pPr>
              <w:widowControl/>
              <w:jc w:val="center"/>
              <w:rPr>
                <w:b/>
                <w:bCs/>
                <w:sz w:val="22"/>
                <w:szCs w:val="22"/>
                <w:rtl/>
              </w:rPr>
            </w:pPr>
            <w:r w:rsidRPr="0049671C">
              <w:rPr>
                <w:b/>
                <w:bCs/>
                <w:sz w:val="22"/>
                <w:szCs w:val="22"/>
                <w:rtl/>
              </w:rPr>
              <w:t>ש</w:t>
            </w:r>
            <w:r w:rsidRPr="0049671C">
              <w:rPr>
                <w:rFonts w:hint="cs"/>
                <w:b/>
                <w:bCs/>
                <w:sz w:val="22"/>
                <w:szCs w:val="22"/>
                <w:rtl/>
              </w:rPr>
              <w:t>ם הבנק / חברת הביטוח</w:t>
            </w:r>
          </w:p>
        </w:tc>
        <w:tc>
          <w:tcPr>
            <w:tcW w:w="2676" w:type="dxa"/>
            <w:tcBorders>
              <w:top w:val="nil"/>
              <w:left w:val="nil"/>
              <w:bottom w:val="nil"/>
              <w:right w:val="nil"/>
            </w:tcBorders>
          </w:tcPr>
          <w:p w:rsidR="0049671C" w:rsidRPr="0049671C" w:rsidRDefault="0049671C" w:rsidP="0049671C">
            <w:pPr>
              <w:widowControl/>
              <w:jc w:val="center"/>
              <w:rPr>
                <w:b/>
                <w:bCs/>
                <w:sz w:val="22"/>
                <w:szCs w:val="22"/>
                <w:rtl/>
              </w:rPr>
            </w:pPr>
            <w:r w:rsidRPr="0049671C">
              <w:rPr>
                <w:b/>
                <w:bCs/>
                <w:sz w:val="22"/>
                <w:szCs w:val="22"/>
                <w:rtl/>
              </w:rPr>
              <w:t>מ</w:t>
            </w:r>
            <w:r w:rsidRPr="0049671C">
              <w:rPr>
                <w:rFonts w:hint="cs"/>
                <w:b/>
                <w:bCs/>
                <w:sz w:val="22"/>
                <w:szCs w:val="22"/>
                <w:rtl/>
              </w:rPr>
              <w:t>ס' הטלפון</w:t>
            </w:r>
          </w:p>
        </w:tc>
        <w:tc>
          <w:tcPr>
            <w:tcW w:w="2677" w:type="dxa"/>
            <w:tcBorders>
              <w:top w:val="nil"/>
              <w:left w:val="nil"/>
              <w:bottom w:val="nil"/>
              <w:right w:val="nil"/>
            </w:tcBorders>
          </w:tcPr>
          <w:p w:rsidR="0049671C" w:rsidRPr="0049671C" w:rsidRDefault="0049671C" w:rsidP="0049671C">
            <w:pPr>
              <w:widowControl/>
              <w:jc w:val="center"/>
              <w:rPr>
                <w:b/>
                <w:bCs/>
                <w:sz w:val="22"/>
                <w:szCs w:val="22"/>
                <w:rtl/>
              </w:rPr>
            </w:pPr>
            <w:r w:rsidRPr="0049671C">
              <w:rPr>
                <w:b/>
                <w:bCs/>
                <w:sz w:val="22"/>
                <w:szCs w:val="22"/>
                <w:rtl/>
              </w:rPr>
              <w:t>מ</w:t>
            </w:r>
            <w:r w:rsidRPr="0049671C">
              <w:rPr>
                <w:rFonts w:hint="cs"/>
                <w:b/>
                <w:bCs/>
                <w:sz w:val="22"/>
                <w:szCs w:val="22"/>
                <w:rtl/>
              </w:rPr>
              <w:t>ס' הפקס</w:t>
            </w:r>
          </w:p>
        </w:tc>
      </w:tr>
    </w:tbl>
    <w:p w:rsidR="0049671C" w:rsidRPr="0049671C" w:rsidRDefault="0049671C" w:rsidP="0049671C">
      <w:pPr>
        <w:widowControl/>
        <w:jc w:val="both"/>
        <w:rPr>
          <w:b/>
          <w:bCs/>
          <w:sz w:val="24"/>
          <w:rtl/>
        </w:rPr>
      </w:pPr>
    </w:p>
    <w:p w:rsidR="0049671C" w:rsidRPr="0049671C" w:rsidRDefault="0049671C" w:rsidP="0049671C">
      <w:pPr>
        <w:widowControl/>
        <w:jc w:val="center"/>
        <w:rPr>
          <w:sz w:val="34"/>
          <w:szCs w:val="34"/>
          <w:u w:val="single"/>
          <w:rtl/>
        </w:rPr>
      </w:pPr>
    </w:p>
    <w:p w:rsidR="0049671C" w:rsidRPr="0049671C" w:rsidRDefault="0049671C" w:rsidP="0049671C">
      <w:pPr>
        <w:widowControl/>
        <w:jc w:val="center"/>
        <w:rPr>
          <w:sz w:val="34"/>
          <w:szCs w:val="34"/>
          <w:u w:val="single"/>
          <w:rtl/>
        </w:rPr>
      </w:pPr>
      <w:r w:rsidRPr="0049671C">
        <w:rPr>
          <w:sz w:val="34"/>
          <w:szCs w:val="34"/>
          <w:u w:val="single"/>
          <w:rtl/>
        </w:rPr>
        <w:t>כ</w:t>
      </w:r>
      <w:r w:rsidRPr="0049671C">
        <w:rPr>
          <w:rFonts w:hint="cs"/>
          <w:sz w:val="34"/>
          <w:szCs w:val="34"/>
          <w:u w:val="single"/>
          <w:rtl/>
        </w:rPr>
        <w:t>תב ערבות</w:t>
      </w:r>
    </w:p>
    <w:p w:rsidR="0049671C" w:rsidRPr="0049671C" w:rsidRDefault="0049671C" w:rsidP="0049671C">
      <w:pPr>
        <w:widowControl/>
        <w:jc w:val="both"/>
        <w:rPr>
          <w:sz w:val="22"/>
          <w:szCs w:val="22"/>
          <w:rtl/>
        </w:rPr>
      </w:pPr>
    </w:p>
    <w:p w:rsidR="0049671C" w:rsidRPr="0049671C" w:rsidRDefault="0049671C" w:rsidP="0049671C">
      <w:pPr>
        <w:widowControl/>
        <w:jc w:val="both"/>
        <w:rPr>
          <w:sz w:val="22"/>
          <w:szCs w:val="22"/>
          <w:rtl/>
        </w:rPr>
      </w:pPr>
    </w:p>
    <w:p w:rsidR="0049671C" w:rsidRPr="0049671C" w:rsidRDefault="0049671C" w:rsidP="0049671C">
      <w:pPr>
        <w:widowControl/>
        <w:spacing w:line="360" w:lineRule="auto"/>
        <w:jc w:val="both"/>
        <w:rPr>
          <w:b/>
          <w:bCs/>
          <w:sz w:val="22"/>
          <w:szCs w:val="22"/>
          <w:rtl/>
        </w:rPr>
      </w:pPr>
      <w:r w:rsidRPr="0049671C">
        <w:rPr>
          <w:b/>
          <w:bCs/>
          <w:sz w:val="22"/>
          <w:szCs w:val="22"/>
          <w:rtl/>
        </w:rPr>
        <w:t>ל</w:t>
      </w:r>
      <w:r w:rsidRPr="0049671C">
        <w:rPr>
          <w:rFonts w:hint="cs"/>
          <w:b/>
          <w:bCs/>
          <w:sz w:val="22"/>
          <w:szCs w:val="22"/>
          <w:rtl/>
        </w:rPr>
        <w:t>כבוד</w:t>
      </w:r>
    </w:p>
    <w:p w:rsidR="0049671C" w:rsidRPr="0049671C" w:rsidRDefault="0049671C" w:rsidP="0049671C">
      <w:pPr>
        <w:widowControl/>
        <w:spacing w:line="360" w:lineRule="auto"/>
        <w:jc w:val="both"/>
        <w:rPr>
          <w:b/>
          <w:bCs/>
          <w:sz w:val="22"/>
          <w:szCs w:val="22"/>
          <w:rtl/>
        </w:rPr>
      </w:pPr>
      <w:r w:rsidRPr="0049671C">
        <w:rPr>
          <w:b/>
          <w:bCs/>
          <w:sz w:val="22"/>
          <w:szCs w:val="22"/>
          <w:rtl/>
        </w:rPr>
        <w:t>מ</w:t>
      </w:r>
      <w:r w:rsidRPr="0049671C">
        <w:rPr>
          <w:rFonts w:hint="cs"/>
          <w:b/>
          <w:bCs/>
          <w:sz w:val="22"/>
          <w:szCs w:val="22"/>
          <w:rtl/>
        </w:rPr>
        <w:t>משלת ישראל</w:t>
      </w:r>
    </w:p>
    <w:p w:rsidR="0049671C" w:rsidRPr="0049671C" w:rsidRDefault="0049671C" w:rsidP="0049671C">
      <w:pPr>
        <w:widowControl/>
        <w:spacing w:line="360" w:lineRule="auto"/>
        <w:jc w:val="both"/>
        <w:rPr>
          <w:sz w:val="24"/>
          <w:rtl/>
        </w:rPr>
      </w:pPr>
      <w:r w:rsidRPr="0049671C">
        <w:rPr>
          <w:b/>
          <w:bCs/>
          <w:sz w:val="22"/>
          <w:szCs w:val="22"/>
          <w:rtl/>
        </w:rPr>
        <w:t>ב</w:t>
      </w:r>
      <w:r w:rsidRPr="0049671C">
        <w:rPr>
          <w:rFonts w:hint="cs"/>
          <w:b/>
          <w:bCs/>
          <w:sz w:val="22"/>
          <w:szCs w:val="22"/>
          <w:rtl/>
        </w:rPr>
        <w:t>אמצעו</w:t>
      </w:r>
      <w:r w:rsidRPr="0049671C">
        <w:rPr>
          <w:b/>
          <w:bCs/>
          <w:sz w:val="22"/>
          <w:szCs w:val="22"/>
          <w:rtl/>
        </w:rPr>
        <w:t>ת</w:t>
      </w:r>
      <w:r w:rsidRPr="0049671C">
        <w:rPr>
          <w:rFonts w:hint="cs"/>
          <w:b/>
          <w:bCs/>
          <w:sz w:val="22"/>
          <w:szCs w:val="22"/>
          <w:rtl/>
        </w:rPr>
        <w:t xml:space="preserve"> </w:t>
      </w:r>
      <w:proofErr w:type="spellStart"/>
      <w:r w:rsidRPr="0049671C">
        <w:rPr>
          <w:rFonts w:hint="cs"/>
          <w:b/>
          <w:bCs/>
          <w:sz w:val="22"/>
          <w:szCs w:val="22"/>
          <w:rtl/>
        </w:rPr>
        <w:t>מינהל</w:t>
      </w:r>
      <w:proofErr w:type="spellEnd"/>
      <w:r w:rsidRPr="0049671C">
        <w:rPr>
          <w:rFonts w:hint="cs"/>
          <w:b/>
          <w:bCs/>
          <w:sz w:val="22"/>
          <w:szCs w:val="22"/>
          <w:rtl/>
        </w:rPr>
        <w:t xml:space="preserve"> נכסי הדיור הממשלתי, בחשב הכללי, משרד האוצר</w:t>
      </w:r>
      <w:r w:rsidRPr="0049671C">
        <w:rPr>
          <w:rFonts w:hint="cs"/>
          <w:sz w:val="22"/>
          <w:szCs w:val="22"/>
          <w:rtl/>
        </w:rPr>
        <w:t xml:space="preserve"> </w:t>
      </w:r>
    </w:p>
    <w:p w:rsidR="0049671C" w:rsidRPr="0049671C" w:rsidRDefault="0049671C" w:rsidP="0049671C">
      <w:pPr>
        <w:widowControl/>
        <w:jc w:val="both"/>
        <w:rPr>
          <w:sz w:val="24"/>
          <w:rtl/>
        </w:rPr>
      </w:pPr>
    </w:p>
    <w:p w:rsidR="0049671C" w:rsidRPr="0049671C" w:rsidRDefault="0049671C" w:rsidP="0049671C">
      <w:pPr>
        <w:widowControl/>
        <w:jc w:val="center"/>
        <w:rPr>
          <w:sz w:val="28"/>
          <w:szCs w:val="28"/>
          <w:rtl/>
        </w:rPr>
      </w:pPr>
    </w:p>
    <w:p w:rsidR="0049671C" w:rsidRPr="0049671C" w:rsidRDefault="0049671C" w:rsidP="0049671C">
      <w:pPr>
        <w:widowControl/>
        <w:jc w:val="center"/>
        <w:rPr>
          <w:sz w:val="28"/>
          <w:szCs w:val="28"/>
          <w:u w:val="single"/>
          <w:rtl/>
        </w:rPr>
      </w:pPr>
      <w:r w:rsidRPr="0049671C">
        <w:rPr>
          <w:sz w:val="28"/>
          <w:szCs w:val="28"/>
          <w:rtl/>
        </w:rPr>
        <w:t>ה</w:t>
      </w:r>
      <w:r w:rsidRPr="0049671C">
        <w:rPr>
          <w:rFonts w:hint="cs"/>
          <w:sz w:val="28"/>
          <w:szCs w:val="28"/>
          <w:rtl/>
        </w:rPr>
        <w:t>נדון: ערבות מס'______________</w:t>
      </w:r>
    </w:p>
    <w:p w:rsidR="0049671C" w:rsidRPr="0049671C" w:rsidRDefault="0049671C" w:rsidP="0049671C">
      <w:pPr>
        <w:widowControl/>
        <w:jc w:val="both"/>
        <w:rPr>
          <w:sz w:val="24"/>
          <w:rtl/>
        </w:rPr>
      </w:pPr>
    </w:p>
    <w:p w:rsidR="0049671C" w:rsidRPr="0049671C" w:rsidRDefault="0049671C" w:rsidP="0049671C">
      <w:pPr>
        <w:widowControl/>
        <w:spacing w:line="360" w:lineRule="auto"/>
        <w:jc w:val="both"/>
        <w:rPr>
          <w:sz w:val="24"/>
          <w:rtl/>
        </w:rPr>
      </w:pPr>
    </w:p>
    <w:p w:rsidR="0049671C" w:rsidRPr="0049671C" w:rsidRDefault="0049671C" w:rsidP="001F3C6C">
      <w:pPr>
        <w:widowControl/>
        <w:spacing w:line="360" w:lineRule="auto"/>
        <w:ind w:right="-540"/>
        <w:jc w:val="both"/>
        <w:rPr>
          <w:sz w:val="24"/>
          <w:rtl/>
        </w:rPr>
      </w:pPr>
      <w:r w:rsidRPr="0049671C">
        <w:rPr>
          <w:rFonts w:hint="cs"/>
          <w:sz w:val="24"/>
          <w:rtl/>
        </w:rPr>
        <w:t xml:space="preserve">אנו ערבים בזה כלפיכם לסילוק כל סכום עד לסך של </w:t>
      </w:r>
      <w:r w:rsidR="008840D3">
        <w:rPr>
          <w:rFonts w:hint="cs"/>
          <w:sz w:val="24"/>
          <w:rtl/>
        </w:rPr>
        <w:t>25</w:t>
      </w:r>
      <w:r w:rsidR="000A4C08">
        <w:rPr>
          <w:rFonts w:hint="cs"/>
          <w:sz w:val="24"/>
          <w:rtl/>
        </w:rPr>
        <w:t>,000</w:t>
      </w:r>
      <w:r w:rsidRPr="0049671C">
        <w:rPr>
          <w:rFonts w:hint="cs"/>
          <w:sz w:val="24"/>
          <w:rtl/>
        </w:rPr>
        <w:t xml:space="preserve"> ש"ח (במילים: </w:t>
      </w:r>
      <w:r w:rsidR="008840D3">
        <w:rPr>
          <w:rFonts w:hint="cs"/>
          <w:sz w:val="24"/>
          <w:rtl/>
        </w:rPr>
        <w:t>עשרים וחמשה אלף שקל</w:t>
      </w:r>
      <w:r w:rsidRPr="0049671C">
        <w:rPr>
          <w:rFonts w:hint="cs"/>
          <w:sz w:val="24"/>
          <w:rtl/>
        </w:rPr>
        <w:t xml:space="preserve">) </w:t>
      </w:r>
      <w:r w:rsidRPr="0049671C">
        <w:rPr>
          <w:sz w:val="24"/>
          <w:rtl/>
        </w:rPr>
        <w:t>א</w:t>
      </w:r>
      <w:r w:rsidRPr="0049671C">
        <w:rPr>
          <w:rFonts w:hint="cs"/>
          <w:sz w:val="24"/>
          <w:rtl/>
        </w:rPr>
        <w:t>שר תדרשו מאת ______________________________ (להלן: "</w:t>
      </w:r>
      <w:r w:rsidRPr="0049671C">
        <w:rPr>
          <w:rFonts w:hint="cs"/>
          <w:b/>
          <w:bCs/>
          <w:sz w:val="24"/>
          <w:rtl/>
        </w:rPr>
        <w:t>החייב</w:t>
      </w:r>
      <w:r w:rsidRPr="0049671C">
        <w:rPr>
          <w:rFonts w:hint="cs"/>
          <w:sz w:val="24"/>
          <w:rtl/>
        </w:rPr>
        <w:t xml:space="preserve">") בקשר </w:t>
      </w:r>
      <w:r w:rsidRPr="0049671C">
        <w:rPr>
          <w:sz w:val="24"/>
          <w:rtl/>
        </w:rPr>
        <w:t>ע</w:t>
      </w:r>
      <w:r w:rsidR="00702E2C">
        <w:rPr>
          <w:rFonts w:hint="cs"/>
          <w:sz w:val="24"/>
          <w:rtl/>
        </w:rPr>
        <w:t>ם מכרז מס'</w:t>
      </w:r>
      <w:r w:rsidR="001F3C6C">
        <w:rPr>
          <w:rStyle w:val="aff4"/>
          <w:sz w:val="24"/>
          <w:rtl/>
        </w:rPr>
        <w:footnoteReference w:id="4"/>
      </w:r>
      <w:r w:rsidR="001F3C6C">
        <w:rPr>
          <w:rFonts w:hint="cs"/>
          <w:sz w:val="24"/>
          <w:rtl/>
        </w:rPr>
        <w:t xml:space="preserve"> </w:t>
      </w:r>
      <w:r w:rsidR="001F3C6C">
        <w:rPr>
          <w:sz w:val="24"/>
          <w:rtl/>
        </w:rPr>
        <w:softHyphen/>
      </w:r>
      <w:r w:rsidR="001F3C6C">
        <w:rPr>
          <w:rFonts w:hint="cs"/>
          <w:sz w:val="24"/>
          <w:rtl/>
        </w:rPr>
        <w:softHyphen/>
      </w:r>
      <w:r w:rsidR="001F3C6C">
        <w:rPr>
          <w:rFonts w:hint="cs"/>
          <w:sz w:val="24"/>
          <w:rtl/>
        </w:rPr>
        <w:softHyphen/>
        <w:t xml:space="preserve">________   </w:t>
      </w:r>
      <w:r w:rsidRPr="0049671C">
        <w:rPr>
          <w:rFonts w:hint="cs"/>
          <w:sz w:val="24"/>
          <w:rtl/>
        </w:rPr>
        <w:t xml:space="preserve">לאיתור דיור עבור </w:t>
      </w:r>
      <w:r w:rsidR="001F3C6C">
        <w:rPr>
          <w:rFonts w:hint="cs"/>
          <w:sz w:val="24"/>
          <w:rtl/>
        </w:rPr>
        <w:t>תחנת משטרה ביישוב</w:t>
      </w:r>
      <w:r w:rsidR="001F3C6C">
        <w:rPr>
          <w:rStyle w:val="aff4"/>
          <w:sz w:val="24"/>
          <w:rtl/>
        </w:rPr>
        <w:footnoteReference w:id="5"/>
      </w:r>
      <w:r w:rsidR="001F3C6C">
        <w:rPr>
          <w:rFonts w:hint="cs"/>
          <w:sz w:val="24"/>
          <w:rtl/>
        </w:rPr>
        <w:t xml:space="preserve"> ____________. </w:t>
      </w:r>
    </w:p>
    <w:p w:rsidR="0049671C" w:rsidRPr="0049671C" w:rsidRDefault="0049671C" w:rsidP="0049671C">
      <w:pPr>
        <w:widowControl/>
        <w:spacing w:line="360" w:lineRule="auto"/>
        <w:ind w:right="-540"/>
        <w:jc w:val="both"/>
        <w:rPr>
          <w:sz w:val="24"/>
          <w:rtl/>
        </w:rPr>
      </w:pPr>
      <w:r w:rsidRPr="0049671C">
        <w:rPr>
          <w:sz w:val="24"/>
          <w:rtl/>
        </w:rPr>
        <w:t>א</w:t>
      </w:r>
      <w:r w:rsidRPr="0049671C">
        <w:rPr>
          <w:rFonts w:hint="cs"/>
          <w:sz w:val="24"/>
          <w:rtl/>
        </w:rPr>
        <w:t>נו נשלם לכם את הסכום הנ"ל תוך חמישה עשרה ימים מתאריך דרישתכם הראשונה שנשלחה אלינו במכתב בדואר רשום, מבלי שתהיו חייבים לנמק את דריש</w:t>
      </w:r>
      <w:r w:rsidRPr="0049671C">
        <w:rPr>
          <w:sz w:val="24"/>
          <w:rtl/>
        </w:rPr>
        <w:t>ת</w:t>
      </w:r>
      <w:r w:rsidRPr="0049671C">
        <w:rPr>
          <w:rFonts w:hint="cs"/>
          <w:sz w:val="24"/>
          <w:rtl/>
        </w:rPr>
        <w:t xml:space="preserve">כם ומבלי לטעון כלפיכם טענת הגנה כלשהיא שיכולה לעמוד לחייב בקשר לחיוב כלפיכם, או לדרוש תחילה את סילוק הסכום האמור מאת החייב. </w:t>
      </w:r>
    </w:p>
    <w:p w:rsidR="0049671C" w:rsidRPr="0049671C" w:rsidRDefault="0049671C" w:rsidP="0049671C">
      <w:pPr>
        <w:widowControl/>
        <w:spacing w:line="360" w:lineRule="auto"/>
        <w:jc w:val="both"/>
        <w:rPr>
          <w:sz w:val="24"/>
          <w:rtl/>
        </w:rPr>
      </w:pPr>
    </w:p>
    <w:p w:rsidR="0049671C" w:rsidRPr="0049671C" w:rsidRDefault="0049671C" w:rsidP="001F3C6C">
      <w:pPr>
        <w:widowControl/>
        <w:spacing w:line="360" w:lineRule="auto"/>
        <w:ind w:right="-360"/>
        <w:jc w:val="both"/>
        <w:rPr>
          <w:sz w:val="24"/>
          <w:rtl/>
        </w:rPr>
      </w:pPr>
      <w:r w:rsidRPr="001F3C6C">
        <w:rPr>
          <w:sz w:val="24"/>
          <w:rtl/>
        </w:rPr>
        <w:t>ע</w:t>
      </w:r>
      <w:r w:rsidRPr="001F3C6C">
        <w:rPr>
          <w:rFonts w:hint="cs"/>
          <w:sz w:val="24"/>
          <w:rtl/>
        </w:rPr>
        <w:t xml:space="preserve">רבות זו תהיה בתוקף עד </w:t>
      </w:r>
      <w:r w:rsidR="00857D72" w:rsidRPr="001F3C6C">
        <w:rPr>
          <w:rFonts w:hint="cs"/>
          <w:sz w:val="24"/>
          <w:rtl/>
        </w:rPr>
        <w:t>ליום</w:t>
      </w:r>
      <w:r w:rsidR="00CC01F8" w:rsidRPr="001F3C6C">
        <w:rPr>
          <w:rFonts w:hint="cs"/>
          <w:sz w:val="24"/>
          <w:rtl/>
        </w:rPr>
        <w:t xml:space="preserve"> ה-</w:t>
      </w:r>
      <w:r w:rsidRPr="001F3C6C">
        <w:rPr>
          <w:rFonts w:hint="cs"/>
          <w:sz w:val="24"/>
          <w:rtl/>
        </w:rPr>
        <w:t xml:space="preserve"> </w:t>
      </w:r>
      <w:r w:rsidR="001F3C6C" w:rsidRPr="001F3C6C">
        <w:rPr>
          <w:rFonts w:hint="cs"/>
          <w:sz w:val="24"/>
          <w:rtl/>
        </w:rPr>
        <w:t>18</w:t>
      </w:r>
      <w:r w:rsidR="00702E2C" w:rsidRPr="001F3C6C">
        <w:rPr>
          <w:rFonts w:hint="cs"/>
          <w:sz w:val="24"/>
          <w:rtl/>
        </w:rPr>
        <w:t xml:space="preserve"> </w:t>
      </w:r>
      <w:r w:rsidR="002F45AD" w:rsidRPr="001F3C6C">
        <w:rPr>
          <w:rFonts w:hint="cs"/>
          <w:sz w:val="24"/>
          <w:rtl/>
        </w:rPr>
        <w:t xml:space="preserve"> </w:t>
      </w:r>
      <w:r w:rsidR="008840D3" w:rsidRPr="001F3C6C">
        <w:rPr>
          <w:rFonts w:hint="cs"/>
          <w:sz w:val="24"/>
          <w:rtl/>
        </w:rPr>
        <w:t>ב</w:t>
      </w:r>
      <w:r w:rsidR="00857D72" w:rsidRPr="001F3C6C">
        <w:rPr>
          <w:rFonts w:hint="cs"/>
          <w:sz w:val="24"/>
          <w:rtl/>
        </w:rPr>
        <w:t>מרץ</w:t>
      </w:r>
      <w:r w:rsidR="002F45AD" w:rsidRPr="001F3C6C">
        <w:rPr>
          <w:rFonts w:hint="cs"/>
          <w:sz w:val="24"/>
          <w:rtl/>
        </w:rPr>
        <w:t xml:space="preserve"> </w:t>
      </w:r>
      <w:r w:rsidR="008840D3" w:rsidRPr="001F3C6C">
        <w:rPr>
          <w:rFonts w:hint="cs"/>
          <w:sz w:val="24"/>
          <w:rtl/>
        </w:rPr>
        <w:t>2017</w:t>
      </w:r>
      <w:r w:rsidRPr="001F3C6C">
        <w:rPr>
          <w:rFonts w:hint="cs"/>
          <w:sz w:val="24"/>
          <w:rtl/>
        </w:rPr>
        <w:t xml:space="preserve"> , אל</w:t>
      </w:r>
      <w:bookmarkStart w:id="16" w:name="here"/>
      <w:bookmarkEnd w:id="16"/>
      <w:r w:rsidRPr="001F3C6C">
        <w:rPr>
          <w:rFonts w:hint="cs"/>
          <w:sz w:val="24"/>
          <w:rtl/>
        </w:rPr>
        <w:t>א אם כן תוארך על פי בקשת החייב או על פי דרישתכם קודם</w:t>
      </w:r>
      <w:r w:rsidRPr="0049671C">
        <w:rPr>
          <w:rFonts w:hint="cs"/>
          <w:sz w:val="24"/>
          <w:rtl/>
        </w:rPr>
        <w:t xml:space="preserve"> לכן.</w:t>
      </w:r>
    </w:p>
    <w:p w:rsidR="0049671C" w:rsidRPr="0049671C" w:rsidRDefault="0049671C" w:rsidP="0049671C">
      <w:pPr>
        <w:widowControl/>
        <w:spacing w:after="120"/>
        <w:jc w:val="both"/>
        <w:rPr>
          <w:sz w:val="24"/>
          <w:rtl/>
        </w:rPr>
      </w:pPr>
    </w:p>
    <w:p w:rsidR="0049671C" w:rsidRPr="0049671C" w:rsidRDefault="0049671C" w:rsidP="0049671C">
      <w:pPr>
        <w:widowControl/>
        <w:spacing w:line="360" w:lineRule="auto"/>
        <w:jc w:val="both"/>
        <w:rPr>
          <w:sz w:val="24"/>
          <w:rtl/>
        </w:rPr>
      </w:pPr>
      <w:r w:rsidRPr="0049671C">
        <w:rPr>
          <w:sz w:val="24"/>
          <w:rtl/>
        </w:rPr>
        <w:t>ד</w:t>
      </w:r>
      <w:r w:rsidRPr="0049671C">
        <w:rPr>
          <w:rFonts w:hint="cs"/>
          <w:sz w:val="24"/>
          <w:rtl/>
        </w:rPr>
        <w:t>רישה על פי ערבות זו יש להפנות לסניף הבנק/חב' הביטוח שכת</w:t>
      </w:r>
      <w:r w:rsidRPr="0049671C">
        <w:rPr>
          <w:sz w:val="24"/>
          <w:rtl/>
        </w:rPr>
        <w:t>ו</w:t>
      </w:r>
      <w:r w:rsidRPr="0049671C">
        <w:rPr>
          <w:rFonts w:hint="cs"/>
          <w:sz w:val="24"/>
          <w:rtl/>
        </w:rPr>
        <w:t>בתו:</w:t>
      </w:r>
    </w:p>
    <w:p w:rsidR="0049671C" w:rsidRPr="0049671C" w:rsidRDefault="0049671C" w:rsidP="0049671C">
      <w:pPr>
        <w:widowControl/>
        <w:spacing w:line="360" w:lineRule="auto"/>
        <w:jc w:val="both"/>
        <w:rPr>
          <w:sz w:val="12"/>
          <w:szCs w:val="12"/>
          <w:rtl/>
        </w:rPr>
      </w:pPr>
    </w:p>
    <w:tbl>
      <w:tblPr>
        <w:bidiVisual/>
        <w:tblW w:w="0" w:type="auto"/>
        <w:jc w:val="center"/>
        <w:tblLayout w:type="fixed"/>
        <w:tblLook w:val="0000" w:firstRow="0" w:lastRow="0" w:firstColumn="0" w:lastColumn="0" w:noHBand="0" w:noVBand="0"/>
      </w:tblPr>
      <w:tblGrid>
        <w:gridCol w:w="2977"/>
        <w:gridCol w:w="2268"/>
        <w:gridCol w:w="2939"/>
      </w:tblGrid>
      <w:tr w:rsidR="0049671C" w:rsidRPr="0049671C" w:rsidTr="00C93903">
        <w:trPr>
          <w:jc w:val="center"/>
        </w:trPr>
        <w:tc>
          <w:tcPr>
            <w:tcW w:w="2977" w:type="dxa"/>
            <w:tcBorders>
              <w:top w:val="nil"/>
              <w:left w:val="nil"/>
              <w:bottom w:val="nil"/>
              <w:right w:val="nil"/>
            </w:tcBorders>
            <w:vAlign w:val="bottom"/>
          </w:tcPr>
          <w:p w:rsidR="0049671C" w:rsidRPr="0049671C" w:rsidRDefault="0049671C" w:rsidP="0049671C">
            <w:pPr>
              <w:widowControl/>
              <w:spacing w:line="360" w:lineRule="auto"/>
              <w:jc w:val="center"/>
              <w:rPr>
                <w:szCs w:val="26"/>
                <w:rtl/>
              </w:rPr>
            </w:pPr>
            <w:r w:rsidRPr="0049671C">
              <w:rPr>
                <w:szCs w:val="26"/>
                <w:rtl/>
              </w:rPr>
              <w:t>____________________</w:t>
            </w:r>
          </w:p>
        </w:tc>
        <w:tc>
          <w:tcPr>
            <w:tcW w:w="2268" w:type="dxa"/>
            <w:tcBorders>
              <w:top w:val="nil"/>
              <w:left w:val="nil"/>
              <w:bottom w:val="nil"/>
              <w:right w:val="nil"/>
            </w:tcBorders>
            <w:vAlign w:val="bottom"/>
          </w:tcPr>
          <w:p w:rsidR="0049671C" w:rsidRPr="0049671C" w:rsidRDefault="0049671C" w:rsidP="0049671C">
            <w:pPr>
              <w:widowControl/>
              <w:spacing w:line="360" w:lineRule="auto"/>
              <w:jc w:val="center"/>
              <w:rPr>
                <w:szCs w:val="26"/>
                <w:rtl/>
              </w:rPr>
            </w:pPr>
            <w:r w:rsidRPr="0049671C">
              <w:rPr>
                <w:szCs w:val="26"/>
                <w:rtl/>
              </w:rPr>
              <w:t>_______________</w:t>
            </w:r>
          </w:p>
        </w:tc>
        <w:tc>
          <w:tcPr>
            <w:tcW w:w="2939" w:type="dxa"/>
            <w:tcBorders>
              <w:top w:val="nil"/>
              <w:left w:val="nil"/>
              <w:bottom w:val="nil"/>
              <w:right w:val="nil"/>
            </w:tcBorders>
            <w:vAlign w:val="bottom"/>
          </w:tcPr>
          <w:p w:rsidR="0049671C" w:rsidRPr="0049671C" w:rsidRDefault="0049671C" w:rsidP="0049671C">
            <w:pPr>
              <w:widowControl/>
              <w:spacing w:line="360" w:lineRule="auto"/>
              <w:jc w:val="center"/>
              <w:rPr>
                <w:szCs w:val="26"/>
                <w:rtl/>
              </w:rPr>
            </w:pPr>
            <w:r w:rsidRPr="0049671C">
              <w:rPr>
                <w:szCs w:val="26"/>
                <w:rtl/>
              </w:rPr>
              <w:t>____________________</w:t>
            </w:r>
          </w:p>
        </w:tc>
      </w:tr>
      <w:tr w:rsidR="0049671C" w:rsidRPr="0049671C" w:rsidTr="00C93903">
        <w:trPr>
          <w:jc w:val="center"/>
        </w:trPr>
        <w:tc>
          <w:tcPr>
            <w:tcW w:w="2977" w:type="dxa"/>
            <w:tcBorders>
              <w:top w:val="nil"/>
              <w:left w:val="nil"/>
              <w:bottom w:val="nil"/>
              <w:right w:val="nil"/>
            </w:tcBorders>
          </w:tcPr>
          <w:p w:rsidR="0049671C" w:rsidRPr="0049671C" w:rsidRDefault="0049671C" w:rsidP="0049671C">
            <w:pPr>
              <w:widowControl/>
              <w:spacing w:line="360" w:lineRule="auto"/>
              <w:jc w:val="center"/>
              <w:rPr>
                <w:sz w:val="22"/>
                <w:szCs w:val="22"/>
                <w:rtl/>
              </w:rPr>
            </w:pPr>
            <w:r w:rsidRPr="0049671C">
              <w:rPr>
                <w:sz w:val="22"/>
                <w:szCs w:val="22"/>
                <w:rtl/>
              </w:rPr>
              <w:t>ש</w:t>
            </w:r>
            <w:r w:rsidRPr="0049671C">
              <w:rPr>
                <w:rFonts w:hint="cs"/>
                <w:sz w:val="22"/>
                <w:szCs w:val="22"/>
                <w:rtl/>
              </w:rPr>
              <w:t>ם הבנק/חב' ביטוח</w:t>
            </w:r>
          </w:p>
        </w:tc>
        <w:tc>
          <w:tcPr>
            <w:tcW w:w="2268" w:type="dxa"/>
            <w:tcBorders>
              <w:top w:val="nil"/>
              <w:left w:val="nil"/>
              <w:bottom w:val="nil"/>
              <w:right w:val="nil"/>
            </w:tcBorders>
          </w:tcPr>
          <w:p w:rsidR="0049671C" w:rsidRPr="0049671C" w:rsidRDefault="0049671C" w:rsidP="0049671C">
            <w:pPr>
              <w:widowControl/>
              <w:spacing w:line="360" w:lineRule="auto"/>
              <w:jc w:val="center"/>
              <w:rPr>
                <w:sz w:val="22"/>
                <w:szCs w:val="22"/>
                <w:rtl/>
              </w:rPr>
            </w:pPr>
            <w:r w:rsidRPr="0049671C">
              <w:rPr>
                <w:sz w:val="22"/>
                <w:szCs w:val="22"/>
                <w:rtl/>
              </w:rPr>
              <w:t>מ</w:t>
            </w:r>
            <w:r w:rsidRPr="0049671C">
              <w:rPr>
                <w:rFonts w:hint="cs"/>
                <w:sz w:val="22"/>
                <w:szCs w:val="22"/>
                <w:rtl/>
              </w:rPr>
              <w:t>ס' הבנק והסניף</w:t>
            </w:r>
          </w:p>
        </w:tc>
        <w:tc>
          <w:tcPr>
            <w:tcW w:w="2939" w:type="dxa"/>
            <w:tcBorders>
              <w:top w:val="nil"/>
              <w:left w:val="nil"/>
              <w:bottom w:val="nil"/>
              <w:right w:val="nil"/>
            </w:tcBorders>
          </w:tcPr>
          <w:p w:rsidR="0049671C" w:rsidRPr="0049671C" w:rsidRDefault="0049671C" w:rsidP="0049671C">
            <w:pPr>
              <w:widowControl/>
              <w:spacing w:line="360" w:lineRule="auto"/>
              <w:jc w:val="center"/>
              <w:rPr>
                <w:sz w:val="22"/>
                <w:szCs w:val="22"/>
                <w:rtl/>
              </w:rPr>
            </w:pPr>
            <w:r w:rsidRPr="0049671C">
              <w:rPr>
                <w:sz w:val="22"/>
                <w:szCs w:val="22"/>
                <w:rtl/>
              </w:rPr>
              <w:t>כ</w:t>
            </w:r>
            <w:r w:rsidRPr="0049671C">
              <w:rPr>
                <w:rFonts w:hint="cs"/>
                <w:sz w:val="22"/>
                <w:szCs w:val="22"/>
                <w:rtl/>
              </w:rPr>
              <w:t>תובת בנק/חב' ביטוח</w:t>
            </w:r>
          </w:p>
        </w:tc>
      </w:tr>
    </w:tbl>
    <w:p w:rsidR="0049671C" w:rsidRPr="0049671C" w:rsidRDefault="0049671C" w:rsidP="0049671C">
      <w:pPr>
        <w:widowControl/>
        <w:spacing w:after="120"/>
        <w:jc w:val="both"/>
        <w:rPr>
          <w:sz w:val="12"/>
          <w:szCs w:val="12"/>
          <w:rtl/>
        </w:rPr>
      </w:pPr>
    </w:p>
    <w:p w:rsidR="0049671C" w:rsidRPr="0049671C" w:rsidRDefault="0049671C" w:rsidP="0049671C">
      <w:pPr>
        <w:widowControl/>
        <w:spacing w:after="120"/>
        <w:jc w:val="both"/>
        <w:rPr>
          <w:sz w:val="24"/>
          <w:rtl/>
        </w:rPr>
      </w:pPr>
      <w:r w:rsidRPr="0049671C">
        <w:rPr>
          <w:sz w:val="24"/>
          <w:rtl/>
        </w:rPr>
        <w:t>ע</w:t>
      </w:r>
      <w:r w:rsidRPr="0049671C">
        <w:rPr>
          <w:rFonts w:hint="cs"/>
          <w:sz w:val="24"/>
          <w:rtl/>
        </w:rPr>
        <w:t>רבות זו אינה ניתנת להעברה.</w:t>
      </w:r>
    </w:p>
    <w:p w:rsidR="0049671C" w:rsidRPr="0049671C" w:rsidRDefault="0049671C" w:rsidP="0049671C">
      <w:pPr>
        <w:widowControl/>
        <w:spacing w:after="120"/>
        <w:jc w:val="both"/>
        <w:rPr>
          <w:sz w:val="12"/>
          <w:szCs w:val="12"/>
          <w:rtl/>
        </w:rPr>
      </w:pPr>
    </w:p>
    <w:p w:rsidR="0049671C" w:rsidRPr="0049671C" w:rsidRDefault="0049671C" w:rsidP="0049671C">
      <w:pPr>
        <w:widowControl/>
        <w:spacing w:after="120"/>
        <w:jc w:val="both"/>
        <w:rPr>
          <w:sz w:val="12"/>
          <w:szCs w:val="12"/>
          <w:rtl/>
        </w:rPr>
      </w:pPr>
    </w:p>
    <w:tbl>
      <w:tblPr>
        <w:bidiVisual/>
        <w:tblW w:w="0" w:type="auto"/>
        <w:jc w:val="center"/>
        <w:tblLayout w:type="fixed"/>
        <w:tblLook w:val="0000" w:firstRow="0" w:lastRow="0" w:firstColumn="0" w:lastColumn="0" w:noHBand="0" w:noVBand="0"/>
      </w:tblPr>
      <w:tblGrid>
        <w:gridCol w:w="1658"/>
        <w:gridCol w:w="2706"/>
        <w:gridCol w:w="2313"/>
        <w:gridCol w:w="1720"/>
      </w:tblGrid>
      <w:tr w:rsidR="0049671C" w:rsidRPr="0049671C" w:rsidTr="00C93903">
        <w:trPr>
          <w:jc w:val="center"/>
        </w:trPr>
        <w:tc>
          <w:tcPr>
            <w:tcW w:w="1658" w:type="dxa"/>
            <w:tcBorders>
              <w:top w:val="nil"/>
              <w:left w:val="nil"/>
              <w:bottom w:val="nil"/>
              <w:right w:val="nil"/>
            </w:tcBorders>
            <w:vAlign w:val="bottom"/>
          </w:tcPr>
          <w:p w:rsidR="0049671C" w:rsidRPr="0049671C" w:rsidRDefault="0049671C" w:rsidP="0049671C">
            <w:pPr>
              <w:widowControl/>
              <w:jc w:val="center"/>
              <w:rPr>
                <w:b/>
                <w:bCs/>
                <w:szCs w:val="26"/>
                <w:rtl/>
              </w:rPr>
            </w:pPr>
            <w:r w:rsidRPr="0049671C">
              <w:rPr>
                <w:szCs w:val="26"/>
                <w:rtl/>
              </w:rPr>
              <w:t>__________</w:t>
            </w:r>
          </w:p>
        </w:tc>
        <w:tc>
          <w:tcPr>
            <w:tcW w:w="2706" w:type="dxa"/>
            <w:tcBorders>
              <w:top w:val="nil"/>
              <w:left w:val="nil"/>
              <w:bottom w:val="nil"/>
              <w:right w:val="nil"/>
            </w:tcBorders>
            <w:vAlign w:val="bottom"/>
          </w:tcPr>
          <w:p w:rsidR="0049671C" w:rsidRPr="0049671C" w:rsidRDefault="0049671C" w:rsidP="0049671C">
            <w:pPr>
              <w:widowControl/>
              <w:jc w:val="center"/>
              <w:rPr>
                <w:b/>
                <w:bCs/>
                <w:szCs w:val="26"/>
                <w:rtl/>
              </w:rPr>
            </w:pPr>
            <w:r w:rsidRPr="0049671C">
              <w:rPr>
                <w:szCs w:val="26"/>
                <w:rtl/>
              </w:rPr>
              <w:t>__________________</w:t>
            </w:r>
          </w:p>
        </w:tc>
        <w:tc>
          <w:tcPr>
            <w:tcW w:w="2313" w:type="dxa"/>
            <w:tcBorders>
              <w:top w:val="nil"/>
              <w:left w:val="nil"/>
              <w:bottom w:val="nil"/>
              <w:right w:val="nil"/>
            </w:tcBorders>
            <w:vAlign w:val="bottom"/>
          </w:tcPr>
          <w:p w:rsidR="0049671C" w:rsidRPr="0049671C" w:rsidRDefault="0049671C" w:rsidP="0049671C">
            <w:pPr>
              <w:widowControl/>
              <w:jc w:val="center"/>
              <w:rPr>
                <w:b/>
                <w:bCs/>
                <w:szCs w:val="26"/>
                <w:rtl/>
              </w:rPr>
            </w:pPr>
            <w:r w:rsidRPr="0049671C">
              <w:rPr>
                <w:szCs w:val="26"/>
                <w:rtl/>
              </w:rPr>
              <w:t>_______________</w:t>
            </w:r>
          </w:p>
        </w:tc>
        <w:tc>
          <w:tcPr>
            <w:tcW w:w="1720" w:type="dxa"/>
            <w:tcBorders>
              <w:top w:val="nil"/>
              <w:left w:val="nil"/>
              <w:bottom w:val="nil"/>
              <w:right w:val="nil"/>
            </w:tcBorders>
            <w:vAlign w:val="bottom"/>
          </w:tcPr>
          <w:p w:rsidR="0049671C" w:rsidRPr="0049671C" w:rsidRDefault="0049671C" w:rsidP="0049671C">
            <w:pPr>
              <w:widowControl/>
              <w:jc w:val="center"/>
              <w:rPr>
                <w:b/>
                <w:bCs/>
                <w:szCs w:val="26"/>
                <w:rtl/>
              </w:rPr>
            </w:pPr>
            <w:r w:rsidRPr="0049671C">
              <w:rPr>
                <w:szCs w:val="26"/>
                <w:rtl/>
              </w:rPr>
              <w:t>___________</w:t>
            </w:r>
          </w:p>
        </w:tc>
      </w:tr>
      <w:tr w:rsidR="0049671C" w:rsidRPr="0049671C" w:rsidTr="00C93903">
        <w:trPr>
          <w:jc w:val="center"/>
        </w:trPr>
        <w:tc>
          <w:tcPr>
            <w:tcW w:w="1658" w:type="dxa"/>
            <w:tcBorders>
              <w:top w:val="nil"/>
              <w:left w:val="nil"/>
              <w:bottom w:val="nil"/>
              <w:right w:val="nil"/>
            </w:tcBorders>
          </w:tcPr>
          <w:p w:rsidR="0049671C" w:rsidRPr="0049671C" w:rsidRDefault="0049671C" w:rsidP="0049671C">
            <w:pPr>
              <w:widowControl/>
              <w:jc w:val="center"/>
              <w:rPr>
                <w:sz w:val="22"/>
                <w:szCs w:val="22"/>
                <w:rtl/>
              </w:rPr>
            </w:pPr>
            <w:r w:rsidRPr="0049671C">
              <w:rPr>
                <w:sz w:val="22"/>
                <w:szCs w:val="22"/>
                <w:rtl/>
              </w:rPr>
              <w:t>ת</w:t>
            </w:r>
            <w:r w:rsidRPr="0049671C">
              <w:rPr>
                <w:rFonts w:hint="cs"/>
                <w:sz w:val="22"/>
                <w:szCs w:val="22"/>
                <w:rtl/>
              </w:rPr>
              <w:t>אריך</w:t>
            </w:r>
          </w:p>
        </w:tc>
        <w:tc>
          <w:tcPr>
            <w:tcW w:w="2706" w:type="dxa"/>
            <w:tcBorders>
              <w:top w:val="nil"/>
              <w:left w:val="nil"/>
              <w:bottom w:val="nil"/>
              <w:right w:val="nil"/>
            </w:tcBorders>
          </w:tcPr>
          <w:p w:rsidR="0049671C" w:rsidRPr="0049671C" w:rsidRDefault="0049671C" w:rsidP="0049671C">
            <w:pPr>
              <w:widowControl/>
              <w:jc w:val="center"/>
              <w:rPr>
                <w:b/>
                <w:bCs/>
                <w:sz w:val="22"/>
                <w:szCs w:val="22"/>
                <w:rtl/>
              </w:rPr>
            </w:pPr>
            <w:r w:rsidRPr="0049671C">
              <w:rPr>
                <w:sz w:val="22"/>
                <w:szCs w:val="22"/>
                <w:rtl/>
              </w:rPr>
              <w:t>ש</w:t>
            </w:r>
            <w:r w:rsidRPr="0049671C">
              <w:rPr>
                <w:rFonts w:hint="cs"/>
                <w:sz w:val="22"/>
                <w:szCs w:val="22"/>
                <w:rtl/>
              </w:rPr>
              <w:t>ם הבנק/חב' ביטוח</w:t>
            </w:r>
          </w:p>
        </w:tc>
        <w:tc>
          <w:tcPr>
            <w:tcW w:w="2313" w:type="dxa"/>
            <w:tcBorders>
              <w:top w:val="nil"/>
              <w:left w:val="nil"/>
              <w:bottom w:val="nil"/>
              <w:right w:val="nil"/>
            </w:tcBorders>
          </w:tcPr>
          <w:p w:rsidR="0049671C" w:rsidRPr="0049671C" w:rsidRDefault="0049671C" w:rsidP="0049671C">
            <w:pPr>
              <w:widowControl/>
              <w:jc w:val="center"/>
              <w:rPr>
                <w:b/>
                <w:bCs/>
                <w:sz w:val="22"/>
                <w:szCs w:val="22"/>
                <w:rtl/>
              </w:rPr>
            </w:pPr>
            <w:r w:rsidRPr="0049671C">
              <w:rPr>
                <w:sz w:val="22"/>
                <w:szCs w:val="22"/>
                <w:rtl/>
              </w:rPr>
              <w:t>ח</w:t>
            </w:r>
            <w:r w:rsidRPr="0049671C">
              <w:rPr>
                <w:rFonts w:hint="cs"/>
                <w:sz w:val="22"/>
                <w:szCs w:val="22"/>
                <w:rtl/>
              </w:rPr>
              <w:t>תימה</w:t>
            </w:r>
          </w:p>
        </w:tc>
        <w:tc>
          <w:tcPr>
            <w:tcW w:w="1720" w:type="dxa"/>
            <w:tcBorders>
              <w:top w:val="nil"/>
              <w:left w:val="nil"/>
              <w:bottom w:val="nil"/>
              <w:right w:val="nil"/>
            </w:tcBorders>
          </w:tcPr>
          <w:p w:rsidR="0049671C" w:rsidRPr="0049671C" w:rsidRDefault="0049671C" w:rsidP="0049671C">
            <w:pPr>
              <w:widowControl/>
              <w:jc w:val="center"/>
              <w:rPr>
                <w:b/>
                <w:bCs/>
                <w:sz w:val="22"/>
                <w:szCs w:val="22"/>
                <w:rtl/>
              </w:rPr>
            </w:pPr>
            <w:r w:rsidRPr="0049671C">
              <w:rPr>
                <w:sz w:val="22"/>
                <w:szCs w:val="22"/>
                <w:rtl/>
              </w:rPr>
              <w:t>ח</w:t>
            </w:r>
            <w:r w:rsidRPr="0049671C">
              <w:rPr>
                <w:rFonts w:hint="cs"/>
                <w:sz w:val="22"/>
                <w:szCs w:val="22"/>
                <w:rtl/>
              </w:rPr>
              <w:t>ותמת</w:t>
            </w:r>
          </w:p>
        </w:tc>
      </w:tr>
    </w:tbl>
    <w:p w:rsidR="0049671C" w:rsidRPr="0049671C" w:rsidRDefault="0049671C" w:rsidP="0049671C">
      <w:pPr>
        <w:widowControl/>
        <w:spacing w:line="240" w:lineRule="atLeast"/>
        <w:ind w:left="1200"/>
        <w:jc w:val="both"/>
        <w:rPr>
          <w:szCs w:val="26"/>
          <w:rtl/>
          <w:lang w:eastAsia="he-IL"/>
        </w:rPr>
      </w:pPr>
    </w:p>
    <w:p w:rsidR="0049671C" w:rsidRDefault="0049671C" w:rsidP="009C7D95">
      <w:pPr>
        <w:widowControl/>
        <w:jc w:val="both"/>
        <w:rPr>
          <w:rFonts w:hint="cs"/>
          <w:b/>
          <w:bCs/>
          <w:sz w:val="40"/>
          <w:szCs w:val="40"/>
          <w:u w:val="single"/>
          <w:rtl/>
        </w:rPr>
      </w:pPr>
    </w:p>
    <w:p w:rsidR="00347D3B" w:rsidRDefault="00347D3B" w:rsidP="009C7D95">
      <w:pPr>
        <w:widowControl/>
        <w:jc w:val="both"/>
        <w:rPr>
          <w:rFonts w:hint="cs"/>
          <w:b/>
          <w:bCs/>
          <w:sz w:val="40"/>
          <w:szCs w:val="40"/>
          <w:u w:val="single"/>
          <w:rtl/>
        </w:rPr>
      </w:pPr>
    </w:p>
    <w:p w:rsidR="00347D3B" w:rsidRDefault="00347D3B" w:rsidP="009C7D95">
      <w:pPr>
        <w:widowControl/>
        <w:jc w:val="both"/>
        <w:rPr>
          <w:rFonts w:hint="cs"/>
          <w:b/>
          <w:bCs/>
          <w:sz w:val="40"/>
          <w:szCs w:val="40"/>
          <w:u w:val="single"/>
          <w:rtl/>
        </w:rPr>
      </w:pPr>
    </w:p>
    <w:p w:rsidR="00347D3B" w:rsidRDefault="00347D3B" w:rsidP="009C7D95">
      <w:pPr>
        <w:widowControl/>
        <w:jc w:val="both"/>
        <w:rPr>
          <w:rFonts w:hint="cs"/>
          <w:b/>
          <w:bCs/>
          <w:sz w:val="40"/>
          <w:szCs w:val="40"/>
          <w:u w:val="single"/>
          <w:rtl/>
        </w:rPr>
      </w:pPr>
    </w:p>
    <w:p w:rsidR="00347D3B" w:rsidRPr="0049671C" w:rsidRDefault="00347D3B" w:rsidP="00347D3B">
      <w:pPr>
        <w:widowControl/>
        <w:jc w:val="both"/>
        <w:rPr>
          <w:b/>
          <w:bCs/>
          <w:sz w:val="40"/>
          <w:szCs w:val="40"/>
          <w:u w:val="single"/>
          <w:rtl/>
        </w:rPr>
      </w:pPr>
      <w:r w:rsidRPr="0049671C">
        <w:rPr>
          <w:szCs w:val="26"/>
        </w:rPr>
        <w:br w:type="page"/>
      </w:r>
      <w:r w:rsidRPr="0049671C">
        <w:rPr>
          <w:rFonts w:hint="cs"/>
          <w:b/>
          <w:bCs/>
          <w:sz w:val="40"/>
          <w:szCs w:val="40"/>
          <w:u w:val="single"/>
          <w:rtl/>
        </w:rPr>
        <w:lastRenderedPageBreak/>
        <w:t>נספח 4.5</w:t>
      </w:r>
      <w:r>
        <w:rPr>
          <w:rFonts w:hint="cs"/>
          <w:b/>
          <w:bCs/>
          <w:sz w:val="40"/>
          <w:szCs w:val="40"/>
          <w:u w:val="single"/>
          <w:rtl/>
        </w:rPr>
        <w:t>.1</w:t>
      </w:r>
    </w:p>
    <w:p w:rsidR="00347D3B" w:rsidRPr="0049671C" w:rsidRDefault="00347D3B" w:rsidP="00347D3B">
      <w:pPr>
        <w:widowControl/>
        <w:jc w:val="both"/>
        <w:rPr>
          <w:b/>
          <w:bCs/>
          <w:sz w:val="24"/>
        </w:rPr>
      </w:pPr>
    </w:p>
    <w:p w:rsidR="00347D3B" w:rsidRPr="0049671C" w:rsidRDefault="00347D3B" w:rsidP="00347D3B">
      <w:pPr>
        <w:widowControl/>
        <w:jc w:val="both"/>
        <w:rPr>
          <w:b/>
          <w:bCs/>
          <w:sz w:val="24"/>
        </w:rPr>
      </w:pPr>
    </w:p>
    <w:p w:rsidR="00347D3B" w:rsidRPr="0049671C" w:rsidRDefault="00347D3B" w:rsidP="00347D3B">
      <w:pPr>
        <w:widowControl/>
        <w:jc w:val="both"/>
        <w:rPr>
          <w:b/>
          <w:bCs/>
          <w:sz w:val="24"/>
          <w:rtl/>
        </w:rPr>
      </w:pPr>
    </w:p>
    <w:tbl>
      <w:tblPr>
        <w:bidiVisual/>
        <w:tblW w:w="0" w:type="auto"/>
        <w:jc w:val="center"/>
        <w:tblLayout w:type="fixed"/>
        <w:tblLook w:val="0000" w:firstRow="0" w:lastRow="0" w:firstColumn="0" w:lastColumn="0" w:noHBand="0" w:noVBand="0"/>
      </w:tblPr>
      <w:tblGrid>
        <w:gridCol w:w="3044"/>
        <w:gridCol w:w="2676"/>
        <w:gridCol w:w="2677"/>
      </w:tblGrid>
      <w:tr w:rsidR="00347D3B" w:rsidRPr="0049671C" w:rsidTr="00E6720A">
        <w:trPr>
          <w:jc w:val="center"/>
        </w:trPr>
        <w:tc>
          <w:tcPr>
            <w:tcW w:w="3044" w:type="dxa"/>
            <w:tcBorders>
              <w:top w:val="nil"/>
              <w:left w:val="nil"/>
              <w:bottom w:val="nil"/>
              <w:right w:val="nil"/>
            </w:tcBorders>
          </w:tcPr>
          <w:p w:rsidR="00347D3B" w:rsidRPr="0049671C" w:rsidRDefault="00347D3B" w:rsidP="00E6720A">
            <w:pPr>
              <w:widowControl/>
              <w:jc w:val="both"/>
              <w:rPr>
                <w:b/>
                <w:bCs/>
                <w:sz w:val="22"/>
                <w:szCs w:val="22"/>
                <w:rtl/>
              </w:rPr>
            </w:pPr>
            <w:r w:rsidRPr="0049671C">
              <w:rPr>
                <w:b/>
                <w:bCs/>
                <w:sz w:val="22"/>
                <w:szCs w:val="22"/>
                <w:rtl/>
              </w:rPr>
              <w:t>_____________________</w:t>
            </w:r>
          </w:p>
        </w:tc>
        <w:tc>
          <w:tcPr>
            <w:tcW w:w="2676" w:type="dxa"/>
            <w:tcBorders>
              <w:top w:val="nil"/>
              <w:left w:val="nil"/>
              <w:bottom w:val="nil"/>
              <w:right w:val="nil"/>
            </w:tcBorders>
          </w:tcPr>
          <w:p w:rsidR="00347D3B" w:rsidRPr="0049671C" w:rsidRDefault="00347D3B" w:rsidP="00E6720A">
            <w:pPr>
              <w:widowControl/>
              <w:jc w:val="both"/>
              <w:rPr>
                <w:b/>
                <w:bCs/>
                <w:sz w:val="22"/>
                <w:szCs w:val="22"/>
                <w:rtl/>
              </w:rPr>
            </w:pPr>
            <w:r w:rsidRPr="0049671C">
              <w:rPr>
                <w:b/>
                <w:bCs/>
                <w:sz w:val="22"/>
                <w:szCs w:val="22"/>
                <w:rtl/>
              </w:rPr>
              <w:t>__________________</w:t>
            </w:r>
          </w:p>
        </w:tc>
        <w:tc>
          <w:tcPr>
            <w:tcW w:w="2677" w:type="dxa"/>
            <w:tcBorders>
              <w:top w:val="nil"/>
              <w:left w:val="nil"/>
              <w:bottom w:val="nil"/>
              <w:right w:val="nil"/>
            </w:tcBorders>
          </w:tcPr>
          <w:p w:rsidR="00347D3B" w:rsidRPr="0049671C" w:rsidRDefault="00347D3B" w:rsidP="00E6720A">
            <w:pPr>
              <w:widowControl/>
              <w:jc w:val="both"/>
              <w:rPr>
                <w:b/>
                <w:bCs/>
                <w:sz w:val="22"/>
                <w:szCs w:val="22"/>
                <w:rtl/>
              </w:rPr>
            </w:pPr>
            <w:r w:rsidRPr="0049671C">
              <w:rPr>
                <w:b/>
                <w:bCs/>
                <w:sz w:val="22"/>
                <w:szCs w:val="22"/>
                <w:rtl/>
              </w:rPr>
              <w:t>_______________</w:t>
            </w:r>
            <w:r w:rsidRPr="0049671C">
              <w:rPr>
                <w:rFonts w:hint="cs"/>
                <w:b/>
                <w:bCs/>
                <w:sz w:val="22"/>
                <w:szCs w:val="22"/>
                <w:rtl/>
              </w:rPr>
              <w:t>___</w:t>
            </w:r>
          </w:p>
        </w:tc>
      </w:tr>
      <w:tr w:rsidR="00347D3B" w:rsidRPr="0049671C" w:rsidTr="00E6720A">
        <w:trPr>
          <w:jc w:val="center"/>
        </w:trPr>
        <w:tc>
          <w:tcPr>
            <w:tcW w:w="3044" w:type="dxa"/>
            <w:tcBorders>
              <w:top w:val="nil"/>
              <w:left w:val="nil"/>
              <w:bottom w:val="nil"/>
              <w:right w:val="nil"/>
            </w:tcBorders>
          </w:tcPr>
          <w:p w:rsidR="00347D3B" w:rsidRPr="0049671C" w:rsidRDefault="00347D3B" w:rsidP="00E6720A">
            <w:pPr>
              <w:widowControl/>
              <w:jc w:val="center"/>
              <w:rPr>
                <w:b/>
                <w:bCs/>
                <w:sz w:val="22"/>
                <w:szCs w:val="22"/>
                <w:rtl/>
              </w:rPr>
            </w:pPr>
            <w:r w:rsidRPr="0049671C">
              <w:rPr>
                <w:b/>
                <w:bCs/>
                <w:sz w:val="22"/>
                <w:szCs w:val="22"/>
                <w:rtl/>
              </w:rPr>
              <w:t>ש</w:t>
            </w:r>
            <w:r w:rsidRPr="0049671C">
              <w:rPr>
                <w:rFonts w:hint="cs"/>
                <w:b/>
                <w:bCs/>
                <w:sz w:val="22"/>
                <w:szCs w:val="22"/>
                <w:rtl/>
              </w:rPr>
              <w:t>ם הבנק / חברת הביטוח</w:t>
            </w:r>
          </w:p>
        </w:tc>
        <w:tc>
          <w:tcPr>
            <w:tcW w:w="2676" w:type="dxa"/>
            <w:tcBorders>
              <w:top w:val="nil"/>
              <w:left w:val="nil"/>
              <w:bottom w:val="nil"/>
              <w:right w:val="nil"/>
            </w:tcBorders>
          </w:tcPr>
          <w:p w:rsidR="00347D3B" w:rsidRPr="0049671C" w:rsidRDefault="00347D3B" w:rsidP="00E6720A">
            <w:pPr>
              <w:widowControl/>
              <w:jc w:val="center"/>
              <w:rPr>
                <w:b/>
                <w:bCs/>
                <w:sz w:val="22"/>
                <w:szCs w:val="22"/>
                <w:rtl/>
              </w:rPr>
            </w:pPr>
            <w:r w:rsidRPr="0049671C">
              <w:rPr>
                <w:b/>
                <w:bCs/>
                <w:sz w:val="22"/>
                <w:szCs w:val="22"/>
                <w:rtl/>
              </w:rPr>
              <w:t>מ</w:t>
            </w:r>
            <w:r w:rsidRPr="0049671C">
              <w:rPr>
                <w:rFonts w:hint="cs"/>
                <w:b/>
                <w:bCs/>
                <w:sz w:val="22"/>
                <w:szCs w:val="22"/>
                <w:rtl/>
              </w:rPr>
              <w:t>ס' הטלפון</w:t>
            </w:r>
          </w:p>
        </w:tc>
        <w:tc>
          <w:tcPr>
            <w:tcW w:w="2677" w:type="dxa"/>
            <w:tcBorders>
              <w:top w:val="nil"/>
              <w:left w:val="nil"/>
              <w:bottom w:val="nil"/>
              <w:right w:val="nil"/>
            </w:tcBorders>
          </w:tcPr>
          <w:p w:rsidR="00347D3B" w:rsidRPr="0049671C" w:rsidRDefault="00347D3B" w:rsidP="00E6720A">
            <w:pPr>
              <w:widowControl/>
              <w:jc w:val="center"/>
              <w:rPr>
                <w:b/>
                <w:bCs/>
                <w:sz w:val="22"/>
                <w:szCs w:val="22"/>
                <w:rtl/>
              </w:rPr>
            </w:pPr>
            <w:r w:rsidRPr="0049671C">
              <w:rPr>
                <w:b/>
                <w:bCs/>
                <w:sz w:val="22"/>
                <w:szCs w:val="22"/>
                <w:rtl/>
              </w:rPr>
              <w:t>מ</w:t>
            </w:r>
            <w:r w:rsidRPr="0049671C">
              <w:rPr>
                <w:rFonts w:hint="cs"/>
                <w:b/>
                <w:bCs/>
                <w:sz w:val="22"/>
                <w:szCs w:val="22"/>
                <w:rtl/>
              </w:rPr>
              <w:t>ס' הפקס</w:t>
            </w:r>
          </w:p>
        </w:tc>
      </w:tr>
    </w:tbl>
    <w:p w:rsidR="00347D3B" w:rsidRPr="0049671C" w:rsidRDefault="00347D3B" w:rsidP="00347D3B">
      <w:pPr>
        <w:widowControl/>
        <w:jc w:val="both"/>
        <w:rPr>
          <w:b/>
          <w:bCs/>
          <w:sz w:val="24"/>
          <w:rtl/>
        </w:rPr>
      </w:pPr>
    </w:p>
    <w:p w:rsidR="00347D3B" w:rsidRPr="0049671C" w:rsidRDefault="00347D3B" w:rsidP="00347D3B">
      <w:pPr>
        <w:widowControl/>
        <w:jc w:val="center"/>
        <w:rPr>
          <w:sz w:val="34"/>
          <w:szCs w:val="34"/>
          <w:u w:val="single"/>
          <w:rtl/>
        </w:rPr>
      </w:pPr>
    </w:p>
    <w:p w:rsidR="00347D3B" w:rsidRPr="0049671C" w:rsidRDefault="00347D3B" w:rsidP="00347D3B">
      <w:pPr>
        <w:widowControl/>
        <w:jc w:val="center"/>
        <w:rPr>
          <w:sz w:val="34"/>
          <w:szCs w:val="34"/>
          <w:u w:val="single"/>
          <w:rtl/>
        </w:rPr>
      </w:pPr>
      <w:r w:rsidRPr="0049671C">
        <w:rPr>
          <w:sz w:val="34"/>
          <w:szCs w:val="34"/>
          <w:u w:val="single"/>
          <w:rtl/>
        </w:rPr>
        <w:t>כ</w:t>
      </w:r>
      <w:r w:rsidRPr="0049671C">
        <w:rPr>
          <w:rFonts w:hint="cs"/>
          <w:sz w:val="34"/>
          <w:szCs w:val="34"/>
          <w:u w:val="single"/>
          <w:rtl/>
        </w:rPr>
        <w:t>תב ערבות</w:t>
      </w:r>
    </w:p>
    <w:p w:rsidR="00347D3B" w:rsidRPr="0049671C" w:rsidRDefault="00347D3B" w:rsidP="00347D3B">
      <w:pPr>
        <w:widowControl/>
        <w:jc w:val="both"/>
        <w:rPr>
          <w:sz w:val="22"/>
          <w:szCs w:val="22"/>
          <w:rtl/>
        </w:rPr>
      </w:pPr>
    </w:p>
    <w:p w:rsidR="00347D3B" w:rsidRPr="0049671C" w:rsidRDefault="00347D3B" w:rsidP="00347D3B">
      <w:pPr>
        <w:widowControl/>
        <w:jc w:val="both"/>
        <w:rPr>
          <w:sz w:val="22"/>
          <w:szCs w:val="22"/>
          <w:rtl/>
        </w:rPr>
      </w:pPr>
    </w:p>
    <w:p w:rsidR="00347D3B" w:rsidRPr="0049671C" w:rsidRDefault="00347D3B" w:rsidP="00347D3B">
      <w:pPr>
        <w:widowControl/>
        <w:spacing w:line="360" w:lineRule="auto"/>
        <w:jc w:val="both"/>
        <w:rPr>
          <w:b/>
          <w:bCs/>
          <w:sz w:val="22"/>
          <w:szCs w:val="22"/>
          <w:rtl/>
        </w:rPr>
      </w:pPr>
      <w:r w:rsidRPr="0049671C">
        <w:rPr>
          <w:b/>
          <w:bCs/>
          <w:sz w:val="22"/>
          <w:szCs w:val="22"/>
          <w:rtl/>
        </w:rPr>
        <w:t>ל</w:t>
      </w:r>
      <w:r w:rsidRPr="0049671C">
        <w:rPr>
          <w:rFonts w:hint="cs"/>
          <w:b/>
          <w:bCs/>
          <w:sz w:val="22"/>
          <w:szCs w:val="22"/>
          <w:rtl/>
        </w:rPr>
        <w:t>כבוד</w:t>
      </w:r>
    </w:p>
    <w:p w:rsidR="00347D3B" w:rsidRPr="0049671C" w:rsidRDefault="00347D3B" w:rsidP="00347D3B">
      <w:pPr>
        <w:widowControl/>
        <w:spacing w:line="360" w:lineRule="auto"/>
        <w:jc w:val="both"/>
        <w:rPr>
          <w:b/>
          <w:bCs/>
          <w:sz w:val="22"/>
          <w:szCs w:val="22"/>
          <w:rtl/>
        </w:rPr>
      </w:pPr>
      <w:r w:rsidRPr="0049671C">
        <w:rPr>
          <w:b/>
          <w:bCs/>
          <w:sz w:val="22"/>
          <w:szCs w:val="22"/>
          <w:rtl/>
        </w:rPr>
        <w:t>מ</w:t>
      </w:r>
      <w:r w:rsidRPr="0049671C">
        <w:rPr>
          <w:rFonts w:hint="cs"/>
          <w:b/>
          <w:bCs/>
          <w:sz w:val="22"/>
          <w:szCs w:val="22"/>
          <w:rtl/>
        </w:rPr>
        <w:t>משלת ישראל</w:t>
      </w:r>
    </w:p>
    <w:p w:rsidR="00347D3B" w:rsidRPr="0049671C" w:rsidRDefault="00347D3B" w:rsidP="00347D3B">
      <w:pPr>
        <w:widowControl/>
        <w:spacing w:line="360" w:lineRule="auto"/>
        <w:jc w:val="both"/>
        <w:rPr>
          <w:sz w:val="24"/>
          <w:rtl/>
        </w:rPr>
      </w:pPr>
      <w:r w:rsidRPr="0049671C">
        <w:rPr>
          <w:b/>
          <w:bCs/>
          <w:sz w:val="22"/>
          <w:szCs w:val="22"/>
          <w:rtl/>
        </w:rPr>
        <w:t>ב</w:t>
      </w:r>
      <w:r w:rsidRPr="0049671C">
        <w:rPr>
          <w:rFonts w:hint="cs"/>
          <w:b/>
          <w:bCs/>
          <w:sz w:val="22"/>
          <w:szCs w:val="22"/>
          <w:rtl/>
        </w:rPr>
        <w:t>אמצעו</w:t>
      </w:r>
      <w:r w:rsidRPr="0049671C">
        <w:rPr>
          <w:b/>
          <w:bCs/>
          <w:sz w:val="22"/>
          <w:szCs w:val="22"/>
          <w:rtl/>
        </w:rPr>
        <w:t>ת</w:t>
      </w:r>
      <w:r w:rsidRPr="0049671C">
        <w:rPr>
          <w:rFonts w:hint="cs"/>
          <w:b/>
          <w:bCs/>
          <w:sz w:val="22"/>
          <w:szCs w:val="22"/>
          <w:rtl/>
        </w:rPr>
        <w:t xml:space="preserve"> </w:t>
      </w:r>
      <w:proofErr w:type="spellStart"/>
      <w:r w:rsidRPr="0049671C">
        <w:rPr>
          <w:rFonts w:hint="cs"/>
          <w:b/>
          <w:bCs/>
          <w:sz w:val="22"/>
          <w:szCs w:val="22"/>
          <w:rtl/>
        </w:rPr>
        <w:t>מינהל</w:t>
      </w:r>
      <w:proofErr w:type="spellEnd"/>
      <w:r w:rsidRPr="0049671C">
        <w:rPr>
          <w:rFonts w:hint="cs"/>
          <w:b/>
          <w:bCs/>
          <w:sz w:val="22"/>
          <w:szCs w:val="22"/>
          <w:rtl/>
        </w:rPr>
        <w:t xml:space="preserve"> נכסי הדיור הממשלתי, בחשב הכללי, משרד האוצר</w:t>
      </w:r>
      <w:r w:rsidRPr="0049671C">
        <w:rPr>
          <w:rFonts w:hint="cs"/>
          <w:sz w:val="22"/>
          <w:szCs w:val="22"/>
          <w:rtl/>
        </w:rPr>
        <w:t xml:space="preserve"> </w:t>
      </w:r>
    </w:p>
    <w:p w:rsidR="00347D3B" w:rsidRPr="0049671C" w:rsidRDefault="00347D3B" w:rsidP="00347D3B">
      <w:pPr>
        <w:widowControl/>
        <w:jc w:val="both"/>
        <w:rPr>
          <w:sz w:val="24"/>
          <w:rtl/>
        </w:rPr>
      </w:pPr>
    </w:p>
    <w:p w:rsidR="00347D3B" w:rsidRPr="0049671C" w:rsidRDefault="00347D3B" w:rsidP="00347D3B">
      <w:pPr>
        <w:widowControl/>
        <w:jc w:val="center"/>
        <w:rPr>
          <w:sz w:val="28"/>
          <w:szCs w:val="28"/>
          <w:rtl/>
        </w:rPr>
      </w:pPr>
    </w:p>
    <w:p w:rsidR="00347D3B" w:rsidRPr="0049671C" w:rsidRDefault="00347D3B" w:rsidP="00347D3B">
      <w:pPr>
        <w:widowControl/>
        <w:jc w:val="center"/>
        <w:rPr>
          <w:sz w:val="28"/>
          <w:szCs w:val="28"/>
          <w:u w:val="single"/>
          <w:rtl/>
        </w:rPr>
      </w:pPr>
      <w:r w:rsidRPr="0049671C">
        <w:rPr>
          <w:sz w:val="28"/>
          <w:szCs w:val="28"/>
          <w:rtl/>
        </w:rPr>
        <w:t>ה</w:t>
      </w:r>
      <w:r w:rsidRPr="0049671C">
        <w:rPr>
          <w:rFonts w:hint="cs"/>
          <w:sz w:val="28"/>
          <w:szCs w:val="28"/>
          <w:rtl/>
        </w:rPr>
        <w:t>נדון: ערבות מס'______________</w:t>
      </w:r>
    </w:p>
    <w:p w:rsidR="00347D3B" w:rsidRPr="0049671C" w:rsidRDefault="00347D3B" w:rsidP="00347D3B">
      <w:pPr>
        <w:widowControl/>
        <w:jc w:val="both"/>
        <w:rPr>
          <w:sz w:val="24"/>
          <w:rtl/>
        </w:rPr>
      </w:pPr>
    </w:p>
    <w:p w:rsidR="00347D3B" w:rsidRPr="0049671C" w:rsidRDefault="00347D3B" w:rsidP="00347D3B">
      <w:pPr>
        <w:widowControl/>
        <w:spacing w:line="360" w:lineRule="auto"/>
        <w:jc w:val="both"/>
        <w:rPr>
          <w:sz w:val="24"/>
          <w:rtl/>
        </w:rPr>
      </w:pPr>
    </w:p>
    <w:p w:rsidR="00347D3B" w:rsidRPr="0049671C" w:rsidRDefault="00347D3B" w:rsidP="00347D3B">
      <w:pPr>
        <w:widowControl/>
        <w:spacing w:line="360" w:lineRule="auto"/>
        <w:ind w:right="-540"/>
        <w:jc w:val="both"/>
        <w:rPr>
          <w:sz w:val="24"/>
          <w:rtl/>
        </w:rPr>
      </w:pPr>
      <w:r w:rsidRPr="0049671C">
        <w:rPr>
          <w:rFonts w:hint="cs"/>
          <w:sz w:val="24"/>
          <w:rtl/>
        </w:rPr>
        <w:t xml:space="preserve">אנו ערבים בזה כלפיכם לסילוק כל סכום עד לסך של </w:t>
      </w:r>
      <w:r>
        <w:rPr>
          <w:rFonts w:hint="cs"/>
          <w:sz w:val="24"/>
          <w:rtl/>
        </w:rPr>
        <w:t>10,000</w:t>
      </w:r>
      <w:r w:rsidRPr="0049671C">
        <w:rPr>
          <w:rFonts w:hint="cs"/>
          <w:sz w:val="24"/>
          <w:rtl/>
        </w:rPr>
        <w:t xml:space="preserve"> ש"ח (במילים: </w:t>
      </w:r>
      <w:r>
        <w:rPr>
          <w:rFonts w:hint="cs"/>
          <w:sz w:val="24"/>
          <w:rtl/>
        </w:rPr>
        <w:t>עשרים וחמשה אלף שקל</w:t>
      </w:r>
      <w:r w:rsidRPr="0049671C">
        <w:rPr>
          <w:rFonts w:hint="cs"/>
          <w:sz w:val="24"/>
          <w:rtl/>
        </w:rPr>
        <w:t xml:space="preserve">) </w:t>
      </w:r>
      <w:r w:rsidRPr="0049671C">
        <w:rPr>
          <w:sz w:val="24"/>
          <w:rtl/>
        </w:rPr>
        <w:t>א</w:t>
      </w:r>
      <w:r w:rsidRPr="0049671C">
        <w:rPr>
          <w:rFonts w:hint="cs"/>
          <w:sz w:val="24"/>
          <w:rtl/>
        </w:rPr>
        <w:t>שר תדרשו מאת ______________________________ (להלן: "</w:t>
      </w:r>
      <w:r w:rsidRPr="0049671C">
        <w:rPr>
          <w:rFonts w:hint="cs"/>
          <w:b/>
          <w:bCs/>
          <w:sz w:val="24"/>
          <w:rtl/>
        </w:rPr>
        <w:t>החייב</w:t>
      </w:r>
      <w:r w:rsidRPr="0049671C">
        <w:rPr>
          <w:rFonts w:hint="cs"/>
          <w:sz w:val="24"/>
          <w:rtl/>
        </w:rPr>
        <w:t xml:space="preserve">") בקשר </w:t>
      </w:r>
      <w:r w:rsidRPr="0049671C">
        <w:rPr>
          <w:sz w:val="24"/>
          <w:rtl/>
        </w:rPr>
        <w:t>ע</w:t>
      </w:r>
      <w:r>
        <w:rPr>
          <w:rFonts w:hint="cs"/>
          <w:sz w:val="24"/>
          <w:rtl/>
        </w:rPr>
        <w:t>ם מכרז מס'</w:t>
      </w:r>
      <w:r>
        <w:rPr>
          <w:rStyle w:val="aff4"/>
          <w:sz w:val="24"/>
          <w:rtl/>
        </w:rPr>
        <w:footnoteReference w:id="6"/>
      </w:r>
      <w:r>
        <w:rPr>
          <w:rFonts w:hint="cs"/>
          <w:sz w:val="24"/>
          <w:rtl/>
        </w:rPr>
        <w:t xml:space="preserve"> </w:t>
      </w:r>
      <w:r>
        <w:rPr>
          <w:sz w:val="24"/>
          <w:rtl/>
        </w:rPr>
        <w:softHyphen/>
      </w:r>
      <w:r>
        <w:rPr>
          <w:rFonts w:hint="cs"/>
          <w:sz w:val="24"/>
          <w:rtl/>
        </w:rPr>
        <w:softHyphen/>
      </w:r>
      <w:r>
        <w:rPr>
          <w:rFonts w:hint="cs"/>
          <w:sz w:val="24"/>
          <w:rtl/>
        </w:rPr>
        <w:softHyphen/>
        <w:t xml:space="preserve">________   </w:t>
      </w:r>
      <w:r w:rsidRPr="0049671C">
        <w:rPr>
          <w:rFonts w:hint="cs"/>
          <w:sz w:val="24"/>
          <w:rtl/>
        </w:rPr>
        <w:t xml:space="preserve">לאיתור דיור עבור </w:t>
      </w:r>
      <w:r>
        <w:rPr>
          <w:rFonts w:hint="cs"/>
          <w:sz w:val="24"/>
          <w:rtl/>
        </w:rPr>
        <w:t>תחנת משטרה ביישוב</w:t>
      </w:r>
      <w:r>
        <w:rPr>
          <w:rStyle w:val="aff4"/>
          <w:sz w:val="24"/>
          <w:rtl/>
        </w:rPr>
        <w:footnoteReference w:id="7"/>
      </w:r>
      <w:r>
        <w:rPr>
          <w:rFonts w:hint="cs"/>
          <w:sz w:val="24"/>
          <w:rtl/>
        </w:rPr>
        <w:t xml:space="preserve"> ____________. </w:t>
      </w:r>
    </w:p>
    <w:p w:rsidR="00347D3B" w:rsidRPr="0049671C" w:rsidRDefault="00347D3B" w:rsidP="00347D3B">
      <w:pPr>
        <w:widowControl/>
        <w:spacing w:line="360" w:lineRule="auto"/>
        <w:ind w:right="-540"/>
        <w:jc w:val="both"/>
        <w:rPr>
          <w:sz w:val="24"/>
          <w:rtl/>
        </w:rPr>
      </w:pPr>
      <w:r w:rsidRPr="0049671C">
        <w:rPr>
          <w:sz w:val="24"/>
          <w:rtl/>
        </w:rPr>
        <w:t>א</w:t>
      </w:r>
      <w:r w:rsidRPr="0049671C">
        <w:rPr>
          <w:rFonts w:hint="cs"/>
          <w:sz w:val="24"/>
          <w:rtl/>
        </w:rPr>
        <w:t>נו נשלם לכם את הסכום הנ"ל תוך חמישה עשרה ימים מתאריך דרישתכם הראשונה שנשלחה אלינו במכתב בדואר רשום, מבלי שתהיו חייבים לנמק את דריש</w:t>
      </w:r>
      <w:r w:rsidRPr="0049671C">
        <w:rPr>
          <w:sz w:val="24"/>
          <w:rtl/>
        </w:rPr>
        <w:t>ת</w:t>
      </w:r>
      <w:r w:rsidRPr="0049671C">
        <w:rPr>
          <w:rFonts w:hint="cs"/>
          <w:sz w:val="24"/>
          <w:rtl/>
        </w:rPr>
        <w:t xml:space="preserve">כם ומבלי לטעון כלפיכם טענת הגנה כלשהיא שיכולה לעמוד לחייב בקשר לחיוב כלפיכם, או לדרוש תחילה את סילוק הסכום האמור מאת החייב. </w:t>
      </w:r>
    </w:p>
    <w:p w:rsidR="00347D3B" w:rsidRPr="0049671C" w:rsidRDefault="00347D3B" w:rsidP="00347D3B">
      <w:pPr>
        <w:widowControl/>
        <w:spacing w:line="360" w:lineRule="auto"/>
        <w:jc w:val="both"/>
        <w:rPr>
          <w:sz w:val="24"/>
          <w:rtl/>
        </w:rPr>
      </w:pPr>
    </w:p>
    <w:p w:rsidR="00347D3B" w:rsidRPr="0049671C" w:rsidRDefault="00347D3B" w:rsidP="00347D3B">
      <w:pPr>
        <w:widowControl/>
        <w:spacing w:line="360" w:lineRule="auto"/>
        <w:ind w:right="-360"/>
        <w:jc w:val="both"/>
        <w:rPr>
          <w:sz w:val="24"/>
          <w:rtl/>
        </w:rPr>
      </w:pPr>
      <w:r w:rsidRPr="001F3C6C">
        <w:rPr>
          <w:sz w:val="24"/>
          <w:rtl/>
        </w:rPr>
        <w:t>ע</w:t>
      </w:r>
      <w:r w:rsidRPr="001F3C6C">
        <w:rPr>
          <w:rFonts w:hint="cs"/>
          <w:sz w:val="24"/>
          <w:rtl/>
        </w:rPr>
        <w:t>רבות זו תהיה בתוקף עד ליום ה- 18  במרץ 2017 , אלא אם כן תוארך על פי בקשת החייב או על פי דרישתכם קודם</w:t>
      </w:r>
      <w:r w:rsidRPr="0049671C">
        <w:rPr>
          <w:rFonts w:hint="cs"/>
          <w:sz w:val="24"/>
          <w:rtl/>
        </w:rPr>
        <w:t xml:space="preserve"> לכן.</w:t>
      </w:r>
    </w:p>
    <w:p w:rsidR="00347D3B" w:rsidRPr="0049671C" w:rsidRDefault="00347D3B" w:rsidP="00347D3B">
      <w:pPr>
        <w:widowControl/>
        <w:spacing w:after="120"/>
        <w:jc w:val="both"/>
        <w:rPr>
          <w:sz w:val="24"/>
          <w:rtl/>
        </w:rPr>
      </w:pPr>
    </w:p>
    <w:p w:rsidR="00347D3B" w:rsidRPr="0049671C" w:rsidRDefault="00347D3B" w:rsidP="00347D3B">
      <w:pPr>
        <w:widowControl/>
        <w:spacing w:line="360" w:lineRule="auto"/>
        <w:jc w:val="both"/>
        <w:rPr>
          <w:sz w:val="24"/>
          <w:rtl/>
        </w:rPr>
      </w:pPr>
      <w:r w:rsidRPr="0049671C">
        <w:rPr>
          <w:sz w:val="24"/>
          <w:rtl/>
        </w:rPr>
        <w:t>ד</w:t>
      </w:r>
      <w:r w:rsidRPr="0049671C">
        <w:rPr>
          <w:rFonts w:hint="cs"/>
          <w:sz w:val="24"/>
          <w:rtl/>
        </w:rPr>
        <w:t>רישה על פי ערבות זו יש להפנות לסניף הבנק/חב' הביטוח שכת</w:t>
      </w:r>
      <w:r w:rsidRPr="0049671C">
        <w:rPr>
          <w:sz w:val="24"/>
          <w:rtl/>
        </w:rPr>
        <w:t>ו</w:t>
      </w:r>
      <w:r w:rsidRPr="0049671C">
        <w:rPr>
          <w:rFonts w:hint="cs"/>
          <w:sz w:val="24"/>
          <w:rtl/>
        </w:rPr>
        <w:t>בתו:</w:t>
      </w:r>
    </w:p>
    <w:p w:rsidR="00347D3B" w:rsidRPr="0049671C" w:rsidRDefault="00347D3B" w:rsidP="00347D3B">
      <w:pPr>
        <w:widowControl/>
        <w:spacing w:line="360" w:lineRule="auto"/>
        <w:jc w:val="both"/>
        <w:rPr>
          <w:sz w:val="12"/>
          <w:szCs w:val="12"/>
          <w:rtl/>
        </w:rPr>
      </w:pPr>
    </w:p>
    <w:tbl>
      <w:tblPr>
        <w:bidiVisual/>
        <w:tblW w:w="0" w:type="auto"/>
        <w:jc w:val="center"/>
        <w:tblLayout w:type="fixed"/>
        <w:tblLook w:val="0000" w:firstRow="0" w:lastRow="0" w:firstColumn="0" w:lastColumn="0" w:noHBand="0" w:noVBand="0"/>
      </w:tblPr>
      <w:tblGrid>
        <w:gridCol w:w="2977"/>
        <w:gridCol w:w="2268"/>
        <w:gridCol w:w="2939"/>
      </w:tblGrid>
      <w:tr w:rsidR="00347D3B" w:rsidRPr="0049671C" w:rsidTr="00E6720A">
        <w:trPr>
          <w:jc w:val="center"/>
        </w:trPr>
        <w:tc>
          <w:tcPr>
            <w:tcW w:w="2977" w:type="dxa"/>
            <w:tcBorders>
              <w:top w:val="nil"/>
              <w:left w:val="nil"/>
              <w:bottom w:val="nil"/>
              <w:right w:val="nil"/>
            </w:tcBorders>
            <w:vAlign w:val="bottom"/>
          </w:tcPr>
          <w:p w:rsidR="00347D3B" w:rsidRPr="0049671C" w:rsidRDefault="00347D3B" w:rsidP="00E6720A">
            <w:pPr>
              <w:widowControl/>
              <w:spacing w:line="360" w:lineRule="auto"/>
              <w:jc w:val="center"/>
              <w:rPr>
                <w:szCs w:val="26"/>
                <w:rtl/>
              </w:rPr>
            </w:pPr>
            <w:r w:rsidRPr="0049671C">
              <w:rPr>
                <w:szCs w:val="26"/>
                <w:rtl/>
              </w:rPr>
              <w:t>____________________</w:t>
            </w:r>
          </w:p>
        </w:tc>
        <w:tc>
          <w:tcPr>
            <w:tcW w:w="2268" w:type="dxa"/>
            <w:tcBorders>
              <w:top w:val="nil"/>
              <w:left w:val="nil"/>
              <w:bottom w:val="nil"/>
              <w:right w:val="nil"/>
            </w:tcBorders>
            <w:vAlign w:val="bottom"/>
          </w:tcPr>
          <w:p w:rsidR="00347D3B" w:rsidRPr="0049671C" w:rsidRDefault="00347D3B" w:rsidP="00E6720A">
            <w:pPr>
              <w:widowControl/>
              <w:spacing w:line="360" w:lineRule="auto"/>
              <w:jc w:val="center"/>
              <w:rPr>
                <w:szCs w:val="26"/>
                <w:rtl/>
              </w:rPr>
            </w:pPr>
            <w:r w:rsidRPr="0049671C">
              <w:rPr>
                <w:szCs w:val="26"/>
                <w:rtl/>
              </w:rPr>
              <w:t>_______________</w:t>
            </w:r>
          </w:p>
        </w:tc>
        <w:tc>
          <w:tcPr>
            <w:tcW w:w="2939" w:type="dxa"/>
            <w:tcBorders>
              <w:top w:val="nil"/>
              <w:left w:val="nil"/>
              <w:bottom w:val="nil"/>
              <w:right w:val="nil"/>
            </w:tcBorders>
            <w:vAlign w:val="bottom"/>
          </w:tcPr>
          <w:p w:rsidR="00347D3B" w:rsidRPr="0049671C" w:rsidRDefault="00347D3B" w:rsidP="00E6720A">
            <w:pPr>
              <w:widowControl/>
              <w:spacing w:line="360" w:lineRule="auto"/>
              <w:jc w:val="center"/>
              <w:rPr>
                <w:szCs w:val="26"/>
                <w:rtl/>
              </w:rPr>
            </w:pPr>
            <w:r w:rsidRPr="0049671C">
              <w:rPr>
                <w:szCs w:val="26"/>
                <w:rtl/>
              </w:rPr>
              <w:t>____________________</w:t>
            </w:r>
          </w:p>
        </w:tc>
      </w:tr>
      <w:tr w:rsidR="00347D3B" w:rsidRPr="0049671C" w:rsidTr="00E6720A">
        <w:trPr>
          <w:jc w:val="center"/>
        </w:trPr>
        <w:tc>
          <w:tcPr>
            <w:tcW w:w="2977" w:type="dxa"/>
            <w:tcBorders>
              <w:top w:val="nil"/>
              <w:left w:val="nil"/>
              <w:bottom w:val="nil"/>
              <w:right w:val="nil"/>
            </w:tcBorders>
          </w:tcPr>
          <w:p w:rsidR="00347D3B" w:rsidRPr="0049671C" w:rsidRDefault="00347D3B" w:rsidP="00E6720A">
            <w:pPr>
              <w:widowControl/>
              <w:spacing w:line="360" w:lineRule="auto"/>
              <w:jc w:val="center"/>
              <w:rPr>
                <w:sz w:val="22"/>
                <w:szCs w:val="22"/>
                <w:rtl/>
              </w:rPr>
            </w:pPr>
            <w:r w:rsidRPr="0049671C">
              <w:rPr>
                <w:sz w:val="22"/>
                <w:szCs w:val="22"/>
                <w:rtl/>
              </w:rPr>
              <w:t>ש</w:t>
            </w:r>
            <w:r w:rsidRPr="0049671C">
              <w:rPr>
                <w:rFonts w:hint="cs"/>
                <w:sz w:val="22"/>
                <w:szCs w:val="22"/>
                <w:rtl/>
              </w:rPr>
              <w:t>ם הבנק/חב' ביטוח</w:t>
            </w:r>
          </w:p>
        </w:tc>
        <w:tc>
          <w:tcPr>
            <w:tcW w:w="2268" w:type="dxa"/>
            <w:tcBorders>
              <w:top w:val="nil"/>
              <w:left w:val="nil"/>
              <w:bottom w:val="nil"/>
              <w:right w:val="nil"/>
            </w:tcBorders>
          </w:tcPr>
          <w:p w:rsidR="00347D3B" w:rsidRPr="0049671C" w:rsidRDefault="00347D3B" w:rsidP="00E6720A">
            <w:pPr>
              <w:widowControl/>
              <w:spacing w:line="360" w:lineRule="auto"/>
              <w:jc w:val="center"/>
              <w:rPr>
                <w:sz w:val="22"/>
                <w:szCs w:val="22"/>
                <w:rtl/>
              </w:rPr>
            </w:pPr>
            <w:r w:rsidRPr="0049671C">
              <w:rPr>
                <w:sz w:val="22"/>
                <w:szCs w:val="22"/>
                <w:rtl/>
              </w:rPr>
              <w:t>מ</w:t>
            </w:r>
            <w:r w:rsidRPr="0049671C">
              <w:rPr>
                <w:rFonts w:hint="cs"/>
                <w:sz w:val="22"/>
                <w:szCs w:val="22"/>
                <w:rtl/>
              </w:rPr>
              <w:t>ס' הבנק והסניף</w:t>
            </w:r>
          </w:p>
        </w:tc>
        <w:tc>
          <w:tcPr>
            <w:tcW w:w="2939" w:type="dxa"/>
            <w:tcBorders>
              <w:top w:val="nil"/>
              <w:left w:val="nil"/>
              <w:bottom w:val="nil"/>
              <w:right w:val="nil"/>
            </w:tcBorders>
          </w:tcPr>
          <w:p w:rsidR="00347D3B" w:rsidRPr="0049671C" w:rsidRDefault="00347D3B" w:rsidP="00E6720A">
            <w:pPr>
              <w:widowControl/>
              <w:spacing w:line="360" w:lineRule="auto"/>
              <w:jc w:val="center"/>
              <w:rPr>
                <w:sz w:val="22"/>
                <w:szCs w:val="22"/>
                <w:rtl/>
              </w:rPr>
            </w:pPr>
            <w:r w:rsidRPr="0049671C">
              <w:rPr>
                <w:sz w:val="22"/>
                <w:szCs w:val="22"/>
                <w:rtl/>
              </w:rPr>
              <w:t>כ</w:t>
            </w:r>
            <w:r w:rsidRPr="0049671C">
              <w:rPr>
                <w:rFonts w:hint="cs"/>
                <w:sz w:val="22"/>
                <w:szCs w:val="22"/>
                <w:rtl/>
              </w:rPr>
              <w:t>תובת בנק/חב' ביטוח</w:t>
            </w:r>
          </w:p>
        </w:tc>
      </w:tr>
    </w:tbl>
    <w:p w:rsidR="00347D3B" w:rsidRPr="0049671C" w:rsidRDefault="00347D3B" w:rsidP="00347D3B">
      <w:pPr>
        <w:widowControl/>
        <w:spacing w:after="120"/>
        <w:jc w:val="both"/>
        <w:rPr>
          <w:sz w:val="12"/>
          <w:szCs w:val="12"/>
          <w:rtl/>
        </w:rPr>
      </w:pPr>
    </w:p>
    <w:p w:rsidR="00347D3B" w:rsidRPr="0049671C" w:rsidRDefault="00347D3B" w:rsidP="00347D3B">
      <w:pPr>
        <w:widowControl/>
        <w:spacing w:after="120"/>
        <w:jc w:val="both"/>
        <w:rPr>
          <w:sz w:val="24"/>
          <w:rtl/>
        </w:rPr>
      </w:pPr>
      <w:r w:rsidRPr="0049671C">
        <w:rPr>
          <w:sz w:val="24"/>
          <w:rtl/>
        </w:rPr>
        <w:t>ע</w:t>
      </w:r>
      <w:r w:rsidRPr="0049671C">
        <w:rPr>
          <w:rFonts w:hint="cs"/>
          <w:sz w:val="24"/>
          <w:rtl/>
        </w:rPr>
        <w:t>רבות זו אינה ניתנת להעברה.</w:t>
      </w:r>
    </w:p>
    <w:p w:rsidR="00347D3B" w:rsidRPr="0049671C" w:rsidRDefault="00347D3B" w:rsidP="00347D3B">
      <w:pPr>
        <w:widowControl/>
        <w:spacing w:after="120"/>
        <w:jc w:val="both"/>
        <w:rPr>
          <w:sz w:val="12"/>
          <w:szCs w:val="12"/>
          <w:rtl/>
        </w:rPr>
      </w:pPr>
    </w:p>
    <w:p w:rsidR="00347D3B" w:rsidRPr="0049671C" w:rsidRDefault="00347D3B" w:rsidP="00347D3B">
      <w:pPr>
        <w:widowControl/>
        <w:spacing w:after="120"/>
        <w:jc w:val="both"/>
        <w:rPr>
          <w:sz w:val="12"/>
          <w:szCs w:val="12"/>
          <w:rtl/>
        </w:rPr>
      </w:pPr>
    </w:p>
    <w:tbl>
      <w:tblPr>
        <w:bidiVisual/>
        <w:tblW w:w="0" w:type="auto"/>
        <w:jc w:val="center"/>
        <w:tblLayout w:type="fixed"/>
        <w:tblLook w:val="0000" w:firstRow="0" w:lastRow="0" w:firstColumn="0" w:lastColumn="0" w:noHBand="0" w:noVBand="0"/>
      </w:tblPr>
      <w:tblGrid>
        <w:gridCol w:w="1658"/>
        <w:gridCol w:w="2706"/>
        <w:gridCol w:w="2313"/>
        <w:gridCol w:w="1720"/>
      </w:tblGrid>
      <w:tr w:rsidR="00347D3B" w:rsidRPr="0049671C" w:rsidTr="00E6720A">
        <w:trPr>
          <w:jc w:val="center"/>
        </w:trPr>
        <w:tc>
          <w:tcPr>
            <w:tcW w:w="1658" w:type="dxa"/>
            <w:tcBorders>
              <w:top w:val="nil"/>
              <w:left w:val="nil"/>
              <w:bottom w:val="nil"/>
              <w:right w:val="nil"/>
            </w:tcBorders>
            <w:vAlign w:val="bottom"/>
          </w:tcPr>
          <w:p w:rsidR="00347D3B" w:rsidRPr="0049671C" w:rsidRDefault="00347D3B" w:rsidP="00E6720A">
            <w:pPr>
              <w:widowControl/>
              <w:jc w:val="center"/>
              <w:rPr>
                <w:b/>
                <w:bCs/>
                <w:szCs w:val="26"/>
                <w:rtl/>
              </w:rPr>
            </w:pPr>
            <w:r w:rsidRPr="0049671C">
              <w:rPr>
                <w:szCs w:val="26"/>
                <w:rtl/>
              </w:rPr>
              <w:t>__________</w:t>
            </w:r>
          </w:p>
        </w:tc>
        <w:tc>
          <w:tcPr>
            <w:tcW w:w="2706" w:type="dxa"/>
            <w:tcBorders>
              <w:top w:val="nil"/>
              <w:left w:val="nil"/>
              <w:bottom w:val="nil"/>
              <w:right w:val="nil"/>
            </w:tcBorders>
            <w:vAlign w:val="bottom"/>
          </w:tcPr>
          <w:p w:rsidR="00347D3B" w:rsidRPr="0049671C" w:rsidRDefault="00347D3B" w:rsidP="00E6720A">
            <w:pPr>
              <w:widowControl/>
              <w:jc w:val="center"/>
              <w:rPr>
                <w:b/>
                <w:bCs/>
                <w:szCs w:val="26"/>
                <w:rtl/>
              </w:rPr>
            </w:pPr>
            <w:r w:rsidRPr="0049671C">
              <w:rPr>
                <w:szCs w:val="26"/>
                <w:rtl/>
              </w:rPr>
              <w:t>__________________</w:t>
            </w:r>
          </w:p>
        </w:tc>
        <w:tc>
          <w:tcPr>
            <w:tcW w:w="2313" w:type="dxa"/>
            <w:tcBorders>
              <w:top w:val="nil"/>
              <w:left w:val="nil"/>
              <w:bottom w:val="nil"/>
              <w:right w:val="nil"/>
            </w:tcBorders>
            <w:vAlign w:val="bottom"/>
          </w:tcPr>
          <w:p w:rsidR="00347D3B" w:rsidRPr="0049671C" w:rsidRDefault="00347D3B" w:rsidP="00E6720A">
            <w:pPr>
              <w:widowControl/>
              <w:jc w:val="center"/>
              <w:rPr>
                <w:b/>
                <w:bCs/>
                <w:szCs w:val="26"/>
                <w:rtl/>
              </w:rPr>
            </w:pPr>
            <w:r w:rsidRPr="0049671C">
              <w:rPr>
                <w:szCs w:val="26"/>
                <w:rtl/>
              </w:rPr>
              <w:t>_______________</w:t>
            </w:r>
          </w:p>
        </w:tc>
        <w:tc>
          <w:tcPr>
            <w:tcW w:w="1720" w:type="dxa"/>
            <w:tcBorders>
              <w:top w:val="nil"/>
              <w:left w:val="nil"/>
              <w:bottom w:val="nil"/>
              <w:right w:val="nil"/>
            </w:tcBorders>
            <w:vAlign w:val="bottom"/>
          </w:tcPr>
          <w:p w:rsidR="00347D3B" w:rsidRPr="0049671C" w:rsidRDefault="00347D3B" w:rsidP="00E6720A">
            <w:pPr>
              <w:widowControl/>
              <w:jc w:val="center"/>
              <w:rPr>
                <w:b/>
                <w:bCs/>
                <w:szCs w:val="26"/>
                <w:rtl/>
              </w:rPr>
            </w:pPr>
            <w:r w:rsidRPr="0049671C">
              <w:rPr>
                <w:szCs w:val="26"/>
                <w:rtl/>
              </w:rPr>
              <w:t>___________</w:t>
            </w:r>
          </w:p>
        </w:tc>
      </w:tr>
      <w:tr w:rsidR="00347D3B" w:rsidRPr="0049671C" w:rsidTr="00E6720A">
        <w:trPr>
          <w:jc w:val="center"/>
        </w:trPr>
        <w:tc>
          <w:tcPr>
            <w:tcW w:w="1658" w:type="dxa"/>
            <w:tcBorders>
              <w:top w:val="nil"/>
              <w:left w:val="nil"/>
              <w:bottom w:val="nil"/>
              <w:right w:val="nil"/>
            </w:tcBorders>
          </w:tcPr>
          <w:p w:rsidR="00347D3B" w:rsidRPr="0049671C" w:rsidRDefault="00347D3B" w:rsidP="00E6720A">
            <w:pPr>
              <w:widowControl/>
              <w:jc w:val="center"/>
              <w:rPr>
                <w:sz w:val="22"/>
                <w:szCs w:val="22"/>
                <w:rtl/>
              </w:rPr>
            </w:pPr>
            <w:r w:rsidRPr="0049671C">
              <w:rPr>
                <w:sz w:val="22"/>
                <w:szCs w:val="22"/>
                <w:rtl/>
              </w:rPr>
              <w:t>ת</w:t>
            </w:r>
            <w:r w:rsidRPr="0049671C">
              <w:rPr>
                <w:rFonts w:hint="cs"/>
                <w:sz w:val="22"/>
                <w:szCs w:val="22"/>
                <w:rtl/>
              </w:rPr>
              <w:t>אריך</w:t>
            </w:r>
          </w:p>
        </w:tc>
        <w:tc>
          <w:tcPr>
            <w:tcW w:w="2706" w:type="dxa"/>
            <w:tcBorders>
              <w:top w:val="nil"/>
              <w:left w:val="nil"/>
              <w:bottom w:val="nil"/>
              <w:right w:val="nil"/>
            </w:tcBorders>
          </w:tcPr>
          <w:p w:rsidR="00347D3B" w:rsidRPr="0049671C" w:rsidRDefault="00347D3B" w:rsidP="00E6720A">
            <w:pPr>
              <w:widowControl/>
              <w:jc w:val="center"/>
              <w:rPr>
                <w:b/>
                <w:bCs/>
                <w:sz w:val="22"/>
                <w:szCs w:val="22"/>
                <w:rtl/>
              </w:rPr>
            </w:pPr>
            <w:r w:rsidRPr="0049671C">
              <w:rPr>
                <w:sz w:val="22"/>
                <w:szCs w:val="22"/>
                <w:rtl/>
              </w:rPr>
              <w:t>ש</w:t>
            </w:r>
            <w:r w:rsidRPr="0049671C">
              <w:rPr>
                <w:rFonts w:hint="cs"/>
                <w:sz w:val="22"/>
                <w:szCs w:val="22"/>
                <w:rtl/>
              </w:rPr>
              <w:t>ם הבנק/חב' ביטוח</w:t>
            </w:r>
          </w:p>
        </w:tc>
        <w:tc>
          <w:tcPr>
            <w:tcW w:w="2313" w:type="dxa"/>
            <w:tcBorders>
              <w:top w:val="nil"/>
              <w:left w:val="nil"/>
              <w:bottom w:val="nil"/>
              <w:right w:val="nil"/>
            </w:tcBorders>
          </w:tcPr>
          <w:p w:rsidR="00347D3B" w:rsidRPr="0049671C" w:rsidRDefault="00347D3B" w:rsidP="00E6720A">
            <w:pPr>
              <w:widowControl/>
              <w:jc w:val="center"/>
              <w:rPr>
                <w:b/>
                <w:bCs/>
                <w:sz w:val="22"/>
                <w:szCs w:val="22"/>
                <w:rtl/>
              </w:rPr>
            </w:pPr>
            <w:r w:rsidRPr="0049671C">
              <w:rPr>
                <w:sz w:val="22"/>
                <w:szCs w:val="22"/>
                <w:rtl/>
              </w:rPr>
              <w:t>ח</w:t>
            </w:r>
            <w:r w:rsidRPr="0049671C">
              <w:rPr>
                <w:rFonts w:hint="cs"/>
                <w:sz w:val="22"/>
                <w:szCs w:val="22"/>
                <w:rtl/>
              </w:rPr>
              <w:t>תימה</w:t>
            </w:r>
          </w:p>
        </w:tc>
        <w:tc>
          <w:tcPr>
            <w:tcW w:w="1720" w:type="dxa"/>
            <w:tcBorders>
              <w:top w:val="nil"/>
              <w:left w:val="nil"/>
              <w:bottom w:val="nil"/>
              <w:right w:val="nil"/>
            </w:tcBorders>
          </w:tcPr>
          <w:p w:rsidR="00347D3B" w:rsidRPr="0049671C" w:rsidRDefault="00347D3B" w:rsidP="00E6720A">
            <w:pPr>
              <w:widowControl/>
              <w:jc w:val="center"/>
              <w:rPr>
                <w:b/>
                <w:bCs/>
                <w:sz w:val="22"/>
                <w:szCs w:val="22"/>
                <w:rtl/>
              </w:rPr>
            </w:pPr>
            <w:r w:rsidRPr="0049671C">
              <w:rPr>
                <w:sz w:val="22"/>
                <w:szCs w:val="22"/>
                <w:rtl/>
              </w:rPr>
              <w:t>ח</w:t>
            </w:r>
            <w:r w:rsidRPr="0049671C">
              <w:rPr>
                <w:rFonts w:hint="cs"/>
                <w:sz w:val="22"/>
                <w:szCs w:val="22"/>
                <w:rtl/>
              </w:rPr>
              <w:t>ותמת</w:t>
            </w:r>
          </w:p>
        </w:tc>
      </w:tr>
    </w:tbl>
    <w:p w:rsidR="00347D3B" w:rsidRPr="0049671C" w:rsidRDefault="00347D3B" w:rsidP="00347D3B">
      <w:pPr>
        <w:widowControl/>
        <w:spacing w:line="240" w:lineRule="atLeast"/>
        <w:ind w:left="1200"/>
        <w:jc w:val="both"/>
        <w:rPr>
          <w:szCs w:val="26"/>
          <w:rtl/>
          <w:lang w:eastAsia="he-IL"/>
        </w:rPr>
      </w:pPr>
    </w:p>
    <w:p w:rsidR="00347D3B" w:rsidRPr="0049671C" w:rsidRDefault="00347D3B" w:rsidP="00347D3B">
      <w:pPr>
        <w:widowControl/>
        <w:jc w:val="both"/>
        <w:rPr>
          <w:b/>
          <w:bCs/>
          <w:sz w:val="40"/>
          <w:szCs w:val="40"/>
          <w:u w:val="single"/>
          <w:rtl/>
        </w:rPr>
      </w:pPr>
    </w:p>
    <w:p w:rsidR="00347D3B" w:rsidRPr="0049671C" w:rsidRDefault="00347D3B" w:rsidP="009C7D95">
      <w:pPr>
        <w:widowControl/>
        <w:jc w:val="both"/>
        <w:rPr>
          <w:b/>
          <w:bCs/>
          <w:sz w:val="40"/>
          <w:szCs w:val="40"/>
          <w:u w:val="single"/>
          <w:rtl/>
        </w:rPr>
      </w:pPr>
    </w:p>
    <w:sectPr w:rsidR="00347D3B" w:rsidRPr="0049671C" w:rsidSect="001C5800">
      <w:headerReference w:type="first" r:id="rId28"/>
      <w:pgSz w:w="11906" w:h="16838"/>
      <w:pgMar w:top="1134" w:right="1797" w:bottom="993" w:left="1797" w:header="426"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7A0C" w:rsidRDefault="00EA7A0C">
      <w:r>
        <w:separator/>
      </w:r>
    </w:p>
  </w:endnote>
  <w:endnote w:type="continuationSeparator" w:id="0">
    <w:p w:rsidR="00EA7A0C" w:rsidRDefault="00EA7A0C">
      <w:r>
        <w:continuationSeparator/>
      </w:r>
    </w:p>
  </w:endnote>
  <w:endnote w:type="continuationNotice" w:id="1">
    <w:p w:rsidR="00EA7A0C" w:rsidRDefault="00EA7A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Rod">
    <w:panose1 w:val="02030509050101010101"/>
    <w:charset w:val="B1"/>
    <w:family w:val="modern"/>
    <w:pitch w:val="fixed"/>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80F3C52" w:usb2="00000016" w:usb3="00000000" w:csb0="0004001F" w:csb1="00000000"/>
  </w:font>
  <w:font w:name="Segoe UI">
    <w:panose1 w:val="020B0502040204020203"/>
    <w:charset w:val="00"/>
    <w:family w:val="swiss"/>
    <w:pitch w:val="variable"/>
    <w:sig w:usb0="E10022FF" w:usb1="C000E47F" w:usb2="00000029" w:usb3="00000000" w:csb0="000001DF" w:csb1="00000000"/>
  </w:font>
  <w:font w:name="OpenSymbol">
    <w:charset w:val="00"/>
    <w:family w:val="auto"/>
    <w:pitch w:val="variable"/>
    <w:sig w:usb0="800000AF" w:usb1="1001ECEA"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A0C" w:rsidRDefault="00EA7A0C"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rsidR="00EA7A0C" w:rsidRDefault="00EA7A0C" w:rsidP="00C93903">
    <w:pPr>
      <w:pStyle w:val="af"/>
      <w:ind w:right="360"/>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A0C" w:rsidRDefault="00EA7A0C"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AE233B">
      <w:rPr>
        <w:rStyle w:val="ae"/>
        <w:noProof/>
        <w:rtl/>
      </w:rPr>
      <w:t>85</w:t>
    </w:r>
    <w:r>
      <w:rPr>
        <w:rStyle w:val="ae"/>
        <w:rtl/>
      </w:rPr>
      <w:fldChar w:fldCharType="end"/>
    </w:r>
  </w:p>
  <w:p w:rsidR="00EA7A0C" w:rsidRDefault="00EA7A0C">
    <w:pPr>
      <w:pStyle w:val="af"/>
      <w:jc w:val="center"/>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7A0C" w:rsidRDefault="00EA7A0C">
      <w:r>
        <w:separator/>
      </w:r>
    </w:p>
  </w:footnote>
  <w:footnote w:type="continuationSeparator" w:id="0">
    <w:p w:rsidR="00EA7A0C" w:rsidRDefault="00EA7A0C">
      <w:r>
        <w:continuationSeparator/>
      </w:r>
    </w:p>
  </w:footnote>
  <w:footnote w:type="continuationNotice" w:id="1">
    <w:p w:rsidR="00EA7A0C" w:rsidRDefault="00EA7A0C"/>
  </w:footnote>
  <w:footnote w:id="2">
    <w:p w:rsidR="00EA7A0C" w:rsidRPr="00EA7A0C" w:rsidRDefault="00EA7A0C" w:rsidP="00EA7A0C">
      <w:pPr>
        <w:pStyle w:val="affa"/>
        <w:rPr>
          <w:sz w:val="24"/>
          <w:szCs w:val="24"/>
          <w:rtl/>
        </w:rPr>
      </w:pPr>
      <w:r w:rsidRPr="00EA7A0C">
        <w:rPr>
          <w:rStyle w:val="aff4"/>
          <w:sz w:val="24"/>
          <w:szCs w:val="24"/>
        </w:rPr>
        <w:footnoteRef/>
      </w:r>
      <w:r w:rsidRPr="00EA7A0C">
        <w:rPr>
          <w:sz w:val="24"/>
          <w:szCs w:val="24"/>
          <w:rtl/>
        </w:rPr>
        <w:t xml:space="preserve"> </w:t>
      </w:r>
      <w:r w:rsidRPr="00EA7A0C">
        <w:rPr>
          <w:rFonts w:hint="cs"/>
          <w:sz w:val="24"/>
          <w:szCs w:val="24"/>
          <w:rtl/>
        </w:rPr>
        <w:t xml:space="preserve">יש למלא את מספר מכרז </w:t>
      </w:r>
      <w:r w:rsidR="00B24F99">
        <w:rPr>
          <w:rFonts w:hint="cs"/>
          <w:sz w:val="24"/>
          <w:szCs w:val="24"/>
          <w:rtl/>
        </w:rPr>
        <w:t xml:space="preserve">כמפורט בנוסח המודעה </w:t>
      </w:r>
    </w:p>
  </w:footnote>
  <w:footnote w:id="3">
    <w:p w:rsidR="00EA7A0C" w:rsidRPr="00EA7A0C" w:rsidRDefault="00EA7A0C" w:rsidP="00EA7A0C">
      <w:pPr>
        <w:pStyle w:val="affa"/>
        <w:rPr>
          <w:sz w:val="24"/>
          <w:szCs w:val="24"/>
          <w:rtl/>
        </w:rPr>
      </w:pPr>
      <w:r w:rsidRPr="00EA7A0C">
        <w:rPr>
          <w:rStyle w:val="aff4"/>
          <w:sz w:val="24"/>
          <w:szCs w:val="24"/>
        </w:rPr>
        <w:footnoteRef/>
      </w:r>
      <w:r w:rsidRPr="00EA7A0C">
        <w:rPr>
          <w:sz w:val="24"/>
          <w:szCs w:val="24"/>
          <w:rtl/>
        </w:rPr>
        <w:t xml:space="preserve"> </w:t>
      </w:r>
      <w:r w:rsidRPr="00EA7A0C">
        <w:rPr>
          <w:rFonts w:hint="cs"/>
          <w:sz w:val="24"/>
          <w:szCs w:val="24"/>
          <w:rtl/>
        </w:rPr>
        <w:t xml:space="preserve">יש למלא את </w:t>
      </w:r>
      <w:r w:rsidR="00B24F99">
        <w:rPr>
          <w:rFonts w:hint="cs"/>
          <w:sz w:val="24"/>
          <w:szCs w:val="24"/>
          <w:rtl/>
        </w:rPr>
        <w:t xml:space="preserve">שם היישוב כמפורט בנוסח המודעה </w:t>
      </w:r>
    </w:p>
  </w:footnote>
  <w:footnote w:id="4">
    <w:p w:rsidR="001F3C6C" w:rsidRDefault="001F3C6C">
      <w:pPr>
        <w:pStyle w:val="affa"/>
      </w:pPr>
      <w:r>
        <w:rPr>
          <w:rStyle w:val="aff4"/>
        </w:rPr>
        <w:footnoteRef/>
      </w:r>
      <w:r>
        <w:rPr>
          <w:rtl/>
        </w:rPr>
        <w:t xml:space="preserve"> </w:t>
      </w:r>
      <w:r>
        <w:rPr>
          <w:rFonts w:hint="cs"/>
          <w:rtl/>
        </w:rPr>
        <w:t>יש למלא מספר מכרז</w:t>
      </w:r>
      <w:r w:rsidR="004F3B08">
        <w:rPr>
          <w:rFonts w:hint="cs"/>
          <w:rtl/>
        </w:rPr>
        <w:t xml:space="preserve"> כמפורט בנוסח המודעה </w:t>
      </w:r>
      <w:r>
        <w:rPr>
          <w:rFonts w:hint="cs"/>
          <w:rtl/>
        </w:rPr>
        <w:t xml:space="preserve">, למילוי ע"י המציע </w:t>
      </w:r>
    </w:p>
  </w:footnote>
  <w:footnote w:id="5">
    <w:p w:rsidR="001F3C6C" w:rsidRDefault="001F3C6C">
      <w:pPr>
        <w:pStyle w:val="affa"/>
        <w:rPr>
          <w:rtl/>
        </w:rPr>
      </w:pPr>
      <w:r>
        <w:rPr>
          <w:rStyle w:val="aff4"/>
        </w:rPr>
        <w:footnoteRef/>
      </w:r>
      <w:r>
        <w:rPr>
          <w:rtl/>
        </w:rPr>
        <w:t xml:space="preserve"> </w:t>
      </w:r>
      <w:r>
        <w:rPr>
          <w:rFonts w:hint="cs"/>
          <w:rtl/>
        </w:rPr>
        <w:t>יש למלא שם יישוב</w:t>
      </w:r>
      <w:r w:rsidR="004F3B08">
        <w:rPr>
          <w:rFonts w:hint="cs"/>
          <w:rtl/>
        </w:rPr>
        <w:t xml:space="preserve"> כמפורט בנוסח המודעה</w:t>
      </w:r>
      <w:r>
        <w:rPr>
          <w:rFonts w:hint="cs"/>
          <w:rtl/>
        </w:rPr>
        <w:t xml:space="preserve">, למילוי ע"י המציע </w:t>
      </w:r>
    </w:p>
  </w:footnote>
  <w:footnote w:id="6">
    <w:p w:rsidR="00347D3B" w:rsidRDefault="00347D3B" w:rsidP="00347D3B">
      <w:pPr>
        <w:pStyle w:val="affa"/>
      </w:pPr>
      <w:r>
        <w:rPr>
          <w:rStyle w:val="aff4"/>
        </w:rPr>
        <w:footnoteRef/>
      </w:r>
      <w:r>
        <w:rPr>
          <w:rtl/>
        </w:rPr>
        <w:t xml:space="preserve"> </w:t>
      </w:r>
      <w:r>
        <w:rPr>
          <w:rFonts w:hint="cs"/>
          <w:rtl/>
        </w:rPr>
        <w:t xml:space="preserve">יש למלא מספר מכרז כמפורט בנוסח המודעה , למילוי ע"י המציע </w:t>
      </w:r>
    </w:p>
  </w:footnote>
  <w:footnote w:id="7">
    <w:p w:rsidR="00347D3B" w:rsidRDefault="00347D3B" w:rsidP="00347D3B">
      <w:pPr>
        <w:pStyle w:val="affa"/>
        <w:rPr>
          <w:rtl/>
        </w:rPr>
      </w:pPr>
      <w:r>
        <w:rPr>
          <w:rStyle w:val="aff4"/>
        </w:rPr>
        <w:footnoteRef/>
      </w:r>
      <w:r>
        <w:rPr>
          <w:rtl/>
        </w:rPr>
        <w:t xml:space="preserve"> </w:t>
      </w:r>
      <w:r>
        <w:rPr>
          <w:rFonts w:hint="cs"/>
          <w:rtl/>
        </w:rPr>
        <w:t xml:space="preserve">יש למלא שם יישוב כמפורט בנוסח המודעה, למילוי ע"י המציע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A0C" w:rsidRDefault="00EA7A0C">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rsidR="00EA7A0C" w:rsidRDefault="00EA7A0C">
    <w:pPr>
      <w:pStyle w:val="ac"/>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A0C" w:rsidRDefault="00EA7A0C">
    <w:pPr>
      <w:pStyle w:val="ac"/>
      <w:spacing w:line="360" w:lineRule="auto"/>
      <w:jc w:val="center"/>
      <w:rPr>
        <w:sz w:val="28"/>
        <w:szCs w:val="28"/>
        <w:rtl/>
      </w:rPr>
    </w:pPr>
    <w:r>
      <w:rPr>
        <w:sz w:val="28"/>
        <w:szCs w:val="28"/>
        <w:rtl/>
      </w:rPr>
      <w:t>מדינת ישראל</w:t>
    </w:r>
  </w:p>
  <w:p w:rsidR="00EA7A0C" w:rsidRDefault="00EA7A0C">
    <w:pPr>
      <w:pStyle w:val="ac"/>
      <w:spacing w:line="360" w:lineRule="auto"/>
      <w:jc w:val="center"/>
      <w:rPr>
        <w:b/>
        <w:bCs/>
        <w:rtl/>
      </w:rPr>
    </w:pPr>
    <w:r>
      <w:rPr>
        <w:sz w:val="28"/>
        <w:szCs w:val="28"/>
        <w:rtl/>
      </w:rPr>
      <w:t>משרד האוצר - החשב הכללי</w:t>
    </w:r>
  </w:p>
  <w:p w:rsidR="00EA7A0C" w:rsidRDefault="00EA7A0C">
    <w:pPr>
      <w:pStyle w:val="ac"/>
      <w:jc w:val="center"/>
      <w:rPr>
        <w:sz w:val="26"/>
        <w:rtl/>
      </w:rPr>
    </w:pPr>
    <w:proofErr w:type="spellStart"/>
    <w:r>
      <w:rPr>
        <w:b/>
        <w:bCs/>
        <w:sz w:val="26"/>
        <w:rtl/>
      </w:rPr>
      <w:t>מינהל</w:t>
    </w:r>
    <w:proofErr w:type="spellEnd"/>
    <w:r>
      <w:rPr>
        <w:b/>
        <w:bCs/>
        <w:sz w:val="26"/>
        <w:rtl/>
      </w:rPr>
      <w:t xml:space="preserve"> נכסי הדיור הממשלתי</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A0C" w:rsidRDefault="00EA7A0C">
    <w:pPr>
      <w:pStyle w:val="ac"/>
      <w:spacing w:line="360" w:lineRule="auto"/>
      <w:jc w:val="center"/>
      <w:rPr>
        <w:sz w:val="28"/>
        <w:szCs w:val="28"/>
        <w:rtl/>
      </w:rPr>
    </w:pPr>
    <w:r>
      <w:rPr>
        <w:sz w:val="28"/>
        <w:szCs w:val="28"/>
        <w:rtl/>
      </w:rPr>
      <w:t>מדינת ישראל</w:t>
    </w:r>
  </w:p>
  <w:p w:rsidR="00EA7A0C" w:rsidRDefault="00EA7A0C">
    <w:pPr>
      <w:pStyle w:val="ac"/>
      <w:spacing w:line="360" w:lineRule="auto"/>
      <w:jc w:val="center"/>
      <w:rPr>
        <w:b/>
        <w:bCs/>
        <w:rtl/>
      </w:rPr>
    </w:pPr>
    <w:r>
      <w:rPr>
        <w:sz w:val="28"/>
        <w:szCs w:val="28"/>
        <w:rtl/>
      </w:rPr>
      <w:t>משרד האוצר - החשב הכללי</w:t>
    </w:r>
  </w:p>
  <w:p w:rsidR="00EA7A0C" w:rsidRDefault="00EA7A0C">
    <w:pPr>
      <w:pStyle w:val="ac"/>
      <w:jc w:val="center"/>
      <w:rPr>
        <w:rtl/>
      </w:rPr>
    </w:pPr>
    <w:proofErr w:type="spellStart"/>
    <w:r>
      <w:rPr>
        <w:b/>
        <w:bCs/>
        <w:sz w:val="26"/>
        <w:rtl/>
      </w:rPr>
      <w:t>מינהל</w:t>
    </w:r>
    <w:proofErr w:type="spellEnd"/>
    <w:r>
      <w:rPr>
        <w:b/>
        <w:bCs/>
        <w:sz w:val="26"/>
        <w:rtl/>
      </w:rPr>
      <w:t xml:space="preserve"> נכסי הדיור הממשלתי</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A0C" w:rsidRDefault="00EA7A0C">
    <w:pPr>
      <w:pStyle w:val="ac"/>
      <w:framePr w:wrap="around" w:vAnchor="text" w:hAnchor="margin" w:xAlign="center" w:y="1"/>
      <w:rPr>
        <w:rStyle w:val="ae"/>
        <w:rtl/>
      </w:rPr>
    </w:pPr>
    <w:r>
      <w:rPr>
        <w:rStyle w:val="ae"/>
        <w:rtl/>
      </w:rPr>
      <w:fldChar w:fldCharType="begin"/>
    </w:r>
    <w:r>
      <w:rPr>
        <w:rStyle w:val="ae"/>
      </w:rPr>
      <w:instrText xml:space="preserve">PAGE  </w:instrText>
    </w:r>
    <w:r>
      <w:rPr>
        <w:rStyle w:val="ae"/>
        <w:rtl/>
      </w:rPr>
      <w:fldChar w:fldCharType="separate"/>
    </w:r>
    <w:r>
      <w:rPr>
        <w:rStyle w:val="ae"/>
        <w:rtl/>
      </w:rPr>
      <w:t>1</w:t>
    </w:r>
    <w:r>
      <w:rPr>
        <w:rStyle w:val="ae"/>
        <w:rtl/>
      </w:rPr>
      <w:fldChar w:fldCharType="end"/>
    </w:r>
  </w:p>
  <w:p w:rsidR="00EA7A0C" w:rsidRDefault="00EA7A0C">
    <w:pPr>
      <w:pStyle w:val="ac"/>
      <w:rPr>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A0C" w:rsidRPr="00DA0D83" w:rsidRDefault="00EA7A0C">
    <w:pPr>
      <w:pStyle w:val="ac"/>
      <w:framePr w:wrap="around" w:vAnchor="text" w:hAnchor="margin" w:xAlign="center" w:y="1"/>
      <w:rPr>
        <w:rStyle w:val="ae"/>
        <w:rFonts w:cs="David"/>
        <w:sz w:val="28"/>
        <w:szCs w:val="28"/>
        <w:rtl/>
      </w:rPr>
    </w:pPr>
  </w:p>
  <w:p w:rsidR="00EA7A0C" w:rsidRDefault="00EA7A0C">
    <w:pPr>
      <w:pStyle w:val="ac"/>
      <w:rPr>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A0C" w:rsidRDefault="00EA7A0C">
    <w:pPr>
      <w:pStyle w:val="ac"/>
      <w:jc w:val="center"/>
      <w:rPr>
        <w:rtl/>
        <w:cs/>
      </w:rPr>
    </w:pPr>
    <w:r>
      <w:fldChar w:fldCharType="begin"/>
    </w:r>
    <w:r>
      <w:rPr>
        <w:rtl/>
        <w:cs/>
      </w:rPr>
      <w:instrText>PAGE   \* MERGEFORMAT</w:instrText>
    </w:r>
    <w:r>
      <w:fldChar w:fldCharType="separate"/>
    </w:r>
    <w:r w:rsidR="00104D0B" w:rsidRPr="00104D0B">
      <w:rPr>
        <w:noProof/>
        <w:rtl/>
        <w:lang w:val="he-IL"/>
      </w:rPr>
      <w:t>37</w:t>
    </w:r>
    <w:r>
      <w:fldChar w:fldCharType="end"/>
    </w:r>
  </w:p>
  <w:p w:rsidR="00EA7A0C" w:rsidRDefault="00EA7A0C">
    <w:pPr>
      <w:pStyle w:val="ac"/>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A0C" w:rsidRDefault="00EA7A0C">
    <w:pPr>
      <w:pStyle w:val="ac"/>
      <w:spacing w:line="360" w:lineRule="auto"/>
      <w:jc w:val="center"/>
      <w:rPr>
        <w:sz w:val="28"/>
        <w:szCs w:val="28"/>
        <w:rtl/>
      </w:rPr>
    </w:pPr>
    <w:r>
      <w:rPr>
        <w:sz w:val="28"/>
        <w:szCs w:val="28"/>
        <w:rtl/>
      </w:rPr>
      <w:t>מדינת ישראל</w:t>
    </w:r>
  </w:p>
  <w:p w:rsidR="00EA7A0C" w:rsidRDefault="00EA7A0C">
    <w:pPr>
      <w:pStyle w:val="ac"/>
      <w:spacing w:line="360" w:lineRule="auto"/>
      <w:jc w:val="center"/>
      <w:rPr>
        <w:b/>
        <w:bCs/>
        <w:rtl/>
      </w:rPr>
    </w:pPr>
    <w:r>
      <w:rPr>
        <w:sz w:val="28"/>
        <w:szCs w:val="28"/>
        <w:rtl/>
      </w:rPr>
      <w:t>משרד האוצר - החשב הכללי</w:t>
    </w:r>
  </w:p>
  <w:p w:rsidR="00EA7A0C" w:rsidRDefault="00EA7A0C" w:rsidP="00833862">
    <w:pPr>
      <w:pStyle w:val="ac"/>
      <w:tabs>
        <w:tab w:val="clear" w:pos="4153"/>
        <w:tab w:val="center" w:pos="4156"/>
        <w:tab w:val="left" w:pos="5826"/>
      </w:tabs>
      <w:rPr>
        <w:rtl/>
      </w:rPr>
    </w:pPr>
    <w:r>
      <w:rPr>
        <w:b/>
        <w:bCs/>
        <w:sz w:val="26"/>
        <w:rtl/>
      </w:rPr>
      <w:tab/>
    </w:r>
    <w:proofErr w:type="spellStart"/>
    <w:r>
      <w:rPr>
        <w:b/>
        <w:bCs/>
        <w:sz w:val="26"/>
        <w:rtl/>
      </w:rPr>
      <w:t>מינהל</w:t>
    </w:r>
    <w:proofErr w:type="spellEnd"/>
    <w:r>
      <w:rPr>
        <w:b/>
        <w:bCs/>
        <w:sz w:val="26"/>
        <w:rtl/>
      </w:rPr>
      <w:t xml:space="preserve"> נכסי הדיור הממשלתי</w:t>
    </w:r>
    <w:r>
      <w:rPr>
        <w:b/>
        <w:bCs/>
        <w:sz w:val="26"/>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2EF0F346"/>
    <w:lvl w:ilvl="0">
      <w:numFmt w:val="decimal"/>
      <w:pStyle w:val="BlockQuotation"/>
      <w:lvlText w:val="*"/>
      <w:lvlJc w:val="left"/>
    </w:lvl>
  </w:abstractNum>
  <w:abstractNum w:abstractNumId="1">
    <w:nsid w:val="00000002"/>
    <w:multiLevelType w:val="multilevel"/>
    <w:tmpl w:val="A2040068"/>
    <w:lvl w:ilvl="0">
      <w:start w:val="20"/>
      <w:numFmt w:val="decimal"/>
      <w:lvlRestart w:val="0"/>
      <w:lvlText w:val="%1."/>
      <w:lvlJc w:val="left"/>
      <w:pPr>
        <w:tabs>
          <w:tab w:val="num" w:pos="357"/>
        </w:tabs>
        <w:ind w:left="357" w:hanging="357"/>
      </w:pPr>
      <w:rPr>
        <w:rFonts w:cs="Times New Roman" w:hint="default"/>
        <w:bCs/>
        <w:iCs w:val="0"/>
        <w:sz w:val="20"/>
        <w:szCs w:val="20"/>
      </w:rPr>
    </w:lvl>
    <w:lvl w:ilvl="1">
      <w:start w:val="3"/>
      <w:numFmt w:val="hebrew1"/>
      <w:lvlText w:val="%2."/>
      <w:lvlJc w:val="left"/>
      <w:pPr>
        <w:tabs>
          <w:tab w:val="num" w:pos="794"/>
        </w:tabs>
        <w:ind w:left="794" w:hanging="437"/>
      </w:pPr>
      <w:rPr>
        <w:rFonts w:hint="default"/>
        <w:b w:val="0"/>
        <w:bCs/>
        <w:sz w:val="24"/>
        <w:szCs w:val="24"/>
      </w:rPr>
    </w:lvl>
    <w:lvl w:ilvl="2">
      <w:start w:val="1"/>
      <w:numFmt w:val="decimal"/>
      <w:lvlText w:val="%1.%2.%3."/>
      <w:lvlJc w:val="left"/>
      <w:pPr>
        <w:tabs>
          <w:tab w:val="num" w:pos="1440"/>
        </w:tabs>
        <w:ind w:left="1225" w:hanging="505"/>
      </w:pPr>
      <w:rPr>
        <w:rFonts w:cs="Times New Roman" w:hint="default"/>
        <w:b w:val="0"/>
        <w:bCs/>
        <w:sz w:val="24"/>
        <w:szCs w:val="24"/>
        <w:lang w:val="en-US"/>
      </w:rPr>
    </w:lvl>
    <w:lvl w:ilvl="3">
      <w:start w:val="1"/>
      <w:numFmt w:val="decimal"/>
      <w:lvlText w:val="%1.%2.%3.%4."/>
      <w:lvlJc w:val="left"/>
      <w:pPr>
        <w:tabs>
          <w:tab w:val="num" w:pos="1797"/>
        </w:tabs>
        <w:ind w:left="1729" w:hanging="652"/>
      </w:pPr>
      <w:rPr>
        <w:rFonts w:cs="Times New Roman" w:hint="default"/>
      </w:rPr>
    </w:lvl>
    <w:lvl w:ilvl="4">
      <w:start w:val="1"/>
      <w:numFmt w:val="decimal"/>
      <w:lvlText w:val="%1.%2.%3.%4.%5."/>
      <w:lvlJc w:val="left"/>
      <w:pPr>
        <w:tabs>
          <w:tab w:val="num" w:pos="2517"/>
        </w:tabs>
        <w:ind w:left="2234" w:hanging="794"/>
      </w:pPr>
      <w:rPr>
        <w:rFonts w:cs="Times New Roman" w:hint="default"/>
      </w:rPr>
    </w:lvl>
    <w:lvl w:ilvl="5">
      <w:start w:val="1"/>
      <w:numFmt w:val="decimal"/>
      <w:lvlText w:val="%1.%2.%3.%4.%5.%6."/>
      <w:lvlJc w:val="left"/>
      <w:pPr>
        <w:tabs>
          <w:tab w:val="num" w:pos="2880"/>
        </w:tabs>
        <w:ind w:left="2738" w:hanging="941"/>
      </w:pPr>
      <w:rPr>
        <w:rFonts w:cs="Times New Roman" w:hint="default"/>
      </w:rPr>
    </w:lvl>
    <w:lvl w:ilvl="6">
      <w:start w:val="1"/>
      <w:numFmt w:val="decimal"/>
      <w:lvlText w:val="%1.%2.%3.%4.%5.%6.%7."/>
      <w:lvlJc w:val="left"/>
      <w:pPr>
        <w:tabs>
          <w:tab w:val="num" w:pos="3600"/>
        </w:tabs>
        <w:ind w:left="3237" w:hanging="1077"/>
      </w:pPr>
      <w:rPr>
        <w:rFonts w:cs="Times New Roman" w:hint="default"/>
      </w:rPr>
    </w:lvl>
    <w:lvl w:ilvl="7">
      <w:start w:val="1"/>
      <w:numFmt w:val="decimal"/>
      <w:lvlText w:val="%1.%2.%3.%4.%5.%6.%7.%8."/>
      <w:lvlJc w:val="left"/>
      <w:pPr>
        <w:tabs>
          <w:tab w:val="num" w:pos="3957"/>
        </w:tabs>
        <w:ind w:left="3742" w:hanging="1225"/>
      </w:pPr>
      <w:rPr>
        <w:rFonts w:cs="Times New Roman" w:hint="default"/>
      </w:rPr>
    </w:lvl>
    <w:lvl w:ilvl="8">
      <w:start w:val="1"/>
      <w:numFmt w:val="decimal"/>
      <w:lvlText w:val="%1.%2.%3.%4.%5.%6.%7.%8.%9."/>
      <w:lvlJc w:val="left"/>
      <w:pPr>
        <w:tabs>
          <w:tab w:val="num" w:pos="4677"/>
        </w:tabs>
        <w:ind w:left="4320" w:hanging="1440"/>
      </w:pPr>
      <w:rPr>
        <w:rFonts w:cs="Times New Roman" w:hint="default"/>
      </w:rPr>
    </w:lvl>
  </w:abstractNum>
  <w:abstractNum w:abstractNumId="2">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3">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4">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5">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nsid w:val="045D249F"/>
    <w:multiLevelType w:val="multilevel"/>
    <w:tmpl w:val="705E4BF2"/>
    <w:lvl w:ilvl="0">
      <w:start w:val="4"/>
      <w:numFmt w:val="decimal"/>
      <w:lvlText w:val="%1."/>
      <w:lvlJc w:val="left"/>
      <w:pPr>
        <w:ind w:left="720"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154" w:hanging="720"/>
      </w:pPr>
      <w:rPr>
        <w:rFonts w:hint="default"/>
        <w:lang w:bidi="he-IL"/>
      </w:rPr>
    </w:lvl>
    <w:lvl w:ilvl="3">
      <w:start w:val="1"/>
      <w:numFmt w:val="decimal"/>
      <w:isLgl/>
      <w:lvlText w:val="%1.%2.%3.%4"/>
      <w:lvlJc w:val="left"/>
      <w:pPr>
        <w:ind w:left="119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625" w:hanging="1080"/>
      </w:pPr>
      <w:rPr>
        <w:rFonts w:hint="default"/>
      </w:rPr>
    </w:lvl>
    <w:lvl w:ilvl="6">
      <w:start w:val="1"/>
      <w:numFmt w:val="decimal"/>
      <w:isLgl/>
      <w:lvlText w:val="%1.%2.%3.%4.%5.%6.%7"/>
      <w:lvlJc w:val="left"/>
      <w:pPr>
        <w:ind w:left="2022" w:hanging="1440"/>
      </w:pPr>
      <w:rPr>
        <w:rFonts w:hint="default"/>
      </w:rPr>
    </w:lvl>
    <w:lvl w:ilvl="7">
      <w:start w:val="1"/>
      <w:numFmt w:val="decimal"/>
      <w:isLgl/>
      <w:lvlText w:val="%1.%2.%3.%4.%5.%6.%7.%8"/>
      <w:lvlJc w:val="left"/>
      <w:pPr>
        <w:ind w:left="2059" w:hanging="1440"/>
      </w:pPr>
      <w:rPr>
        <w:rFonts w:hint="default"/>
      </w:rPr>
    </w:lvl>
    <w:lvl w:ilvl="8">
      <w:start w:val="1"/>
      <w:numFmt w:val="decimal"/>
      <w:isLgl/>
      <w:lvlText w:val="%1.%2.%3.%4.%5.%6.%7.%8.%9"/>
      <w:lvlJc w:val="left"/>
      <w:pPr>
        <w:ind w:left="2456" w:hanging="1800"/>
      </w:pPr>
      <w:rPr>
        <w:rFonts w:hint="default"/>
      </w:rPr>
    </w:lvl>
  </w:abstractNum>
  <w:abstractNum w:abstractNumId="7">
    <w:nsid w:val="049F7351"/>
    <w:multiLevelType w:val="hybridMultilevel"/>
    <w:tmpl w:val="E9B8D40E"/>
    <w:lvl w:ilvl="0" w:tplc="E6A8708E">
      <w:start w:val="1"/>
      <w:numFmt w:val="hebrew1"/>
      <w:lvlText w:val="(%1)."/>
      <w:lvlJc w:val="left"/>
      <w:pPr>
        <w:ind w:left="1440" w:hanging="360"/>
      </w:pPr>
      <w:rPr>
        <w:rFonts w:hint="default"/>
      </w:rPr>
    </w:lvl>
    <w:lvl w:ilvl="1" w:tplc="0409001B">
      <w:start w:val="1"/>
      <w:numFmt w:val="lowerRoman"/>
      <w:lvlText w:val="%2."/>
      <w:lvlJc w:val="right"/>
      <w:pPr>
        <w:ind w:left="2160" w:hanging="360"/>
      </w:pPr>
      <w:rPr>
        <w:rFonts w:hint="default"/>
      </w:rPr>
    </w:lvl>
    <w:lvl w:ilvl="2" w:tplc="04090005" w:tentative="1">
      <w:start w:val="1"/>
      <w:numFmt w:val="bullet"/>
      <w:lvlText w:val=""/>
      <w:lvlJc w:val="left"/>
      <w:pPr>
        <w:ind w:left="2880" w:hanging="360"/>
      </w:pPr>
      <w:rPr>
        <w:rFonts w:ascii="Wingdings" w:hAnsi="Wingdings" w:hint="default"/>
      </w:rPr>
    </w:lvl>
    <w:lvl w:ilvl="3" w:tplc="E6A8708E">
      <w:start w:val="1"/>
      <w:numFmt w:val="hebrew1"/>
      <w:lvlText w:val="(%4)."/>
      <w:lvlJc w:val="left"/>
      <w:pPr>
        <w:ind w:left="3600" w:hanging="360"/>
      </w:pPr>
      <w:rPr>
        <w:rFonts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7767351"/>
    <w:multiLevelType w:val="hybridMultilevel"/>
    <w:tmpl w:val="5860BB3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07A440A8"/>
    <w:multiLevelType w:val="hybridMultilevel"/>
    <w:tmpl w:val="384889B8"/>
    <w:lvl w:ilvl="0" w:tplc="4FA00BB2">
      <w:start w:val="1"/>
      <w:numFmt w:val="none"/>
      <w:lvlText w:val="-"/>
      <w:lvlJc w:val="left"/>
      <w:pPr>
        <w:tabs>
          <w:tab w:val="num" w:pos="2155"/>
        </w:tabs>
        <w:ind w:left="2155" w:hanging="567"/>
      </w:pPr>
      <w:rPr>
        <w:rFonts w:hint="default"/>
        <w:b w:val="0"/>
        <w:bCs w:val="0"/>
        <w:i w:val="0"/>
        <w:iCs w:val="0"/>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F9A2775"/>
    <w:multiLevelType w:val="multilevel"/>
    <w:tmpl w:val="C60673D6"/>
    <w:lvl w:ilvl="0">
      <w:start w:val="1"/>
      <w:numFmt w:val="decimal"/>
      <w:lvlText w:val="%1"/>
      <w:lvlJc w:val="left"/>
      <w:pPr>
        <w:ind w:left="435" w:hanging="435"/>
      </w:pPr>
      <w:rPr>
        <w:rFonts w:hint="default"/>
      </w:rPr>
    </w:lvl>
    <w:lvl w:ilvl="1">
      <w:start w:val="2"/>
      <w:numFmt w:val="decimal"/>
      <w:lvlText w:val="%1.%2"/>
      <w:lvlJc w:val="left"/>
      <w:pPr>
        <w:ind w:left="832" w:hanging="435"/>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425" w:hanging="144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579" w:hanging="1800"/>
      </w:pPr>
      <w:rPr>
        <w:rFonts w:hint="default"/>
      </w:rPr>
    </w:lvl>
    <w:lvl w:ilvl="8">
      <w:start w:val="1"/>
      <w:numFmt w:val="decimal"/>
      <w:lvlText w:val="%1.%2.%3.%4.%5.%6.%7.%8.%9"/>
      <w:lvlJc w:val="left"/>
      <w:pPr>
        <w:ind w:left="4976" w:hanging="1800"/>
      </w:pPr>
      <w:rPr>
        <w:rFonts w:hint="default"/>
      </w:rPr>
    </w:lvl>
  </w:abstractNum>
  <w:abstractNum w:abstractNumId="11">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12">
    <w:nsid w:val="1164688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5">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7">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8">
    <w:nsid w:val="15754B8A"/>
    <w:multiLevelType w:val="multilevel"/>
    <w:tmpl w:val="836AE4EE"/>
    <w:lvl w:ilvl="0">
      <w:start w:val="2"/>
      <w:numFmt w:val="decimal"/>
      <w:lvlText w:val="%1"/>
      <w:lvlJc w:val="left"/>
      <w:pPr>
        <w:tabs>
          <w:tab w:val="num" w:pos="420"/>
        </w:tabs>
        <w:ind w:left="420" w:hanging="42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680"/>
        </w:tabs>
        <w:ind w:left="4680" w:hanging="2160"/>
      </w:pPr>
      <w:rPr>
        <w:rFonts w:hint="default"/>
      </w:rPr>
    </w:lvl>
    <w:lvl w:ilvl="8">
      <w:start w:val="1"/>
      <w:numFmt w:val="decimal"/>
      <w:lvlText w:val="%1.%2.%3.%4.%5.%6.%7.%8.%9"/>
      <w:lvlJc w:val="left"/>
      <w:pPr>
        <w:tabs>
          <w:tab w:val="num" w:pos="5400"/>
        </w:tabs>
        <w:ind w:left="5400" w:hanging="2520"/>
      </w:pPr>
      <w:rPr>
        <w:rFonts w:hint="default"/>
      </w:rPr>
    </w:lvl>
  </w:abstractNum>
  <w:abstractNum w:abstractNumId="19">
    <w:nsid w:val="15F471B7"/>
    <w:multiLevelType w:val="multilevel"/>
    <w:tmpl w:val="8EF4B9BA"/>
    <w:lvl w:ilvl="0">
      <w:start w:val="3"/>
      <w:numFmt w:val="decimal"/>
      <w:lvlText w:val="%1"/>
      <w:lvlJc w:val="left"/>
      <w:pPr>
        <w:ind w:left="435" w:hanging="435"/>
      </w:pPr>
      <w:rPr>
        <w:rFonts w:hint="default"/>
      </w:rPr>
    </w:lvl>
    <w:lvl w:ilvl="1">
      <w:start w:val="1"/>
      <w:numFmt w:val="decimal"/>
      <w:lvlText w:val="%1.%2"/>
      <w:lvlJc w:val="left"/>
      <w:pPr>
        <w:ind w:left="945" w:hanging="435"/>
      </w:pPr>
      <w:rPr>
        <w:rFonts w:hint="default"/>
      </w:rPr>
    </w:lvl>
    <w:lvl w:ilvl="2">
      <w:start w:val="2"/>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20">
    <w:nsid w:val="16630E8C"/>
    <w:multiLevelType w:val="hybridMultilevel"/>
    <w:tmpl w:val="FE12BF96"/>
    <w:lvl w:ilvl="0" w:tplc="B344ACFC">
      <w:start w:val="1"/>
      <w:numFmt w:val="hebrew1"/>
      <w:lvlText w:val="%1."/>
      <w:lvlJc w:val="left"/>
      <w:pPr>
        <w:tabs>
          <w:tab w:val="num" w:pos="1276"/>
        </w:tabs>
        <w:ind w:left="1276" w:hanging="567"/>
      </w:pPr>
      <w:rPr>
        <w:rFonts w:cs="David" w:hint="default"/>
        <w:bCs/>
        <w:iCs w:val="0"/>
        <w:sz w:val="28"/>
        <w:szCs w:val="28"/>
        <w:u w:val="none"/>
      </w:rPr>
    </w:lvl>
    <w:lvl w:ilvl="1" w:tplc="4A58A876">
      <w:start w:val="1"/>
      <w:numFmt w:val="bullet"/>
      <w:lvlText w:val="-"/>
      <w:lvlJc w:val="left"/>
      <w:pPr>
        <w:tabs>
          <w:tab w:val="num" w:pos="1276"/>
        </w:tabs>
        <w:ind w:left="1276" w:hanging="567"/>
      </w:pPr>
      <w:rPr>
        <w:rFonts w:ascii="Times New Roman" w:hAnsi="Times New Roman" w:cs="Times New Roman" w:hint="default"/>
        <w:b w:val="0"/>
        <w:bCs/>
        <w:i w:val="0"/>
        <w:iCs w:val="0"/>
        <w:sz w:val="28"/>
        <w:szCs w:val="28"/>
        <w:u w:val="none"/>
      </w:rPr>
    </w:lvl>
    <w:lvl w:ilvl="2" w:tplc="0409001B" w:tentative="1">
      <w:start w:val="1"/>
      <w:numFmt w:val="lowerRoman"/>
      <w:lvlText w:val="%3."/>
      <w:lvlJc w:val="right"/>
      <w:pPr>
        <w:tabs>
          <w:tab w:val="num" w:pos="1848"/>
        </w:tabs>
        <w:ind w:left="1848" w:hanging="180"/>
      </w:pPr>
    </w:lvl>
    <w:lvl w:ilvl="3" w:tplc="0409000F" w:tentative="1">
      <w:start w:val="1"/>
      <w:numFmt w:val="decimal"/>
      <w:lvlText w:val="%4."/>
      <w:lvlJc w:val="left"/>
      <w:pPr>
        <w:tabs>
          <w:tab w:val="num" w:pos="2568"/>
        </w:tabs>
        <w:ind w:left="2568" w:hanging="360"/>
      </w:pPr>
    </w:lvl>
    <w:lvl w:ilvl="4" w:tplc="04090019" w:tentative="1">
      <w:start w:val="1"/>
      <w:numFmt w:val="lowerLetter"/>
      <w:lvlText w:val="%5."/>
      <w:lvlJc w:val="left"/>
      <w:pPr>
        <w:tabs>
          <w:tab w:val="num" w:pos="3288"/>
        </w:tabs>
        <w:ind w:left="3288" w:hanging="360"/>
      </w:pPr>
    </w:lvl>
    <w:lvl w:ilvl="5" w:tplc="0409001B" w:tentative="1">
      <w:start w:val="1"/>
      <w:numFmt w:val="lowerRoman"/>
      <w:lvlText w:val="%6."/>
      <w:lvlJc w:val="right"/>
      <w:pPr>
        <w:tabs>
          <w:tab w:val="num" w:pos="4008"/>
        </w:tabs>
        <w:ind w:left="4008" w:hanging="180"/>
      </w:pPr>
    </w:lvl>
    <w:lvl w:ilvl="6" w:tplc="0409000F" w:tentative="1">
      <w:start w:val="1"/>
      <w:numFmt w:val="decimal"/>
      <w:lvlText w:val="%7."/>
      <w:lvlJc w:val="left"/>
      <w:pPr>
        <w:tabs>
          <w:tab w:val="num" w:pos="4728"/>
        </w:tabs>
        <w:ind w:left="4728" w:hanging="360"/>
      </w:pPr>
    </w:lvl>
    <w:lvl w:ilvl="7" w:tplc="04090019" w:tentative="1">
      <w:start w:val="1"/>
      <w:numFmt w:val="lowerLetter"/>
      <w:lvlText w:val="%8."/>
      <w:lvlJc w:val="left"/>
      <w:pPr>
        <w:tabs>
          <w:tab w:val="num" w:pos="5448"/>
        </w:tabs>
        <w:ind w:left="5448" w:hanging="360"/>
      </w:pPr>
    </w:lvl>
    <w:lvl w:ilvl="8" w:tplc="0409001B" w:tentative="1">
      <w:start w:val="1"/>
      <w:numFmt w:val="lowerRoman"/>
      <w:lvlText w:val="%9."/>
      <w:lvlJc w:val="right"/>
      <w:pPr>
        <w:tabs>
          <w:tab w:val="num" w:pos="6168"/>
        </w:tabs>
        <w:ind w:left="6168" w:hanging="180"/>
      </w:pPr>
    </w:lvl>
  </w:abstractNum>
  <w:abstractNum w:abstractNumId="21">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outline w:val="0"/>
        <w:shadow w:val="0"/>
        <w:emboss w:val="0"/>
        <w:imprint w:val="0"/>
        <w:vanish w:val="0"/>
        <w:sz w:val="24"/>
        <w:szCs w:val="26"/>
        <w:u w:val="none"/>
        <w:vertAlign w:val="base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nsid w:val="190170C6"/>
    <w:multiLevelType w:val="hybridMultilevel"/>
    <w:tmpl w:val="7312DDD2"/>
    <w:lvl w:ilvl="0" w:tplc="04090001">
      <w:start w:val="1"/>
      <w:numFmt w:val="bullet"/>
      <w:lvlText w:val=""/>
      <w:lvlJc w:val="left"/>
      <w:pPr>
        <w:ind w:left="1059" w:hanging="360"/>
      </w:pPr>
      <w:rPr>
        <w:rFonts w:ascii="Symbol" w:hAnsi="Symbol" w:hint="default"/>
      </w:rPr>
    </w:lvl>
    <w:lvl w:ilvl="1" w:tplc="04090003" w:tentative="1">
      <w:start w:val="1"/>
      <w:numFmt w:val="bullet"/>
      <w:lvlText w:val="o"/>
      <w:lvlJc w:val="left"/>
      <w:pPr>
        <w:ind w:left="1779" w:hanging="360"/>
      </w:pPr>
      <w:rPr>
        <w:rFonts w:ascii="Courier New" w:hAnsi="Courier New" w:cs="Courier New" w:hint="default"/>
      </w:rPr>
    </w:lvl>
    <w:lvl w:ilvl="2" w:tplc="04090005" w:tentative="1">
      <w:start w:val="1"/>
      <w:numFmt w:val="bullet"/>
      <w:lvlText w:val=""/>
      <w:lvlJc w:val="left"/>
      <w:pPr>
        <w:ind w:left="2499" w:hanging="360"/>
      </w:pPr>
      <w:rPr>
        <w:rFonts w:ascii="Wingdings" w:hAnsi="Wingdings" w:hint="default"/>
      </w:rPr>
    </w:lvl>
    <w:lvl w:ilvl="3" w:tplc="04090001" w:tentative="1">
      <w:start w:val="1"/>
      <w:numFmt w:val="bullet"/>
      <w:lvlText w:val=""/>
      <w:lvlJc w:val="left"/>
      <w:pPr>
        <w:ind w:left="3219" w:hanging="360"/>
      </w:pPr>
      <w:rPr>
        <w:rFonts w:ascii="Symbol" w:hAnsi="Symbol" w:hint="default"/>
      </w:rPr>
    </w:lvl>
    <w:lvl w:ilvl="4" w:tplc="04090003" w:tentative="1">
      <w:start w:val="1"/>
      <w:numFmt w:val="bullet"/>
      <w:lvlText w:val="o"/>
      <w:lvlJc w:val="left"/>
      <w:pPr>
        <w:ind w:left="3939" w:hanging="360"/>
      </w:pPr>
      <w:rPr>
        <w:rFonts w:ascii="Courier New" w:hAnsi="Courier New" w:cs="Courier New" w:hint="default"/>
      </w:rPr>
    </w:lvl>
    <w:lvl w:ilvl="5" w:tplc="04090005" w:tentative="1">
      <w:start w:val="1"/>
      <w:numFmt w:val="bullet"/>
      <w:lvlText w:val=""/>
      <w:lvlJc w:val="left"/>
      <w:pPr>
        <w:ind w:left="4659" w:hanging="360"/>
      </w:pPr>
      <w:rPr>
        <w:rFonts w:ascii="Wingdings" w:hAnsi="Wingdings" w:hint="default"/>
      </w:rPr>
    </w:lvl>
    <w:lvl w:ilvl="6" w:tplc="04090001" w:tentative="1">
      <w:start w:val="1"/>
      <w:numFmt w:val="bullet"/>
      <w:lvlText w:val=""/>
      <w:lvlJc w:val="left"/>
      <w:pPr>
        <w:ind w:left="5379" w:hanging="360"/>
      </w:pPr>
      <w:rPr>
        <w:rFonts w:ascii="Symbol" w:hAnsi="Symbol" w:hint="default"/>
      </w:rPr>
    </w:lvl>
    <w:lvl w:ilvl="7" w:tplc="04090003" w:tentative="1">
      <w:start w:val="1"/>
      <w:numFmt w:val="bullet"/>
      <w:lvlText w:val="o"/>
      <w:lvlJc w:val="left"/>
      <w:pPr>
        <w:ind w:left="6099" w:hanging="360"/>
      </w:pPr>
      <w:rPr>
        <w:rFonts w:ascii="Courier New" w:hAnsi="Courier New" w:cs="Courier New" w:hint="default"/>
      </w:rPr>
    </w:lvl>
    <w:lvl w:ilvl="8" w:tplc="04090005" w:tentative="1">
      <w:start w:val="1"/>
      <w:numFmt w:val="bullet"/>
      <w:lvlText w:val=""/>
      <w:lvlJc w:val="left"/>
      <w:pPr>
        <w:ind w:left="6819" w:hanging="360"/>
      </w:pPr>
      <w:rPr>
        <w:rFonts w:ascii="Wingdings" w:hAnsi="Wingdings" w:hint="default"/>
      </w:rPr>
    </w:lvl>
  </w:abstractNum>
  <w:abstractNum w:abstractNumId="23">
    <w:nsid w:val="198C4F7A"/>
    <w:multiLevelType w:val="hybridMultilevel"/>
    <w:tmpl w:val="B6266688"/>
    <w:lvl w:ilvl="0" w:tplc="85187AE0">
      <w:start w:val="1"/>
      <w:numFmt w:val="decimal"/>
      <w:lvlText w:val="%1."/>
      <w:lvlJc w:val="left"/>
      <w:pPr>
        <w:tabs>
          <w:tab w:val="num" w:pos="720"/>
        </w:tabs>
        <w:ind w:left="720" w:right="720" w:hanging="360"/>
      </w:pPr>
      <w:rPr>
        <w:rFonts w:hint="cs"/>
      </w:rPr>
    </w:lvl>
    <w:lvl w:ilvl="1" w:tplc="00562424">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19947662"/>
    <w:multiLevelType w:val="hybridMultilevel"/>
    <w:tmpl w:val="E9B8D40E"/>
    <w:lvl w:ilvl="0" w:tplc="E6A8708E">
      <w:start w:val="1"/>
      <w:numFmt w:val="hebrew1"/>
      <w:lvlText w:val="(%1)."/>
      <w:lvlJc w:val="left"/>
      <w:pPr>
        <w:ind w:left="1440" w:hanging="360"/>
      </w:pPr>
      <w:rPr>
        <w:rFonts w:hint="default"/>
      </w:rPr>
    </w:lvl>
    <w:lvl w:ilvl="1" w:tplc="0409001B">
      <w:start w:val="1"/>
      <w:numFmt w:val="lowerRoman"/>
      <w:lvlText w:val="%2."/>
      <w:lvlJc w:val="right"/>
      <w:pPr>
        <w:ind w:left="2160" w:hanging="360"/>
      </w:pPr>
      <w:rPr>
        <w:rFonts w:hint="default"/>
      </w:rPr>
    </w:lvl>
    <w:lvl w:ilvl="2" w:tplc="04090005" w:tentative="1">
      <w:start w:val="1"/>
      <w:numFmt w:val="bullet"/>
      <w:lvlText w:val=""/>
      <w:lvlJc w:val="left"/>
      <w:pPr>
        <w:ind w:left="2880" w:hanging="360"/>
      </w:pPr>
      <w:rPr>
        <w:rFonts w:ascii="Wingdings" w:hAnsi="Wingdings" w:hint="default"/>
      </w:rPr>
    </w:lvl>
    <w:lvl w:ilvl="3" w:tplc="E6A8708E">
      <w:start w:val="1"/>
      <w:numFmt w:val="hebrew1"/>
      <w:lvlText w:val="(%4)."/>
      <w:lvlJc w:val="left"/>
      <w:pPr>
        <w:ind w:left="3600" w:hanging="360"/>
      </w:pPr>
      <w:rPr>
        <w:rFonts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19B67F6F"/>
    <w:multiLevelType w:val="multilevel"/>
    <w:tmpl w:val="89CA73E2"/>
    <w:lvl w:ilvl="0">
      <w:start w:val="3"/>
      <w:numFmt w:val="none"/>
      <w:lvlRestart w:val="0"/>
      <w:lvlText w:val="3."/>
      <w:lvlJc w:val="left"/>
      <w:pPr>
        <w:tabs>
          <w:tab w:val="num" w:pos="397"/>
        </w:tabs>
        <w:ind w:left="397" w:hanging="397"/>
      </w:pPr>
      <w:rPr>
        <w:rFonts w:hint="default"/>
      </w:rPr>
    </w:lvl>
    <w:lvl w:ilvl="1">
      <w:start w:val="1"/>
      <w:numFmt w:val="none"/>
      <w:lvlText w:val="1.2"/>
      <w:lvlJc w:val="left"/>
      <w:pPr>
        <w:tabs>
          <w:tab w:val="num" w:pos="1020"/>
        </w:tabs>
        <w:ind w:left="1020" w:hanging="623"/>
      </w:pPr>
      <w:rPr>
        <w:rFonts w:ascii="Times New Roman" w:eastAsia="Times New Roman" w:hAnsi="Times New Roman" w:cs="FrankRuehl" w:hint="default"/>
        <w:b/>
      </w:rPr>
    </w:lvl>
    <w:lvl w:ilvl="2">
      <w:start w:val="1"/>
      <w:numFmt w:val="none"/>
      <w:lvlText w:val="1.1.1"/>
      <w:lvlJc w:val="left"/>
      <w:pPr>
        <w:tabs>
          <w:tab w:val="num" w:pos="1757"/>
        </w:tabs>
        <w:ind w:left="1757" w:hanging="737"/>
      </w:pPr>
      <w:rPr>
        <w:rFonts w:hint="default"/>
        <w:b w:val="0"/>
        <w:bCs w:val="0"/>
        <w:i w:val="0"/>
        <w:iCs w:val="0"/>
        <w:sz w:val="26"/>
        <w:szCs w:val="26"/>
      </w:rPr>
    </w:lvl>
    <w:lvl w:ilvl="3">
      <w:start w:val="1"/>
      <w:numFmt w:val="decimal"/>
      <w:lvlText w:val="%1.%2.%3.%4."/>
      <w:lvlJc w:val="left"/>
      <w:pPr>
        <w:tabs>
          <w:tab w:val="num" w:pos="2721"/>
        </w:tabs>
        <w:ind w:left="2721" w:hanging="964"/>
      </w:pPr>
      <w:rPr>
        <w:rFonts w:hint="default"/>
        <w:b/>
      </w:rPr>
    </w:lvl>
    <w:lvl w:ilvl="4">
      <w:start w:val="1"/>
      <w:numFmt w:val="hebrew1"/>
      <w:lvlText w:val="%5."/>
      <w:lvlJc w:val="left"/>
      <w:pPr>
        <w:tabs>
          <w:tab w:val="num" w:pos="3175"/>
        </w:tabs>
        <w:ind w:left="3175" w:hanging="454"/>
      </w:pPr>
      <w:rPr>
        <w:rFonts w:hint="default"/>
        <w:b/>
      </w:rPr>
    </w:lvl>
    <w:lvl w:ilvl="5">
      <w:start w:val="1"/>
      <w:numFmt w:val="decimal"/>
      <w:lvlText w:val="%6)"/>
      <w:lvlJc w:val="left"/>
      <w:pPr>
        <w:tabs>
          <w:tab w:val="num" w:pos="3628"/>
        </w:tabs>
        <w:ind w:left="3628" w:hanging="453"/>
      </w:pPr>
      <w:rPr>
        <w:rFonts w:hint="default"/>
        <w:b/>
      </w:rPr>
    </w:lvl>
    <w:lvl w:ilvl="6">
      <w:start w:val="1"/>
      <w:numFmt w:val="none"/>
      <w:lvlText w:val="4.1"/>
      <w:lvlJc w:val="left"/>
      <w:pPr>
        <w:tabs>
          <w:tab w:val="num" w:pos="4082"/>
        </w:tabs>
        <w:ind w:left="4082" w:hanging="454"/>
      </w:pPr>
      <w:rPr>
        <w:rFonts w:hint="default"/>
        <w:b/>
      </w:rPr>
    </w:lvl>
    <w:lvl w:ilvl="7">
      <w:start w:val="1"/>
      <w:numFmt w:val="bullet"/>
      <w:lvlText w:val=""/>
      <w:lvlJc w:val="left"/>
      <w:pPr>
        <w:tabs>
          <w:tab w:val="num" w:pos="4535"/>
        </w:tabs>
        <w:ind w:left="4535" w:hanging="453"/>
      </w:pPr>
      <w:rPr>
        <w:rFonts w:ascii="Wingdings 2" w:hAnsi="Wingdings 2" w:cs="Times New Roman" w:hint="default"/>
        <w:b/>
      </w:rPr>
    </w:lvl>
    <w:lvl w:ilvl="8">
      <w:start w:val="1"/>
      <w:numFmt w:val="bullet"/>
      <w:lvlText w:val=""/>
      <w:lvlJc w:val="left"/>
      <w:pPr>
        <w:tabs>
          <w:tab w:val="num" w:pos="5102"/>
        </w:tabs>
        <w:ind w:left="5102" w:hanging="567"/>
      </w:pPr>
      <w:rPr>
        <w:rFonts w:ascii="Wingdings" w:hAnsi="Wingdings" w:cs="Times New Roman" w:hint="default"/>
        <w:b/>
      </w:rPr>
    </w:lvl>
  </w:abstractNum>
  <w:abstractNum w:abstractNumId="26">
    <w:nsid w:val="19D8261A"/>
    <w:multiLevelType w:val="multilevel"/>
    <w:tmpl w:val="C1429DBE"/>
    <w:lvl w:ilvl="0">
      <w:start w:val="7"/>
      <w:numFmt w:val="decimal"/>
      <w:lvlText w:val="%1"/>
      <w:lvlJc w:val="left"/>
      <w:pPr>
        <w:ind w:left="390" w:hanging="390"/>
      </w:pPr>
      <w:rPr>
        <w:rFonts w:hint="default"/>
      </w:rPr>
    </w:lvl>
    <w:lvl w:ilvl="1">
      <w:start w:val="1"/>
      <w:numFmt w:val="decimal"/>
      <w:lvlText w:val="%1.%2"/>
      <w:lvlJc w:val="left"/>
      <w:pPr>
        <w:ind w:left="787" w:hanging="39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2271" w:hanging="108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425" w:hanging="144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579" w:hanging="1800"/>
      </w:pPr>
      <w:rPr>
        <w:rFonts w:hint="default"/>
      </w:rPr>
    </w:lvl>
    <w:lvl w:ilvl="8">
      <w:start w:val="1"/>
      <w:numFmt w:val="decimal"/>
      <w:lvlText w:val="%1.%2.%3.%4.%5.%6.%7.%8.%9"/>
      <w:lvlJc w:val="left"/>
      <w:pPr>
        <w:ind w:left="4976" w:hanging="1800"/>
      </w:pPr>
      <w:rPr>
        <w:rFonts w:hint="default"/>
      </w:rPr>
    </w:lvl>
  </w:abstractNum>
  <w:abstractNum w:abstractNumId="27">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8">
    <w:nsid w:val="1E9B6659"/>
    <w:multiLevelType w:val="multilevel"/>
    <w:tmpl w:val="A8F65990"/>
    <w:lvl w:ilvl="0">
      <w:start w:val="1"/>
      <w:numFmt w:val="decimal"/>
      <w:lvlRestart w:val="0"/>
      <w:lvlText w:val="%1."/>
      <w:lvlJc w:val="left"/>
      <w:pPr>
        <w:tabs>
          <w:tab w:val="num" w:pos="397"/>
        </w:tabs>
        <w:ind w:left="397" w:hanging="397"/>
      </w:pPr>
      <w:rPr>
        <w:rFonts w:hint="default"/>
        <w:u w:val="single"/>
      </w:rPr>
    </w:lvl>
    <w:lvl w:ilvl="1">
      <w:start w:val="1"/>
      <w:numFmt w:val="decimal"/>
      <w:lvlText w:val="%1.%2."/>
      <w:lvlJc w:val="left"/>
      <w:pPr>
        <w:tabs>
          <w:tab w:val="num" w:pos="1020"/>
        </w:tabs>
        <w:ind w:left="1020" w:hanging="623"/>
      </w:pPr>
      <w:rPr>
        <w:rFonts w:hint="default"/>
        <w:u w:val="none"/>
      </w:rPr>
    </w:lvl>
    <w:lvl w:ilvl="2">
      <w:start w:val="1"/>
      <w:numFmt w:val="decimal"/>
      <w:lvlText w:val="%1.%2.%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singl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29">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nsid w:val="2236174E"/>
    <w:multiLevelType w:val="hybridMultilevel"/>
    <w:tmpl w:val="C366BAAC"/>
    <w:lvl w:ilvl="0" w:tplc="E6A8708E">
      <w:start w:val="1"/>
      <w:numFmt w:val="hebrew1"/>
      <w:lvlText w:val="(%1)."/>
      <w:lvlJc w:val="lef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6">
    <w:nsid w:val="248114A0"/>
    <w:multiLevelType w:val="multilevel"/>
    <w:tmpl w:val="646ABDEA"/>
    <w:lvl w:ilvl="0">
      <w:start w:val="1"/>
      <w:numFmt w:val="decimal"/>
      <w:lvlText w:val="%1."/>
      <w:lvlJc w:val="left"/>
      <w:pPr>
        <w:ind w:left="435" w:hanging="435"/>
      </w:pPr>
      <w:rPr>
        <w:rFonts w:ascii="Times New Roman" w:eastAsia="Times New Roman" w:hAnsi="Times New Roman" w:cs="FrankRuehl"/>
      </w:rPr>
    </w:lvl>
    <w:lvl w:ilvl="1">
      <w:start w:val="1"/>
      <w:numFmt w:val="decimal"/>
      <w:lvlText w:val="%1.%2"/>
      <w:lvlJc w:val="left"/>
      <w:pPr>
        <w:ind w:left="945" w:hanging="435"/>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37">
    <w:nsid w:val="2912460F"/>
    <w:multiLevelType w:val="hybridMultilevel"/>
    <w:tmpl w:val="AC08370E"/>
    <w:lvl w:ilvl="0" w:tplc="478A00C0">
      <w:start w:val="1"/>
      <w:numFmt w:val="decimal"/>
      <w:lvlText w:val="%1."/>
      <w:lvlJc w:val="left"/>
      <w:pPr>
        <w:tabs>
          <w:tab w:val="num" w:pos="720"/>
        </w:tabs>
        <w:ind w:left="720" w:right="720" w:hanging="360"/>
      </w:pPr>
      <w:rPr>
        <w:rFonts w:hint="cs"/>
      </w:rPr>
    </w:lvl>
    <w:lvl w:ilvl="1" w:tplc="04090001">
      <w:start w:val="1"/>
      <w:numFmt w:val="bullet"/>
      <w:lvlText w:val=""/>
      <w:lvlJc w:val="left"/>
      <w:pPr>
        <w:tabs>
          <w:tab w:val="num" w:pos="1440"/>
        </w:tabs>
        <w:ind w:left="1440" w:right="1440" w:hanging="360"/>
      </w:pPr>
      <w:rPr>
        <w:rFonts w:ascii="Symbol" w:hAnsi="Symbol" w:hint="default"/>
      </w:r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39">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43">
    <w:nsid w:val="2E42549E"/>
    <w:multiLevelType w:val="hybridMultilevel"/>
    <w:tmpl w:val="C366BAAC"/>
    <w:lvl w:ilvl="0" w:tplc="E6A8708E">
      <w:start w:val="1"/>
      <w:numFmt w:val="hebrew1"/>
      <w:lvlText w:val="(%1)."/>
      <w:lvlJc w:val="lef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3060102A"/>
    <w:multiLevelType w:val="hybridMultilevel"/>
    <w:tmpl w:val="3E523186"/>
    <w:lvl w:ilvl="0" w:tplc="16644E10">
      <w:start w:val="1"/>
      <w:numFmt w:val="hebrew1"/>
      <w:lvlText w:val="%1."/>
      <w:lvlJc w:val="left"/>
      <w:pPr>
        <w:ind w:left="861"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45">
    <w:nsid w:val="309D264B"/>
    <w:multiLevelType w:val="hybridMultilevel"/>
    <w:tmpl w:val="0EC4FB52"/>
    <w:lvl w:ilvl="0" w:tplc="9AF29B78">
      <w:numFmt w:val="bullet"/>
      <w:lvlText w:val=""/>
      <w:lvlJc w:val="left"/>
      <w:pPr>
        <w:tabs>
          <w:tab w:val="num" w:pos="540"/>
        </w:tabs>
        <w:ind w:left="54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nsid w:val="312F11C0"/>
    <w:multiLevelType w:val="hybridMultilevel"/>
    <w:tmpl w:val="45A8AC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nsid w:val="343C1A42"/>
    <w:multiLevelType w:val="hybridMultilevel"/>
    <w:tmpl w:val="DF3A4B38"/>
    <w:lvl w:ilvl="0" w:tplc="EAA8DF8E">
      <w:start w:val="30"/>
      <w:numFmt w:val="bullet"/>
      <w:lvlText w:val=""/>
      <w:lvlJc w:val="left"/>
      <w:pPr>
        <w:tabs>
          <w:tab w:val="num" w:pos="720"/>
        </w:tabs>
        <w:ind w:left="720" w:right="720" w:hanging="360"/>
      </w:pPr>
      <w:rPr>
        <w:rFonts w:ascii="Symbol" w:eastAsia="Times New Roman" w:hAnsi="Symbol" w:cs="Tahoma"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0">
    <w:nsid w:val="34E448EE"/>
    <w:multiLevelType w:val="hybridMultilevel"/>
    <w:tmpl w:val="6B96C900"/>
    <w:lvl w:ilvl="0" w:tplc="97447F40">
      <w:start w:val="1"/>
      <w:numFmt w:val="decimal"/>
      <w:lvlText w:val="%1."/>
      <w:lvlJc w:val="left"/>
      <w:pPr>
        <w:tabs>
          <w:tab w:val="num" w:pos="1021"/>
        </w:tabs>
        <w:ind w:left="1021" w:hanging="681"/>
      </w:pPr>
      <w:rPr>
        <w:rFonts w:cs="David" w:hint="cs"/>
        <w:bCs/>
        <w:iCs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2">
    <w:nsid w:val="36CF5ED4"/>
    <w:multiLevelType w:val="multilevel"/>
    <w:tmpl w:val="89A28436"/>
    <w:lvl w:ilvl="0">
      <w:start w:val="3"/>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425" w:hanging="144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579" w:hanging="1800"/>
      </w:pPr>
      <w:rPr>
        <w:rFonts w:hint="default"/>
      </w:rPr>
    </w:lvl>
    <w:lvl w:ilvl="8">
      <w:start w:val="1"/>
      <w:numFmt w:val="decimal"/>
      <w:lvlText w:val="%1.%2.%3.%4.%5.%6.%7.%8.%9"/>
      <w:lvlJc w:val="left"/>
      <w:pPr>
        <w:ind w:left="4976" w:hanging="1800"/>
      </w:pPr>
      <w:rPr>
        <w:rFonts w:hint="default"/>
      </w:rPr>
    </w:lvl>
  </w:abstractNum>
  <w:abstractNum w:abstractNumId="53">
    <w:nsid w:val="37905F74"/>
    <w:multiLevelType w:val="multilevel"/>
    <w:tmpl w:val="3A2E5304"/>
    <w:lvl w:ilvl="0">
      <w:start w:val="3"/>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2271" w:hanging="108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425" w:hanging="1440"/>
      </w:pPr>
      <w:rPr>
        <w:rFonts w:hint="default"/>
      </w:rPr>
    </w:lvl>
    <w:lvl w:ilvl="6">
      <w:start w:val="1"/>
      <w:numFmt w:val="decimal"/>
      <w:lvlText w:val="%1.%2.%3.%4.%5.%6.%7"/>
      <w:lvlJc w:val="left"/>
      <w:pPr>
        <w:ind w:left="4182" w:hanging="1800"/>
      </w:pPr>
      <w:rPr>
        <w:rFonts w:hint="default"/>
      </w:rPr>
    </w:lvl>
    <w:lvl w:ilvl="7">
      <w:start w:val="1"/>
      <w:numFmt w:val="decimal"/>
      <w:lvlText w:val="%1.%2.%3.%4.%5.%6.%7.%8"/>
      <w:lvlJc w:val="left"/>
      <w:pPr>
        <w:ind w:left="4579" w:hanging="1800"/>
      </w:pPr>
      <w:rPr>
        <w:rFonts w:hint="default"/>
      </w:rPr>
    </w:lvl>
    <w:lvl w:ilvl="8">
      <w:start w:val="1"/>
      <w:numFmt w:val="decimal"/>
      <w:lvlText w:val="%1.%2.%3.%4.%5.%6.%7.%8.%9"/>
      <w:lvlJc w:val="left"/>
      <w:pPr>
        <w:ind w:left="5336" w:hanging="2160"/>
      </w:pPr>
      <w:rPr>
        <w:rFonts w:hint="default"/>
      </w:rPr>
    </w:lvl>
  </w:abstractNum>
  <w:abstractNum w:abstractNumId="54">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nsid w:val="37E7479B"/>
    <w:multiLevelType w:val="hybridMultilevel"/>
    <w:tmpl w:val="A50E977A"/>
    <w:lvl w:ilvl="0" w:tplc="E6A8708E">
      <w:start w:val="1"/>
      <w:numFmt w:val="hebrew1"/>
      <w:lvlText w:val="(%1)."/>
      <w:lvlJc w:val="lef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E6A8708E">
      <w:start w:val="1"/>
      <w:numFmt w:val="hebrew1"/>
      <w:lvlText w:val="(%4)."/>
      <w:lvlJc w:val="left"/>
      <w:pPr>
        <w:ind w:left="3600" w:hanging="360"/>
      </w:pPr>
      <w:rPr>
        <w:rFonts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nsid w:val="3CAD67A8"/>
    <w:multiLevelType w:val="hybridMultilevel"/>
    <w:tmpl w:val="FE12BF96"/>
    <w:lvl w:ilvl="0" w:tplc="B344ACFC">
      <w:start w:val="1"/>
      <w:numFmt w:val="hebrew1"/>
      <w:lvlText w:val="%1."/>
      <w:lvlJc w:val="left"/>
      <w:pPr>
        <w:tabs>
          <w:tab w:val="num" w:pos="1276"/>
        </w:tabs>
        <w:ind w:left="1276" w:hanging="567"/>
      </w:pPr>
      <w:rPr>
        <w:rFonts w:cs="David" w:hint="default"/>
        <w:bCs/>
        <w:iCs w:val="0"/>
        <w:sz w:val="28"/>
        <w:szCs w:val="28"/>
        <w:u w:val="none"/>
      </w:rPr>
    </w:lvl>
    <w:lvl w:ilvl="1" w:tplc="4A58A876">
      <w:start w:val="1"/>
      <w:numFmt w:val="bullet"/>
      <w:lvlText w:val="-"/>
      <w:lvlJc w:val="left"/>
      <w:pPr>
        <w:tabs>
          <w:tab w:val="num" w:pos="1276"/>
        </w:tabs>
        <w:ind w:left="1276" w:hanging="567"/>
      </w:pPr>
      <w:rPr>
        <w:rFonts w:ascii="Times New Roman" w:hAnsi="Times New Roman" w:cs="Times New Roman" w:hint="default"/>
        <w:b w:val="0"/>
        <w:bCs/>
        <w:i w:val="0"/>
        <w:iCs w:val="0"/>
        <w:sz w:val="28"/>
        <w:szCs w:val="28"/>
        <w:u w:val="none"/>
      </w:rPr>
    </w:lvl>
    <w:lvl w:ilvl="2" w:tplc="0409001B" w:tentative="1">
      <w:start w:val="1"/>
      <w:numFmt w:val="lowerRoman"/>
      <w:lvlText w:val="%3."/>
      <w:lvlJc w:val="right"/>
      <w:pPr>
        <w:tabs>
          <w:tab w:val="num" w:pos="1848"/>
        </w:tabs>
        <w:ind w:left="1848" w:hanging="180"/>
      </w:pPr>
    </w:lvl>
    <w:lvl w:ilvl="3" w:tplc="0409000F" w:tentative="1">
      <w:start w:val="1"/>
      <w:numFmt w:val="decimal"/>
      <w:lvlText w:val="%4."/>
      <w:lvlJc w:val="left"/>
      <w:pPr>
        <w:tabs>
          <w:tab w:val="num" w:pos="2568"/>
        </w:tabs>
        <w:ind w:left="2568" w:hanging="360"/>
      </w:pPr>
    </w:lvl>
    <w:lvl w:ilvl="4" w:tplc="04090019" w:tentative="1">
      <w:start w:val="1"/>
      <w:numFmt w:val="lowerLetter"/>
      <w:lvlText w:val="%5."/>
      <w:lvlJc w:val="left"/>
      <w:pPr>
        <w:tabs>
          <w:tab w:val="num" w:pos="3288"/>
        </w:tabs>
        <w:ind w:left="3288" w:hanging="360"/>
      </w:pPr>
    </w:lvl>
    <w:lvl w:ilvl="5" w:tplc="0409001B" w:tentative="1">
      <w:start w:val="1"/>
      <w:numFmt w:val="lowerRoman"/>
      <w:lvlText w:val="%6."/>
      <w:lvlJc w:val="right"/>
      <w:pPr>
        <w:tabs>
          <w:tab w:val="num" w:pos="4008"/>
        </w:tabs>
        <w:ind w:left="4008" w:hanging="180"/>
      </w:pPr>
    </w:lvl>
    <w:lvl w:ilvl="6" w:tplc="0409000F" w:tentative="1">
      <w:start w:val="1"/>
      <w:numFmt w:val="decimal"/>
      <w:lvlText w:val="%7."/>
      <w:lvlJc w:val="left"/>
      <w:pPr>
        <w:tabs>
          <w:tab w:val="num" w:pos="4728"/>
        </w:tabs>
        <w:ind w:left="4728" w:hanging="360"/>
      </w:pPr>
    </w:lvl>
    <w:lvl w:ilvl="7" w:tplc="04090019" w:tentative="1">
      <w:start w:val="1"/>
      <w:numFmt w:val="lowerLetter"/>
      <w:lvlText w:val="%8."/>
      <w:lvlJc w:val="left"/>
      <w:pPr>
        <w:tabs>
          <w:tab w:val="num" w:pos="5448"/>
        </w:tabs>
        <w:ind w:left="5448" w:hanging="360"/>
      </w:pPr>
    </w:lvl>
    <w:lvl w:ilvl="8" w:tplc="0409001B" w:tentative="1">
      <w:start w:val="1"/>
      <w:numFmt w:val="lowerRoman"/>
      <w:lvlText w:val="%9."/>
      <w:lvlJc w:val="right"/>
      <w:pPr>
        <w:tabs>
          <w:tab w:val="num" w:pos="6168"/>
        </w:tabs>
        <w:ind w:left="6168" w:hanging="180"/>
      </w:pPr>
    </w:lvl>
  </w:abstractNum>
  <w:abstractNum w:abstractNumId="58">
    <w:nsid w:val="3E155998"/>
    <w:multiLevelType w:val="hybridMultilevel"/>
    <w:tmpl w:val="88165CFA"/>
    <w:lvl w:ilvl="0" w:tplc="0409000F">
      <w:start w:val="1"/>
      <w:numFmt w:val="decimal"/>
      <w:lvlText w:val="%1."/>
      <w:lvlJc w:val="left"/>
      <w:pPr>
        <w:tabs>
          <w:tab w:val="num" w:pos="720"/>
        </w:tabs>
        <w:ind w:left="720" w:hanging="360"/>
      </w:pPr>
    </w:lvl>
    <w:lvl w:ilvl="1" w:tplc="3C7A9186">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3E685D84"/>
    <w:multiLevelType w:val="multilevel"/>
    <w:tmpl w:val="C12C5B8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hebrew1"/>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60">
    <w:nsid w:val="3EFA4709"/>
    <w:multiLevelType w:val="hybridMultilevel"/>
    <w:tmpl w:val="23A4CA40"/>
    <w:lvl w:ilvl="0" w:tplc="ABF687C2">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62">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nsid w:val="52DE47D2"/>
    <w:multiLevelType w:val="multilevel"/>
    <w:tmpl w:val="409E65E0"/>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66">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69">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7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1">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2">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3">
    <w:nsid w:val="5C296DDA"/>
    <w:multiLevelType w:val="multilevel"/>
    <w:tmpl w:val="4BC29FE4"/>
    <w:lvl w:ilvl="0">
      <w:start w:val="3"/>
      <w:numFmt w:val="decimal"/>
      <w:lvlText w:val="%1."/>
      <w:lvlJc w:val="left"/>
      <w:pPr>
        <w:ind w:left="495" w:hanging="495"/>
      </w:pPr>
      <w:rPr>
        <w:rFonts w:hint="default"/>
      </w:rPr>
    </w:lvl>
    <w:lvl w:ilvl="1">
      <w:start w:val="1"/>
      <w:numFmt w:val="decimal"/>
      <w:lvlText w:val="%1.%2."/>
      <w:lvlJc w:val="left"/>
      <w:pPr>
        <w:ind w:left="1230" w:hanging="72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610" w:hanging="108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74">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76">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7">
    <w:nsid w:val="65357352"/>
    <w:multiLevelType w:val="hybridMultilevel"/>
    <w:tmpl w:val="23A4CA40"/>
    <w:lvl w:ilvl="0" w:tplc="ABF687C2">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9">
    <w:nsid w:val="67631750"/>
    <w:multiLevelType w:val="hybridMultilevel"/>
    <w:tmpl w:val="C366BAAC"/>
    <w:lvl w:ilvl="0" w:tplc="E6A8708E">
      <w:start w:val="1"/>
      <w:numFmt w:val="hebrew1"/>
      <w:lvlText w:val="(%1)."/>
      <w:lvlJc w:val="left"/>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1">
    <w:nsid w:val="6B77126A"/>
    <w:multiLevelType w:val="hybridMultilevel"/>
    <w:tmpl w:val="DEC239A4"/>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2">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nsid w:val="6F902B4A"/>
    <w:multiLevelType w:val="hybridMultilevel"/>
    <w:tmpl w:val="F66655E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5">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86">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7">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8">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9">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0">
    <w:nsid w:val="74E9546F"/>
    <w:multiLevelType w:val="hybridMultilevel"/>
    <w:tmpl w:val="27F4F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92">
    <w:nsid w:val="761727D0"/>
    <w:multiLevelType w:val="hybridMultilevel"/>
    <w:tmpl w:val="4EEE586C"/>
    <w:lvl w:ilvl="0" w:tplc="B1DA714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4">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95">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6">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97">
    <w:nsid w:val="7AA97310"/>
    <w:multiLevelType w:val="multilevel"/>
    <w:tmpl w:val="0B041CA0"/>
    <w:lvl w:ilvl="0">
      <w:start w:val="5"/>
      <w:numFmt w:val="decimal"/>
      <w:lvlText w:val="%1"/>
      <w:lvlJc w:val="left"/>
      <w:pPr>
        <w:tabs>
          <w:tab w:val="num" w:pos="360"/>
        </w:tabs>
        <w:ind w:left="360" w:hanging="360"/>
      </w:pPr>
      <w:rPr>
        <w:rFonts w:hint="default"/>
        <w:sz w:val="28"/>
      </w:rPr>
    </w:lvl>
    <w:lvl w:ilvl="1">
      <w:start w:val="1"/>
      <w:numFmt w:val="decimal"/>
      <w:lvlText w:val="%1.%2"/>
      <w:lvlJc w:val="left"/>
      <w:pPr>
        <w:tabs>
          <w:tab w:val="num" w:pos="720"/>
        </w:tabs>
        <w:ind w:left="720" w:hanging="360"/>
      </w:pPr>
      <w:rPr>
        <w:rFonts w:hint="default"/>
        <w:sz w:val="28"/>
      </w:rPr>
    </w:lvl>
    <w:lvl w:ilvl="2">
      <w:start w:val="1"/>
      <w:numFmt w:val="decimal"/>
      <w:lvlText w:val="%1.%2.%3"/>
      <w:lvlJc w:val="left"/>
      <w:pPr>
        <w:tabs>
          <w:tab w:val="num" w:pos="1440"/>
        </w:tabs>
        <w:ind w:left="1440" w:hanging="720"/>
      </w:pPr>
      <w:rPr>
        <w:rFonts w:hint="default"/>
        <w:sz w:val="28"/>
      </w:rPr>
    </w:lvl>
    <w:lvl w:ilvl="3">
      <w:start w:val="1"/>
      <w:numFmt w:val="hebrew1"/>
      <w:lvlText w:val="%1.%2.%3.%4"/>
      <w:lvlJc w:val="left"/>
      <w:pPr>
        <w:tabs>
          <w:tab w:val="num" w:pos="1800"/>
        </w:tabs>
        <w:ind w:left="1800" w:hanging="720"/>
      </w:pPr>
      <w:rPr>
        <w:rFonts w:hint="default"/>
        <w:sz w:val="28"/>
      </w:rPr>
    </w:lvl>
    <w:lvl w:ilvl="4">
      <w:start w:val="1"/>
      <w:numFmt w:val="decimal"/>
      <w:lvlText w:val="%1.%2.%3.%4.%5"/>
      <w:lvlJc w:val="left"/>
      <w:pPr>
        <w:tabs>
          <w:tab w:val="num" w:pos="2520"/>
        </w:tabs>
        <w:ind w:left="2520" w:hanging="1080"/>
      </w:pPr>
      <w:rPr>
        <w:rFonts w:hint="default"/>
        <w:sz w:val="28"/>
      </w:rPr>
    </w:lvl>
    <w:lvl w:ilvl="5">
      <w:start w:val="1"/>
      <w:numFmt w:val="decimal"/>
      <w:lvlText w:val="%1.%2.%3.%4.%5.%6"/>
      <w:lvlJc w:val="left"/>
      <w:pPr>
        <w:tabs>
          <w:tab w:val="num" w:pos="2880"/>
        </w:tabs>
        <w:ind w:left="2880" w:hanging="1080"/>
      </w:pPr>
      <w:rPr>
        <w:rFonts w:hint="default"/>
        <w:sz w:val="28"/>
      </w:rPr>
    </w:lvl>
    <w:lvl w:ilvl="6">
      <w:start w:val="1"/>
      <w:numFmt w:val="decimal"/>
      <w:lvlText w:val="%1.%2.%3.%4.%5.%6.%7"/>
      <w:lvlJc w:val="left"/>
      <w:pPr>
        <w:tabs>
          <w:tab w:val="num" w:pos="3600"/>
        </w:tabs>
        <w:ind w:left="3600" w:hanging="1440"/>
      </w:pPr>
      <w:rPr>
        <w:rFonts w:hint="default"/>
        <w:sz w:val="28"/>
      </w:rPr>
    </w:lvl>
    <w:lvl w:ilvl="7">
      <w:start w:val="1"/>
      <w:numFmt w:val="decimal"/>
      <w:lvlText w:val="%1.%2.%3.%4.%5.%6.%7.%8"/>
      <w:lvlJc w:val="left"/>
      <w:pPr>
        <w:tabs>
          <w:tab w:val="num" w:pos="3960"/>
        </w:tabs>
        <w:ind w:left="3960" w:hanging="1440"/>
      </w:pPr>
      <w:rPr>
        <w:rFonts w:hint="default"/>
        <w:sz w:val="28"/>
      </w:rPr>
    </w:lvl>
    <w:lvl w:ilvl="8">
      <w:start w:val="1"/>
      <w:numFmt w:val="decimal"/>
      <w:lvlText w:val="%1.%2.%3.%4.%5.%6.%7.%8.%9"/>
      <w:lvlJc w:val="left"/>
      <w:pPr>
        <w:tabs>
          <w:tab w:val="num" w:pos="4320"/>
        </w:tabs>
        <w:ind w:left="4320" w:hanging="1440"/>
      </w:pPr>
      <w:rPr>
        <w:rFonts w:hint="default"/>
        <w:sz w:val="28"/>
      </w:rPr>
    </w:lvl>
  </w:abstractNum>
  <w:abstractNum w:abstractNumId="98">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9">
    <w:nsid w:val="7ACF26C9"/>
    <w:multiLevelType w:val="hybridMultilevel"/>
    <w:tmpl w:val="E9B8D40E"/>
    <w:lvl w:ilvl="0" w:tplc="E6A8708E">
      <w:start w:val="1"/>
      <w:numFmt w:val="hebrew1"/>
      <w:lvlText w:val="(%1)."/>
      <w:lvlJc w:val="left"/>
      <w:pPr>
        <w:ind w:left="1440" w:hanging="360"/>
      </w:pPr>
      <w:rPr>
        <w:rFonts w:hint="default"/>
      </w:rPr>
    </w:lvl>
    <w:lvl w:ilvl="1" w:tplc="0409001B">
      <w:start w:val="1"/>
      <w:numFmt w:val="lowerRoman"/>
      <w:lvlText w:val="%2."/>
      <w:lvlJc w:val="right"/>
      <w:pPr>
        <w:ind w:left="2160" w:hanging="360"/>
      </w:pPr>
      <w:rPr>
        <w:rFonts w:hint="default"/>
      </w:rPr>
    </w:lvl>
    <w:lvl w:ilvl="2" w:tplc="04090005" w:tentative="1">
      <w:start w:val="1"/>
      <w:numFmt w:val="bullet"/>
      <w:lvlText w:val=""/>
      <w:lvlJc w:val="left"/>
      <w:pPr>
        <w:ind w:left="2880" w:hanging="360"/>
      </w:pPr>
      <w:rPr>
        <w:rFonts w:ascii="Wingdings" w:hAnsi="Wingdings" w:hint="default"/>
      </w:rPr>
    </w:lvl>
    <w:lvl w:ilvl="3" w:tplc="E6A8708E">
      <w:start w:val="1"/>
      <w:numFmt w:val="hebrew1"/>
      <w:lvlText w:val="(%4)."/>
      <w:lvlJc w:val="left"/>
      <w:pPr>
        <w:ind w:left="3600" w:hanging="360"/>
      </w:pPr>
      <w:rPr>
        <w:rFonts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1">
    <w:nsid w:val="7CD96B0B"/>
    <w:multiLevelType w:val="hybridMultilevel"/>
    <w:tmpl w:val="315ADA32"/>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3">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74"/>
  </w:num>
  <w:num w:numId="2">
    <w:abstractNumId w:val="13"/>
  </w:num>
  <w:num w:numId="3">
    <w:abstractNumId w:val="65"/>
  </w:num>
  <w:num w:numId="4">
    <w:abstractNumId w:val="25"/>
  </w:num>
  <w:num w:numId="5">
    <w:abstractNumId w:val="21"/>
  </w:num>
  <w:num w:numId="6">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1"/>
  </w:num>
  <w:num w:numId="9">
    <w:abstractNumId w:val="101"/>
  </w:num>
  <w:num w:numId="10">
    <w:abstractNumId w:val="18"/>
  </w:num>
  <w:num w:numId="11">
    <w:abstractNumId w:val="28"/>
  </w:num>
  <w:num w:numId="12">
    <w:abstractNumId w:val="97"/>
  </w:num>
  <w:num w:numId="13">
    <w:abstractNumId w:val="59"/>
  </w:num>
  <w:num w:numId="14">
    <w:abstractNumId w:val="48"/>
  </w:num>
  <w:num w:numId="15">
    <w:abstractNumId w:val="15"/>
  </w:num>
  <w:num w:numId="16">
    <w:abstractNumId w:val="1"/>
  </w:num>
  <w:num w:numId="17">
    <w:abstractNumId w:val="10"/>
  </w:num>
  <w:num w:numId="18">
    <w:abstractNumId w:val="84"/>
  </w:num>
  <w:num w:numId="19">
    <w:abstractNumId w:val="6"/>
  </w:num>
  <w:num w:numId="20">
    <w:abstractNumId w:val="42"/>
  </w:num>
  <w:num w:numId="21">
    <w:abstractNumId w:val="26"/>
  </w:num>
  <w:num w:numId="22">
    <w:abstractNumId w:val="3"/>
  </w:num>
  <w:num w:numId="23">
    <w:abstractNumId w:val="82"/>
  </w:num>
  <w:num w:numId="24">
    <w:abstractNumId w:val="67"/>
  </w:num>
  <w:num w:numId="25">
    <w:abstractNumId w:val="100"/>
  </w:num>
  <w:num w:numId="26">
    <w:abstractNumId w:val="5"/>
  </w:num>
  <w:num w:numId="27">
    <w:abstractNumId w:val="46"/>
  </w:num>
  <w:num w:numId="28">
    <w:abstractNumId w:val="38"/>
  </w:num>
  <w:num w:numId="29">
    <w:abstractNumId w:val="14"/>
  </w:num>
  <w:num w:numId="30">
    <w:abstractNumId w:val="51"/>
  </w:num>
  <w:num w:numId="31">
    <w:abstractNumId w:val="39"/>
  </w:num>
  <w:num w:numId="32">
    <w:abstractNumId w:val="29"/>
  </w:num>
  <w:num w:numId="33">
    <w:abstractNumId w:val="78"/>
  </w:num>
  <w:num w:numId="34">
    <w:abstractNumId w:val="72"/>
  </w:num>
  <w:num w:numId="35">
    <w:abstractNumId w:val="94"/>
  </w:num>
  <w:num w:numId="36">
    <w:abstractNumId w:val="71"/>
  </w:num>
  <w:num w:numId="37">
    <w:abstractNumId w:val="16"/>
  </w:num>
  <w:num w:numId="38">
    <w:abstractNumId w:val="62"/>
  </w:num>
  <w:num w:numId="39">
    <w:abstractNumId w:val="93"/>
  </w:num>
  <w:num w:numId="40">
    <w:abstractNumId w:val="40"/>
  </w:num>
  <w:num w:numId="41">
    <w:abstractNumId w:val="63"/>
  </w:num>
  <w:num w:numId="42">
    <w:abstractNumId w:val="11"/>
  </w:num>
  <w:num w:numId="43">
    <w:abstractNumId w:val="35"/>
  </w:num>
  <w:num w:numId="44">
    <w:abstractNumId w:val="70"/>
  </w:num>
  <w:num w:numId="45">
    <w:abstractNumId w:val="80"/>
  </w:num>
  <w:num w:numId="46">
    <w:abstractNumId w:val="56"/>
  </w:num>
  <w:num w:numId="47">
    <w:abstractNumId w:val="76"/>
  </w:num>
  <w:num w:numId="48">
    <w:abstractNumId w:val="66"/>
  </w:num>
  <w:num w:numId="49">
    <w:abstractNumId w:val="27"/>
  </w:num>
  <w:num w:numId="50">
    <w:abstractNumId w:val="85"/>
  </w:num>
  <w:num w:numId="51">
    <w:abstractNumId w:val="98"/>
  </w:num>
  <w:num w:numId="52">
    <w:abstractNumId w:val="17"/>
  </w:num>
  <w:num w:numId="53">
    <w:abstractNumId w:val="88"/>
  </w:num>
  <w:num w:numId="54">
    <w:abstractNumId w:val="102"/>
  </w:num>
  <w:num w:numId="55">
    <w:abstractNumId w:val="30"/>
  </w:num>
  <w:num w:numId="56">
    <w:abstractNumId w:val="34"/>
  </w:num>
  <w:num w:numId="57">
    <w:abstractNumId w:val="89"/>
  </w:num>
  <w:num w:numId="58">
    <w:abstractNumId w:val="64"/>
  </w:num>
  <w:num w:numId="59">
    <w:abstractNumId w:val="4"/>
  </w:num>
  <w:num w:numId="60">
    <w:abstractNumId w:val="32"/>
  </w:num>
  <w:num w:numId="61">
    <w:abstractNumId w:val="69"/>
  </w:num>
  <w:num w:numId="62">
    <w:abstractNumId w:val="75"/>
  </w:num>
  <w:num w:numId="63">
    <w:abstractNumId w:val="96"/>
  </w:num>
  <w:num w:numId="64">
    <w:abstractNumId w:val="95"/>
  </w:num>
  <w:num w:numId="65">
    <w:abstractNumId w:val="61"/>
  </w:num>
  <w:num w:numId="66">
    <w:abstractNumId w:val="87"/>
  </w:num>
  <w:num w:numId="67">
    <w:abstractNumId w:val="103"/>
  </w:num>
  <w:num w:numId="68">
    <w:abstractNumId w:val="68"/>
  </w:num>
  <w:num w:numId="69">
    <w:abstractNumId w:val="44"/>
  </w:num>
  <w:num w:numId="70">
    <w:abstractNumId w:val="54"/>
  </w:num>
  <w:num w:numId="71">
    <w:abstractNumId w:val="86"/>
  </w:num>
  <w:num w:numId="72">
    <w:abstractNumId w:val="77"/>
  </w:num>
  <w:num w:numId="73">
    <w:abstractNumId w:val="92"/>
  </w:num>
  <w:num w:numId="74">
    <w:abstractNumId w:val="43"/>
  </w:num>
  <w:num w:numId="75">
    <w:abstractNumId w:val="79"/>
  </w:num>
  <w:num w:numId="76">
    <w:abstractNumId w:val="33"/>
  </w:num>
  <w:num w:numId="77">
    <w:abstractNumId w:val="55"/>
  </w:num>
  <w:num w:numId="78">
    <w:abstractNumId w:val="7"/>
  </w:num>
  <w:num w:numId="79">
    <w:abstractNumId w:val="99"/>
  </w:num>
  <w:num w:numId="80">
    <w:abstractNumId w:val="24"/>
  </w:num>
  <w:num w:numId="81">
    <w:abstractNumId w:val="60"/>
  </w:num>
  <w:num w:numId="82">
    <w:abstractNumId w:val="41"/>
  </w:num>
  <w:num w:numId="83">
    <w:abstractNumId w:val="83"/>
  </w:num>
  <w:num w:numId="84">
    <w:abstractNumId w:val="47"/>
  </w:num>
  <w:num w:numId="85">
    <w:abstractNumId w:val="8"/>
  </w:num>
  <w:num w:numId="86">
    <w:abstractNumId w:val="58"/>
  </w:num>
  <w:num w:numId="87">
    <w:abstractNumId w:val="45"/>
  </w:num>
  <w:num w:numId="88">
    <w:abstractNumId w:val="90"/>
  </w:num>
  <w:num w:numId="89">
    <w:abstractNumId w:val="57"/>
  </w:num>
  <w:num w:numId="90">
    <w:abstractNumId w:val="50"/>
  </w:num>
  <w:num w:numId="91">
    <w:abstractNumId w:val="9"/>
  </w:num>
  <w:num w:numId="92">
    <w:abstractNumId w:val="36"/>
  </w:num>
  <w:num w:numId="93">
    <w:abstractNumId w:val="91"/>
  </w:num>
  <w:num w:numId="94">
    <w:abstractNumId w:val="20"/>
  </w:num>
  <w:num w:numId="95">
    <w:abstractNumId w:val="12"/>
  </w:num>
  <w:num w:numId="96">
    <w:abstractNumId w:val="53"/>
  </w:num>
  <w:num w:numId="97">
    <w:abstractNumId w:val="49"/>
  </w:num>
  <w:num w:numId="98">
    <w:abstractNumId w:val="37"/>
  </w:num>
  <w:num w:numId="99">
    <w:abstractNumId w:val="22"/>
  </w:num>
  <w:num w:numId="100">
    <w:abstractNumId w:val="52"/>
  </w:num>
  <w:num w:numId="101">
    <w:abstractNumId w:val="73"/>
  </w:num>
  <w:num w:numId="102">
    <w:abstractNumId w:val="19"/>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5E3"/>
    <w:rsid w:val="00011D78"/>
    <w:rsid w:val="00014182"/>
    <w:rsid w:val="00015158"/>
    <w:rsid w:val="00024F47"/>
    <w:rsid w:val="000255E3"/>
    <w:rsid w:val="00026F19"/>
    <w:rsid w:val="0004128A"/>
    <w:rsid w:val="00047C97"/>
    <w:rsid w:val="000520B7"/>
    <w:rsid w:val="0005282F"/>
    <w:rsid w:val="00053F6E"/>
    <w:rsid w:val="000568CE"/>
    <w:rsid w:val="00066383"/>
    <w:rsid w:val="0006708B"/>
    <w:rsid w:val="0008182A"/>
    <w:rsid w:val="00092A27"/>
    <w:rsid w:val="00093B9D"/>
    <w:rsid w:val="000A45C1"/>
    <w:rsid w:val="000A468A"/>
    <w:rsid w:val="000A4C08"/>
    <w:rsid w:val="000C04AE"/>
    <w:rsid w:val="000C27CF"/>
    <w:rsid w:val="000E6098"/>
    <w:rsid w:val="000E632C"/>
    <w:rsid w:val="000F6A5B"/>
    <w:rsid w:val="0010274F"/>
    <w:rsid w:val="0010326C"/>
    <w:rsid w:val="00104D0B"/>
    <w:rsid w:val="001607F6"/>
    <w:rsid w:val="001611C6"/>
    <w:rsid w:val="00164B30"/>
    <w:rsid w:val="00164BE4"/>
    <w:rsid w:val="00176EED"/>
    <w:rsid w:val="00181342"/>
    <w:rsid w:val="0018292D"/>
    <w:rsid w:val="00183CAE"/>
    <w:rsid w:val="001A7C42"/>
    <w:rsid w:val="001A7CA9"/>
    <w:rsid w:val="001B6DF1"/>
    <w:rsid w:val="001C3C85"/>
    <w:rsid w:val="001C419C"/>
    <w:rsid w:val="001C4F6D"/>
    <w:rsid w:val="001C5800"/>
    <w:rsid w:val="001D55DD"/>
    <w:rsid w:val="001E548A"/>
    <w:rsid w:val="001E7358"/>
    <w:rsid w:val="001E791A"/>
    <w:rsid w:val="001F3C6C"/>
    <w:rsid w:val="0020551A"/>
    <w:rsid w:val="002319F6"/>
    <w:rsid w:val="00236EE5"/>
    <w:rsid w:val="00236EFD"/>
    <w:rsid w:val="00245D2D"/>
    <w:rsid w:val="0026186B"/>
    <w:rsid w:val="00261B26"/>
    <w:rsid w:val="00267F58"/>
    <w:rsid w:val="00275887"/>
    <w:rsid w:val="002A1A50"/>
    <w:rsid w:val="002A54A3"/>
    <w:rsid w:val="002A7FEA"/>
    <w:rsid w:val="002C04B6"/>
    <w:rsid w:val="002C067E"/>
    <w:rsid w:val="002D7789"/>
    <w:rsid w:val="002E37F8"/>
    <w:rsid w:val="002E38F4"/>
    <w:rsid w:val="002F197C"/>
    <w:rsid w:val="002F45AD"/>
    <w:rsid w:val="002F4E55"/>
    <w:rsid w:val="003016AD"/>
    <w:rsid w:val="00305156"/>
    <w:rsid w:val="00325746"/>
    <w:rsid w:val="00325E01"/>
    <w:rsid w:val="003457DF"/>
    <w:rsid w:val="00346CAC"/>
    <w:rsid w:val="00347D3B"/>
    <w:rsid w:val="0035033B"/>
    <w:rsid w:val="0035379F"/>
    <w:rsid w:val="00356F7E"/>
    <w:rsid w:val="00361114"/>
    <w:rsid w:val="003753B2"/>
    <w:rsid w:val="003840FE"/>
    <w:rsid w:val="00393C6A"/>
    <w:rsid w:val="003A1D7A"/>
    <w:rsid w:val="003B23F1"/>
    <w:rsid w:val="003B3CCB"/>
    <w:rsid w:val="003C3A5C"/>
    <w:rsid w:val="003C596E"/>
    <w:rsid w:val="003C7B44"/>
    <w:rsid w:val="003D0A88"/>
    <w:rsid w:val="003D1E59"/>
    <w:rsid w:val="003D3F44"/>
    <w:rsid w:val="003F04B3"/>
    <w:rsid w:val="003F1396"/>
    <w:rsid w:val="003F277E"/>
    <w:rsid w:val="003F48E1"/>
    <w:rsid w:val="0040055E"/>
    <w:rsid w:val="004013F3"/>
    <w:rsid w:val="00404554"/>
    <w:rsid w:val="004101B8"/>
    <w:rsid w:val="00423D6A"/>
    <w:rsid w:val="00426E0E"/>
    <w:rsid w:val="004323EF"/>
    <w:rsid w:val="004379B6"/>
    <w:rsid w:val="00441002"/>
    <w:rsid w:val="004410DE"/>
    <w:rsid w:val="0044663B"/>
    <w:rsid w:val="004513DD"/>
    <w:rsid w:val="00451F2E"/>
    <w:rsid w:val="004523EB"/>
    <w:rsid w:val="00452D7A"/>
    <w:rsid w:val="00460D93"/>
    <w:rsid w:val="00485720"/>
    <w:rsid w:val="004919C4"/>
    <w:rsid w:val="004926FF"/>
    <w:rsid w:val="0049671C"/>
    <w:rsid w:val="004A2D2F"/>
    <w:rsid w:val="004A4496"/>
    <w:rsid w:val="004A6F3D"/>
    <w:rsid w:val="004B71CE"/>
    <w:rsid w:val="004C127D"/>
    <w:rsid w:val="004C5538"/>
    <w:rsid w:val="004C6E8C"/>
    <w:rsid w:val="004D65A1"/>
    <w:rsid w:val="004E479D"/>
    <w:rsid w:val="004E77BE"/>
    <w:rsid w:val="004F2E11"/>
    <w:rsid w:val="004F3773"/>
    <w:rsid w:val="004F3B08"/>
    <w:rsid w:val="004F7A07"/>
    <w:rsid w:val="005028F9"/>
    <w:rsid w:val="00505D36"/>
    <w:rsid w:val="0051015A"/>
    <w:rsid w:val="00515321"/>
    <w:rsid w:val="00515E5C"/>
    <w:rsid w:val="00516DBD"/>
    <w:rsid w:val="00517446"/>
    <w:rsid w:val="00534452"/>
    <w:rsid w:val="005371D8"/>
    <w:rsid w:val="005433C6"/>
    <w:rsid w:val="00555D84"/>
    <w:rsid w:val="00556BE2"/>
    <w:rsid w:val="00556DD6"/>
    <w:rsid w:val="0056027A"/>
    <w:rsid w:val="00572BFC"/>
    <w:rsid w:val="00575D7B"/>
    <w:rsid w:val="005834C7"/>
    <w:rsid w:val="00590102"/>
    <w:rsid w:val="00596D65"/>
    <w:rsid w:val="005B4CCC"/>
    <w:rsid w:val="005C380C"/>
    <w:rsid w:val="005C4994"/>
    <w:rsid w:val="005D42E4"/>
    <w:rsid w:val="005D43AC"/>
    <w:rsid w:val="00600BFA"/>
    <w:rsid w:val="00600F1F"/>
    <w:rsid w:val="00602DAD"/>
    <w:rsid w:val="0060346B"/>
    <w:rsid w:val="00603568"/>
    <w:rsid w:val="0062204A"/>
    <w:rsid w:val="006309B0"/>
    <w:rsid w:val="00643204"/>
    <w:rsid w:val="00657BC6"/>
    <w:rsid w:val="00660C34"/>
    <w:rsid w:val="0066664E"/>
    <w:rsid w:val="00675020"/>
    <w:rsid w:val="00677200"/>
    <w:rsid w:val="00682474"/>
    <w:rsid w:val="00685FD1"/>
    <w:rsid w:val="00692C69"/>
    <w:rsid w:val="006952CA"/>
    <w:rsid w:val="006A13C9"/>
    <w:rsid w:val="006A2503"/>
    <w:rsid w:val="006A5446"/>
    <w:rsid w:val="006B352E"/>
    <w:rsid w:val="006C4692"/>
    <w:rsid w:val="006C55AF"/>
    <w:rsid w:val="006D0744"/>
    <w:rsid w:val="006D56BB"/>
    <w:rsid w:val="006D686D"/>
    <w:rsid w:val="006E1AC3"/>
    <w:rsid w:val="006E5942"/>
    <w:rsid w:val="006F1663"/>
    <w:rsid w:val="00702E2C"/>
    <w:rsid w:val="00706164"/>
    <w:rsid w:val="00712E0B"/>
    <w:rsid w:val="00716BF6"/>
    <w:rsid w:val="00732796"/>
    <w:rsid w:val="00735D55"/>
    <w:rsid w:val="00743847"/>
    <w:rsid w:val="00751B50"/>
    <w:rsid w:val="00757313"/>
    <w:rsid w:val="00757879"/>
    <w:rsid w:val="007611DA"/>
    <w:rsid w:val="007808AD"/>
    <w:rsid w:val="00793E5C"/>
    <w:rsid w:val="007A373A"/>
    <w:rsid w:val="007A53FE"/>
    <w:rsid w:val="007D4118"/>
    <w:rsid w:val="007D63BE"/>
    <w:rsid w:val="007E2692"/>
    <w:rsid w:val="007E3D18"/>
    <w:rsid w:val="007F2DA3"/>
    <w:rsid w:val="007F64F6"/>
    <w:rsid w:val="0080160A"/>
    <w:rsid w:val="00803717"/>
    <w:rsid w:val="00817809"/>
    <w:rsid w:val="0082739B"/>
    <w:rsid w:val="00833862"/>
    <w:rsid w:val="00836B82"/>
    <w:rsid w:val="008453EE"/>
    <w:rsid w:val="00857D72"/>
    <w:rsid w:val="00861DCC"/>
    <w:rsid w:val="00864DB3"/>
    <w:rsid w:val="008656C1"/>
    <w:rsid w:val="00867AE5"/>
    <w:rsid w:val="00870D8A"/>
    <w:rsid w:val="008804FF"/>
    <w:rsid w:val="008825F7"/>
    <w:rsid w:val="008840D3"/>
    <w:rsid w:val="008B39D7"/>
    <w:rsid w:val="008C0E80"/>
    <w:rsid w:val="008D0544"/>
    <w:rsid w:val="008E77BE"/>
    <w:rsid w:val="008F2605"/>
    <w:rsid w:val="008F5698"/>
    <w:rsid w:val="009022D3"/>
    <w:rsid w:val="00904462"/>
    <w:rsid w:val="009067FD"/>
    <w:rsid w:val="00910BC9"/>
    <w:rsid w:val="00915C9A"/>
    <w:rsid w:val="00935E81"/>
    <w:rsid w:val="009459FC"/>
    <w:rsid w:val="00957636"/>
    <w:rsid w:val="0096111C"/>
    <w:rsid w:val="00976E36"/>
    <w:rsid w:val="00982811"/>
    <w:rsid w:val="00986444"/>
    <w:rsid w:val="00986E39"/>
    <w:rsid w:val="00990A24"/>
    <w:rsid w:val="009936F6"/>
    <w:rsid w:val="009A112D"/>
    <w:rsid w:val="009B64FE"/>
    <w:rsid w:val="009C7D95"/>
    <w:rsid w:val="009D6B14"/>
    <w:rsid w:val="009E52B5"/>
    <w:rsid w:val="009E769D"/>
    <w:rsid w:val="009F7F7A"/>
    <w:rsid w:val="00A0229F"/>
    <w:rsid w:val="00A132BA"/>
    <w:rsid w:val="00A15876"/>
    <w:rsid w:val="00A15D5D"/>
    <w:rsid w:val="00A30921"/>
    <w:rsid w:val="00A346D2"/>
    <w:rsid w:val="00A44040"/>
    <w:rsid w:val="00A441AC"/>
    <w:rsid w:val="00A46FED"/>
    <w:rsid w:val="00A51779"/>
    <w:rsid w:val="00A5481F"/>
    <w:rsid w:val="00A5751E"/>
    <w:rsid w:val="00A63626"/>
    <w:rsid w:val="00A656A4"/>
    <w:rsid w:val="00A67A4F"/>
    <w:rsid w:val="00A723C1"/>
    <w:rsid w:val="00A7396A"/>
    <w:rsid w:val="00A73972"/>
    <w:rsid w:val="00A84333"/>
    <w:rsid w:val="00A84658"/>
    <w:rsid w:val="00A87A52"/>
    <w:rsid w:val="00AA4752"/>
    <w:rsid w:val="00AB701A"/>
    <w:rsid w:val="00AC0105"/>
    <w:rsid w:val="00AC0823"/>
    <w:rsid w:val="00AC0FD3"/>
    <w:rsid w:val="00AC7C5E"/>
    <w:rsid w:val="00AD0167"/>
    <w:rsid w:val="00AD565B"/>
    <w:rsid w:val="00AE233B"/>
    <w:rsid w:val="00AF1C47"/>
    <w:rsid w:val="00B03E2B"/>
    <w:rsid w:val="00B041F7"/>
    <w:rsid w:val="00B12385"/>
    <w:rsid w:val="00B21C57"/>
    <w:rsid w:val="00B221FB"/>
    <w:rsid w:val="00B24F99"/>
    <w:rsid w:val="00B311D4"/>
    <w:rsid w:val="00B328A2"/>
    <w:rsid w:val="00B35FFB"/>
    <w:rsid w:val="00B408CC"/>
    <w:rsid w:val="00B429D7"/>
    <w:rsid w:val="00B535C3"/>
    <w:rsid w:val="00B60EE6"/>
    <w:rsid w:val="00B67385"/>
    <w:rsid w:val="00B76F76"/>
    <w:rsid w:val="00B93390"/>
    <w:rsid w:val="00B93A25"/>
    <w:rsid w:val="00BB393A"/>
    <w:rsid w:val="00BB595F"/>
    <w:rsid w:val="00BC59BB"/>
    <w:rsid w:val="00BC5CB6"/>
    <w:rsid w:val="00BD67E7"/>
    <w:rsid w:val="00BD6C7B"/>
    <w:rsid w:val="00C01906"/>
    <w:rsid w:val="00C053E4"/>
    <w:rsid w:val="00C171DC"/>
    <w:rsid w:val="00C27AC8"/>
    <w:rsid w:val="00C32704"/>
    <w:rsid w:val="00C37F33"/>
    <w:rsid w:val="00C40BEB"/>
    <w:rsid w:val="00C5007D"/>
    <w:rsid w:val="00C563BC"/>
    <w:rsid w:val="00C73390"/>
    <w:rsid w:val="00C84ABA"/>
    <w:rsid w:val="00C93903"/>
    <w:rsid w:val="00C95022"/>
    <w:rsid w:val="00CA61AF"/>
    <w:rsid w:val="00CB110E"/>
    <w:rsid w:val="00CB40A4"/>
    <w:rsid w:val="00CC01F8"/>
    <w:rsid w:val="00CC356E"/>
    <w:rsid w:val="00CC56A0"/>
    <w:rsid w:val="00CD3262"/>
    <w:rsid w:val="00CD3264"/>
    <w:rsid w:val="00CD6DB8"/>
    <w:rsid w:val="00CE0517"/>
    <w:rsid w:val="00CF44BB"/>
    <w:rsid w:val="00D00C9B"/>
    <w:rsid w:val="00D057A1"/>
    <w:rsid w:val="00D33979"/>
    <w:rsid w:val="00D4662D"/>
    <w:rsid w:val="00D66453"/>
    <w:rsid w:val="00D731DA"/>
    <w:rsid w:val="00D74727"/>
    <w:rsid w:val="00D969C1"/>
    <w:rsid w:val="00D96E12"/>
    <w:rsid w:val="00DB2540"/>
    <w:rsid w:val="00DB424C"/>
    <w:rsid w:val="00DC01CC"/>
    <w:rsid w:val="00DC1588"/>
    <w:rsid w:val="00DC405B"/>
    <w:rsid w:val="00DD5320"/>
    <w:rsid w:val="00DE069A"/>
    <w:rsid w:val="00DE5644"/>
    <w:rsid w:val="00DE7CC8"/>
    <w:rsid w:val="00DF73FF"/>
    <w:rsid w:val="00E04D03"/>
    <w:rsid w:val="00E158C1"/>
    <w:rsid w:val="00E22BBA"/>
    <w:rsid w:val="00E30137"/>
    <w:rsid w:val="00E41B31"/>
    <w:rsid w:val="00E56588"/>
    <w:rsid w:val="00E653EC"/>
    <w:rsid w:val="00E8355B"/>
    <w:rsid w:val="00E83AC1"/>
    <w:rsid w:val="00E84B21"/>
    <w:rsid w:val="00E95EEF"/>
    <w:rsid w:val="00EA6729"/>
    <w:rsid w:val="00EA7A0C"/>
    <w:rsid w:val="00EC303E"/>
    <w:rsid w:val="00ED11DC"/>
    <w:rsid w:val="00EE18F7"/>
    <w:rsid w:val="00EE7381"/>
    <w:rsid w:val="00EF71D7"/>
    <w:rsid w:val="00F00D41"/>
    <w:rsid w:val="00F0592A"/>
    <w:rsid w:val="00F2313D"/>
    <w:rsid w:val="00F25ABF"/>
    <w:rsid w:val="00F26073"/>
    <w:rsid w:val="00F42D05"/>
    <w:rsid w:val="00F45F91"/>
    <w:rsid w:val="00F50070"/>
    <w:rsid w:val="00F509E4"/>
    <w:rsid w:val="00F6536C"/>
    <w:rsid w:val="00F74EF7"/>
    <w:rsid w:val="00F80DA7"/>
    <w:rsid w:val="00F975CB"/>
    <w:rsid w:val="00FA0682"/>
    <w:rsid w:val="00FA1B52"/>
    <w:rsid w:val="00FB656C"/>
    <w:rsid w:val="00FD6BFE"/>
    <w:rsid w:val="00FE3193"/>
    <w:rsid w:val="00FE3F33"/>
    <w:rsid w:val="00FE5877"/>
    <w:rsid w:val="00FF52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index heading" w:uiPriority="0"/>
    <w:lsdException w:name="caption" w:uiPriority="35" w:qFormat="1"/>
    <w:lsdException w:name="footnote reference" w:uiPriority="0"/>
    <w:lsdException w:name="line number" w:uiPriority="0"/>
    <w:lsdException w:name="page number" w:uiPriority="0"/>
    <w:lsdException w:name="endnote reference" w:uiPriority="0"/>
    <w:lsdException w:name="List" w:uiPriority="0"/>
    <w:lsdException w:name="List Bullet 2" w:uiPriority="0"/>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First Indent"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uiPriority w:val="9"/>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iPriority w:val="9"/>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iPriority w:val="9"/>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uiPriority w:val="99"/>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uiPriority w:val="99"/>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5"/>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5"/>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6"/>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rsid w:val="0049671C"/>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14"/>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14"/>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14"/>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20"/>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23"/>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23"/>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23"/>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65"/>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32"/>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37"/>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25"/>
      </w:numPr>
    </w:pPr>
  </w:style>
  <w:style w:type="numbering" w:customStyle="1" w:styleId="WWNum2">
    <w:name w:val="WWNum2"/>
    <w:basedOn w:val="a5"/>
    <w:rsid w:val="00DC405B"/>
    <w:pPr>
      <w:numPr>
        <w:numId w:val="26"/>
      </w:numPr>
    </w:pPr>
  </w:style>
  <w:style w:type="numbering" w:customStyle="1" w:styleId="WWNum3">
    <w:name w:val="WWNum3"/>
    <w:basedOn w:val="a5"/>
    <w:rsid w:val="00DC405B"/>
    <w:pPr>
      <w:numPr>
        <w:numId w:val="27"/>
      </w:numPr>
    </w:pPr>
  </w:style>
  <w:style w:type="numbering" w:customStyle="1" w:styleId="WWNum4">
    <w:name w:val="WWNum4"/>
    <w:basedOn w:val="a5"/>
    <w:rsid w:val="00DC405B"/>
    <w:pPr>
      <w:numPr>
        <w:numId w:val="28"/>
      </w:numPr>
    </w:pPr>
  </w:style>
  <w:style w:type="numbering" w:customStyle="1" w:styleId="WWNum5">
    <w:name w:val="WWNum5"/>
    <w:basedOn w:val="a5"/>
    <w:rsid w:val="00DC405B"/>
    <w:pPr>
      <w:numPr>
        <w:numId w:val="29"/>
      </w:numPr>
    </w:pPr>
  </w:style>
  <w:style w:type="numbering" w:customStyle="1" w:styleId="WWNum6">
    <w:name w:val="WWNum6"/>
    <w:basedOn w:val="a5"/>
    <w:rsid w:val="00DC405B"/>
    <w:pPr>
      <w:numPr>
        <w:numId w:val="30"/>
      </w:numPr>
    </w:pPr>
  </w:style>
  <w:style w:type="numbering" w:customStyle="1" w:styleId="WWNum7">
    <w:name w:val="WWNum7"/>
    <w:basedOn w:val="a5"/>
    <w:rsid w:val="00DC405B"/>
    <w:pPr>
      <w:numPr>
        <w:numId w:val="31"/>
      </w:numPr>
    </w:pPr>
  </w:style>
  <w:style w:type="numbering" w:customStyle="1" w:styleId="WWNum8">
    <w:name w:val="WWNum8"/>
    <w:basedOn w:val="a5"/>
    <w:rsid w:val="00DC405B"/>
    <w:pPr>
      <w:numPr>
        <w:numId w:val="32"/>
      </w:numPr>
    </w:pPr>
  </w:style>
  <w:style w:type="numbering" w:customStyle="1" w:styleId="WWNum9">
    <w:name w:val="WWNum9"/>
    <w:basedOn w:val="a5"/>
    <w:rsid w:val="00DC405B"/>
    <w:pPr>
      <w:numPr>
        <w:numId w:val="33"/>
      </w:numPr>
    </w:pPr>
  </w:style>
  <w:style w:type="numbering" w:customStyle="1" w:styleId="WWNum10">
    <w:name w:val="WWNum10"/>
    <w:basedOn w:val="a5"/>
    <w:rsid w:val="00DC405B"/>
    <w:pPr>
      <w:numPr>
        <w:numId w:val="66"/>
      </w:numPr>
    </w:pPr>
  </w:style>
  <w:style w:type="numbering" w:customStyle="1" w:styleId="WWNum11">
    <w:name w:val="WWNum11"/>
    <w:basedOn w:val="a5"/>
    <w:rsid w:val="00DC405B"/>
    <w:pPr>
      <w:numPr>
        <w:numId w:val="34"/>
      </w:numPr>
    </w:pPr>
  </w:style>
  <w:style w:type="numbering" w:customStyle="1" w:styleId="WWNum12">
    <w:name w:val="WWNum12"/>
    <w:basedOn w:val="a5"/>
    <w:rsid w:val="00DC405B"/>
    <w:pPr>
      <w:numPr>
        <w:numId w:val="35"/>
      </w:numPr>
    </w:pPr>
  </w:style>
  <w:style w:type="numbering" w:customStyle="1" w:styleId="WWNum13">
    <w:name w:val="WWNum13"/>
    <w:basedOn w:val="a5"/>
    <w:rsid w:val="00DC405B"/>
    <w:pPr>
      <w:numPr>
        <w:numId w:val="36"/>
      </w:numPr>
    </w:pPr>
  </w:style>
  <w:style w:type="numbering" w:customStyle="1" w:styleId="WWNum14">
    <w:name w:val="WWNum14"/>
    <w:basedOn w:val="a5"/>
    <w:rsid w:val="00DC405B"/>
    <w:pPr>
      <w:numPr>
        <w:numId w:val="37"/>
      </w:numPr>
    </w:pPr>
  </w:style>
  <w:style w:type="numbering" w:customStyle="1" w:styleId="WWNum15">
    <w:name w:val="WWNum15"/>
    <w:basedOn w:val="a5"/>
    <w:rsid w:val="00DC405B"/>
    <w:pPr>
      <w:numPr>
        <w:numId w:val="70"/>
      </w:numPr>
    </w:pPr>
  </w:style>
  <w:style w:type="numbering" w:customStyle="1" w:styleId="WWNum16">
    <w:name w:val="WWNum16"/>
    <w:basedOn w:val="a5"/>
    <w:rsid w:val="00DC405B"/>
    <w:pPr>
      <w:numPr>
        <w:numId w:val="38"/>
      </w:numPr>
    </w:pPr>
  </w:style>
  <w:style w:type="numbering" w:customStyle="1" w:styleId="WWNum17">
    <w:name w:val="WWNum17"/>
    <w:basedOn w:val="a5"/>
    <w:rsid w:val="00DC405B"/>
    <w:pPr>
      <w:numPr>
        <w:numId w:val="39"/>
      </w:numPr>
    </w:pPr>
  </w:style>
  <w:style w:type="numbering" w:customStyle="1" w:styleId="WWNum18">
    <w:name w:val="WWNum18"/>
    <w:basedOn w:val="a5"/>
    <w:rsid w:val="00DC405B"/>
    <w:pPr>
      <w:numPr>
        <w:numId w:val="40"/>
      </w:numPr>
    </w:pPr>
  </w:style>
  <w:style w:type="numbering" w:customStyle="1" w:styleId="WWNum19">
    <w:name w:val="WWNum19"/>
    <w:basedOn w:val="a5"/>
    <w:rsid w:val="00DC405B"/>
    <w:pPr>
      <w:numPr>
        <w:numId w:val="71"/>
      </w:numPr>
    </w:pPr>
  </w:style>
  <w:style w:type="numbering" w:customStyle="1" w:styleId="WWNum20">
    <w:name w:val="WWNum20"/>
    <w:basedOn w:val="a5"/>
    <w:rsid w:val="00DC405B"/>
    <w:pPr>
      <w:numPr>
        <w:numId w:val="41"/>
      </w:numPr>
    </w:pPr>
  </w:style>
  <w:style w:type="numbering" w:customStyle="1" w:styleId="WWNum21">
    <w:name w:val="WWNum21"/>
    <w:basedOn w:val="a5"/>
    <w:rsid w:val="00DC405B"/>
    <w:pPr>
      <w:numPr>
        <w:numId w:val="42"/>
      </w:numPr>
    </w:pPr>
  </w:style>
  <w:style w:type="numbering" w:customStyle="1" w:styleId="WWNum22">
    <w:name w:val="WWNum22"/>
    <w:basedOn w:val="a5"/>
    <w:rsid w:val="00DC405B"/>
    <w:pPr>
      <w:numPr>
        <w:numId w:val="43"/>
      </w:numPr>
    </w:pPr>
  </w:style>
  <w:style w:type="numbering" w:customStyle="1" w:styleId="WWNum23">
    <w:name w:val="WWNum23"/>
    <w:basedOn w:val="a5"/>
    <w:rsid w:val="00DC405B"/>
    <w:pPr>
      <w:numPr>
        <w:numId w:val="44"/>
      </w:numPr>
    </w:pPr>
  </w:style>
  <w:style w:type="numbering" w:customStyle="1" w:styleId="WWNum24">
    <w:name w:val="WWNum24"/>
    <w:basedOn w:val="a5"/>
    <w:rsid w:val="00DC405B"/>
    <w:pPr>
      <w:numPr>
        <w:numId w:val="45"/>
      </w:numPr>
    </w:pPr>
  </w:style>
  <w:style w:type="numbering" w:customStyle="1" w:styleId="WWNum25">
    <w:name w:val="WWNum25"/>
    <w:basedOn w:val="a5"/>
    <w:rsid w:val="00DC405B"/>
    <w:pPr>
      <w:numPr>
        <w:numId w:val="46"/>
      </w:numPr>
    </w:pPr>
  </w:style>
  <w:style w:type="numbering" w:customStyle="1" w:styleId="WWNum26">
    <w:name w:val="WWNum26"/>
    <w:basedOn w:val="a5"/>
    <w:rsid w:val="00DC405B"/>
    <w:pPr>
      <w:numPr>
        <w:numId w:val="47"/>
      </w:numPr>
    </w:pPr>
  </w:style>
  <w:style w:type="numbering" w:customStyle="1" w:styleId="WWNum27">
    <w:name w:val="WWNum27"/>
    <w:basedOn w:val="a5"/>
    <w:rsid w:val="00DC405B"/>
    <w:pPr>
      <w:numPr>
        <w:numId w:val="48"/>
      </w:numPr>
    </w:pPr>
  </w:style>
  <w:style w:type="numbering" w:customStyle="1" w:styleId="WWNum28">
    <w:name w:val="WWNum28"/>
    <w:basedOn w:val="a5"/>
    <w:rsid w:val="00DC405B"/>
    <w:pPr>
      <w:numPr>
        <w:numId w:val="49"/>
      </w:numPr>
    </w:pPr>
  </w:style>
  <w:style w:type="numbering" w:customStyle="1" w:styleId="WWNum29">
    <w:name w:val="WWNum29"/>
    <w:basedOn w:val="a5"/>
    <w:rsid w:val="00DC405B"/>
    <w:pPr>
      <w:numPr>
        <w:numId w:val="64"/>
      </w:numPr>
    </w:pPr>
  </w:style>
  <w:style w:type="numbering" w:customStyle="1" w:styleId="WWNum30">
    <w:name w:val="WWNum30"/>
    <w:basedOn w:val="a5"/>
    <w:rsid w:val="00DC405B"/>
    <w:pPr>
      <w:numPr>
        <w:numId w:val="50"/>
      </w:numPr>
    </w:pPr>
  </w:style>
  <w:style w:type="numbering" w:customStyle="1" w:styleId="WWNum31">
    <w:name w:val="WWNum31"/>
    <w:basedOn w:val="a5"/>
    <w:rsid w:val="00DC405B"/>
    <w:pPr>
      <w:numPr>
        <w:numId w:val="51"/>
      </w:numPr>
    </w:pPr>
  </w:style>
  <w:style w:type="numbering" w:customStyle="1" w:styleId="WWNum32">
    <w:name w:val="WWNum32"/>
    <w:basedOn w:val="a5"/>
    <w:rsid w:val="00DC405B"/>
    <w:pPr>
      <w:numPr>
        <w:numId w:val="52"/>
      </w:numPr>
    </w:pPr>
  </w:style>
  <w:style w:type="numbering" w:customStyle="1" w:styleId="WWNum33">
    <w:name w:val="WWNum33"/>
    <w:basedOn w:val="a5"/>
    <w:rsid w:val="00DC405B"/>
    <w:pPr>
      <w:numPr>
        <w:numId w:val="53"/>
      </w:numPr>
    </w:pPr>
  </w:style>
  <w:style w:type="numbering" w:customStyle="1" w:styleId="WWNum34">
    <w:name w:val="WWNum34"/>
    <w:basedOn w:val="a5"/>
    <w:rsid w:val="00DC405B"/>
    <w:pPr>
      <w:numPr>
        <w:numId w:val="54"/>
      </w:numPr>
    </w:pPr>
  </w:style>
  <w:style w:type="numbering" w:customStyle="1" w:styleId="WWNum35">
    <w:name w:val="WWNum35"/>
    <w:basedOn w:val="a5"/>
    <w:rsid w:val="00DC405B"/>
    <w:pPr>
      <w:numPr>
        <w:numId w:val="55"/>
      </w:numPr>
    </w:pPr>
  </w:style>
  <w:style w:type="numbering" w:customStyle="1" w:styleId="WWNum36">
    <w:name w:val="WWNum36"/>
    <w:basedOn w:val="a5"/>
    <w:rsid w:val="00DC405B"/>
    <w:pPr>
      <w:numPr>
        <w:numId w:val="56"/>
      </w:numPr>
    </w:pPr>
  </w:style>
  <w:style w:type="numbering" w:customStyle="1" w:styleId="WWNum37">
    <w:name w:val="WWNum37"/>
    <w:basedOn w:val="a5"/>
    <w:rsid w:val="00DC405B"/>
    <w:pPr>
      <w:numPr>
        <w:numId w:val="57"/>
      </w:numPr>
    </w:pPr>
  </w:style>
  <w:style w:type="numbering" w:customStyle="1" w:styleId="WWNum38">
    <w:name w:val="WWNum38"/>
    <w:basedOn w:val="a5"/>
    <w:rsid w:val="00DC405B"/>
    <w:pPr>
      <w:numPr>
        <w:numId w:val="58"/>
      </w:numPr>
    </w:pPr>
  </w:style>
  <w:style w:type="numbering" w:customStyle="1" w:styleId="WWNum39">
    <w:name w:val="WWNum39"/>
    <w:basedOn w:val="a5"/>
    <w:rsid w:val="00DC405B"/>
    <w:pPr>
      <w:numPr>
        <w:numId w:val="59"/>
      </w:numPr>
    </w:pPr>
  </w:style>
  <w:style w:type="numbering" w:customStyle="1" w:styleId="WWNum40">
    <w:name w:val="WWNum40"/>
    <w:basedOn w:val="a5"/>
    <w:rsid w:val="00DC405B"/>
    <w:pPr>
      <w:numPr>
        <w:numId w:val="60"/>
      </w:numPr>
    </w:pPr>
  </w:style>
  <w:style w:type="numbering" w:customStyle="1" w:styleId="WWNum41">
    <w:name w:val="WWNum41"/>
    <w:basedOn w:val="a5"/>
    <w:rsid w:val="00DC405B"/>
    <w:pPr>
      <w:numPr>
        <w:numId w:val="61"/>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63"/>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62"/>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64"/>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64"/>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67"/>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24"/>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68"/>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BC59BB"/>
  </w:style>
  <w:style w:type="numbering" w:customStyle="1" w:styleId="-1">
    <w:name w:val="משרד האוצר - מדורג1"/>
    <w:uiPriority w:val="99"/>
    <w:rsid w:val="00BC59BB"/>
    <w:pPr>
      <w:numPr>
        <w:numId w:val="2"/>
      </w:numPr>
    </w:pPr>
  </w:style>
  <w:style w:type="numbering" w:customStyle="1" w:styleId="-11">
    <w:name w:val="משרד האוצר - מדורג קצר1"/>
    <w:uiPriority w:val="99"/>
    <w:rsid w:val="00BC59BB"/>
    <w:pPr>
      <w:numPr>
        <w:numId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index heading" w:uiPriority="0"/>
    <w:lsdException w:name="caption" w:uiPriority="35" w:qFormat="1"/>
    <w:lsdException w:name="footnote reference" w:uiPriority="0"/>
    <w:lsdException w:name="line number" w:uiPriority="0"/>
    <w:lsdException w:name="page number" w:uiPriority="0"/>
    <w:lsdException w:name="endnote reference" w:uiPriority="0"/>
    <w:lsdException w:name="List" w:uiPriority="0"/>
    <w:lsdException w:name="List Bullet 2" w:uiPriority="0"/>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First Indent"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lsdException w:name="Document Map" w:uiPriority="0"/>
    <w:lsdException w:name="Plai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uiPriority w:val="9"/>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iPriority w:val="9"/>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iPriority w:val="9"/>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uiPriority w:val="99"/>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uiPriority w:val="99"/>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5"/>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5"/>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6"/>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rsid w:val="0049671C"/>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14"/>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14"/>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14"/>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20"/>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23"/>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23"/>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23"/>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65"/>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32"/>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37"/>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25"/>
      </w:numPr>
    </w:pPr>
  </w:style>
  <w:style w:type="numbering" w:customStyle="1" w:styleId="WWNum2">
    <w:name w:val="WWNum2"/>
    <w:basedOn w:val="a5"/>
    <w:rsid w:val="00DC405B"/>
    <w:pPr>
      <w:numPr>
        <w:numId w:val="26"/>
      </w:numPr>
    </w:pPr>
  </w:style>
  <w:style w:type="numbering" w:customStyle="1" w:styleId="WWNum3">
    <w:name w:val="WWNum3"/>
    <w:basedOn w:val="a5"/>
    <w:rsid w:val="00DC405B"/>
    <w:pPr>
      <w:numPr>
        <w:numId w:val="27"/>
      </w:numPr>
    </w:pPr>
  </w:style>
  <w:style w:type="numbering" w:customStyle="1" w:styleId="WWNum4">
    <w:name w:val="WWNum4"/>
    <w:basedOn w:val="a5"/>
    <w:rsid w:val="00DC405B"/>
    <w:pPr>
      <w:numPr>
        <w:numId w:val="28"/>
      </w:numPr>
    </w:pPr>
  </w:style>
  <w:style w:type="numbering" w:customStyle="1" w:styleId="WWNum5">
    <w:name w:val="WWNum5"/>
    <w:basedOn w:val="a5"/>
    <w:rsid w:val="00DC405B"/>
    <w:pPr>
      <w:numPr>
        <w:numId w:val="29"/>
      </w:numPr>
    </w:pPr>
  </w:style>
  <w:style w:type="numbering" w:customStyle="1" w:styleId="WWNum6">
    <w:name w:val="WWNum6"/>
    <w:basedOn w:val="a5"/>
    <w:rsid w:val="00DC405B"/>
    <w:pPr>
      <w:numPr>
        <w:numId w:val="30"/>
      </w:numPr>
    </w:pPr>
  </w:style>
  <w:style w:type="numbering" w:customStyle="1" w:styleId="WWNum7">
    <w:name w:val="WWNum7"/>
    <w:basedOn w:val="a5"/>
    <w:rsid w:val="00DC405B"/>
    <w:pPr>
      <w:numPr>
        <w:numId w:val="31"/>
      </w:numPr>
    </w:pPr>
  </w:style>
  <w:style w:type="numbering" w:customStyle="1" w:styleId="WWNum8">
    <w:name w:val="WWNum8"/>
    <w:basedOn w:val="a5"/>
    <w:rsid w:val="00DC405B"/>
    <w:pPr>
      <w:numPr>
        <w:numId w:val="32"/>
      </w:numPr>
    </w:pPr>
  </w:style>
  <w:style w:type="numbering" w:customStyle="1" w:styleId="WWNum9">
    <w:name w:val="WWNum9"/>
    <w:basedOn w:val="a5"/>
    <w:rsid w:val="00DC405B"/>
    <w:pPr>
      <w:numPr>
        <w:numId w:val="33"/>
      </w:numPr>
    </w:pPr>
  </w:style>
  <w:style w:type="numbering" w:customStyle="1" w:styleId="WWNum10">
    <w:name w:val="WWNum10"/>
    <w:basedOn w:val="a5"/>
    <w:rsid w:val="00DC405B"/>
    <w:pPr>
      <w:numPr>
        <w:numId w:val="66"/>
      </w:numPr>
    </w:pPr>
  </w:style>
  <w:style w:type="numbering" w:customStyle="1" w:styleId="WWNum11">
    <w:name w:val="WWNum11"/>
    <w:basedOn w:val="a5"/>
    <w:rsid w:val="00DC405B"/>
    <w:pPr>
      <w:numPr>
        <w:numId w:val="34"/>
      </w:numPr>
    </w:pPr>
  </w:style>
  <w:style w:type="numbering" w:customStyle="1" w:styleId="WWNum12">
    <w:name w:val="WWNum12"/>
    <w:basedOn w:val="a5"/>
    <w:rsid w:val="00DC405B"/>
    <w:pPr>
      <w:numPr>
        <w:numId w:val="35"/>
      </w:numPr>
    </w:pPr>
  </w:style>
  <w:style w:type="numbering" w:customStyle="1" w:styleId="WWNum13">
    <w:name w:val="WWNum13"/>
    <w:basedOn w:val="a5"/>
    <w:rsid w:val="00DC405B"/>
    <w:pPr>
      <w:numPr>
        <w:numId w:val="36"/>
      </w:numPr>
    </w:pPr>
  </w:style>
  <w:style w:type="numbering" w:customStyle="1" w:styleId="WWNum14">
    <w:name w:val="WWNum14"/>
    <w:basedOn w:val="a5"/>
    <w:rsid w:val="00DC405B"/>
    <w:pPr>
      <w:numPr>
        <w:numId w:val="37"/>
      </w:numPr>
    </w:pPr>
  </w:style>
  <w:style w:type="numbering" w:customStyle="1" w:styleId="WWNum15">
    <w:name w:val="WWNum15"/>
    <w:basedOn w:val="a5"/>
    <w:rsid w:val="00DC405B"/>
    <w:pPr>
      <w:numPr>
        <w:numId w:val="70"/>
      </w:numPr>
    </w:pPr>
  </w:style>
  <w:style w:type="numbering" w:customStyle="1" w:styleId="WWNum16">
    <w:name w:val="WWNum16"/>
    <w:basedOn w:val="a5"/>
    <w:rsid w:val="00DC405B"/>
    <w:pPr>
      <w:numPr>
        <w:numId w:val="38"/>
      </w:numPr>
    </w:pPr>
  </w:style>
  <w:style w:type="numbering" w:customStyle="1" w:styleId="WWNum17">
    <w:name w:val="WWNum17"/>
    <w:basedOn w:val="a5"/>
    <w:rsid w:val="00DC405B"/>
    <w:pPr>
      <w:numPr>
        <w:numId w:val="39"/>
      </w:numPr>
    </w:pPr>
  </w:style>
  <w:style w:type="numbering" w:customStyle="1" w:styleId="WWNum18">
    <w:name w:val="WWNum18"/>
    <w:basedOn w:val="a5"/>
    <w:rsid w:val="00DC405B"/>
    <w:pPr>
      <w:numPr>
        <w:numId w:val="40"/>
      </w:numPr>
    </w:pPr>
  </w:style>
  <w:style w:type="numbering" w:customStyle="1" w:styleId="WWNum19">
    <w:name w:val="WWNum19"/>
    <w:basedOn w:val="a5"/>
    <w:rsid w:val="00DC405B"/>
    <w:pPr>
      <w:numPr>
        <w:numId w:val="71"/>
      </w:numPr>
    </w:pPr>
  </w:style>
  <w:style w:type="numbering" w:customStyle="1" w:styleId="WWNum20">
    <w:name w:val="WWNum20"/>
    <w:basedOn w:val="a5"/>
    <w:rsid w:val="00DC405B"/>
    <w:pPr>
      <w:numPr>
        <w:numId w:val="41"/>
      </w:numPr>
    </w:pPr>
  </w:style>
  <w:style w:type="numbering" w:customStyle="1" w:styleId="WWNum21">
    <w:name w:val="WWNum21"/>
    <w:basedOn w:val="a5"/>
    <w:rsid w:val="00DC405B"/>
    <w:pPr>
      <w:numPr>
        <w:numId w:val="42"/>
      </w:numPr>
    </w:pPr>
  </w:style>
  <w:style w:type="numbering" w:customStyle="1" w:styleId="WWNum22">
    <w:name w:val="WWNum22"/>
    <w:basedOn w:val="a5"/>
    <w:rsid w:val="00DC405B"/>
    <w:pPr>
      <w:numPr>
        <w:numId w:val="43"/>
      </w:numPr>
    </w:pPr>
  </w:style>
  <w:style w:type="numbering" w:customStyle="1" w:styleId="WWNum23">
    <w:name w:val="WWNum23"/>
    <w:basedOn w:val="a5"/>
    <w:rsid w:val="00DC405B"/>
    <w:pPr>
      <w:numPr>
        <w:numId w:val="44"/>
      </w:numPr>
    </w:pPr>
  </w:style>
  <w:style w:type="numbering" w:customStyle="1" w:styleId="WWNum24">
    <w:name w:val="WWNum24"/>
    <w:basedOn w:val="a5"/>
    <w:rsid w:val="00DC405B"/>
    <w:pPr>
      <w:numPr>
        <w:numId w:val="45"/>
      </w:numPr>
    </w:pPr>
  </w:style>
  <w:style w:type="numbering" w:customStyle="1" w:styleId="WWNum25">
    <w:name w:val="WWNum25"/>
    <w:basedOn w:val="a5"/>
    <w:rsid w:val="00DC405B"/>
    <w:pPr>
      <w:numPr>
        <w:numId w:val="46"/>
      </w:numPr>
    </w:pPr>
  </w:style>
  <w:style w:type="numbering" w:customStyle="1" w:styleId="WWNum26">
    <w:name w:val="WWNum26"/>
    <w:basedOn w:val="a5"/>
    <w:rsid w:val="00DC405B"/>
    <w:pPr>
      <w:numPr>
        <w:numId w:val="47"/>
      </w:numPr>
    </w:pPr>
  </w:style>
  <w:style w:type="numbering" w:customStyle="1" w:styleId="WWNum27">
    <w:name w:val="WWNum27"/>
    <w:basedOn w:val="a5"/>
    <w:rsid w:val="00DC405B"/>
    <w:pPr>
      <w:numPr>
        <w:numId w:val="48"/>
      </w:numPr>
    </w:pPr>
  </w:style>
  <w:style w:type="numbering" w:customStyle="1" w:styleId="WWNum28">
    <w:name w:val="WWNum28"/>
    <w:basedOn w:val="a5"/>
    <w:rsid w:val="00DC405B"/>
    <w:pPr>
      <w:numPr>
        <w:numId w:val="49"/>
      </w:numPr>
    </w:pPr>
  </w:style>
  <w:style w:type="numbering" w:customStyle="1" w:styleId="WWNum29">
    <w:name w:val="WWNum29"/>
    <w:basedOn w:val="a5"/>
    <w:rsid w:val="00DC405B"/>
    <w:pPr>
      <w:numPr>
        <w:numId w:val="64"/>
      </w:numPr>
    </w:pPr>
  </w:style>
  <w:style w:type="numbering" w:customStyle="1" w:styleId="WWNum30">
    <w:name w:val="WWNum30"/>
    <w:basedOn w:val="a5"/>
    <w:rsid w:val="00DC405B"/>
    <w:pPr>
      <w:numPr>
        <w:numId w:val="50"/>
      </w:numPr>
    </w:pPr>
  </w:style>
  <w:style w:type="numbering" w:customStyle="1" w:styleId="WWNum31">
    <w:name w:val="WWNum31"/>
    <w:basedOn w:val="a5"/>
    <w:rsid w:val="00DC405B"/>
    <w:pPr>
      <w:numPr>
        <w:numId w:val="51"/>
      </w:numPr>
    </w:pPr>
  </w:style>
  <w:style w:type="numbering" w:customStyle="1" w:styleId="WWNum32">
    <w:name w:val="WWNum32"/>
    <w:basedOn w:val="a5"/>
    <w:rsid w:val="00DC405B"/>
    <w:pPr>
      <w:numPr>
        <w:numId w:val="52"/>
      </w:numPr>
    </w:pPr>
  </w:style>
  <w:style w:type="numbering" w:customStyle="1" w:styleId="WWNum33">
    <w:name w:val="WWNum33"/>
    <w:basedOn w:val="a5"/>
    <w:rsid w:val="00DC405B"/>
    <w:pPr>
      <w:numPr>
        <w:numId w:val="53"/>
      </w:numPr>
    </w:pPr>
  </w:style>
  <w:style w:type="numbering" w:customStyle="1" w:styleId="WWNum34">
    <w:name w:val="WWNum34"/>
    <w:basedOn w:val="a5"/>
    <w:rsid w:val="00DC405B"/>
    <w:pPr>
      <w:numPr>
        <w:numId w:val="54"/>
      </w:numPr>
    </w:pPr>
  </w:style>
  <w:style w:type="numbering" w:customStyle="1" w:styleId="WWNum35">
    <w:name w:val="WWNum35"/>
    <w:basedOn w:val="a5"/>
    <w:rsid w:val="00DC405B"/>
    <w:pPr>
      <w:numPr>
        <w:numId w:val="55"/>
      </w:numPr>
    </w:pPr>
  </w:style>
  <w:style w:type="numbering" w:customStyle="1" w:styleId="WWNum36">
    <w:name w:val="WWNum36"/>
    <w:basedOn w:val="a5"/>
    <w:rsid w:val="00DC405B"/>
    <w:pPr>
      <w:numPr>
        <w:numId w:val="56"/>
      </w:numPr>
    </w:pPr>
  </w:style>
  <w:style w:type="numbering" w:customStyle="1" w:styleId="WWNum37">
    <w:name w:val="WWNum37"/>
    <w:basedOn w:val="a5"/>
    <w:rsid w:val="00DC405B"/>
    <w:pPr>
      <w:numPr>
        <w:numId w:val="57"/>
      </w:numPr>
    </w:pPr>
  </w:style>
  <w:style w:type="numbering" w:customStyle="1" w:styleId="WWNum38">
    <w:name w:val="WWNum38"/>
    <w:basedOn w:val="a5"/>
    <w:rsid w:val="00DC405B"/>
    <w:pPr>
      <w:numPr>
        <w:numId w:val="58"/>
      </w:numPr>
    </w:pPr>
  </w:style>
  <w:style w:type="numbering" w:customStyle="1" w:styleId="WWNum39">
    <w:name w:val="WWNum39"/>
    <w:basedOn w:val="a5"/>
    <w:rsid w:val="00DC405B"/>
    <w:pPr>
      <w:numPr>
        <w:numId w:val="59"/>
      </w:numPr>
    </w:pPr>
  </w:style>
  <w:style w:type="numbering" w:customStyle="1" w:styleId="WWNum40">
    <w:name w:val="WWNum40"/>
    <w:basedOn w:val="a5"/>
    <w:rsid w:val="00DC405B"/>
    <w:pPr>
      <w:numPr>
        <w:numId w:val="60"/>
      </w:numPr>
    </w:pPr>
  </w:style>
  <w:style w:type="numbering" w:customStyle="1" w:styleId="WWNum41">
    <w:name w:val="WWNum41"/>
    <w:basedOn w:val="a5"/>
    <w:rsid w:val="00DC405B"/>
    <w:pPr>
      <w:numPr>
        <w:numId w:val="61"/>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63"/>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62"/>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64"/>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64"/>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67"/>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24"/>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68"/>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BC59BB"/>
  </w:style>
  <w:style w:type="numbering" w:customStyle="1" w:styleId="-1">
    <w:name w:val="משרד האוצר - מדורג1"/>
    <w:uiPriority w:val="99"/>
    <w:rsid w:val="00BC59BB"/>
    <w:pPr>
      <w:numPr>
        <w:numId w:val="2"/>
      </w:numPr>
    </w:pPr>
  </w:style>
  <w:style w:type="numbering" w:customStyle="1" w:styleId="-11">
    <w:name w:val="משרד האוצר - מדורג קצר1"/>
    <w:uiPriority w:val="99"/>
    <w:rsid w:val="00BC59BB"/>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0157966">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6.xml"/><Relationship Id="rId26" Type="http://schemas.openxmlformats.org/officeDocument/2006/relationships/hyperlink" Target="http://www.knesset.gov.il/Laws/Data/law/2024/2024.pdf" TargetMode="External"/><Relationship Id="rId3" Type="http://schemas.openxmlformats.org/officeDocument/2006/relationships/styles" Target="styles.xml"/><Relationship Id="rId21" Type="http://schemas.openxmlformats.org/officeDocument/2006/relationships/hyperlink" Target="http://takam.mof.gov.il/doc/hashkal/horaot.nsf"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yperlink" Target="http://hozrim.mof.gov.il/doc/hashkal/horaot.nsf/ByNum/&#1492;.7.11.3.3" TargetMode="Externa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yperlink" Target="http://www.justice.gov.il/MOJHeb/RashamHachvaro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hozrim.mof.gov.il/doc/hashkal/horaot.nsf/ByNum/&#1492;.7.11.3.2" TargetMode="Externa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http://www.moital.gov.il/NR/exeres/2CEC9AE2-7113-4101-90B5-579BC32116ED.htm" TargetMode="External"/><Relationship Id="rId28" Type="http://schemas.openxmlformats.org/officeDocument/2006/relationships/header" Target="header7.xml"/><Relationship Id="rId10" Type="http://schemas.openxmlformats.org/officeDocument/2006/relationships/hyperlink" Target="mailto:hilam@mof.gov.il" TargetMode="External"/><Relationship Id="rId19" Type="http://schemas.openxmlformats.org/officeDocument/2006/relationships/hyperlink" Target="http://hozrim.mof.gov.il/doc/hashkal/horaot.nsf/ByNum/7.12.9" TargetMode="External"/><Relationship Id="rId4" Type="http://schemas.microsoft.com/office/2007/relationships/stylesWithEffects" Target="stylesWithEffects.xml"/><Relationship Id="rId9" Type="http://schemas.openxmlformats.org/officeDocument/2006/relationships/hyperlink" Target="mailto:hilam@mof.gov.il" TargetMode="External"/><Relationship Id="rId14" Type="http://schemas.openxmlformats.org/officeDocument/2006/relationships/footer" Target="footer2.xml"/><Relationship Id="rId22" Type="http://schemas.openxmlformats.org/officeDocument/2006/relationships/hyperlink" Target="http://www.moital.gov.il/NR/exeres/2CEC9AE2-7113-4101-90B5-579BC32116ED.htm" TargetMode="External"/><Relationship Id="rId27" Type="http://schemas.openxmlformats.org/officeDocument/2006/relationships/hyperlink" Target="http://www.mr.gov.il/purchasing/PurchasingTopNav/Tenders"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0D72FE-5B11-4B6E-A16D-0A8960ACC2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85</Pages>
  <Words>20324</Words>
  <Characters>101484</Characters>
  <Application>Microsoft Office Word</Application>
  <DocSecurity>0</DocSecurity>
  <Lines>845</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121565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‏‏משתמש Windows</cp:lastModifiedBy>
  <cp:revision>19</cp:revision>
  <cp:lastPrinted>2016-04-06T07:09:00Z</cp:lastPrinted>
  <dcterms:created xsi:type="dcterms:W3CDTF">2016-08-07T13:48:00Z</dcterms:created>
  <dcterms:modified xsi:type="dcterms:W3CDTF">2016-08-09T11:36:00Z</dcterms:modified>
</cp:coreProperties>
</file>