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6C0B92"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716CE3" w:rsidP="00716CE3">
            <w:r>
              <w:rPr>
                <w:rFonts w:hint="cs"/>
                <w:rtl/>
              </w:rPr>
              <w:t>האנרגיה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716CE3" w:rsidP="00716CE3">
            <w:r>
              <w:rPr>
                <w:rFonts w:hint="cs"/>
                <w:rtl/>
              </w:rPr>
              <w:t>המכון הגיאולוגי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6C0B92" w:rsidP="00DE68A0">
            <w:r>
              <w:rPr>
                <w:rFonts w:hint="cs"/>
                <w:rtl/>
              </w:rPr>
              <w:t>14.10</w:t>
            </w:r>
            <w:r w:rsidR="00716CE3">
              <w:rPr>
                <w:rFonts w:hint="cs"/>
                <w:rtl/>
              </w:rPr>
              <w:t>.2020</w:t>
            </w:r>
          </w:p>
        </w:tc>
      </w:tr>
    </w:tbl>
    <w:p w:rsidR="00332AFB" w:rsidRDefault="006C0B92" w:rsidP="00222867">
      <w:pPr>
        <w:rPr>
          <w:rtl/>
        </w:rPr>
      </w:pPr>
    </w:p>
    <w:p w:rsidR="00222867" w:rsidRDefault="006C0B92" w:rsidP="00222867">
      <w:pPr>
        <w:rPr>
          <w:rtl/>
        </w:rPr>
      </w:pPr>
    </w:p>
    <w:p w:rsidR="00222867" w:rsidRDefault="006C0B92" w:rsidP="00222867">
      <w:pPr>
        <w:rPr>
          <w:rtl/>
        </w:rPr>
      </w:pPr>
    </w:p>
    <w:p w:rsidR="00222867" w:rsidRDefault="006C0B92" w:rsidP="00222867">
      <w:pPr>
        <w:rPr>
          <w:rtl/>
        </w:rPr>
      </w:pPr>
    </w:p>
    <w:p w:rsidR="00222867" w:rsidRDefault="006C0B92" w:rsidP="00222867">
      <w:pPr>
        <w:rPr>
          <w:rtl/>
        </w:rPr>
      </w:pPr>
    </w:p>
    <w:p w:rsidR="00222867" w:rsidRDefault="006C0B92"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6C0B92"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6C0B92">
        <w:rPr>
          <w:rFonts w:ascii="Wingdings" w:hAnsi="Wingdings" w:cstheme="minorBidi"/>
          <w:b/>
          <w:sz w:val="21"/>
          <w:szCs w:val="21"/>
          <w:highlight w:val="yellow"/>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222867" w:rsidRPr="00AF57E9" w:rsidRDefault="006C0B92" w:rsidP="00222867">
      <w:pPr>
        <w:rPr>
          <w:rFonts w:asciiTheme="minorBidi" w:hAnsiTheme="minorBidi" w:cstheme="minorBidi"/>
          <w:sz w:val="21"/>
          <w:szCs w:val="21"/>
          <w:rtl/>
        </w:rPr>
      </w:pPr>
    </w:p>
    <w:tbl>
      <w:tblPr>
        <w:bidiVisual/>
        <w:tblW w:w="9534" w:type="dxa"/>
        <w:tblInd w:w="-2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34"/>
      </w:tblGrid>
      <w:tr w:rsidR="007548B0" w:rsidTr="00AE1AC8">
        <w:tc>
          <w:tcPr>
            <w:tcW w:w="9534"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AE1AC8">
        <w:tc>
          <w:tcPr>
            <w:tcW w:w="9534" w:type="dxa"/>
            <w:tcBorders>
              <w:top w:val="single" w:sz="4" w:space="0" w:color="auto"/>
              <w:left w:val="single" w:sz="4" w:space="0" w:color="auto"/>
              <w:bottom w:val="single" w:sz="4" w:space="0" w:color="auto"/>
              <w:right w:val="single" w:sz="4" w:space="0" w:color="auto"/>
            </w:tcBorders>
          </w:tcPr>
          <w:p w:rsidR="00C62E1A" w:rsidRPr="008F65B2" w:rsidRDefault="00C62E1A" w:rsidP="00AE1AC8">
            <w:pPr>
              <w:spacing w:before="60" w:line="276" w:lineRule="auto"/>
              <w:rPr>
                <w:rFonts w:asciiTheme="minorHAnsi" w:eastAsia="Calibri" w:hAnsiTheme="minorHAnsi" w:cstheme="minorHAnsi"/>
                <w:sz w:val="22"/>
                <w:szCs w:val="22"/>
                <w:rtl/>
              </w:rPr>
            </w:pPr>
            <w:r w:rsidRPr="008F65B2">
              <w:rPr>
                <w:rFonts w:asciiTheme="minorHAnsi" w:eastAsia="Calibri" w:hAnsiTheme="minorHAnsi" w:cstheme="minorHAnsi"/>
                <w:sz w:val="22"/>
                <w:szCs w:val="22"/>
                <w:rtl/>
              </w:rPr>
              <w:t xml:space="preserve">מדידת גודל גרגר הינה בסיסית והכרחית למגוון גדול של מחקרים הקשורים במדעי האדמה. בשנת  2007 המכון הגיאולוגי רכש מערכת מדידת </w:t>
            </w:r>
            <w:r w:rsidRPr="008F65B2">
              <w:rPr>
                <w:rFonts w:asciiTheme="minorHAnsi" w:eastAsia="Calibri" w:hAnsiTheme="minorHAnsi" w:cstheme="minorHAnsi" w:hint="cs"/>
                <w:sz w:val="22"/>
                <w:szCs w:val="22"/>
                <w:rtl/>
              </w:rPr>
              <w:t xml:space="preserve">התפלגות </w:t>
            </w:r>
            <w:r w:rsidRPr="008F65B2">
              <w:rPr>
                <w:rFonts w:asciiTheme="minorHAnsi" w:eastAsia="Calibri" w:hAnsiTheme="minorHAnsi" w:cstheme="minorHAnsi"/>
                <w:sz w:val="22"/>
                <w:szCs w:val="22"/>
                <w:rtl/>
              </w:rPr>
              <w:t xml:space="preserve"> גודל</w:t>
            </w:r>
            <w:r w:rsidRPr="008F65B2">
              <w:rPr>
                <w:rFonts w:asciiTheme="minorHAnsi" w:eastAsia="Calibri" w:hAnsiTheme="minorHAnsi" w:cstheme="minorHAnsi" w:hint="cs"/>
                <w:sz w:val="22"/>
                <w:szCs w:val="22"/>
                <w:rtl/>
              </w:rPr>
              <w:t>י</w:t>
            </w:r>
            <w:r w:rsidRPr="008F65B2">
              <w:rPr>
                <w:rFonts w:asciiTheme="minorHAnsi" w:eastAsia="Calibri" w:hAnsiTheme="minorHAnsi" w:cstheme="minorHAnsi"/>
                <w:sz w:val="22"/>
                <w:szCs w:val="22"/>
                <w:rtl/>
              </w:rPr>
              <w:t xml:space="preserve"> גרגר לצורך </w:t>
            </w:r>
            <w:r w:rsidRPr="008F65B2">
              <w:rPr>
                <w:rFonts w:asciiTheme="minorHAnsi" w:eastAsia="Calibri" w:hAnsiTheme="minorHAnsi" w:cstheme="minorHAnsi" w:hint="cs"/>
                <w:sz w:val="22"/>
                <w:szCs w:val="22"/>
                <w:rtl/>
              </w:rPr>
              <w:t xml:space="preserve">פרויקטים רבים המתבצעים במכון. </w:t>
            </w:r>
            <w:r w:rsidRPr="008F65B2">
              <w:rPr>
                <w:rFonts w:asciiTheme="minorHAnsi" w:eastAsia="Calibri" w:hAnsiTheme="minorHAnsi" w:cstheme="minorHAnsi"/>
                <w:sz w:val="22"/>
                <w:szCs w:val="22"/>
                <w:rtl/>
              </w:rPr>
              <w:t xml:space="preserve">המכשיר </w:t>
            </w:r>
            <w:r w:rsidRPr="008F65B2">
              <w:rPr>
                <w:rFonts w:asciiTheme="minorHAnsi" w:eastAsia="Calibri" w:hAnsiTheme="minorHAnsi" w:cstheme="minorHAnsi" w:hint="cs"/>
                <w:sz w:val="22"/>
                <w:szCs w:val="22"/>
                <w:rtl/>
              </w:rPr>
              <w:t xml:space="preserve">אשר נרכש הינו </w:t>
            </w:r>
            <w:proofErr w:type="spellStart"/>
            <w:r w:rsidRPr="008F65B2">
              <w:rPr>
                <w:rFonts w:asciiTheme="minorHAnsi" w:eastAsia="Calibri" w:hAnsiTheme="minorHAnsi" w:cstheme="minorHAnsi"/>
                <w:sz w:val="22"/>
                <w:szCs w:val="22"/>
              </w:rPr>
              <w:t>Mastersizer</w:t>
            </w:r>
            <w:proofErr w:type="spellEnd"/>
            <w:r w:rsidRPr="008F65B2">
              <w:rPr>
                <w:rFonts w:asciiTheme="minorHAnsi" w:eastAsia="Calibri" w:hAnsiTheme="minorHAnsi" w:cstheme="minorHAnsi"/>
                <w:sz w:val="22"/>
                <w:szCs w:val="22"/>
              </w:rPr>
              <w:t xml:space="preserve"> 2000</w:t>
            </w:r>
            <w:r w:rsidRPr="008F65B2">
              <w:rPr>
                <w:rFonts w:asciiTheme="minorHAnsi" w:eastAsia="Calibri" w:hAnsiTheme="minorHAnsi" w:cstheme="minorHAnsi"/>
                <w:sz w:val="22"/>
                <w:szCs w:val="22"/>
                <w:rtl/>
              </w:rPr>
              <w:t xml:space="preserve"> של חברת </w:t>
            </w:r>
            <w:proofErr w:type="spellStart"/>
            <w:r w:rsidR="00AE1AC8" w:rsidRPr="008F65B2">
              <w:rPr>
                <w:rFonts w:asciiTheme="minorHAnsi" w:eastAsia="Calibri" w:hAnsiTheme="minorHAnsi" w:cstheme="minorHAnsi" w:hint="cs"/>
                <w:sz w:val="22"/>
                <w:szCs w:val="22"/>
                <w:rtl/>
              </w:rPr>
              <w:t>מלוורן</w:t>
            </w:r>
            <w:proofErr w:type="spellEnd"/>
            <w:r w:rsidRPr="008F65B2">
              <w:rPr>
                <w:rFonts w:asciiTheme="minorHAnsi" w:eastAsia="Calibri" w:hAnsiTheme="minorHAnsi" w:cstheme="minorHAnsi"/>
                <w:sz w:val="22"/>
                <w:szCs w:val="22"/>
                <w:rtl/>
              </w:rPr>
              <w:t xml:space="preserve"> הבריטית; </w:t>
            </w:r>
            <w:r w:rsidRPr="008F65B2">
              <w:rPr>
                <w:rFonts w:asciiTheme="minorHAnsi" w:eastAsia="Calibri" w:hAnsiTheme="minorHAnsi" w:cstheme="minorHAnsi" w:hint="cs"/>
                <w:sz w:val="22"/>
                <w:szCs w:val="22"/>
                <w:rtl/>
              </w:rPr>
              <w:t xml:space="preserve">הרכישה בוצעה מחברת ד"ר </w:t>
            </w:r>
            <w:proofErr w:type="spellStart"/>
            <w:r w:rsidRPr="008F65B2">
              <w:rPr>
                <w:rFonts w:asciiTheme="minorHAnsi" w:eastAsia="Calibri" w:hAnsiTheme="minorHAnsi" w:cstheme="minorHAnsi" w:hint="cs"/>
                <w:sz w:val="22"/>
                <w:szCs w:val="22"/>
                <w:rtl/>
              </w:rPr>
              <w:t>גוליק</w:t>
            </w:r>
            <w:proofErr w:type="spellEnd"/>
            <w:r w:rsidRPr="008F65B2">
              <w:rPr>
                <w:rFonts w:asciiTheme="minorHAnsi" w:eastAsia="Calibri" w:hAnsiTheme="minorHAnsi" w:cstheme="minorHAnsi" w:hint="cs"/>
                <w:sz w:val="22"/>
                <w:szCs w:val="22"/>
                <w:rtl/>
              </w:rPr>
              <w:t xml:space="preserve"> שהינה </w:t>
            </w:r>
            <w:r w:rsidRPr="008F65B2">
              <w:rPr>
                <w:rFonts w:asciiTheme="minorHAnsi" w:eastAsia="Calibri" w:hAnsiTheme="minorHAnsi" w:cstheme="minorHAnsi"/>
                <w:sz w:val="22"/>
                <w:szCs w:val="22"/>
                <w:rtl/>
              </w:rPr>
              <w:t>היבואן הבלעדי בארץ של</w:t>
            </w:r>
            <w:r w:rsidRPr="008F65B2">
              <w:rPr>
                <w:rFonts w:asciiTheme="minorHAnsi" w:eastAsia="Calibri" w:hAnsiTheme="minorHAnsi" w:cstheme="minorHAnsi" w:hint="cs"/>
                <w:sz w:val="22"/>
                <w:szCs w:val="22"/>
                <w:rtl/>
              </w:rPr>
              <w:t xml:space="preserve"> חברת</w:t>
            </w:r>
            <w:r w:rsidRPr="008F65B2">
              <w:rPr>
                <w:rFonts w:asciiTheme="minorHAnsi" w:eastAsia="Calibri" w:hAnsiTheme="minorHAnsi" w:cstheme="minorHAnsi"/>
                <w:sz w:val="22"/>
                <w:szCs w:val="22"/>
                <w:rtl/>
              </w:rPr>
              <w:t xml:space="preserve"> </w:t>
            </w:r>
            <w:proofErr w:type="spellStart"/>
            <w:r w:rsidR="00AE1AC8" w:rsidRPr="008F65B2">
              <w:rPr>
                <w:rFonts w:asciiTheme="minorHAnsi" w:eastAsia="Calibri" w:hAnsiTheme="minorHAnsi" w:cstheme="minorHAnsi" w:hint="cs"/>
                <w:sz w:val="22"/>
                <w:szCs w:val="22"/>
                <w:rtl/>
              </w:rPr>
              <w:t>מלוורן</w:t>
            </w:r>
            <w:proofErr w:type="spellEnd"/>
            <w:r w:rsidRPr="008F65B2">
              <w:rPr>
                <w:rFonts w:asciiTheme="minorHAnsi" w:eastAsia="Calibri" w:hAnsiTheme="minorHAnsi" w:cstheme="minorHAnsi"/>
                <w:sz w:val="22"/>
                <w:szCs w:val="22"/>
                <w:rtl/>
              </w:rPr>
              <w:t xml:space="preserve">. במהלך </w:t>
            </w:r>
            <w:r w:rsidRPr="008F65B2">
              <w:rPr>
                <w:rFonts w:asciiTheme="minorHAnsi" w:eastAsia="Calibri" w:hAnsiTheme="minorHAnsi" w:cstheme="minorHAnsi"/>
                <w:sz w:val="22"/>
                <w:szCs w:val="22"/>
              </w:rPr>
              <w:t>13</w:t>
            </w:r>
            <w:r w:rsidRPr="008F65B2">
              <w:rPr>
                <w:rFonts w:asciiTheme="minorHAnsi" w:eastAsia="Calibri" w:hAnsiTheme="minorHAnsi" w:cstheme="minorHAnsi"/>
                <w:sz w:val="22"/>
                <w:szCs w:val="22"/>
                <w:rtl/>
              </w:rPr>
              <w:t xml:space="preserve"> השנים מאז שהמכשיר נ</w:t>
            </w:r>
            <w:r w:rsidRPr="008F65B2">
              <w:rPr>
                <w:rFonts w:asciiTheme="minorHAnsi" w:eastAsia="Calibri" w:hAnsiTheme="minorHAnsi" w:cstheme="minorHAnsi" w:hint="cs"/>
                <w:sz w:val="22"/>
                <w:szCs w:val="22"/>
                <w:rtl/>
              </w:rPr>
              <w:t xml:space="preserve">רכש ע"י המכון </w:t>
            </w:r>
            <w:r w:rsidRPr="008F65B2">
              <w:rPr>
                <w:rFonts w:asciiTheme="minorHAnsi" w:eastAsia="Calibri" w:hAnsiTheme="minorHAnsi" w:cstheme="minorHAnsi"/>
                <w:sz w:val="22"/>
                <w:szCs w:val="22"/>
                <w:rtl/>
              </w:rPr>
              <w:t xml:space="preserve">ונכנס לשימוש שוטף, המכשיר עובד כמעט כל יום ומודד כ </w:t>
            </w:r>
            <w:r w:rsidRPr="008F65B2">
              <w:rPr>
                <w:rFonts w:asciiTheme="minorHAnsi" w:eastAsia="Calibri" w:hAnsiTheme="minorHAnsi" w:cstheme="minorHAnsi" w:hint="cs"/>
                <w:sz w:val="22"/>
                <w:szCs w:val="22"/>
                <w:rtl/>
              </w:rPr>
              <w:t>1</w:t>
            </w:r>
            <w:r w:rsidRPr="008F65B2">
              <w:rPr>
                <w:rFonts w:asciiTheme="minorHAnsi" w:eastAsia="Calibri" w:hAnsiTheme="minorHAnsi" w:cstheme="minorHAnsi"/>
                <w:sz w:val="22"/>
                <w:szCs w:val="22"/>
                <w:rtl/>
              </w:rPr>
              <w:t xml:space="preserve">,000 </w:t>
            </w:r>
            <w:r w:rsidRPr="008F65B2">
              <w:rPr>
                <w:rFonts w:asciiTheme="minorHAnsi" w:eastAsia="Calibri" w:hAnsiTheme="minorHAnsi" w:cstheme="minorHAnsi" w:hint="cs"/>
                <w:sz w:val="22"/>
                <w:szCs w:val="22"/>
                <w:rtl/>
              </w:rPr>
              <w:t>דוגמאות</w:t>
            </w:r>
            <w:r w:rsidRPr="008F65B2">
              <w:rPr>
                <w:rFonts w:asciiTheme="minorHAnsi" w:eastAsia="Calibri" w:hAnsiTheme="minorHAnsi" w:cstheme="minorHAnsi"/>
                <w:sz w:val="22"/>
                <w:szCs w:val="22"/>
                <w:rtl/>
              </w:rPr>
              <w:t xml:space="preserve"> בשנה, קרי עד היום המכשיר מדד כ </w:t>
            </w:r>
            <w:r w:rsidRPr="008F65B2">
              <w:rPr>
                <w:rFonts w:asciiTheme="minorHAnsi" w:eastAsia="Calibri" w:hAnsiTheme="minorHAnsi" w:cstheme="minorHAnsi" w:hint="cs"/>
                <w:sz w:val="22"/>
                <w:szCs w:val="22"/>
                <w:rtl/>
              </w:rPr>
              <w:t>13</w:t>
            </w:r>
            <w:r w:rsidRPr="008F65B2">
              <w:rPr>
                <w:rFonts w:asciiTheme="minorHAnsi" w:eastAsia="Calibri" w:hAnsiTheme="minorHAnsi" w:cstheme="minorHAnsi"/>
                <w:sz w:val="22"/>
                <w:szCs w:val="22"/>
                <w:rtl/>
              </w:rPr>
              <w:t xml:space="preserve">,000 דוגמאות – </w:t>
            </w:r>
            <w:r w:rsidRPr="008F65B2">
              <w:rPr>
                <w:rFonts w:asciiTheme="minorHAnsi" w:eastAsia="Calibri" w:hAnsiTheme="minorHAnsi" w:cstheme="minorHAnsi" w:hint="cs"/>
                <w:sz w:val="22"/>
                <w:szCs w:val="22"/>
                <w:rtl/>
              </w:rPr>
              <w:t xml:space="preserve">רב </w:t>
            </w:r>
            <w:r w:rsidRPr="008F65B2">
              <w:rPr>
                <w:rFonts w:asciiTheme="minorHAnsi" w:eastAsia="Calibri" w:hAnsiTheme="minorHAnsi" w:cstheme="minorHAnsi"/>
                <w:sz w:val="22"/>
                <w:szCs w:val="22"/>
                <w:rtl/>
              </w:rPr>
              <w:t xml:space="preserve">הדוגמאות הנמדדות הן של </w:t>
            </w:r>
            <w:r w:rsidRPr="008F65B2">
              <w:rPr>
                <w:rFonts w:asciiTheme="minorHAnsi" w:eastAsia="Calibri" w:hAnsiTheme="minorHAnsi" w:cstheme="minorHAnsi" w:hint="cs"/>
                <w:sz w:val="22"/>
                <w:szCs w:val="22"/>
                <w:rtl/>
              </w:rPr>
              <w:t xml:space="preserve">פרויקטים המתבצעים במכון </w:t>
            </w:r>
            <w:r w:rsidRPr="008F65B2">
              <w:rPr>
                <w:rFonts w:asciiTheme="minorHAnsi" w:eastAsia="Calibri" w:hAnsiTheme="minorHAnsi" w:cstheme="minorHAnsi"/>
                <w:sz w:val="22"/>
                <w:szCs w:val="22"/>
                <w:rtl/>
              </w:rPr>
              <w:t xml:space="preserve">בעוד </w:t>
            </w:r>
            <w:r w:rsidRPr="008F65B2">
              <w:rPr>
                <w:rFonts w:asciiTheme="minorHAnsi" w:eastAsia="Calibri" w:hAnsiTheme="minorHAnsi" w:cstheme="minorHAnsi" w:hint="cs"/>
                <w:sz w:val="22"/>
                <w:szCs w:val="22"/>
                <w:rtl/>
              </w:rPr>
              <w:t>מיעוטן הן</w:t>
            </w:r>
            <w:r w:rsidRPr="008F65B2">
              <w:rPr>
                <w:rFonts w:asciiTheme="minorHAnsi" w:eastAsia="Calibri" w:hAnsiTheme="minorHAnsi" w:cstheme="minorHAnsi"/>
                <w:sz w:val="22"/>
                <w:szCs w:val="22"/>
                <w:rtl/>
              </w:rPr>
              <w:t xml:space="preserve"> הזמנות </w:t>
            </w:r>
            <w:r w:rsidRPr="008F65B2">
              <w:rPr>
                <w:rFonts w:asciiTheme="minorHAnsi" w:eastAsia="Calibri" w:hAnsiTheme="minorHAnsi" w:cstheme="minorHAnsi" w:hint="cs"/>
                <w:sz w:val="22"/>
                <w:szCs w:val="22"/>
                <w:rtl/>
              </w:rPr>
              <w:t xml:space="preserve">עבודה של  </w:t>
            </w:r>
            <w:r w:rsidRPr="008F65B2">
              <w:rPr>
                <w:rFonts w:asciiTheme="minorHAnsi" w:eastAsia="Calibri" w:hAnsiTheme="minorHAnsi" w:cstheme="minorHAnsi"/>
                <w:sz w:val="22"/>
                <w:szCs w:val="22"/>
                <w:rtl/>
              </w:rPr>
              <w:t>גורמי חוץ</w:t>
            </w:r>
            <w:r w:rsidRPr="008F65B2">
              <w:rPr>
                <w:rFonts w:asciiTheme="minorHAnsi" w:eastAsia="Calibri" w:hAnsiTheme="minorHAnsi" w:cstheme="minorHAnsi" w:hint="cs"/>
                <w:sz w:val="22"/>
                <w:szCs w:val="22"/>
                <w:rtl/>
              </w:rPr>
              <w:t xml:space="preserve">. עבודות המכון </w:t>
            </w:r>
            <w:r w:rsidRPr="008F65B2">
              <w:rPr>
                <w:rFonts w:asciiTheme="minorHAnsi" w:eastAsia="Calibri" w:hAnsiTheme="minorHAnsi" w:cstheme="minorHAnsi"/>
                <w:sz w:val="22"/>
                <w:szCs w:val="22"/>
                <w:rtl/>
              </w:rPr>
              <w:t>ה</w:t>
            </w:r>
            <w:r w:rsidRPr="008F65B2">
              <w:rPr>
                <w:rFonts w:asciiTheme="minorHAnsi" w:eastAsia="Calibri" w:hAnsiTheme="minorHAnsi" w:cstheme="minorHAnsi" w:hint="cs"/>
                <w:sz w:val="22"/>
                <w:szCs w:val="22"/>
                <w:rtl/>
              </w:rPr>
              <w:t xml:space="preserve">מבוססות על מדידת גדלי גרגר </w:t>
            </w:r>
            <w:r w:rsidRPr="008F65B2">
              <w:rPr>
                <w:rFonts w:asciiTheme="minorHAnsi" w:eastAsia="Calibri" w:hAnsiTheme="minorHAnsi" w:cstheme="minorHAnsi"/>
                <w:sz w:val="22"/>
                <w:szCs w:val="22"/>
                <w:rtl/>
              </w:rPr>
              <w:t>כולל</w:t>
            </w:r>
            <w:r w:rsidRPr="008F65B2">
              <w:rPr>
                <w:rFonts w:asciiTheme="minorHAnsi" w:eastAsia="Calibri" w:hAnsiTheme="minorHAnsi" w:cstheme="minorHAnsi" w:hint="cs"/>
                <w:sz w:val="22"/>
                <w:szCs w:val="22"/>
                <w:rtl/>
              </w:rPr>
              <w:t xml:space="preserve">ות </w:t>
            </w:r>
            <w:r w:rsidRPr="008F65B2">
              <w:rPr>
                <w:rFonts w:asciiTheme="minorHAnsi" w:eastAsia="Calibri" w:hAnsiTheme="minorHAnsi" w:cstheme="minorHAnsi"/>
                <w:sz w:val="22"/>
                <w:szCs w:val="22"/>
                <w:rtl/>
              </w:rPr>
              <w:t xml:space="preserve">מחקרים </w:t>
            </w:r>
            <w:r w:rsidRPr="008F65B2">
              <w:rPr>
                <w:rFonts w:asciiTheme="minorHAnsi" w:eastAsia="Calibri" w:hAnsiTheme="minorHAnsi" w:cstheme="minorHAnsi" w:hint="cs"/>
                <w:sz w:val="22"/>
                <w:szCs w:val="22"/>
                <w:rtl/>
              </w:rPr>
              <w:t xml:space="preserve">וסקרים </w:t>
            </w:r>
            <w:r w:rsidRPr="008F65B2">
              <w:rPr>
                <w:rFonts w:asciiTheme="minorHAnsi" w:eastAsia="Calibri" w:hAnsiTheme="minorHAnsi" w:cstheme="minorHAnsi"/>
                <w:sz w:val="22"/>
                <w:szCs w:val="22"/>
                <w:rtl/>
              </w:rPr>
              <w:t xml:space="preserve">העוסקים בסיכוני רעידות אדמה, סיכוני גלישות </w:t>
            </w:r>
            <w:r w:rsidRPr="008F65B2">
              <w:rPr>
                <w:rFonts w:asciiTheme="minorHAnsi" w:eastAsia="Calibri" w:hAnsiTheme="minorHAnsi" w:cstheme="minorHAnsi" w:hint="cs"/>
                <w:sz w:val="22"/>
                <w:szCs w:val="22"/>
                <w:rtl/>
              </w:rPr>
              <w:t xml:space="preserve">מדרון </w:t>
            </w:r>
            <w:r w:rsidRPr="008F65B2">
              <w:rPr>
                <w:rFonts w:asciiTheme="minorHAnsi" w:eastAsia="Calibri" w:hAnsiTheme="minorHAnsi" w:cstheme="minorHAnsi"/>
                <w:sz w:val="22"/>
                <w:szCs w:val="22"/>
                <w:rtl/>
              </w:rPr>
              <w:t xml:space="preserve">בים, </w:t>
            </w:r>
            <w:r w:rsidRPr="008F65B2">
              <w:rPr>
                <w:rFonts w:asciiTheme="minorHAnsi" w:eastAsia="Calibri" w:hAnsiTheme="minorHAnsi" w:cstheme="minorHAnsi" w:hint="cs"/>
                <w:sz w:val="22"/>
                <w:szCs w:val="22"/>
                <w:rtl/>
              </w:rPr>
              <w:t xml:space="preserve">תנועת סדימנטים בים הרדוד, </w:t>
            </w:r>
            <w:r w:rsidRPr="008F65B2">
              <w:rPr>
                <w:rFonts w:asciiTheme="minorHAnsi" w:eastAsia="Calibri" w:hAnsiTheme="minorHAnsi" w:cstheme="minorHAnsi"/>
                <w:sz w:val="22"/>
                <w:szCs w:val="22"/>
                <w:rtl/>
              </w:rPr>
              <w:t>זיהום קרקעות (למשל זיהום הנפט בעברונה), התמוטטות מצוק חוף</w:t>
            </w:r>
            <w:r w:rsidRPr="008F65B2">
              <w:rPr>
                <w:rFonts w:asciiTheme="minorHAnsi" w:eastAsia="Calibri" w:hAnsiTheme="minorHAnsi" w:cstheme="minorHAnsi" w:hint="cs"/>
                <w:sz w:val="22"/>
                <w:szCs w:val="22"/>
                <w:rtl/>
              </w:rPr>
              <w:t xml:space="preserve"> הים התיכון</w:t>
            </w:r>
            <w:r w:rsidRPr="008F65B2">
              <w:rPr>
                <w:rFonts w:asciiTheme="minorHAnsi" w:eastAsia="Calibri" w:hAnsiTheme="minorHAnsi" w:cstheme="minorHAnsi"/>
                <w:sz w:val="22"/>
                <w:szCs w:val="22"/>
                <w:rtl/>
              </w:rPr>
              <w:t xml:space="preserve">, </w:t>
            </w:r>
            <w:proofErr w:type="spellStart"/>
            <w:r w:rsidRPr="008F65B2">
              <w:rPr>
                <w:rFonts w:asciiTheme="minorHAnsi" w:eastAsia="Calibri" w:hAnsiTheme="minorHAnsi" w:cstheme="minorHAnsi"/>
                <w:sz w:val="22"/>
                <w:szCs w:val="22"/>
                <w:rtl/>
              </w:rPr>
              <w:t>חידור</w:t>
            </w:r>
            <w:proofErr w:type="spellEnd"/>
            <w:r w:rsidRPr="008F65B2">
              <w:rPr>
                <w:rFonts w:asciiTheme="minorHAnsi" w:eastAsia="Calibri" w:hAnsiTheme="minorHAnsi" w:cstheme="minorHAnsi"/>
                <w:sz w:val="22"/>
                <w:szCs w:val="22"/>
                <w:rtl/>
              </w:rPr>
              <w:t xml:space="preserve"> מי גשם, הערכת </w:t>
            </w:r>
            <w:r w:rsidRPr="008F65B2">
              <w:rPr>
                <w:rFonts w:asciiTheme="minorHAnsi" w:eastAsia="Calibri" w:hAnsiTheme="minorHAnsi" w:cstheme="minorHAnsi" w:hint="cs"/>
                <w:sz w:val="22"/>
                <w:szCs w:val="22"/>
                <w:rtl/>
              </w:rPr>
              <w:t xml:space="preserve">סכנת </w:t>
            </w:r>
            <w:r w:rsidRPr="008F65B2">
              <w:rPr>
                <w:rFonts w:asciiTheme="minorHAnsi" w:eastAsia="Calibri" w:hAnsiTheme="minorHAnsi" w:cstheme="minorHAnsi"/>
                <w:sz w:val="22"/>
                <w:szCs w:val="22"/>
                <w:rtl/>
              </w:rPr>
              <w:t>ש</w:t>
            </w:r>
            <w:r w:rsidRPr="008F65B2">
              <w:rPr>
                <w:rFonts w:asciiTheme="minorHAnsi" w:eastAsia="Calibri" w:hAnsiTheme="minorHAnsi" w:cstheme="minorHAnsi" w:hint="cs"/>
                <w:sz w:val="22"/>
                <w:szCs w:val="22"/>
                <w:rtl/>
              </w:rPr>
              <w:t>י</w:t>
            </w:r>
            <w:r w:rsidRPr="008F65B2">
              <w:rPr>
                <w:rFonts w:asciiTheme="minorHAnsi" w:eastAsia="Calibri" w:hAnsiTheme="minorHAnsi" w:cstheme="minorHAnsi"/>
                <w:sz w:val="22"/>
                <w:szCs w:val="22"/>
                <w:rtl/>
              </w:rPr>
              <w:t>טפונות, פליטת אבק, סחיפת קרקעות, הערכת שינויי אקלים, ועוד.</w:t>
            </w:r>
            <w:r w:rsidRPr="008F65B2">
              <w:rPr>
                <w:rFonts w:asciiTheme="minorHAnsi" w:eastAsia="Calibri" w:hAnsiTheme="minorHAnsi" w:cstheme="minorHAnsi" w:hint="cs"/>
                <w:sz w:val="22"/>
                <w:szCs w:val="22"/>
                <w:rtl/>
              </w:rPr>
              <w:t xml:space="preserve"> </w:t>
            </w:r>
          </w:p>
          <w:p w:rsidR="00C62E1A" w:rsidRPr="005B7389" w:rsidRDefault="00C62E1A" w:rsidP="00AE1AC8">
            <w:pPr>
              <w:spacing w:before="60" w:line="276" w:lineRule="auto"/>
              <w:rPr>
                <w:rFonts w:asciiTheme="minorHAnsi" w:eastAsia="Calibri" w:hAnsiTheme="minorHAnsi" w:cstheme="minorHAnsi"/>
                <w:sz w:val="22"/>
                <w:szCs w:val="22"/>
                <w:rtl/>
              </w:rPr>
            </w:pPr>
            <w:r w:rsidRPr="005B7389">
              <w:rPr>
                <w:rFonts w:asciiTheme="minorHAnsi" w:eastAsia="Calibri" w:hAnsiTheme="minorHAnsi" w:cstheme="minorHAnsi" w:hint="cs"/>
                <w:sz w:val="22"/>
                <w:szCs w:val="22"/>
                <w:rtl/>
              </w:rPr>
              <w:t>אלפי ה</w:t>
            </w:r>
            <w:r w:rsidRPr="005B7389">
              <w:rPr>
                <w:rFonts w:asciiTheme="minorHAnsi" w:eastAsia="Calibri" w:hAnsiTheme="minorHAnsi" w:cstheme="minorHAnsi"/>
                <w:sz w:val="22"/>
                <w:szCs w:val="22"/>
                <w:rtl/>
              </w:rPr>
              <w:t xml:space="preserve">מדידות </w:t>
            </w:r>
            <w:r w:rsidRPr="005B7389">
              <w:rPr>
                <w:rFonts w:asciiTheme="minorHAnsi" w:eastAsia="Calibri" w:hAnsiTheme="minorHAnsi" w:cstheme="minorHAnsi" w:hint="cs"/>
                <w:sz w:val="22"/>
                <w:szCs w:val="22"/>
                <w:rtl/>
              </w:rPr>
              <w:t xml:space="preserve">שהתבצעו </w:t>
            </w:r>
            <w:r w:rsidR="00AE1AC8" w:rsidRPr="005B7389">
              <w:rPr>
                <w:rFonts w:asciiTheme="minorHAnsi" w:eastAsia="Calibri" w:hAnsiTheme="minorHAnsi" w:cstheme="minorHAnsi" w:hint="cs"/>
                <w:sz w:val="22"/>
                <w:szCs w:val="22"/>
                <w:rtl/>
              </w:rPr>
              <w:t>במסגרת</w:t>
            </w:r>
            <w:r w:rsidRPr="005B7389">
              <w:rPr>
                <w:rFonts w:asciiTheme="minorHAnsi" w:eastAsia="Calibri" w:hAnsiTheme="minorHAnsi" w:cstheme="minorHAnsi" w:hint="cs"/>
                <w:sz w:val="22"/>
                <w:szCs w:val="22"/>
                <w:rtl/>
              </w:rPr>
              <w:t xml:space="preserve"> </w:t>
            </w:r>
            <w:r w:rsidRPr="005B7389">
              <w:rPr>
                <w:rFonts w:asciiTheme="minorHAnsi" w:eastAsia="Calibri" w:hAnsiTheme="minorHAnsi" w:cstheme="minorHAnsi"/>
                <w:sz w:val="22"/>
                <w:szCs w:val="22"/>
                <w:rtl/>
              </w:rPr>
              <w:t>מחקרי המכון</w:t>
            </w:r>
            <w:r w:rsidRPr="005B7389">
              <w:rPr>
                <w:rFonts w:asciiTheme="minorHAnsi" w:eastAsia="Calibri" w:hAnsiTheme="minorHAnsi" w:cstheme="minorHAnsi" w:hint="cs"/>
                <w:sz w:val="22"/>
                <w:szCs w:val="22"/>
                <w:rtl/>
              </w:rPr>
              <w:t xml:space="preserve"> מהוות </w:t>
            </w:r>
            <w:r w:rsidRPr="005B7389">
              <w:rPr>
                <w:rFonts w:asciiTheme="minorHAnsi" w:eastAsia="Calibri" w:hAnsiTheme="minorHAnsi" w:cstheme="minorHAnsi"/>
                <w:sz w:val="22"/>
                <w:szCs w:val="22"/>
                <w:rtl/>
              </w:rPr>
              <w:t>מאגר מידע גדול, יחיד בסוגו בארץ, של נתוני גודל גרגר</w:t>
            </w:r>
            <w:r w:rsidRPr="005B7389">
              <w:rPr>
                <w:rFonts w:asciiTheme="minorHAnsi" w:eastAsia="Calibri" w:hAnsiTheme="minorHAnsi" w:cstheme="minorHAnsi" w:hint="cs"/>
                <w:sz w:val="22"/>
                <w:szCs w:val="22"/>
                <w:rtl/>
              </w:rPr>
              <w:t xml:space="preserve"> מסביבות גיאולוגיות שונות</w:t>
            </w:r>
            <w:r w:rsidRPr="005B7389">
              <w:rPr>
                <w:rFonts w:asciiTheme="minorHAnsi" w:eastAsia="Calibri" w:hAnsiTheme="minorHAnsi" w:cstheme="minorHAnsi"/>
                <w:sz w:val="22"/>
                <w:szCs w:val="22"/>
                <w:rtl/>
              </w:rPr>
              <w:t>.</w:t>
            </w:r>
          </w:p>
          <w:p w:rsidR="00C62E1A" w:rsidRPr="008F65B2" w:rsidRDefault="00C62E1A" w:rsidP="00C62E1A">
            <w:pPr>
              <w:spacing w:before="60" w:line="276" w:lineRule="auto"/>
              <w:rPr>
                <w:rFonts w:asciiTheme="minorHAnsi" w:eastAsia="Calibri" w:hAnsiTheme="minorHAnsi" w:cstheme="minorHAnsi"/>
                <w:sz w:val="22"/>
                <w:szCs w:val="22"/>
                <w:rtl/>
              </w:rPr>
            </w:pPr>
            <w:r w:rsidRPr="008F65B2">
              <w:rPr>
                <w:rFonts w:asciiTheme="minorHAnsi" w:eastAsia="Calibri" w:hAnsiTheme="minorHAnsi" w:cstheme="minorHAnsi"/>
                <w:sz w:val="22"/>
                <w:szCs w:val="22"/>
                <w:rtl/>
              </w:rPr>
              <w:t xml:space="preserve">נוכח אינטנסיביות העבודה והתיישנות רכיבי המכשיר </w:t>
            </w:r>
            <w:r w:rsidRPr="008F65B2">
              <w:rPr>
                <w:rFonts w:asciiTheme="minorHAnsi" w:eastAsia="Calibri" w:hAnsiTheme="minorHAnsi" w:cstheme="minorHAnsi" w:hint="cs"/>
                <w:sz w:val="22"/>
                <w:szCs w:val="22"/>
                <w:rtl/>
              </w:rPr>
              <w:t>הגענו לשלב שחובה עלינו להחליף את המכשיר.</w:t>
            </w:r>
          </w:p>
          <w:p w:rsidR="00C62E1A" w:rsidRPr="008F65B2" w:rsidRDefault="00C62E1A" w:rsidP="00C62E1A">
            <w:pPr>
              <w:spacing w:before="60" w:line="276" w:lineRule="auto"/>
              <w:rPr>
                <w:rFonts w:asciiTheme="minorHAnsi" w:eastAsia="Calibri" w:hAnsiTheme="minorHAnsi" w:cstheme="minorHAnsi"/>
                <w:sz w:val="22"/>
                <w:szCs w:val="22"/>
                <w:rtl/>
              </w:rPr>
            </w:pPr>
            <w:r w:rsidRPr="008F65B2">
              <w:rPr>
                <w:rFonts w:asciiTheme="minorHAnsi" w:eastAsia="Calibri" w:hAnsiTheme="minorHAnsi" w:cstheme="minorHAnsi" w:hint="cs"/>
                <w:sz w:val="22"/>
                <w:szCs w:val="22"/>
                <w:rtl/>
              </w:rPr>
              <w:t>כיום אנו עומדים בפני שלוש בעיות עיקריות:</w:t>
            </w:r>
          </w:p>
          <w:p w:rsidR="00C62E1A" w:rsidRPr="008F65B2" w:rsidRDefault="00C62E1A" w:rsidP="005B7389">
            <w:pPr>
              <w:spacing w:before="60" w:line="276" w:lineRule="auto"/>
              <w:rPr>
                <w:rFonts w:asciiTheme="minorHAnsi" w:eastAsia="Calibri" w:hAnsiTheme="minorHAnsi" w:cstheme="minorHAnsi"/>
                <w:sz w:val="22"/>
                <w:szCs w:val="22"/>
                <w:rtl/>
              </w:rPr>
            </w:pPr>
            <w:r w:rsidRPr="008F65B2">
              <w:rPr>
                <w:rFonts w:asciiTheme="minorHAnsi" w:eastAsia="Calibri" w:hAnsiTheme="minorHAnsi" w:cstheme="minorHAnsi"/>
                <w:sz w:val="22"/>
                <w:szCs w:val="22"/>
                <w:rtl/>
              </w:rPr>
              <w:t>1. במהלך השנתיים האחרונות החלו להופיע תקלות רבות שעלות תיקונן גבוהה (</w:t>
            </w:r>
            <w:r w:rsidRPr="008F65B2">
              <w:rPr>
                <w:rFonts w:asciiTheme="minorHAnsi" w:eastAsia="Calibri" w:hAnsiTheme="minorHAnsi" w:cstheme="minorHAnsi" w:hint="cs"/>
                <w:sz w:val="22"/>
                <w:szCs w:val="22"/>
                <w:rtl/>
              </w:rPr>
              <w:t xml:space="preserve">סדר גודל של </w:t>
            </w:r>
            <w:r w:rsidRPr="008F65B2">
              <w:rPr>
                <w:rFonts w:asciiTheme="minorHAnsi" w:eastAsia="Calibri" w:hAnsiTheme="minorHAnsi" w:cstheme="minorHAnsi"/>
                <w:sz w:val="22"/>
                <w:szCs w:val="22"/>
                <w:rtl/>
              </w:rPr>
              <w:t xml:space="preserve"> עשרות אלפי</w:t>
            </w:r>
            <w:r w:rsidR="00AE1AC8" w:rsidRPr="008F65B2">
              <w:rPr>
                <w:rFonts w:asciiTheme="minorHAnsi" w:eastAsia="Calibri" w:hAnsiTheme="minorHAnsi" w:cstheme="minorHAnsi" w:hint="cs"/>
                <w:sz w:val="22"/>
                <w:szCs w:val="22"/>
                <w:rtl/>
              </w:rPr>
              <w:t xml:space="preserve"> </w:t>
            </w:r>
            <w:r w:rsidR="005B7389" w:rsidRPr="005B7389">
              <w:rPr>
                <w:rFonts w:asciiTheme="minorHAnsi" w:eastAsia="Calibri" w:hAnsiTheme="minorHAnsi" w:cstheme="minorHAnsi"/>
                <w:sz w:val="22"/>
                <w:szCs w:val="22"/>
                <w:rtl/>
              </w:rPr>
              <w:t>₪</w:t>
            </w:r>
            <w:r w:rsidRPr="008F65B2">
              <w:rPr>
                <w:rFonts w:asciiTheme="minorHAnsi" w:eastAsia="Calibri" w:hAnsiTheme="minorHAnsi" w:cstheme="minorHAnsi"/>
                <w:sz w:val="22"/>
                <w:szCs w:val="22"/>
                <w:rtl/>
              </w:rPr>
              <w:t xml:space="preserve">). </w:t>
            </w:r>
          </w:p>
          <w:p w:rsidR="00C62E1A" w:rsidRPr="008F65B2" w:rsidRDefault="00C62E1A" w:rsidP="00C62E1A">
            <w:pPr>
              <w:spacing w:before="60" w:line="276" w:lineRule="auto"/>
              <w:rPr>
                <w:rFonts w:asciiTheme="minorHAnsi" w:eastAsia="Calibri" w:hAnsiTheme="minorHAnsi" w:cstheme="minorHAnsi"/>
                <w:sz w:val="22"/>
                <w:szCs w:val="22"/>
                <w:rtl/>
              </w:rPr>
            </w:pPr>
            <w:r w:rsidRPr="008F65B2">
              <w:rPr>
                <w:rFonts w:asciiTheme="minorHAnsi" w:eastAsia="Calibri" w:hAnsiTheme="minorHAnsi" w:cstheme="minorHAnsi" w:hint="cs"/>
                <w:sz w:val="22"/>
                <w:szCs w:val="22"/>
                <w:rtl/>
              </w:rPr>
              <w:t xml:space="preserve">2. </w:t>
            </w:r>
            <w:r w:rsidRPr="008F65B2">
              <w:rPr>
                <w:rFonts w:asciiTheme="minorHAnsi" w:eastAsia="Calibri" w:hAnsiTheme="minorHAnsi" w:cstheme="minorHAnsi"/>
                <w:sz w:val="22"/>
                <w:szCs w:val="22"/>
                <w:rtl/>
              </w:rPr>
              <w:t xml:space="preserve">היבואן מחויב לספק חלקים למערכת עד ל-8 שנים מתאריך רכישתה, תאריך </w:t>
            </w:r>
            <w:r w:rsidRPr="008F65B2">
              <w:rPr>
                <w:rFonts w:asciiTheme="minorHAnsi" w:eastAsia="Calibri" w:hAnsiTheme="minorHAnsi" w:cstheme="minorHAnsi" w:hint="eastAsia"/>
                <w:sz w:val="22"/>
                <w:szCs w:val="22"/>
                <w:rtl/>
              </w:rPr>
              <w:t>זה</w:t>
            </w:r>
            <w:r w:rsidRPr="008F65B2">
              <w:rPr>
                <w:rFonts w:asciiTheme="minorHAnsi" w:eastAsia="Calibri" w:hAnsiTheme="minorHAnsi" w:cstheme="minorHAnsi"/>
                <w:sz w:val="22"/>
                <w:szCs w:val="22"/>
                <w:rtl/>
              </w:rPr>
              <w:t xml:space="preserve"> פג לפני </w:t>
            </w:r>
            <w:r w:rsidRPr="008F65B2">
              <w:rPr>
                <w:rFonts w:asciiTheme="minorHAnsi" w:eastAsia="Calibri" w:hAnsiTheme="minorHAnsi" w:cstheme="minorHAnsi" w:hint="cs"/>
                <w:sz w:val="22"/>
                <w:szCs w:val="22"/>
                <w:rtl/>
              </w:rPr>
              <w:t xml:space="preserve">5 </w:t>
            </w:r>
            <w:r w:rsidRPr="008F65B2">
              <w:rPr>
                <w:rFonts w:asciiTheme="minorHAnsi" w:eastAsia="Calibri" w:hAnsiTheme="minorHAnsi" w:cstheme="minorHAnsi"/>
                <w:sz w:val="22"/>
                <w:szCs w:val="22"/>
                <w:rtl/>
              </w:rPr>
              <w:t>שנים</w:t>
            </w:r>
            <w:r w:rsidRPr="008F65B2">
              <w:rPr>
                <w:rFonts w:asciiTheme="minorHAnsi" w:eastAsia="Calibri" w:hAnsiTheme="minorHAnsi" w:cstheme="minorHAnsi" w:hint="cs"/>
                <w:sz w:val="22"/>
                <w:szCs w:val="22"/>
                <w:rtl/>
              </w:rPr>
              <w:t xml:space="preserve"> (2013)</w:t>
            </w:r>
            <w:r w:rsidRPr="008F65B2">
              <w:rPr>
                <w:rFonts w:asciiTheme="minorHAnsi" w:eastAsia="Calibri" w:hAnsiTheme="minorHAnsi" w:cstheme="minorHAnsi"/>
                <w:sz w:val="22"/>
                <w:szCs w:val="22"/>
                <w:rtl/>
              </w:rPr>
              <w:t xml:space="preserve">, </w:t>
            </w:r>
            <w:r w:rsidRPr="008F65B2">
              <w:rPr>
                <w:rFonts w:asciiTheme="minorHAnsi" w:eastAsia="Calibri" w:hAnsiTheme="minorHAnsi" w:cstheme="minorHAnsi" w:hint="eastAsia"/>
                <w:sz w:val="22"/>
                <w:szCs w:val="22"/>
                <w:rtl/>
              </w:rPr>
              <w:t>ו</w:t>
            </w:r>
            <w:r w:rsidRPr="008F65B2">
              <w:rPr>
                <w:rFonts w:asciiTheme="minorHAnsi" w:eastAsia="Calibri" w:hAnsiTheme="minorHAnsi" w:cstheme="minorHAnsi"/>
                <w:sz w:val="22"/>
                <w:szCs w:val="22"/>
                <w:rtl/>
              </w:rPr>
              <w:t xml:space="preserve">כיום תמיכת היבואן מוגבלת </w:t>
            </w:r>
            <w:r w:rsidRPr="008F65B2">
              <w:rPr>
                <w:rFonts w:asciiTheme="minorHAnsi" w:eastAsia="Calibri" w:hAnsiTheme="minorHAnsi" w:cstheme="minorHAnsi" w:hint="eastAsia"/>
                <w:sz w:val="22"/>
                <w:szCs w:val="22"/>
                <w:rtl/>
              </w:rPr>
              <w:t>לחלקים</w:t>
            </w:r>
            <w:r w:rsidRPr="008F65B2">
              <w:rPr>
                <w:rFonts w:asciiTheme="minorHAnsi" w:eastAsia="Calibri" w:hAnsiTheme="minorHAnsi" w:cstheme="minorHAnsi"/>
                <w:sz w:val="22"/>
                <w:szCs w:val="22"/>
                <w:rtl/>
              </w:rPr>
              <w:t xml:space="preserve"> </w:t>
            </w:r>
            <w:r w:rsidRPr="008F65B2">
              <w:rPr>
                <w:rFonts w:asciiTheme="minorHAnsi" w:eastAsia="Calibri" w:hAnsiTheme="minorHAnsi" w:cstheme="minorHAnsi" w:hint="eastAsia"/>
                <w:sz w:val="22"/>
                <w:szCs w:val="22"/>
                <w:rtl/>
              </w:rPr>
              <w:t>הקיימים</w:t>
            </w:r>
            <w:r w:rsidRPr="008F65B2">
              <w:rPr>
                <w:rFonts w:asciiTheme="minorHAnsi" w:eastAsia="Calibri" w:hAnsiTheme="minorHAnsi" w:cstheme="minorHAnsi"/>
                <w:sz w:val="22"/>
                <w:szCs w:val="22"/>
                <w:rtl/>
              </w:rPr>
              <w:t xml:space="preserve"> </w:t>
            </w:r>
            <w:r w:rsidRPr="008F65B2">
              <w:rPr>
                <w:rFonts w:asciiTheme="minorHAnsi" w:eastAsia="Calibri" w:hAnsiTheme="minorHAnsi" w:cstheme="minorHAnsi" w:hint="eastAsia"/>
                <w:sz w:val="22"/>
                <w:szCs w:val="22"/>
                <w:rtl/>
              </w:rPr>
              <w:t>במלאי</w:t>
            </w:r>
            <w:r w:rsidRPr="008F65B2">
              <w:rPr>
                <w:rFonts w:asciiTheme="minorHAnsi" w:eastAsia="Calibri" w:hAnsiTheme="minorHAnsi" w:cstheme="minorHAnsi"/>
                <w:sz w:val="22"/>
                <w:szCs w:val="22"/>
                <w:rtl/>
              </w:rPr>
              <w:t xml:space="preserve">. </w:t>
            </w:r>
          </w:p>
          <w:p w:rsidR="00C62E1A" w:rsidRPr="008F65B2" w:rsidRDefault="00C62E1A" w:rsidP="00C62E1A">
            <w:pPr>
              <w:spacing w:before="60" w:line="276" w:lineRule="auto"/>
              <w:rPr>
                <w:rFonts w:asciiTheme="minorHAnsi" w:eastAsia="Calibri" w:hAnsiTheme="minorHAnsi" w:cstheme="minorHAnsi"/>
                <w:sz w:val="22"/>
                <w:szCs w:val="22"/>
                <w:rtl/>
              </w:rPr>
            </w:pPr>
            <w:r w:rsidRPr="008F65B2">
              <w:rPr>
                <w:rFonts w:asciiTheme="minorHAnsi" w:eastAsia="Calibri" w:hAnsiTheme="minorHAnsi" w:cstheme="minorHAnsi" w:hint="cs"/>
                <w:sz w:val="22"/>
                <w:szCs w:val="22"/>
                <w:rtl/>
              </w:rPr>
              <w:t xml:space="preserve">3. </w:t>
            </w:r>
            <w:r w:rsidRPr="008F65B2">
              <w:rPr>
                <w:rFonts w:asciiTheme="minorHAnsi" w:eastAsia="Calibri" w:hAnsiTheme="minorHAnsi" w:cstheme="minorHAnsi"/>
                <w:sz w:val="22"/>
                <w:szCs w:val="22"/>
                <w:rtl/>
              </w:rPr>
              <w:t xml:space="preserve"> בשנת ב 2015 הופסק הייצור של דגם המכשיר שברשות המכון </w:t>
            </w:r>
            <w:r w:rsidRPr="008F65B2">
              <w:rPr>
                <w:rFonts w:asciiTheme="minorHAnsi" w:eastAsia="Calibri" w:hAnsiTheme="minorHAnsi" w:cstheme="minorHAnsi" w:hint="cs"/>
                <w:sz w:val="22"/>
                <w:szCs w:val="22"/>
                <w:rtl/>
              </w:rPr>
              <w:t>וב</w:t>
            </w:r>
            <w:r w:rsidRPr="008F65B2">
              <w:rPr>
                <w:rFonts w:asciiTheme="minorHAnsi" w:eastAsia="Calibri" w:hAnsiTheme="minorHAnsi" w:cstheme="minorHAnsi" w:hint="eastAsia"/>
                <w:sz w:val="22"/>
                <w:szCs w:val="22"/>
                <w:rtl/>
              </w:rPr>
              <w:t>אפריל</w:t>
            </w:r>
            <w:r w:rsidRPr="008F65B2">
              <w:rPr>
                <w:rFonts w:asciiTheme="minorHAnsi" w:eastAsia="Calibri" w:hAnsiTheme="minorHAnsi" w:cstheme="minorHAnsi"/>
                <w:sz w:val="22"/>
                <w:szCs w:val="22"/>
                <w:rtl/>
              </w:rPr>
              <w:t xml:space="preserve"> 2022 היצרן יפסיק לייצר חלקי חילוף לדגם זה באופן סופי. </w:t>
            </w:r>
          </w:p>
          <w:p w:rsidR="00C62E1A" w:rsidRPr="005B7389" w:rsidRDefault="00C62E1A" w:rsidP="00AE1AC8">
            <w:pPr>
              <w:spacing w:before="60" w:line="276" w:lineRule="auto"/>
              <w:rPr>
                <w:rFonts w:asciiTheme="minorHAnsi" w:eastAsia="Calibri" w:hAnsiTheme="minorHAnsi" w:cstheme="minorHAnsi"/>
                <w:sz w:val="22"/>
                <w:szCs w:val="22"/>
                <w:rtl/>
              </w:rPr>
            </w:pPr>
            <w:r w:rsidRPr="008F65B2">
              <w:rPr>
                <w:rFonts w:asciiTheme="minorHAnsi" w:eastAsia="Calibri" w:hAnsiTheme="minorHAnsi" w:cstheme="minorHAnsi"/>
                <w:sz w:val="22"/>
                <w:szCs w:val="22"/>
                <w:rtl/>
              </w:rPr>
              <w:t xml:space="preserve">מכיוון שהמערכת משמשת ככלי </w:t>
            </w:r>
            <w:r w:rsidRPr="008F65B2">
              <w:rPr>
                <w:rFonts w:asciiTheme="minorHAnsi" w:eastAsia="Calibri" w:hAnsiTheme="minorHAnsi" w:cstheme="minorHAnsi" w:hint="cs"/>
                <w:sz w:val="22"/>
                <w:szCs w:val="22"/>
                <w:rtl/>
              </w:rPr>
              <w:t xml:space="preserve">עיקרי </w:t>
            </w:r>
            <w:r w:rsidRPr="008F65B2">
              <w:rPr>
                <w:rFonts w:asciiTheme="minorHAnsi" w:eastAsia="Calibri" w:hAnsiTheme="minorHAnsi" w:cstheme="minorHAnsi"/>
                <w:sz w:val="22"/>
                <w:szCs w:val="22"/>
                <w:rtl/>
              </w:rPr>
              <w:t xml:space="preserve">במחקרים רבים </w:t>
            </w:r>
            <w:proofErr w:type="spellStart"/>
            <w:r w:rsidRPr="008F65B2">
              <w:rPr>
                <w:rFonts w:asciiTheme="minorHAnsi" w:eastAsia="Calibri" w:hAnsiTheme="minorHAnsi" w:cstheme="minorHAnsi" w:hint="cs"/>
                <w:sz w:val="22"/>
                <w:szCs w:val="22"/>
                <w:rtl/>
              </w:rPr>
              <w:t>המוגבלית</w:t>
            </w:r>
            <w:proofErr w:type="spellEnd"/>
            <w:r w:rsidRPr="008F65B2">
              <w:rPr>
                <w:rFonts w:asciiTheme="minorHAnsi" w:eastAsia="Calibri" w:hAnsiTheme="minorHAnsi" w:cstheme="minorHAnsi"/>
                <w:sz w:val="22"/>
                <w:szCs w:val="22"/>
                <w:rtl/>
              </w:rPr>
              <w:t xml:space="preserve"> בלוחות זמנים מוגדרים מראש, לא ניתן להשביתה</w:t>
            </w:r>
            <w:r w:rsidRPr="008F65B2">
              <w:rPr>
                <w:rFonts w:asciiTheme="minorHAnsi" w:eastAsia="Calibri" w:hAnsiTheme="minorHAnsi" w:cstheme="minorHAnsi" w:hint="cs"/>
                <w:sz w:val="22"/>
                <w:szCs w:val="22"/>
                <w:rtl/>
              </w:rPr>
              <w:t xml:space="preserve">. עקב כך יש הכרח </w:t>
            </w:r>
            <w:r w:rsidRPr="008F65B2">
              <w:rPr>
                <w:rFonts w:asciiTheme="minorHAnsi" w:eastAsia="Calibri" w:hAnsiTheme="minorHAnsi" w:cstheme="minorHAnsi"/>
                <w:sz w:val="22"/>
                <w:szCs w:val="22"/>
                <w:rtl/>
              </w:rPr>
              <w:t xml:space="preserve">להחליף את המערכת המתוארת </w:t>
            </w:r>
            <w:r w:rsidRPr="008F65B2">
              <w:rPr>
                <w:rFonts w:asciiTheme="minorHAnsi" w:eastAsia="Calibri" w:hAnsiTheme="minorHAnsi" w:cstheme="minorHAnsi" w:hint="cs"/>
                <w:sz w:val="22"/>
                <w:szCs w:val="22"/>
                <w:rtl/>
              </w:rPr>
              <w:t xml:space="preserve">במערכת </w:t>
            </w:r>
            <w:r w:rsidR="00AE1AC8" w:rsidRPr="008F65B2">
              <w:rPr>
                <w:rFonts w:asciiTheme="minorHAnsi" w:eastAsia="Calibri" w:hAnsiTheme="minorHAnsi" w:cstheme="minorHAnsi" w:hint="cs"/>
                <w:sz w:val="22"/>
                <w:szCs w:val="22"/>
                <w:rtl/>
              </w:rPr>
              <w:t>דומה</w:t>
            </w:r>
            <w:r w:rsidRPr="008F65B2">
              <w:rPr>
                <w:rFonts w:asciiTheme="minorHAnsi" w:eastAsia="Calibri" w:hAnsiTheme="minorHAnsi" w:cstheme="minorHAnsi" w:hint="cs"/>
                <w:sz w:val="22"/>
                <w:szCs w:val="22"/>
                <w:rtl/>
              </w:rPr>
              <w:t xml:space="preserve"> אך מעודכנת ומשודרגת זאת על מנת </w:t>
            </w:r>
            <w:r w:rsidRPr="005B7389">
              <w:rPr>
                <w:rFonts w:asciiTheme="minorHAnsi" w:eastAsia="Calibri" w:hAnsiTheme="minorHAnsi" w:cstheme="minorHAnsi"/>
                <w:sz w:val="22"/>
                <w:szCs w:val="22"/>
                <w:rtl/>
              </w:rPr>
              <w:t xml:space="preserve">למנוע </w:t>
            </w:r>
            <w:r w:rsidRPr="005B7389">
              <w:rPr>
                <w:rFonts w:asciiTheme="minorHAnsi" w:eastAsia="Calibri" w:hAnsiTheme="minorHAnsi" w:cstheme="minorHAnsi" w:hint="cs"/>
                <w:sz w:val="22"/>
                <w:szCs w:val="22"/>
                <w:rtl/>
              </w:rPr>
              <w:t>שיבוש ו</w:t>
            </w:r>
            <w:r w:rsidRPr="005B7389">
              <w:rPr>
                <w:rFonts w:asciiTheme="minorHAnsi" w:eastAsia="Calibri" w:hAnsiTheme="minorHAnsi" w:cstheme="minorHAnsi"/>
                <w:sz w:val="22"/>
                <w:szCs w:val="22"/>
                <w:rtl/>
              </w:rPr>
              <w:t>פגיעה ב</w:t>
            </w:r>
            <w:r w:rsidRPr="005B7389">
              <w:rPr>
                <w:rFonts w:asciiTheme="minorHAnsi" w:eastAsia="Calibri" w:hAnsiTheme="minorHAnsi" w:cstheme="minorHAnsi" w:hint="cs"/>
                <w:sz w:val="22"/>
                <w:szCs w:val="22"/>
                <w:rtl/>
              </w:rPr>
              <w:t xml:space="preserve">עבודת המכון. </w:t>
            </w:r>
          </w:p>
          <w:p w:rsidR="00AE1AC8" w:rsidRPr="008F65B2" w:rsidRDefault="00AE1AC8" w:rsidP="00C62E1A">
            <w:pPr>
              <w:spacing w:before="60" w:line="276" w:lineRule="auto"/>
              <w:rPr>
                <w:rFonts w:asciiTheme="minorHAnsi" w:eastAsia="Calibri" w:hAnsiTheme="minorHAnsi" w:cstheme="minorHAnsi"/>
                <w:sz w:val="22"/>
                <w:szCs w:val="22"/>
                <w:rtl/>
              </w:rPr>
            </w:pPr>
            <w:r w:rsidRPr="008F65B2">
              <w:rPr>
                <w:rFonts w:asciiTheme="minorHAnsi" w:eastAsia="Calibri" w:hAnsiTheme="minorHAnsi" w:cstheme="minorHAnsi" w:hint="cs"/>
                <w:sz w:val="22"/>
                <w:szCs w:val="22"/>
                <w:rtl/>
              </w:rPr>
              <w:t>תכונות המכשיר הנדרשות:</w:t>
            </w:r>
          </w:p>
          <w:p w:rsidR="00AE1AC8" w:rsidRPr="008F65B2" w:rsidRDefault="00AE1AC8" w:rsidP="00AE1AC8">
            <w:pPr>
              <w:pStyle w:val="af4"/>
              <w:numPr>
                <w:ilvl w:val="0"/>
                <w:numId w:val="12"/>
              </w:numPr>
              <w:spacing w:before="60" w:line="276" w:lineRule="auto"/>
              <w:rPr>
                <w:rFonts w:asciiTheme="minorHAnsi" w:eastAsia="Calibri" w:hAnsiTheme="minorHAnsi" w:cstheme="minorHAnsi"/>
                <w:sz w:val="22"/>
                <w:szCs w:val="22"/>
              </w:rPr>
            </w:pPr>
            <w:r w:rsidRPr="008F65B2">
              <w:rPr>
                <w:rFonts w:asciiTheme="minorHAnsi" w:eastAsia="Calibri" w:hAnsiTheme="minorHAnsi" w:cstheme="minorHAnsi" w:hint="cs"/>
                <w:sz w:val="22"/>
                <w:szCs w:val="22"/>
                <w:rtl/>
              </w:rPr>
              <w:t xml:space="preserve">מדידת גודל גרגר בשיטת </w:t>
            </w:r>
            <w:proofErr w:type="spellStart"/>
            <w:r w:rsidRPr="008F65B2">
              <w:rPr>
                <w:rFonts w:asciiTheme="minorHAnsi" w:eastAsia="Calibri" w:hAnsiTheme="minorHAnsi" w:cstheme="minorHAnsi" w:hint="cs"/>
                <w:sz w:val="22"/>
                <w:szCs w:val="22"/>
                <w:rtl/>
              </w:rPr>
              <w:t>דיפקציה</w:t>
            </w:r>
            <w:proofErr w:type="spellEnd"/>
            <w:r w:rsidRPr="008F65B2">
              <w:rPr>
                <w:rFonts w:asciiTheme="minorHAnsi" w:eastAsia="Calibri" w:hAnsiTheme="minorHAnsi" w:cstheme="minorHAnsi" w:hint="cs"/>
                <w:sz w:val="22"/>
                <w:szCs w:val="22"/>
                <w:rtl/>
              </w:rPr>
              <w:t xml:space="preserve"> של קרני לייזר עד גודל גרגר של 3 מ"מ.</w:t>
            </w:r>
          </w:p>
          <w:p w:rsidR="00AE1AC8" w:rsidRPr="008F65B2" w:rsidRDefault="00AE1AC8" w:rsidP="00AE1AC8">
            <w:pPr>
              <w:pStyle w:val="af4"/>
              <w:numPr>
                <w:ilvl w:val="0"/>
                <w:numId w:val="12"/>
              </w:numPr>
              <w:spacing w:before="60" w:line="276" w:lineRule="auto"/>
              <w:rPr>
                <w:rFonts w:asciiTheme="minorHAnsi" w:eastAsia="Calibri" w:hAnsiTheme="minorHAnsi" w:cstheme="minorHAnsi"/>
                <w:sz w:val="22"/>
                <w:szCs w:val="22"/>
              </w:rPr>
            </w:pPr>
            <w:r w:rsidRPr="008F65B2">
              <w:rPr>
                <w:rFonts w:asciiTheme="minorHAnsi" w:eastAsia="Calibri" w:hAnsiTheme="minorHAnsi" w:cstheme="minorHAnsi" w:hint="cs"/>
                <w:sz w:val="22"/>
                <w:szCs w:val="22"/>
                <w:rtl/>
              </w:rPr>
              <w:t>שיטת מדידת גרגירים, במיוחד אלו הקטנים מ 2 מיקרון, דומה ככל הניתן לשיטה של המכשיר הקיים כרגע במכון.</w:t>
            </w:r>
          </w:p>
          <w:p w:rsidR="00222867" w:rsidRPr="005B7389" w:rsidRDefault="00AE1AC8" w:rsidP="008F65B2">
            <w:pPr>
              <w:pStyle w:val="af4"/>
              <w:numPr>
                <w:ilvl w:val="0"/>
                <w:numId w:val="12"/>
              </w:numPr>
              <w:spacing w:before="60" w:line="276" w:lineRule="auto"/>
              <w:rPr>
                <w:rFonts w:asciiTheme="minorHAnsi" w:eastAsia="Calibri" w:hAnsiTheme="minorHAnsi" w:cstheme="minorHAnsi"/>
                <w:sz w:val="22"/>
                <w:szCs w:val="22"/>
              </w:rPr>
            </w:pPr>
            <w:r w:rsidRPr="008F65B2">
              <w:rPr>
                <w:rFonts w:asciiTheme="minorHAnsi" w:eastAsia="Calibri" w:hAnsiTheme="minorHAnsi" w:cstheme="minorHAnsi" w:hint="cs"/>
                <w:sz w:val="22"/>
                <w:szCs w:val="22"/>
                <w:rtl/>
              </w:rPr>
              <w:t>יכולת הסבת נתוני המדידה הישנים לתווך המדידה והרזולוציה של המכשיר החדש, ולהיפך.</w:t>
            </w:r>
          </w:p>
          <w:p w:rsidR="00BD6A47" w:rsidRPr="005B7389" w:rsidRDefault="00BD6A47" w:rsidP="00BD6A47">
            <w:pPr>
              <w:spacing w:before="60" w:line="276" w:lineRule="auto"/>
              <w:ind w:left="360"/>
              <w:rPr>
                <w:rFonts w:asciiTheme="minorHAnsi" w:eastAsia="Calibri" w:hAnsiTheme="minorHAnsi" w:cstheme="minorHAnsi"/>
                <w:sz w:val="22"/>
                <w:szCs w:val="22"/>
              </w:rPr>
            </w:pPr>
            <w:r w:rsidRPr="005B7389">
              <w:rPr>
                <w:rFonts w:asciiTheme="minorHAnsi" w:eastAsia="Calibri" w:hAnsiTheme="minorHAnsi" w:cstheme="minorHAnsi" w:hint="cs"/>
                <w:sz w:val="22"/>
                <w:szCs w:val="22"/>
                <w:rtl/>
              </w:rPr>
              <w:t xml:space="preserve">תכונות 2,3 חיוניות בכדי </w:t>
            </w:r>
            <w:r w:rsidRPr="005B7389">
              <w:rPr>
                <w:rFonts w:asciiTheme="minorHAnsi" w:eastAsia="Calibri" w:hAnsiTheme="minorHAnsi" w:cstheme="minorHAnsi"/>
                <w:sz w:val="22"/>
                <w:szCs w:val="22"/>
                <w:rtl/>
              </w:rPr>
              <w:t>לשמ</w:t>
            </w:r>
            <w:r w:rsidRPr="005B7389">
              <w:rPr>
                <w:rFonts w:asciiTheme="minorHAnsi" w:eastAsia="Calibri" w:hAnsiTheme="minorHAnsi" w:cstheme="minorHAnsi" w:hint="cs"/>
                <w:sz w:val="22"/>
                <w:szCs w:val="22"/>
                <w:rtl/>
              </w:rPr>
              <w:t>ור</w:t>
            </w:r>
            <w:r w:rsidRPr="005B7389">
              <w:rPr>
                <w:rFonts w:asciiTheme="minorHAnsi" w:eastAsia="Calibri" w:hAnsiTheme="minorHAnsi" w:cstheme="minorHAnsi"/>
                <w:sz w:val="22"/>
                <w:szCs w:val="22"/>
                <w:rtl/>
              </w:rPr>
              <w:t xml:space="preserve"> על איכות ורצף המידע שהצטבר </w:t>
            </w:r>
            <w:r w:rsidRPr="005B7389">
              <w:rPr>
                <w:rFonts w:asciiTheme="minorHAnsi" w:eastAsia="Calibri" w:hAnsiTheme="minorHAnsi" w:cstheme="minorHAnsi" w:hint="cs"/>
                <w:sz w:val="22"/>
                <w:szCs w:val="22"/>
                <w:rtl/>
              </w:rPr>
              <w:t xml:space="preserve">עד כה </w:t>
            </w:r>
            <w:r w:rsidRPr="005B7389">
              <w:rPr>
                <w:rFonts w:asciiTheme="minorHAnsi" w:eastAsia="Calibri" w:hAnsiTheme="minorHAnsi" w:cstheme="minorHAnsi"/>
                <w:sz w:val="22"/>
                <w:szCs w:val="22"/>
                <w:rtl/>
              </w:rPr>
              <w:t>באמצעות המערכת הקיימת</w:t>
            </w:r>
            <w:r w:rsidRPr="005B7389">
              <w:rPr>
                <w:rFonts w:asciiTheme="minorHAnsi" w:eastAsia="Calibri" w:hAnsiTheme="minorHAnsi" w:cstheme="minorHAnsi" w:hint="cs"/>
                <w:sz w:val="22"/>
                <w:szCs w:val="22"/>
                <w:rtl/>
              </w:rPr>
              <w:t>.</w:t>
            </w:r>
          </w:p>
        </w:tc>
      </w:tr>
    </w:tbl>
    <w:p w:rsidR="00222867" w:rsidRPr="00AF57E9" w:rsidRDefault="006C0B92" w:rsidP="00222867">
      <w:pPr>
        <w:rPr>
          <w:rFonts w:asciiTheme="minorBidi" w:hAnsiTheme="minorBidi" w:cstheme="minorBidi"/>
          <w:b/>
          <w:sz w:val="21"/>
          <w:szCs w:val="21"/>
          <w:lang w:eastAsia="he-IL"/>
        </w:rPr>
      </w:pPr>
    </w:p>
    <w:p w:rsidR="00222867" w:rsidRPr="00AF57E9" w:rsidRDefault="009B6B29" w:rsidP="008F65B2">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8F65B2">
        <w:rPr>
          <w:rFonts w:ascii="Wingdings" w:hAnsi="Wingdings"/>
          <w:b/>
          <w:sz w:val="28"/>
          <w:szCs w:val="28"/>
        </w:rPr>
        <w:t></w:t>
      </w:r>
      <w:r w:rsidR="008F65B2" w:rsidRPr="00F54DC6">
        <w:rPr>
          <w:rFonts w:ascii="Arial" w:hAnsi="Arial"/>
          <w:b/>
          <w:sz w:val="22"/>
          <w:szCs w:val="22"/>
          <w:rtl/>
        </w:rPr>
        <w:t xml:space="preserve"> </w:t>
      </w:r>
      <w:r w:rsidRPr="00AF57E9">
        <w:rPr>
          <w:rFonts w:asciiTheme="minorBidi" w:hAnsiTheme="minorBidi" w:cstheme="minorBidi"/>
          <w:b/>
          <w:sz w:val="21"/>
          <w:szCs w:val="21"/>
          <w:rtl/>
        </w:rPr>
        <w:t xml:space="preserve">  לא</w:t>
      </w:r>
    </w:p>
    <w:p w:rsidR="00222867" w:rsidRPr="00AF57E9" w:rsidRDefault="006C0B92"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6C0B92" w:rsidP="00222867">
      <w:pPr>
        <w:rPr>
          <w:rFonts w:asciiTheme="minorBidi" w:hAnsiTheme="minorBidi" w:cstheme="minorBidi"/>
          <w:b/>
          <w:sz w:val="21"/>
          <w:szCs w:val="21"/>
          <w:rtl/>
        </w:rPr>
      </w:pPr>
    </w:p>
    <w:tbl>
      <w:tblPr>
        <w:bidiVisual/>
        <w:tblW w:w="9178" w:type="dxa"/>
        <w:tblLayout w:type="fixed"/>
        <w:tblLook w:val="04A0" w:firstRow="1" w:lastRow="0" w:firstColumn="1" w:lastColumn="0" w:noHBand="0" w:noVBand="1"/>
      </w:tblPr>
      <w:tblGrid>
        <w:gridCol w:w="2676"/>
        <w:gridCol w:w="409"/>
        <w:gridCol w:w="2935"/>
        <w:gridCol w:w="42"/>
        <w:gridCol w:w="2957"/>
        <w:gridCol w:w="159"/>
      </w:tblGrid>
      <w:tr w:rsidR="007548B0" w:rsidTr="00483F56">
        <w:tc>
          <w:tcPr>
            <w:tcW w:w="3085" w:type="dxa"/>
            <w:gridSpan w:val="2"/>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00AE1AC8">
              <w:rPr>
                <w:rFonts w:ascii="Wingdings" w:hAnsi="Wingdings"/>
                <w:b/>
                <w:sz w:val="28"/>
                <w:szCs w:val="28"/>
              </w:rPr>
              <w:t></w:t>
            </w:r>
            <w:r w:rsidR="00AE1AC8" w:rsidRPr="00F54DC6">
              <w:rPr>
                <w:rFonts w:ascii="Arial" w:hAnsi="Arial"/>
                <w:b/>
                <w:sz w:val="22"/>
                <w:szCs w:val="22"/>
                <w:rtl/>
              </w:rPr>
              <w:t xml:space="preserve"> </w:t>
            </w:r>
            <w:r w:rsidRPr="00AF57E9">
              <w:rPr>
                <w:rFonts w:asciiTheme="minorBidi" w:hAnsiTheme="minorBidi" w:cstheme="minorBidi"/>
                <w:b/>
                <w:sz w:val="21"/>
                <w:szCs w:val="21"/>
                <w:rtl/>
              </w:rPr>
              <w:t xml:space="preserve">  טובין</w:t>
            </w:r>
          </w:p>
        </w:tc>
        <w:tc>
          <w:tcPr>
            <w:tcW w:w="2977" w:type="dxa"/>
            <w:gridSpan w:val="2"/>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gridSpan w:val="2"/>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6C0B92">
            <w:pPr>
              <w:ind w:right="283"/>
              <w:rPr>
                <w:rFonts w:asciiTheme="minorBidi" w:hAnsiTheme="minorBidi" w:cstheme="minorBidi"/>
                <w:b/>
                <w:sz w:val="21"/>
                <w:szCs w:val="21"/>
                <w:lang w:eastAsia="he-IL"/>
              </w:rPr>
            </w:pPr>
          </w:p>
        </w:tc>
      </w:tr>
      <w:tr w:rsidR="007548B0" w:rsidTr="00483F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154" w:type="dxa"/>
        </w:trPr>
        <w:tc>
          <w:tcPr>
            <w:tcW w:w="2676"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343" w:type="dxa"/>
            <w:gridSpan w:val="4"/>
          </w:tcPr>
          <w:p w:rsidR="00222867" w:rsidRPr="006C0B92" w:rsidRDefault="00716CE3">
            <w:pPr>
              <w:rPr>
                <w:rFonts w:asciiTheme="minorBidi" w:hAnsiTheme="minorBidi" w:cstheme="minorBidi"/>
                <w:b/>
                <w:sz w:val="21"/>
                <w:szCs w:val="21"/>
                <w:lang w:eastAsia="he-IL"/>
              </w:rPr>
            </w:pPr>
            <w:r w:rsidRPr="006C0B92">
              <w:rPr>
                <w:rFonts w:asciiTheme="minorBidi" w:hAnsiTheme="minorBidi" w:cstheme="minorBidi" w:hint="cs"/>
                <w:b/>
                <w:sz w:val="21"/>
                <w:szCs w:val="21"/>
                <w:rtl/>
                <w:lang w:eastAsia="he-IL"/>
              </w:rPr>
              <w:t xml:space="preserve">ד"ר </w:t>
            </w:r>
            <w:proofErr w:type="spellStart"/>
            <w:r w:rsidRPr="006C0B92">
              <w:rPr>
                <w:rFonts w:asciiTheme="minorBidi" w:hAnsiTheme="minorBidi" w:cstheme="minorBidi" w:hint="cs"/>
                <w:b/>
                <w:sz w:val="21"/>
                <w:szCs w:val="21"/>
                <w:rtl/>
                <w:lang w:eastAsia="he-IL"/>
              </w:rPr>
              <w:t>גוליק</w:t>
            </w:r>
            <w:proofErr w:type="spellEnd"/>
          </w:p>
        </w:tc>
      </w:tr>
      <w:tr w:rsidR="007548B0" w:rsidTr="00483F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154" w:type="dxa"/>
        </w:trPr>
        <w:tc>
          <w:tcPr>
            <w:tcW w:w="2676"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343" w:type="dxa"/>
            <w:gridSpan w:val="4"/>
          </w:tcPr>
          <w:p w:rsidR="00222867" w:rsidRPr="006C0B92" w:rsidRDefault="006C0B92">
            <w:pPr>
              <w:rPr>
                <w:rFonts w:asciiTheme="minorBidi" w:hAnsiTheme="minorBidi" w:cstheme="minorBidi"/>
                <w:b/>
                <w:sz w:val="21"/>
                <w:szCs w:val="21"/>
                <w:lang w:eastAsia="he-IL"/>
              </w:rPr>
            </w:pPr>
            <w:r w:rsidRPr="006C0B92">
              <w:rPr>
                <w:rFonts w:asciiTheme="minorBidi" w:hAnsiTheme="minorBidi" w:cstheme="minorBidi" w:hint="cs"/>
                <w:b/>
                <w:sz w:val="21"/>
                <w:szCs w:val="21"/>
                <w:rtl/>
                <w:lang w:eastAsia="he-IL"/>
              </w:rPr>
              <w:t>005323811</w:t>
            </w:r>
          </w:p>
        </w:tc>
      </w:tr>
      <w:tr w:rsidR="007548B0" w:rsidTr="00483F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154" w:type="dxa"/>
        </w:trPr>
        <w:tc>
          <w:tcPr>
            <w:tcW w:w="2676"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344" w:type="dxa"/>
            <w:gridSpan w:val="2"/>
            <w:hideMark/>
          </w:tcPr>
          <w:p w:rsidR="00222867" w:rsidRPr="00AF57E9" w:rsidRDefault="00716CE3" w:rsidP="009B6B29">
            <w:pPr>
              <w:rPr>
                <w:rFonts w:asciiTheme="minorBidi" w:hAnsiTheme="minorBidi" w:cstheme="minorBidi"/>
                <w:b/>
                <w:sz w:val="21"/>
                <w:szCs w:val="21"/>
                <w:lang w:eastAsia="he-IL"/>
              </w:rPr>
            </w:pPr>
            <w:r>
              <w:rPr>
                <w:rFonts w:ascii="Wingdings" w:hAnsi="Wingdings"/>
                <w:b/>
                <w:sz w:val="28"/>
                <w:szCs w:val="28"/>
              </w:rPr>
              <w:t></w:t>
            </w:r>
            <w:r w:rsidRPr="00F54DC6">
              <w:rPr>
                <w:rFonts w:ascii="Arial" w:hAnsi="Arial"/>
                <w:b/>
                <w:sz w:val="22"/>
                <w:szCs w:val="22"/>
                <w:rtl/>
              </w:rPr>
              <w:t xml:space="preserve"> </w:t>
            </w:r>
            <w:r w:rsidR="009B6B29" w:rsidRPr="00AF57E9">
              <w:rPr>
                <w:rFonts w:asciiTheme="minorBidi" w:hAnsiTheme="minorBidi" w:cstheme="minorBidi"/>
                <w:b/>
                <w:sz w:val="21"/>
                <w:szCs w:val="21"/>
                <w:rtl/>
              </w:rPr>
              <w:t xml:space="preserve">ספק יחיד </w:t>
            </w:r>
          </w:p>
        </w:tc>
        <w:tc>
          <w:tcPr>
            <w:tcW w:w="2999" w:type="dxa"/>
            <w:gridSpan w:val="2"/>
            <w:hideMark/>
          </w:tcPr>
          <w:p w:rsidR="00222867" w:rsidRPr="006C0B92" w:rsidRDefault="009B6B29" w:rsidP="009B6B29">
            <w:pPr>
              <w:rPr>
                <w:rFonts w:asciiTheme="minorBidi" w:hAnsiTheme="minorBidi" w:cstheme="minorBidi"/>
                <w:b/>
                <w:sz w:val="21"/>
                <w:szCs w:val="21"/>
                <w:lang w:eastAsia="he-IL"/>
              </w:rPr>
            </w:pPr>
            <w:r w:rsidRPr="006C0B92">
              <w:rPr>
                <w:rFonts w:ascii="Wingdings" w:hAnsi="Wingdings" w:cstheme="minorBidi"/>
                <w:b/>
                <w:sz w:val="21"/>
                <w:szCs w:val="21"/>
              </w:rPr>
              <w:sym w:font="Wingdings" w:char="F072"/>
            </w:r>
            <w:r w:rsidRPr="006C0B92">
              <w:rPr>
                <w:rFonts w:asciiTheme="minorBidi" w:hAnsiTheme="minorBidi" w:cstheme="minorBidi"/>
                <w:b/>
                <w:sz w:val="21"/>
                <w:szCs w:val="21"/>
                <w:rtl/>
              </w:rPr>
              <w:t xml:space="preserve">ספק חוץ </w:t>
            </w:r>
          </w:p>
        </w:tc>
      </w:tr>
      <w:tr w:rsidR="007548B0" w:rsidTr="00483F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154" w:type="dxa"/>
        </w:trPr>
        <w:tc>
          <w:tcPr>
            <w:tcW w:w="2676"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bookmarkStart w:id="0" w:name="_GoBack"/>
            <w:bookmarkEnd w:id="0"/>
          </w:p>
        </w:tc>
        <w:tc>
          <w:tcPr>
            <w:tcW w:w="6343" w:type="dxa"/>
            <w:gridSpan w:val="4"/>
          </w:tcPr>
          <w:p w:rsidR="00222867" w:rsidRPr="006C0B92" w:rsidRDefault="00E6321A" w:rsidP="00E6321A">
            <w:pPr>
              <w:rPr>
                <w:rFonts w:asciiTheme="minorBidi" w:hAnsiTheme="minorBidi" w:cstheme="minorBidi"/>
                <w:b/>
                <w:sz w:val="21"/>
                <w:szCs w:val="21"/>
                <w:lang w:eastAsia="he-IL"/>
              </w:rPr>
            </w:pPr>
            <w:r w:rsidRPr="006C0B92">
              <w:rPr>
                <w:rFonts w:asciiTheme="minorBidi" w:hAnsiTheme="minorBidi" w:cstheme="minorBidi" w:hint="cs"/>
                <w:b/>
                <w:sz w:val="21"/>
                <w:szCs w:val="21"/>
                <w:rtl/>
                <w:lang w:eastAsia="he-IL"/>
              </w:rPr>
              <w:t>275</w:t>
            </w:r>
            <w:r w:rsidR="00716CE3" w:rsidRPr="006C0B92">
              <w:rPr>
                <w:rFonts w:asciiTheme="minorBidi" w:hAnsiTheme="minorBidi" w:cstheme="minorBidi" w:hint="cs"/>
                <w:b/>
                <w:sz w:val="21"/>
                <w:szCs w:val="21"/>
                <w:rtl/>
                <w:lang w:eastAsia="he-IL"/>
              </w:rPr>
              <w:t>,</w:t>
            </w:r>
            <w:r w:rsidRPr="006C0B92">
              <w:rPr>
                <w:rFonts w:asciiTheme="minorBidi" w:hAnsiTheme="minorBidi" w:cstheme="minorBidi" w:hint="cs"/>
                <w:b/>
                <w:sz w:val="21"/>
                <w:szCs w:val="21"/>
                <w:rtl/>
                <w:lang w:eastAsia="he-IL"/>
              </w:rPr>
              <w:t xml:space="preserve">428 </w:t>
            </w:r>
            <w:r w:rsidR="00716CE3" w:rsidRPr="006C0B92">
              <w:rPr>
                <w:rFonts w:asciiTheme="minorBidi" w:hAnsiTheme="minorBidi" w:cstheme="minorBidi" w:hint="cs"/>
                <w:b/>
                <w:sz w:val="21"/>
                <w:szCs w:val="21"/>
                <w:rtl/>
                <w:lang w:eastAsia="he-IL"/>
              </w:rPr>
              <w:t>שקלים כולל מע"מ (תינתן הנחת טרייד אין 15-20% בהמשך)</w:t>
            </w:r>
          </w:p>
        </w:tc>
      </w:tr>
      <w:tr w:rsidR="007548B0" w:rsidTr="00483F5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Ex>
        <w:trPr>
          <w:gridAfter w:val="1"/>
          <w:wAfter w:w="154" w:type="dxa"/>
        </w:trPr>
        <w:tc>
          <w:tcPr>
            <w:tcW w:w="2676"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343" w:type="dxa"/>
            <w:gridSpan w:val="4"/>
          </w:tcPr>
          <w:p w:rsidR="00222867" w:rsidRPr="00AF57E9" w:rsidRDefault="006C0B92">
            <w:pPr>
              <w:rPr>
                <w:rFonts w:asciiTheme="minorBidi" w:hAnsiTheme="minorBidi" w:cstheme="minorBidi"/>
                <w:b/>
                <w:sz w:val="21"/>
                <w:szCs w:val="21"/>
                <w:highlight w:val="yellow"/>
                <w:lang w:eastAsia="he-IL"/>
              </w:rPr>
            </w:pPr>
          </w:p>
        </w:tc>
      </w:tr>
    </w:tbl>
    <w:p w:rsidR="00222867" w:rsidRPr="00AF57E9" w:rsidRDefault="006C0B92"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6C0B92"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tbl>
      <w:tblPr>
        <w:bidiVisual/>
        <w:tblW w:w="9540" w:type="dxa"/>
        <w:tblInd w:w="-3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40"/>
      </w:tblGrid>
      <w:tr w:rsidR="007548B0" w:rsidTr="005B7389">
        <w:tc>
          <w:tcPr>
            <w:tcW w:w="9540" w:type="dxa"/>
            <w:tcBorders>
              <w:top w:val="single" w:sz="4" w:space="0" w:color="auto"/>
              <w:left w:val="single" w:sz="4" w:space="0" w:color="auto"/>
              <w:bottom w:val="single" w:sz="4" w:space="0" w:color="auto"/>
              <w:right w:val="single" w:sz="4" w:space="0" w:color="auto"/>
            </w:tcBorders>
          </w:tcPr>
          <w:p w:rsidR="00BD6A47" w:rsidRPr="005B7389" w:rsidRDefault="00BD6A47" w:rsidP="005B7389">
            <w:pPr>
              <w:pStyle w:val="af4"/>
              <w:numPr>
                <w:ilvl w:val="0"/>
                <w:numId w:val="13"/>
              </w:numPr>
              <w:spacing w:before="120"/>
              <w:ind w:left="257" w:hanging="257"/>
              <w:rPr>
                <w:rFonts w:asciiTheme="minorHAnsi" w:eastAsia="Calibri" w:hAnsiTheme="minorHAnsi" w:cstheme="minorHAnsi"/>
                <w:sz w:val="22"/>
                <w:szCs w:val="22"/>
              </w:rPr>
            </w:pPr>
            <w:r w:rsidRPr="005B7389">
              <w:rPr>
                <w:rFonts w:asciiTheme="minorHAnsi" w:eastAsia="Calibri" w:hAnsiTheme="minorHAnsi" w:cstheme="minorHAnsi"/>
                <w:sz w:val="22"/>
                <w:szCs w:val="22"/>
                <w:rtl/>
              </w:rPr>
              <w:t xml:space="preserve">לשם איתור מכשיר למדידת גודל גרגר בשיטת </w:t>
            </w:r>
            <w:proofErr w:type="spellStart"/>
            <w:r w:rsidRPr="005B7389">
              <w:rPr>
                <w:rFonts w:asciiTheme="minorHAnsi" w:eastAsia="Calibri" w:hAnsiTheme="minorHAnsi" w:cstheme="minorHAnsi"/>
                <w:sz w:val="22"/>
                <w:szCs w:val="22"/>
                <w:rtl/>
              </w:rPr>
              <w:t>דיפרקצית</w:t>
            </w:r>
            <w:proofErr w:type="spellEnd"/>
            <w:r w:rsidRPr="005B7389">
              <w:rPr>
                <w:rFonts w:asciiTheme="minorHAnsi" w:eastAsia="Calibri" w:hAnsiTheme="minorHAnsi" w:cstheme="minorHAnsi"/>
                <w:sz w:val="22"/>
                <w:szCs w:val="22"/>
                <w:rtl/>
              </w:rPr>
              <w:t xml:space="preserve"> קרני לייזר נערך חיפוש באתרי האינטרנט של חברות מוכרות המייצרות מכשירים מסוג זה:</w:t>
            </w:r>
          </w:p>
          <w:p w:rsidR="00DC7412" w:rsidRPr="005B7389" w:rsidRDefault="00DC7412" w:rsidP="005B7389">
            <w:pPr>
              <w:spacing w:before="60"/>
              <w:ind w:firstLine="346"/>
              <w:rPr>
                <w:rFonts w:asciiTheme="minorHAnsi" w:eastAsia="Calibri" w:hAnsiTheme="minorHAnsi" w:cstheme="minorHAnsi"/>
                <w:sz w:val="22"/>
                <w:szCs w:val="22"/>
              </w:rPr>
            </w:pPr>
            <w:r w:rsidRPr="005B7389">
              <w:rPr>
                <w:rFonts w:asciiTheme="minorHAnsi" w:eastAsia="Calibri" w:hAnsiTheme="minorHAnsi" w:cstheme="minorHAnsi"/>
                <w:sz w:val="22"/>
                <w:szCs w:val="22"/>
              </w:rPr>
              <w:t xml:space="preserve">Horiba </w:t>
            </w:r>
            <w:proofErr w:type="spellStart"/>
            <w:r w:rsidRPr="005B7389">
              <w:rPr>
                <w:rFonts w:asciiTheme="minorHAnsi" w:eastAsia="Calibri" w:hAnsiTheme="minorHAnsi" w:cstheme="minorHAnsi"/>
                <w:sz w:val="22"/>
                <w:szCs w:val="22"/>
              </w:rPr>
              <w:t>Partica</w:t>
            </w:r>
            <w:proofErr w:type="spellEnd"/>
            <w:r w:rsidRPr="005B7389">
              <w:rPr>
                <w:rFonts w:asciiTheme="minorHAnsi" w:eastAsia="Calibri" w:hAnsiTheme="minorHAnsi" w:cstheme="minorHAnsi"/>
                <w:sz w:val="22"/>
                <w:szCs w:val="22"/>
              </w:rPr>
              <w:t xml:space="preserve"> La-960 V2</w:t>
            </w:r>
            <w:r w:rsidRPr="005B7389">
              <w:rPr>
                <w:rFonts w:asciiTheme="minorHAnsi" w:eastAsia="Calibri" w:hAnsiTheme="minorHAnsi" w:cstheme="minorHAnsi"/>
                <w:sz w:val="22"/>
                <w:szCs w:val="22"/>
                <w:rtl/>
              </w:rPr>
              <w:t xml:space="preserve"> </w:t>
            </w:r>
          </w:p>
          <w:p w:rsidR="00DC7412" w:rsidRPr="005B7389" w:rsidRDefault="006C0B92" w:rsidP="005B7389">
            <w:pPr>
              <w:spacing w:before="60"/>
              <w:ind w:firstLine="346"/>
              <w:rPr>
                <w:rFonts w:asciiTheme="minorHAnsi" w:eastAsia="Calibri" w:hAnsiTheme="minorHAnsi" w:cstheme="minorHAnsi"/>
                <w:sz w:val="22"/>
                <w:szCs w:val="22"/>
              </w:rPr>
            </w:pPr>
            <w:hyperlink r:id="rId11" w:history="1">
              <w:r w:rsidR="00BD6A47" w:rsidRPr="005B7389">
                <w:rPr>
                  <w:rStyle w:val="Hyperlink"/>
                  <w:rFonts w:asciiTheme="minorHAnsi" w:eastAsia="Calibri" w:hAnsiTheme="minorHAnsi" w:cstheme="minorHAnsi"/>
                  <w:sz w:val="22"/>
                  <w:szCs w:val="22"/>
                </w:rPr>
                <w:t>https://www.horiba.com/en_en</w:t>
              </w:r>
              <w:r w:rsidR="00BD6A47" w:rsidRPr="005B7389">
                <w:rPr>
                  <w:rStyle w:val="Hyperlink"/>
                  <w:rFonts w:asciiTheme="minorHAnsi" w:eastAsia="Calibri" w:hAnsiTheme="minorHAnsi" w:cstheme="minorHAnsi"/>
                  <w:sz w:val="22"/>
                  <w:szCs w:val="22"/>
                  <w:rtl/>
                </w:rPr>
                <w:t>/</w:t>
              </w:r>
            </w:hyperlink>
          </w:p>
          <w:p w:rsidR="00DC7412" w:rsidRPr="005B7389" w:rsidRDefault="00DC7412" w:rsidP="005B7389">
            <w:pPr>
              <w:spacing w:before="60"/>
              <w:ind w:firstLine="346"/>
              <w:rPr>
                <w:rFonts w:asciiTheme="minorHAnsi" w:eastAsia="Calibri" w:hAnsiTheme="minorHAnsi" w:cstheme="minorHAnsi"/>
                <w:sz w:val="22"/>
                <w:szCs w:val="22"/>
              </w:rPr>
            </w:pPr>
            <w:r w:rsidRPr="005B7389">
              <w:rPr>
                <w:rFonts w:asciiTheme="minorHAnsi" w:eastAsia="Calibri" w:hAnsiTheme="minorHAnsi" w:cstheme="minorHAnsi"/>
                <w:sz w:val="22"/>
                <w:szCs w:val="22"/>
              </w:rPr>
              <w:t>Beckman Coulter LS 13 320 XR</w:t>
            </w:r>
          </w:p>
          <w:p w:rsidR="00BD6A47" w:rsidRPr="005B7389" w:rsidRDefault="006C0B92" w:rsidP="005B7389">
            <w:pPr>
              <w:spacing w:before="60"/>
              <w:ind w:firstLine="346"/>
              <w:rPr>
                <w:rFonts w:asciiTheme="minorHAnsi" w:eastAsia="Calibri" w:hAnsiTheme="minorHAnsi" w:cstheme="minorHAnsi"/>
                <w:sz w:val="22"/>
                <w:szCs w:val="22"/>
              </w:rPr>
            </w:pPr>
            <w:hyperlink r:id="rId12" w:history="1">
              <w:r w:rsidR="00BD6A47" w:rsidRPr="005B7389">
                <w:rPr>
                  <w:rStyle w:val="Hyperlink"/>
                  <w:rFonts w:asciiTheme="minorHAnsi" w:eastAsia="Calibri" w:hAnsiTheme="minorHAnsi" w:cstheme="minorHAnsi"/>
                  <w:sz w:val="22"/>
                  <w:szCs w:val="22"/>
                </w:rPr>
                <w:t>https://www.beckmancoulter.com</w:t>
              </w:r>
              <w:r w:rsidR="00BD6A47" w:rsidRPr="005B7389">
                <w:rPr>
                  <w:rStyle w:val="Hyperlink"/>
                  <w:rFonts w:asciiTheme="minorHAnsi" w:eastAsia="Calibri" w:hAnsiTheme="minorHAnsi" w:cstheme="minorHAnsi"/>
                  <w:sz w:val="22"/>
                  <w:szCs w:val="22"/>
                  <w:rtl/>
                </w:rPr>
                <w:t>/</w:t>
              </w:r>
            </w:hyperlink>
            <w:r w:rsidR="000E2EF8" w:rsidRPr="005B7389">
              <w:rPr>
                <w:rFonts w:asciiTheme="minorHAnsi" w:eastAsia="Calibri" w:hAnsiTheme="minorHAnsi" w:cstheme="minorHAnsi"/>
                <w:sz w:val="22"/>
                <w:szCs w:val="22"/>
              </w:rPr>
              <w:t xml:space="preserve"> </w:t>
            </w:r>
          </w:p>
          <w:p w:rsidR="00DC7412" w:rsidRPr="005B7389" w:rsidRDefault="00DC7412" w:rsidP="005B7389">
            <w:pPr>
              <w:spacing w:before="60"/>
              <w:ind w:firstLine="346"/>
              <w:rPr>
                <w:rFonts w:asciiTheme="minorHAnsi" w:eastAsia="Calibri" w:hAnsiTheme="minorHAnsi" w:cstheme="minorHAnsi"/>
                <w:sz w:val="22"/>
                <w:szCs w:val="22"/>
              </w:rPr>
            </w:pPr>
            <w:r w:rsidRPr="005B7389">
              <w:rPr>
                <w:rFonts w:asciiTheme="minorHAnsi" w:eastAsia="Calibri" w:hAnsiTheme="minorHAnsi" w:cstheme="minorHAnsi"/>
                <w:sz w:val="22"/>
                <w:szCs w:val="22"/>
              </w:rPr>
              <w:t>Malvern MS-3000</w:t>
            </w:r>
          </w:p>
          <w:p w:rsidR="00BD6A47" w:rsidRPr="005B7389" w:rsidRDefault="006C0B92" w:rsidP="005B7389">
            <w:pPr>
              <w:spacing w:before="60"/>
              <w:ind w:firstLine="346"/>
              <w:rPr>
                <w:rFonts w:asciiTheme="minorHAnsi" w:eastAsia="Calibri" w:hAnsiTheme="minorHAnsi" w:cstheme="minorHAnsi"/>
                <w:sz w:val="22"/>
                <w:szCs w:val="22"/>
              </w:rPr>
            </w:pPr>
            <w:hyperlink r:id="rId13" w:history="1">
              <w:r w:rsidR="00BD6A47" w:rsidRPr="005B7389">
                <w:rPr>
                  <w:rStyle w:val="Hyperlink"/>
                  <w:rFonts w:asciiTheme="minorHAnsi" w:eastAsia="Calibri" w:hAnsiTheme="minorHAnsi" w:cstheme="minorHAnsi"/>
                  <w:sz w:val="22"/>
                  <w:szCs w:val="22"/>
                </w:rPr>
                <w:t>https://www.malvernpanalytical.com/en</w:t>
              </w:r>
            </w:hyperlink>
          </w:p>
          <w:p w:rsidR="00DC7412" w:rsidRPr="005B7389" w:rsidRDefault="00DC7412" w:rsidP="005B7389">
            <w:pPr>
              <w:spacing w:before="60"/>
              <w:ind w:firstLine="346"/>
              <w:rPr>
                <w:rFonts w:asciiTheme="minorHAnsi" w:eastAsia="Calibri" w:hAnsiTheme="minorHAnsi" w:cstheme="minorHAnsi"/>
                <w:sz w:val="22"/>
                <w:szCs w:val="22"/>
              </w:rPr>
            </w:pPr>
            <w:r w:rsidRPr="005B7389">
              <w:rPr>
                <w:rFonts w:asciiTheme="minorHAnsi" w:eastAsia="Calibri" w:hAnsiTheme="minorHAnsi" w:cstheme="minorHAnsi"/>
                <w:sz w:val="22"/>
                <w:szCs w:val="22"/>
              </w:rPr>
              <w:t xml:space="preserve">Fritsch </w:t>
            </w:r>
            <w:proofErr w:type="spellStart"/>
            <w:r w:rsidRPr="005B7389">
              <w:rPr>
                <w:rFonts w:asciiTheme="minorHAnsi" w:eastAsia="Calibri" w:hAnsiTheme="minorHAnsi" w:cstheme="minorHAnsi"/>
                <w:sz w:val="22"/>
                <w:szCs w:val="22"/>
              </w:rPr>
              <w:t>Analysette</w:t>
            </w:r>
            <w:proofErr w:type="spellEnd"/>
            <w:r w:rsidRPr="005B7389">
              <w:rPr>
                <w:rFonts w:asciiTheme="minorHAnsi" w:eastAsia="Calibri" w:hAnsiTheme="minorHAnsi" w:cstheme="minorHAnsi"/>
                <w:sz w:val="22"/>
                <w:szCs w:val="22"/>
              </w:rPr>
              <w:t xml:space="preserve"> 22 Nano</w:t>
            </w:r>
          </w:p>
          <w:p w:rsidR="00DC7412" w:rsidRPr="005B7389" w:rsidRDefault="006C0B92" w:rsidP="005B7389">
            <w:pPr>
              <w:spacing w:before="60"/>
              <w:ind w:firstLine="346"/>
              <w:rPr>
                <w:rFonts w:asciiTheme="minorHAnsi" w:eastAsia="Calibri" w:hAnsiTheme="minorHAnsi" w:cstheme="minorHAnsi"/>
                <w:sz w:val="22"/>
                <w:szCs w:val="22"/>
              </w:rPr>
            </w:pPr>
            <w:hyperlink r:id="rId14" w:history="1">
              <w:r w:rsidR="00DC7412" w:rsidRPr="005B7389">
                <w:rPr>
                  <w:rStyle w:val="Hyperlink"/>
                  <w:rFonts w:asciiTheme="minorHAnsi" w:eastAsia="Calibri" w:hAnsiTheme="minorHAnsi" w:cstheme="minorHAnsi"/>
                  <w:sz w:val="22"/>
                  <w:szCs w:val="22"/>
                </w:rPr>
                <w:t>https://www.fritsch-international.com</w:t>
              </w:r>
              <w:r w:rsidR="00DC7412" w:rsidRPr="005B7389">
                <w:rPr>
                  <w:rStyle w:val="Hyperlink"/>
                  <w:rFonts w:asciiTheme="minorHAnsi" w:eastAsia="Calibri" w:hAnsiTheme="minorHAnsi" w:cstheme="minorHAnsi"/>
                  <w:sz w:val="22"/>
                  <w:szCs w:val="22"/>
                  <w:rtl/>
                </w:rPr>
                <w:t>/</w:t>
              </w:r>
            </w:hyperlink>
          </w:p>
          <w:p w:rsidR="00BD6A47" w:rsidRPr="005B7389" w:rsidRDefault="005C76E8" w:rsidP="005B7389">
            <w:pPr>
              <w:spacing w:before="120" w:line="276" w:lineRule="auto"/>
              <w:ind w:left="257"/>
              <w:rPr>
                <w:rFonts w:asciiTheme="minorHAnsi" w:eastAsia="Calibri" w:hAnsiTheme="minorHAnsi" w:cstheme="minorHAnsi"/>
                <w:sz w:val="22"/>
                <w:szCs w:val="22"/>
                <w:rtl/>
              </w:rPr>
            </w:pPr>
            <w:r w:rsidRPr="005B7389">
              <w:rPr>
                <w:rFonts w:asciiTheme="minorHAnsi" w:eastAsia="Calibri" w:hAnsiTheme="minorHAnsi" w:cstheme="minorHAnsi"/>
                <w:sz w:val="22"/>
                <w:szCs w:val="22"/>
                <w:rtl/>
              </w:rPr>
              <w:t xml:space="preserve">מתוך אתרי האינטרנט קראתי ובחנתי את </w:t>
            </w:r>
            <w:r w:rsidR="000E2EF8" w:rsidRPr="005B7389">
              <w:rPr>
                <w:rFonts w:asciiTheme="minorHAnsi" w:eastAsia="Calibri" w:hAnsiTheme="minorHAnsi" w:cstheme="minorHAnsi"/>
                <w:sz w:val="22"/>
                <w:szCs w:val="22"/>
                <w:rtl/>
              </w:rPr>
              <w:t xml:space="preserve">מפרט </w:t>
            </w:r>
            <w:r w:rsidRPr="005B7389">
              <w:rPr>
                <w:rFonts w:asciiTheme="minorHAnsi" w:eastAsia="Calibri" w:hAnsiTheme="minorHAnsi" w:cstheme="minorHAnsi"/>
                <w:sz w:val="22"/>
                <w:szCs w:val="22"/>
                <w:rtl/>
              </w:rPr>
              <w:t>המוצרים המוצעים למכירה של כל חברה, תוך שימת דגש על שיטת המדידה של כל מכשיר, ועל אפשרות שמירת רצף המדידות הקיימות במכון הגיאולוגי</w:t>
            </w:r>
            <w:r w:rsidR="000E2EF8" w:rsidRPr="005B7389">
              <w:rPr>
                <w:rFonts w:asciiTheme="minorHAnsi" w:eastAsia="Calibri" w:hAnsiTheme="minorHAnsi" w:cstheme="minorHAnsi"/>
                <w:sz w:val="22"/>
                <w:szCs w:val="22"/>
                <w:rtl/>
              </w:rPr>
              <w:t>.</w:t>
            </w:r>
          </w:p>
          <w:p w:rsidR="000E2EF8" w:rsidRPr="005B7389" w:rsidRDefault="000E2EF8" w:rsidP="005B7389">
            <w:pPr>
              <w:spacing w:before="120" w:line="276" w:lineRule="auto"/>
              <w:ind w:left="257"/>
              <w:rPr>
                <w:rFonts w:asciiTheme="minorHAnsi" w:eastAsia="Calibri" w:hAnsiTheme="minorHAnsi" w:cstheme="minorHAnsi"/>
                <w:sz w:val="22"/>
                <w:szCs w:val="22"/>
                <w:rtl/>
              </w:rPr>
            </w:pPr>
            <w:r w:rsidRPr="005B7389">
              <w:rPr>
                <w:rFonts w:asciiTheme="minorHAnsi" w:eastAsia="Calibri" w:hAnsiTheme="minorHAnsi" w:cstheme="minorHAnsi"/>
                <w:sz w:val="22"/>
                <w:szCs w:val="22"/>
                <w:rtl/>
              </w:rPr>
              <w:t>בחלק מהמקרים רציתי לקבל מידע נוסף ולכן פניתי אל היבואנים הרשמיים בישראל באמצעות הדואר האלקטרוני (</w:t>
            </w:r>
            <w:proofErr w:type="spellStart"/>
            <w:r w:rsidRPr="005B7389">
              <w:rPr>
                <w:rFonts w:asciiTheme="minorHAnsi" w:eastAsia="Calibri" w:hAnsiTheme="minorHAnsi" w:cstheme="minorHAnsi"/>
                <w:sz w:val="22"/>
                <w:szCs w:val="22"/>
                <w:rtl/>
              </w:rPr>
              <w:t>מדנט</w:t>
            </w:r>
            <w:proofErr w:type="spellEnd"/>
            <w:r w:rsidRPr="005B7389">
              <w:rPr>
                <w:rFonts w:asciiTheme="minorHAnsi" w:eastAsia="Calibri" w:hAnsiTheme="minorHAnsi" w:cstheme="minorHAnsi"/>
                <w:sz w:val="22"/>
                <w:szCs w:val="22"/>
                <w:rtl/>
              </w:rPr>
              <w:t xml:space="preserve">, </w:t>
            </w:r>
            <w:proofErr w:type="spellStart"/>
            <w:r w:rsidR="00020A1B" w:rsidRPr="005B7389">
              <w:rPr>
                <w:rFonts w:asciiTheme="minorHAnsi" w:eastAsia="Calibri" w:hAnsiTheme="minorHAnsi" w:cstheme="minorHAnsi"/>
                <w:sz w:val="22"/>
                <w:szCs w:val="22"/>
                <w:rtl/>
              </w:rPr>
              <w:t>רניום</w:t>
            </w:r>
            <w:proofErr w:type="spellEnd"/>
            <w:r w:rsidR="00020A1B" w:rsidRPr="005B7389">
              <w:rPr>
                <w:rFonts w:asciiTheme="minorHAnsi" w:eastAsia="Calibri" w:hAnsiTheme="minorHAnsi" w:cstheme="minorHAnsi"/>
                <w:sz w:val="22"/>
                <w:szCs w:val="22"/>
                <w:rtl/>
              </w:rPr>
              <w:t xml:space="preserve">, ד"ר </w:t>
            </w:r>
            <w:proofErr w:type="spellStart"/>
            <w:r w:rsidR="00020A1B" w:rsidRPr="005B7389">
              <w:rPr>
                <w:rFonts w:asciiTheme="minorHAnsi" w:eastAsia="Calibri" w:hAnsiTheme="minorHAnsi" w:cstheme="minorHAnsi"/>
                <w:sz w:val="22"/>
                <w:szCs w:val="22"/>
                <w:rtl/>
              </w:rPr>
              <w:t>גוליק</w:t>
            </w:r>
            <w:proofErr w:type="spellEnd"/>
            <w:r w:rsidR="00020A1B" w:rsidRPr="005B7389">
              <w:rPr>
                <w:rFonts w:asciiTheme="minorHAnsi" w:eastAsia="Calibri" w:hAnsiTheme="minorHAnsi" w:cstheme="minorHAnsi"/>
                <w:sz w:val="22"/>
                <w:szCs w:val="22"/>
                <w:rtl/>
              </w:rPr>
              <w:t>).</w:t>
            </w:r>
          </w:p>
          <w:p w:rsidR="003E471E" w:rsidRPr="005B7389" w:rsidRDefault="003E471E" w:rsidP="00483F56">
            <w:pPr>
              <w:spacing w:before="60" w:line="276" w:lineRule="auto"/>
              <w:ind w:left="257"/>
              <w:rPr>
                <w:rFonts w:asciiTheme="minorHAnsi" w:eastAsia="Calibri" w:hAnsiTheme="minorHAnsi" w:cstheme="minorHAnsi"/>
                <w:sz w:val="22"/>
                <w:szCs w:val="22"/>
                <w:rtl/>
              </w:rPr>
            </w:pPr>
            <w:r w:rsidRPr="005B7389">
              <w:rPr>
                <w:rFonts w:asciiTheme="minorHAnsi" w:eastAsia="Calibri" w:hAnsiTheme="minorHAnsi" w:cstheme="minorHAnsi"/>
                <w:sz w:val="22"/>
                <w:szCs w:val="22"/>
                <w:rtl/>
              </w:rPr>
              <w:t>כמו כן, בכדי לקבל התרשמות ישירה לגבי פעולת המכשירים ממעבדות פעילות בהן יש שימוש במכשירים כאלו, פניתי טלפונית ל 5 חוקרים באוניברסיטאות ובמכוני מחקר בישראל</w:t>
            </w:r>
            <w:r w:rsidR="00DC7412" w:rsidRPr="005B7389">
              <w:rPr>
                <w:rFonts w:asciiTheme="minorHAnsi" w:eastAsia="Calibri" w:hAnsiTheme="minorHAnsi" w:cstheme="minorHAnsi"/>
                <w:sz w:val="22"/>
                <w:szCs w:val="22"/>
              </w:rPr>
              <w:t xml:space="preserve"> </w:t>
            </w:r>
            <w:r w:rsidR="00DC7412" w:rsidRPr="005B7389">
              <w:rPr>
                <w:rFonts w:asciiTheme="minorHAnsi" w:eastAsia="Calibri" w:hAnsiTheme="minorHAnsi" w:cstheme="minorHAnsi"/>
                <w:sz w:val="22"/>
                <w:szCs w:val="22"/>
                <w:rtl/>
              </w:rPr>
              <w:t xml:space="preserve"> אשר יש ברשותם מכשירים כאלו</w:t>
            </w:r>
            <w:r w:rsidR="00483F56">
              <w:rPr>
                <w:rFonts w:asciiTheme="minorHAnsi" w:eastAsia="Calibri" w:hAnsiTheme="minorHAnsi" w:cstheme="minorHAnsi" w:hint="cs"/>
                <w:sz w:val="22"/>
                <w:szCs w:val="22"/>
                <w:rtl/>
              </w:rPr>
              <w:t xml:space="preserve"> ושוחחתי איתם </w:t>
            </w:r>
            <w:r w:rsidR="00483F56">
              <w:rPr>
                <w:rFonts w:asciiTheme="minorHAnsi" w:eastAsia="Calibri" w:hAnsiTheme="minorHAnsi" w:cstheme="minorHAnsi" w:hint="cs"/>
                <w:sz w:val="22"/>
                <w:szCs w:val="22"/>
                <w:rtl/>
              </w:rPr>
              <w:lastRenderedPageBreak/>
              <w:t>לגבי יכולות ותפקוד המכשירים שברשותם</w:t>
            </w:r>
            <w:r w:rsidR="00DC7412" w:rsidRPr="005B7389">
              <w:rPr>
                <w:rFonts w:asciiTheme="minorHAnsi" w:eastAsia="Calibri" w:hAnsiTheme="minorHAnsi" w:cstheme="minorHAnsi"/>
                <w:sz w:val="22"/>
                <w:szCs w:val="22"/>
                <w:rtl/>
              </w:rPr>
              <w:t xml:space="preserve"> חמשת מעבדות אלו משתמשות במכשירים מתוצרת</w:t>
            </w:r>
            <w:r w:rsidR="00483F56">
              <w:rPr>
                <w:rFonts w:asciiTheme="minorHAnsi" w:eastAsia="Calibri" w:hAnsiTheme="minorHAnsi" w:cstheme="minorHAnsi" w:hint="cs"/>
                <w:sz w:val="22"/>
                <w:szCs w:val="22"/>
                <w:rtl/>
              </w:rPr>
              <w:t xml:space="preserve"> </w:t>
            </w:r>
            <w:proofErr w:type="spellStart"/>
            <w:r w:rsidR="00483F56">
              <w:rPr>
                <w:rFonts w:asciiTheme="minorHAnsi" w:eastAsia="Calibri" w:hAnsiTheme="minorHAnsi" w:cstheme="minorHAnsi" w:hint="cs"/>
                <w:sz w:val="22"/>
                <w:szCs w:val="22"/>
                <w:rtl/>
              </w:rPr>
              <w:t>בקמן</w:t>
            </w:r>
            <w:proofErr w:type="spellEnd"/>
            <w:r w:rsidR="00483F56">
              <w:rPr>
                <w:rFonts w:asciiTheme="minorHAnsi" w:eastAsia="Calibri" w:hAnsiTheme="minorHAnsi" w:cstheme="minorHAnsi" w:hint="cs"/>
                <w:sz w:val="22"/>
                <w:szCs w:val="22"/>
                <w:rtl/>
              </w:rPr>
              <w:t xml:space="preserve"> קולטר, פריץ' </w:t>
            </w:r>
            <w:proofErr w:type="spellStart"/>
            <w:r w:rsidR="00483F56">
              <w:rPr>
                <w:rFonts w:asciiTheme="minorHAnsi" w:eastAsia="Calibri" w:hAnsiTheme="minorHAnsi" w:cstheme="minorHAnsi" w:hint="cs"/>
                <w:sz w:val="22"/>
                <w:szCs w:val="22"/>
                <w:rtl/>
              </w:rPr>
              <w:t>ומלוורן</w:t>
            </w:r>
            <w:proofErr w:type="spellEnd"/>
            <w:r w:rsidR="00483F56">
              <w:rPr>
                <w:rFonts w:asciiTheme="minorHAnsi" w:eastAsia="Calibri" w:hAnsiTheme="minorHAnsi" w:cstheme="minorHAnsi" w:hint="cs"/>
                <w:sz w:val="22"/>
                <w:szCs w:val="22"/>
                <w:rtl/>
              </w:rPr>
              <w:t>. ב</w:t>
            </w:r>
            <w:r w:rsidR="00DC7412" w:rsidRPr="005B7389">
              <w:rPr>
                <w:rFonts w:asciiTheme="minorHAnsi" w:eastAsia="Calibri" w:hAnsiTheme="minorHAnsi" w:cstheme="minorHAnsi"/>
                <w:sz w:val="22"/>
                <w:szCs w:val="22"/>
                <w:rtl/>
              </w:rPr>
              <w:t xml:space="preserve">אחת המעבדות המשתמשת במכשיר של </w:t>
            </w:r>
            <w:proofErr w:type="spellStart"/>
            <w:r w:rsidR="00DC7412" w:rsidRPr="005B7389">
              <w:rPr>
                <w:rFonts w:asciiTheme="minorHAnsi" w:eastAsia="Calibri" w:hAnsiTheme="minorHAnsi" w:cstheme="minorHAnsi"/>
                <w:sz w:val="22"/>
                <w:szCs w:val="22"/>
                <w:rtl/>
              </w:rPr>
              <w:t>מלוורן</w:t>
            </w:r>
            <w:proofErr w:type="spellEnd"/>
            <w:r w:rsidR="00DC7412" w:rsidRPr="005B7389">
              <w:rPr>
                <w:rFonts w:asciiTheme="minorHAnsi" w:eastAsia="Calibri" w:hAnsiTheme="minorHAnsi" w:cstheme="minorHAnsi"/>
                <w:sz w:val="22"/>
                <w:szCs w:val="22"/>
                <w:rtl/>
              </w:rPr>
              <w:t xml:space="preserve"> </w:t>
            </w:r>
            <w:r w:rsidR="00DC7412" w:rsidRPr="005B7389">
              <w:rPr>
                <w:rFonts w:asciiTheme="minorHAnsi" w:eastAsia="Calibri" w:hAnsiTheme="minorHAnsi" w:cstheme="minorHAnsi"/>
                <w:sz w:val="22"/>
                <w:szCs w:val="22"/>
              </w:rPr>
              <w:t>MS-3000</w:t>
            </w:r>
            <w:r w:rsidR="00DC7412" w:rsidRPr="005B7389">
              <w:rPr>
                <w:rFonts w:asciiTheme="minorHAnsi" w:eastAsia="Calibri" w:hAnsiTheme="minorHAnsi" w:cstheme="minorHAnsi"/>
                <w:sz w:val="22"/>
                <w:szCs w:val="22"/>
                <w:rtl/>
              </w:rPr>
              <w:t xml:space="preserve"> אף ביקרתי והשתמשתי במכשיר בעצמי בכדי לעמוד על </w:t>
            </w:r>
            <w:proofErr w:type="spellStart"/>
            <w:r w:rsidR="00DC7412" w:rsidRPr="005B7389">
              <w:rPr>
                <w:rFonts w:asciiTheme="minorHAnsi" w:eastAsia="Calibri" w:hAnsiTheme="minorHAnsi" w:cstheme="minorHAnsi"/>
                <w:sz w:val="22"/>
                <w:szCs w:val="22"/>
                <w:rtl/>
              </w:rPr>
              <w:t>יכולתיו</w:t>
            </w:r>
            <w:proofErr w:type="spellEnd"/>
            <w:r w:rsidR="00DC7412" w:rsidRPr="005B7389">
              <w:rPr>
                <w:rFonts w:asciiTheme="minorHAnsi" w:eastAsia="Calibri" w:hAnsiTheme="minorHAnsi" w:cstheme="minorHAnsi"/>
                <w:sz w:val="22"/>
                <w:szCs w:val="22"/>
                <w:rtl/>
              </w:rPr>
              <w:t xml:space="preserve">. במעבדה זו הוחלף המכשיר הישן של </w:t>
            </w:r>
            <w:proofErr w:type="spellStart"/>
            <w:r w:rsidR="00DC7412" w:rsidRPr="005B7389">
              <w:rPr>
                <w:rFonts w:asciiTheme="minorHAnsi" w:eastAsia="Calibri" w:hAnsiTheme="minorHAnsi" w:cstheme="minorHAnsi"/>
                <w:sz w:val="22"/>
                <w:szCs w:val="22"/>
                <w:rtl/>
              </w:rPr>
              <w:t>מלוורן</w:t>
            </w:r>
            <w:proofErr w:type="spellEnd"/>
            <w:r w:rsidR="00DC7412" w:rsidRPr="005B7389">
              <w:rPr>
                <w:rFonts w:asciiTheme="minorHAnsi" w:eastAsia="Calibri" w:hAnsiTheme="minorHAnsi" w:cstheme="minorHAnsi"/>
                <w:sz w:val="22"/>
                <w:szCs w:val="22"/>
                <w:rtl/>
              </w:rPr>
              <w:t xml:space="preserve"> </w:t>
            </w:r>
            <w:r w:rsidR="00DC7412" w:rsidRPr="005B7389">
              <w:rPr>
                <w:rFonts w:asciiTheme="minorHAnsi" w:eastAsia="Calibri" w:hAnsiTheme="minorHAnsi" w:cstheme="minorHAnsi"/>
                <w:sz w:val="22"/>
                <w:szCs w:val="22"/>
              </w:rPr>
              <w:t>MS-2000</w:t>
            </w:r>
            <w:r w:rsidR="00DC7412" w:rsidRPr="005B7389">
              <w:rPr>
                <w:rFonts w:asciiTheme="minorHAnsi" w:eastAsia="Calibri" w:hAnsiTheme="minorHAnsi" w:cstheme="minorHAnsi"/>
                <w:sz w:val="22"/>
                <w:szCs w:val="22"/>
                <w:rtl/>
              </w:rPr>
              <w:t xml:space="preserve"> במכשיר החדש, ובדקתי מקרוב את שיטת התאמת הנתונים הישנים למכשיר הישן ולהיפך.</w:t>
            </w:r>
          </w:p>
          <w:p w:rsidR="00482A11" w:rsidRPr="005B7389" w:rsidRDefault="00482A11" w:rsidP="005B7389">
            <w:pPr>
              <w:pStyle w:val="af4"/>
              <w:numPr>
                <w:ilvl w:val="0"/>
                <w:numId w:val="13"/>
              </w:numPr>
              <w:spacing w:before="60" w:line="276" w:lineRule="auto"/>
              <w:ind w:left="274" w:hanging="270"/>
              <w:rPr>
                <w:rFonts w:asciiTheme="minorHAnsi" w:eastAsia="Calibri" w:hAnsiTheme="minorHAnsi" w:cstheme="minorHAnsi"/>
                <w:sz w:val="22"/>
                <w:szCs w:val="22"/>
              </w:rPr>
            </w:pPr>
            <w:r w:rsidRPr="005B7389">
              <w:rPr>
                <w:rFonts w:asciiTheme="minorHAnsi" w:eastAsia="Calibri" w:hAnsiTheme="minorHAnsi" w:cstheme="minorHAnsi"/>
                <w:sz w:val="22"/>
                <w:szCs w:val="22"/>
                <w:rtl/>
              </w:rPr>
              <w:t xml:space="preserve">הבדיקה העלתה כי נכון להיום קיימים 4 ספקים של מכשיר מדידת גדלי גרגר העומדים בדרישה הראשונה (מדידת גודל גרגר בשיטת </w:t>
            </w:r>
            <w:proofErr w:type="spellStart"/>
            <w:r w:rsidRPr="005B7389">
              <w:rPr>
                <w:rFonts w:asciiTheme="minorHAnsi" w:eastAsia="Calibri" w:hAnsiTheme="minorHAnsi" w:cstheme="minorHAnsi"/>
                <w:sz w:val="22"/>
                <w:szCs w:val="22"/>
                <w:rtl/>
              </w:rPr>
              <w:t>דיפקציה</w:t>
            </w:r>
            <w:proofErr w:type="spellEnd"/>
            <w:r w:rsidRPr="005B7389">
              <w:rPr>
                <w:rFonts w:asciiTheme="minorHAnsi" w:eastAsia="Calibri" w:hAnsiTheme="minorHAnsi" w:cstheme="minorHAnsi"/>
                <w:sz w:val="22"/>
                <w:szCs w:val="22"/>
                <w:rtl/>
              </w:rPr>
              <w:t xml:space="preserve"> של קרני לייזר עד גודל גרגר של 3 מ"מ): המכשירים של חברות </w:t>
            </w:r>
            <w:proofErr w:type="spellStart"/>
            <w:r w:rsidRPr="005B7389">
              <w:rPr>
                <w:rFonts w:asciiTheme="minorHAnsi" w:eastAsia="Calibri" w:hAnsiTheme="minorHAnsi" w:cstheme="minorHAnsi"/>
                <w:sz w:val="22"/>
                <w:szCs w:val="22"/>
                <w:rtl/>
              </w:rPr>
              <w:t>הוריבה</w:t>
            </w:r>
            <w:proofErr w:type="spellEnd"/>
            <w:r w:rsidRPr="005B7389">
              <w:rPr>
                <w:rFonts w:asciiTheme="minorHAnsi" w:eastAsia="Calibri" w:hAnsiTheme="minorHAnsi" w:cstheme="minorHAnsi"/>
                <w:sz w:val="22"/>
                <w:szCs w:val="22"/>
                <w:rtl/>
              </w:rPr>
              <w:t xml:space="preserve">, </w:t>
            </w:r>
            <w:proofErr w:type="spellStart"/>
            <w:r w:rsidRPr="005B7389">
              <w:rPr>
                <w:rFonts w:asciiTheme="minorHAnsi" w:eastAsia="Calibri" w:hAnsiTheme="minorHAnsi" w:cstheme="minorHAnsi"/>
                <w:sz w:val="22"/>
                <w:szCs w:val="22"/>
                <w:rtl/>
              </w:rPr>
              <w:t>בקמן</w:t>
            </w:r>
            <w:proofErr w:type="spellEnd"/>
            <w:r w:rsidRPr="005B7389">
              <w:rPr>
                <w:rFonts w:asciiTheme="minorHAnsi" w:eastAsia="Calibri" w:hAnsiTheme="minorHAnsi" w:cstheme="minorHAnsi"/>
                <w:sz w:val="22"/>
                <w:szCs w:val="22"/>
                <w:rtl/>
              </w:rPr>
              <w:t xml:space="preserve">-קולטר, </w:t>
            </w:r>
            <w:proofErr w:type="spellStart"/>
            <w:r w:rsidRPr="005B7389">
              <w:rPr>
                <w:rFonts w:asciiTheme="minorHAnsi" w:eastAsia="Calibri" w:hAnsiTheme="minorHAnsi" w:cstheme="minorHAnsi"/>
                <w:sz w:val="22"/>
                <w:szCs w:val="22"/>
                <w:rtl/>
              </w:rPr>
              <w:t>מלוורן</w:t>
            </w:r>
            <w:proofErr w:type="spellEnd"/>
            <w:r w:rsidRPr="005B7389">
              <w:rPr>
                <w:rFonts w:asciiTheme="minorHAnsi" w:eastAsia="Calibri" w:hAnsiTheme="minorHAnsi" w:cstheme="minorHAnsi"/>
                <w:sz w:val="22"/>
                <w:szCs w:val="22"/>
                <w:rtl/>
              </w:rPr>
              <w:t xml:space="preserve"> ופריץ'. </w:t>
            </w:r>
          </w:p>
          <w:p w:rsidR="00482A11" w:rsidRPr="005B7389" w:rsidRDefault="00482A11" w:rsidP="005B7389">
            <w:pPr>
              <w:spacing w:before="60" w:line="276" w:lineRule="auto"/>
              <w:ind w:left="347" w:hanging="86"/>
              <w:rPr>
                <w:rFonts w:asciiTheme="minorHAnsi" w:eastAsia="Calibri" w:hAnsiTheme="minorHAnsi" w:cstheme="minorHAnsi"/>
                <w:sz w:val="22"/>
                <w:szCs w:val="22"/>
                <w:rtl/>
              </w:rPr>
            </w:pPr>
            <w:r w:rsidRPr="005B7389">
              <w:rPr>
                <w:rFonts w:asciiTheme="minorHAnsi" w:eastAsia="Calibri" w:hAnsiTheme="minorHAnsi" w:cstheme="minorHAnsi"/>
                <w:sz w:val="22"/>
                <w:szCs w:val="22"/>
                <w:rtl/>
              </w:rPr>
              <w:t xml:space="preserve">אולם, המכשירים של שלושת החברות מלבד חברת </w:t>
            </w:r>
            <w:proofErr w:type="spellStart"/>
            <w:r w:rsidRPr="005B7389">
              <w:rPr>
                <w:rFonts w:asciiTheme="minorHAnsi" w:eastAsia="Calibri" w:hAnsiTheme="minorHAnsi" w:cstheme="minorHAnsi"/>
                <w:sz w:val="22"/>
                <w:szCs w:val="22"/>
                <w:rtl/>
              </w:rPr>
              <w:t>מלוורן</w:t>
            </w:r>
            <w:proofErr w:type="spellEnd"/>
            <w:r w:rsidRPr="005B7389">
              <w:rPr>
                <w:rFonts w:asciiTheme="minorHAnsi" w:eastAsia="Calibri" w:hAnsiTheme="minorHAnsi" w:cstheme="minorHAnsi"/>
                <w:sz w:val="22"/>
                <w:szCs w:val="22"/>
                <w:rtl/>
              </w:rPr>
              <w:t xml:space="preserve"> (</w:t>
            </w:r>
            <w:proofErr w:type="spellStart"/>
            <w:r w:rsidRPr="005B7389">
              <w:rPr>
                <w:rFonts w:asciiTheme="minorHAnsi" w:eastAsia="Calibri" w:hAnsiTheme="minorHAnsi" w:cstheme="minorHAnsi"/>
                <w:sz w:val="22"/>
                <w:szCs w:val="22"/>
                <w:rtl/>
              </w:rPr>
              <w:t>הוריבה</w:t>
            </w:r>
            <w:proofErr w:type="spellEnd"/>
            <w:r w:rsidRPr="005B7389">
              <w:rPr>
                <w:rFonts w:asciiTheme="minorHAnsi" w:eastAsia="Calibri" w:hAnsiTheme="minorHAnsi" w:cstheme="minorHAnsi"/>
                <w:sz w:val="22"/>
                <w:szCs w:val="22"/>
                <w:rtl/>
              </w:rPr>
              <w:t xml:space="preserve">, </w:t>
            </w:r>
            <w:proofErr w:type="spellStart"/>
            <w:r w:rsidRPr="005B7389">
              <w:rPr>
                <w:rFonts w:asciiTheme="minorHAnsi" w:eastAsia="Calibri" w:hAnsiTheme="minorHAnsi" w:cstheme="minorHAnsi"/>
                <w:sz w:val="22"/>
                <w:szCs w:val="22"/>
                <w:rtl/>
              </w:rPr>
              <w:t>בקמן</w:t>
            </w:r>
            <w:proofErr w:type="spellEnd"/>
            <w:r w:rsidRPr="005B7389">
              <w:rPr>
                <w:rFonts w:asciiTheme="minorHAnsi" w:eastAsia="Calibri" w:hAnsiTheme="minorHAnsi" w:cstheme="minorHAnsi"/>
                <w:sz w:val="22"/>
                <w:szCs w:val="22"/>
                <w:rtl/>
              </w:rPr>
              <w:t xml:space="preserve">-קולטר, ופריץ') אינם עונים </w:t>
            </w:r>
            <w:r w:rsidR="004C18AB" w:rsidRPr="005B7389">
              <w:rPr>
                <w:rFonts w:asciiTheme="minorHAnsi" w:eastAsia="Calibri" w:hAnsiTheme="minorHAnsi" w:cstheme="minorHAnsi"/>
                <w:sz w:val="22"/>
                <w:szCs w:val="22"/>
                <w:rtl/>
              </w:rPr>
              <w:t>ע</w:t>
            </w:r>
            <w:r w:rsidRPr="005B7389">
              <w:rPr>
                <w:rFonts w:asciiTheme="minorHAnsi" w:eastAsia="Calibri" w:hAnsiTheme="minorHAnsi" w:cstheme="minorHAnsi"/>
                <w:sz w:val="22"/>
                <w:szCs w:val="22"/>
                <w:rtl/>
              </w:rPr>
              <w:t>ל</w:t>
            </w:r>
            <w:r w:rsidR="004C18AB" w:rsidRPr="005B7389">
              <w:rPr>
                <w:rFonts w:asciiTheme="minorHAnsi" w:eastAsia="Calibri" w:hAnsiTheme="minorHAnsi" w:cstheme="minorHAnsi"/>
                <w:sz w:val="22"/>
                <w:szCs w:val="22"/>
                <w:rtl/>
              </w:rPr>
              <w:t xml:space="preserve"> </w:t>
            </w:r>
            <w:r w:rsidRPr="005B7389">
              <w:rPr>
                <w:rFonts w:asciiTheme="minorHAnsi" w:eastAsia="Calibri" w:hAnsiTheme="minorHAnsi" w:cstheme="minorHAnsi"/>
                <w:sz w:val="22"/>
                <w:szCs w:val="22"/>
                <w:rtl/>
              </w:rPr>
              <w:t>דרישות 2,3 מהמכשיר המבוקש מאחר ו:</w:t>
            </w:r>
          </w:p>
          <w:p w:rsidR="00482A11" w:rsidRPr="005B7389" w:rsidRDefault="00483F56" w:rsidP="00483F56">
            <w:pPr>
              <w:pStyle w:val="af4"/>
              <w:numPr>
                <w:ilvl w:val="0"/>
                <w:numId w:val="14"/>
              </w:numPr>
              <w:spacing w:before="60" w:line="276" w:lineRule="auto"/>
              <w:ind w:left="527" w:hanging="270"/>
              <w:rPr>
                <w:rFonts w:asciiTheme="minorHAnsi" w:eastAsia="Calibri" w:hAnsiTheme="minorHAnsi" w:cstheme="minorHAnsi"/>
                <w:sz w:val="22"/>
                <w:szCs w:val="22"/>
              </w:rPr>
            </w:pPr>
            <w:r>
              <w:rPr>
                <w:rFonts w:asciiTheme="minorHAnsi" w:eastAsia="Calibri" w:hAnsiTheme="minorHAnsi" w:cstheme="minorHAnsi" w:hint="cs"/>
                <w:sz w:val="22"/>
                <w:szCs w:val="22"/>
                <w:rtl/>
              </w:rPr>
              <w:t xml:space="preserve">מכשירים אלו </w:t>
            </w:r>
            <w:r w:rsidR="00482A11" w:rsidRPr="005B7389">
              <w:rPr>
                <w:rFonts w:asciiTheme="minorHAnsi" w:eastAsia="Calibri" w:hAnsiTheme="minorHAnsi" w:cstheme="minorHAnsi"/>
                <w:sz w:val="22"/>
                <w:szCs w:val="22"/>
                <w:rtl/>
              </w:rPr>
              <w:t xml:space="preserve">משתמשים בפתרונות טכנולוגים </w:t>
            </w:r>
            <w:r>
              <w:rPr>
                <w:rFonts w:asciiTheme="minorHAnsi" w:eastAsia="Calibri" w:hAnsiTheme="minorHAnsi" w:cstheme="minorHAnsi" w:hint="cs"/>
                <w:sz w:val="22"/>
                <w:szCs w:val="22"/>
                <w:rtl/>
              </w:rPr>
              <w:t>ה</w:t>
            </w:r>
            <w:r w:rsidR="00482A11" w:rsidRPr="005B7389">
              <w:rPr>
                <w:rFonts w:asciiTheme="minorHAnsi" w:eastAsia="Calibri" w:hAnsiTheme="minorHAnsi" w:cstheme="minorHAnsi"/>
                <w:sz w:val="22"/>
                <w:szCs w:val="22"/>
                <w:rtl/>
              </w:rPr>
              <w:t>שונים</w:t>
            </w:r>
            <w:r>
              <w:rPr>
                <w:rFonts w:asciiTheme="minorHAnsi" w:eastAsia="Calibri" w:hAnsiTheme="minorHAnsi" w:cstheme="minorHAnsi" w:hint="cs"/>
                <w:sz w:val="22"/>
                <w:szCs w:val="22"/>
                <w:rtl/>
              </w:rPr>
              <w:t xml:space="preserve"> מאלו של המכשיר הקיים</w:t>
            </w:r>
            <w:r w:rsidR="00482A11" w:rsidRPr="005B7389">
              <w:rPr>
                <w:rFonts w:asciiTheme="minorHAnsi" w:eastAsia="Calibri" w:hAnsiTheme="minorHAnsi" w:cstheme="minorHAnsi"/>
                <w:sz w:val="22"/>
                <w:szCs w:val="22"/>
                <w:rtl/>
              </w:rPr>
              <w:t>, כגון: מיקום וסוג החיישנים, אורכי גל המשמשים למדידה, והדרך בה "מותחים" את הגבולות של המדידה מעבר לגבולות הפיזיקליות הבסיסות של השיטה</w:t>
            </w:r>
            <w:r w:rsidR="00482A11" w:rsidRPr="005B7389">
              <w:rPr>
                <w:rFonts w:asciiTheme="minorHAnsi" w:hAnsiTheme="minorHAnsi" w:cstheme="minorHAnsi"/>
                <w:sz w:val="22"/>
                <w:szCs w:val="22"/>
                <w:vertAlign w:val="superscript"/>
                <w:rtl/>
              </w:rPr>
              <w:footnoteReference w:id="1"/>
            </w:r>
            <w:r w:rsidR="00482A11" w:rsidRPr="005B7389">
              <w:rPr>
                <w:rFonts w:asciiTheme="minorHAnsi" w:eastAsia="Calibri" w:hAnsiTheme="minorHAnsi" w:cstheme="minorHAnsi"/>
                <w:sz w:val="22"/>
                <w:szCs w:val="22"/>
                <w:rtl/>
              </w:rPr>
              <w:t xml:space="preserve">. </w:t>
            </w:r>
            <w:r w:rsidR="00482A11" w:rsidRPr="005B7389">
              <w:rPr>
                <w:rFonts w:asciiTheme="minorHAnsi" w:eastAsia="Calibri" w:hAnsiTheme="minorHAnsi" w:cstheme="minorHAnsi"/>
                <w:sz w:val="22"/>
                <w:szCs w:val="22"/>
              </w:rPr>
              <w:t xml:space="preserve"> </w:t>
            </w:r>
            <w:r w:rsidR="00482A11" w:rsidRPr="005B7389">
              <w:rPr>
                <w:rFonts w:asciiTheme="minorHAnsi" w:eastAsia="Calibri" w:hAnsiTheme="minorHAnsi" w:cstheme="minorHAnsi"/>
                <w:sz w:val="22"/>
                <w:szCs w:val="22"/>
                <w:rtl/>
              </w:rPr>
              <w:t xml:space="preserve">עקב כך כל יצרן פיתח גישה משלו להגדלת תחום המדידה של הגרגירים הקטנים ביותר והבעייתיים למדידה ושיטות אלו מוגנות בפטנט, כך שישנה שונות בתוצאות המדידה של התפלגות גודל הגרגירים הנמדד בייחוד בתחום החשוב לנו- גרגירים הקטנים משני מיקרון.   </w:t>
            </w:r>
          </w:p>
          <w:p w:rsidR="00482A11" w:rsidRPr="005B7389" w:rsidRDefault="004C18AB" w:rsidP="005B7389">
            <w:pPr>
              <w:pStyle w:val="af4"/>
              <w:numPr>
                <w:ilvl w:val="0"/>
                <w:numId w:val="14"/>
              </w:numPr>
              <w:spacing w:before="60" w:line="276" w:lineRule="auto"/>
              <w:ind w:left="527" w:hanging="270"/>
              <w:rPr>
                <w:rFonts w:asciiTheme="minorHAnsi" w:eastAsia="Calibri" w:hAnsiTheme="minorHAnsi" w:cstheme="minorHAnsi"/>
                <w:sz w:val="22"/>
                <w:szCs w:val="22"/>
              </w:rPr>
            </w:pPr>
            <w:r w:rsidRPr="005B7389">
              <w:rPr>
                <w:rFonts w:asciiTheme="minorHAnsi" w:eastAsia="Calibri" w:hAnsiTheme="minorHAnsi" w:cstheme="minorHAnsi"/>
                <w:sz w:val="22"/>
                <w:szCs w:val="22"/>
                <w:rtl/>
              </w:rPr>
              <w:t>למכשירים אלו אין את היכולת לה</w:t>
            </w:r>
            <w:r w:rsidR="00482A11" w:rsidRPr="005B7389">
              <w:rPr>
                <w:rFonts w:asciiTheme="minorHAnsi" w:eastAsia="Calibri" w:hAnsiTheme="minorHAnsi" w:cstheme="minorHAnsi"/>
                <w:sz w:val="22"/>
                <w:szCs w:val="22"/>
                <w:rtl/>
              </w:rPr>
              <w:t>סב</w:t>
            </w:r>
            <w:r w:rsidRPr="005B7389">
              <w:rPr>
                <w:rFonts w:asciiTheme="minorHAnsi" w:eastAsia="Calibri" w:hAnsiTheme="minorHAnsi" w:cstheme="minorHAnsi"/>
                <w:sz w:val="22"/>
                <w:szCs w:val="22"/>
                <w:rtl/>
              </w:rPr>
              <w:t xml:space="preserve"> את </w:t>
            </w:r>
            <w:r w:rsidR="00482A11" w:rsidRPr="005B7389">
              <w:rPr>
                <w:rFonts w:asciiTheme="minorHAnsi" w:eastAsia="Calibri" w:hAnsiTheme="minorHAnsi" w:cstheme="minorHAnsi"/>
                <w:sz w:val="22"/>
                <w:szCs w:val="22"/>
                <w:rtl/>
              </w:rPr>
              <w:t>נתוני המדידה הישנים לתווך המדידה והרזולוציה של המכשיר החדש, ולהיפך.</w:t>
            </w:r>
          </w:p>
          <w:p w:rsidR="004C18AB" w:rsidRPr="005B7389" w:rsidRDefault="004C18AB" w:rsidP="005B7389">
            <w:pPr>
              <w:spacing w:before="60" w:line="276" w:lineRule="auto"/>
              <w:ind w:left="274"/>
              <w:rPr>
                <w:rFonts w:asciiTheme="minorHAnsi" w:eastAsia="Calibri" w:hAnsiTheme="minorHAnsi" w:cstheme="minorHAnsi"/>
                <w:sz w:val="22"/>
                <w:szCs w:val="22"/>
                <w:rtl/>
              </w:rPr>
            </w:pPr>
            <w:r w:rsidRPr="005B7389">
              <w:rPr>
                <w:rFonts w:asciiTheme="minorHAnsi" w:eastAsia="Calibri" w:hAnsiTheme="minorHAnsi" w:cstheme="minorHAnsi"/>
                <w:sz w:val="22"/>
                <w:szCs w:val="22"/>
                <w:rtl/>
              </w:rPr>
              <w:t xml:space="preserve">המכשיר של חברת </w:t>
            </w:r>
            <w:proofErr w:type="spellStart"/>
            <w:r w:rsidRPr="005B7389">
              <w:rPr>
                <w:rFonts w:asciiTheme="minorHAnsi" w:eastAsia="Calibri" w:hAnsiTheme="minorHAnsi" w:cstheme="minorHAnsi"/>
                <w:sz w:val="22"/>
                <w:szCs w:val="22"/>
                <w:rtl/>
              </w:rPr>
              <w:t>מלוורן</w:t>
            </w:r>
            <w:proofErr w:type="spellEnd"/>
            <w:r w:rsidRPr="005B7389">
              <w:rPr>
                <w:rFonts w:asciiTheme="minorHAnsi" w:eastAsia="Calibri" w:hAnsiTheme="minorHAnsi" w:cstheme="minorHAnsi"/>
                <w:sz w:val="22"/>
                <w:szCs w:val="22"/>
                <w:rtl/>
              </w:rPr>
              <w:t xml:space="preserve">, </w:t>
            </w:r>
            <w:r w:rsidRPr="005B7389">
              <w:rPr>
                <w:rFonts w:asciiTheme="minorHAnsi" w:eastAsia="Calibri" w:hAnsiTheme="minorHAnsi" w:cstheme="minorHAnsi"/>
                <w:sz w:val="22"/>
                <w:szCs w:val="22"/>
              </w:rPr>
              <w:t>MS-3000</w:t>
            </w:r>
            <w:r w:rsidRPr="005B7389">
              <w:rPr>
                <w:rFonts w:asciiTheme="minorHAnsi" w:eastAsia="Calibri" w:hAnsiTheme="minorHAnsi" w:cstheme="minorHAnsi"/>
                <w:sz w:val="22"/>
                <w:szCs w:val="22"/>
                <w:rtl/>
              </w:rPr>
              <w:t>, עונה על דרישות 2,3 מהמכשיר החדש: הוא עובד בטכנולוגיה דומה לזו של המכשיר הקיים במכון, וכן מאפשר הסבת הנתונים החדשים לתווך המדידה והרזולוציה של המכשיר הישן שבידנו, ולהיפך, מה שמבטיח המשכיות של שימוש באלפי המדידות הקיימות במכון.</w:t>
            </w:r>
          </w:p>
          <w:p w:rsidR="004C18AB" w:rsidRDefault="004C18AB" w:rsidP="005B7389">
            <w:pPr>
              <w:spacing w:before="60" w:line="276" w:lineRule="auto"/>
              <w:ind w:left="274"/>
              <w:rPr>
                <w:rFonts w:asciiTheme="minorHAnsi" w:eastAsia="Calibri" w:hAnsiTheme="minorHAnsi" w:cstheme="minorHAnsi"/>
                <w:sz w:val="22"/>
                <w:szCs w:val="22"/>
                <w:rtl/>
              </w:rPr>
            </w:pPr>
            <w:r w:rsidRPr="005B7389">
              <w:rPr>
                <w:rFonts w:asciiTheme="minorHAnsi" w:eastAsia="Calibri" w:hAnsiTheme="minorHAnsi" w:cstheme="minorHAnsi"/>
                <w:sz w:val="22"/>
                <w:szCs w:val="22"/>
                <w:rtl/>
              </w:rPr>
              <w:t xml:space="preserve">לפיכך, חברת </w:t>
            </w:r>
            <w:proofErr w:type="spellStart"/>
            <w:r w:rsidRPr="005B7389">
              <w:rPr>
                <w:rFonts w:asciiTheme="minorHAnsi" w:eastAsia="Calibri" w:hAnsiTheme="minorHAnsi" w:cstheme="minorHAnsi"/>
                <w:sz w:val="22"/>
                <w:szCs w:val="22"/>
                <w:rtl/>
              </w:rPr>
              <w:t>מלוורן</w:t>
            </w:r>
            <w:proofErr w:type="spellEnd"/>
            <w:r w:rsidRPr="005B7389">
              <w:rPr>
                <w:rFonts w:asciiTheme="minorHAnsi" w:eastAsia="Calibri" w:hAnsiTheme="minorHAnsi" w:cstheme="minorHAnsi"/>
                <w:sz w:val="22"/>
                <w:szCs w:val="22"/>
                <w:rtl/>
              </w:rPr>
              <w:t xml:space="preserve"> (ונציגה בישראל חברת ד"ר </w:t>
            </w:r>
            <w:proofErr w:type="spellStart"/>
            <w:r w:rsidRPr="005B7389">
              <w:rPr>
                <w:rFonts w:asciiTheme="minorHAnsi" w:eastAsia="Calibri" w:hAnsiTheme="minorHAnsi" w:cstheme="minorHAnsi"/>
                <w:sz w:val="22"/>
                <w:szCs w:val="22"/>
                <w:rtl/>
              </w:rPr>
              <w:t>גוליק</w:t>
            </w:r>
            <w:proofErr w:type="spellEnd"/>
            <w:r w:rsidRPr="005B7389">
              <w:rPr>
                <w:rFonts w:asciiTheme="minorHAnsi" w:eastAsia="Calibri" w:hAnsiTheme="minorHAnsi" w:cstheme="minorHAnsi"/>
                <w:sz w:val="22"/>
                <w:szCs w:val="22"/>
                <w:rtl/>
              </w:rPr>
              <w:t xml:space="preserve">) הינה הספק היחיד אשר מסוגל לספק לנו את מכשיר למדידת התפלגות גודל גרגר על פי הדרישות המקצועיות שנקבעו לעניין זה ועל פי המפרט הנדרש המפורט מעלה. יש הכרח לרכוש את המכשיר הבא מאותו יצרן בכדי לקבל המשכיות של אלפי הנתונים שנמדדו במכשיר הקיים.  </w:t>
            </w:r>
          </w:p>
          <w:p w:rsidR="00222867" w:rsidRPr="00AF57E9" w:rsidRDefault="004C18AB" w:rsidP="00E6321A">
            <w:pPr>
              <w:pStyle w:val="af4"/>
              <w:numPr>
                <w:ilvl w:val="0"/>
                <w:numId w:val="13"/>
              </w:numPr>
              <w:spacing w:before="60" w:line="276" w:lineRule="auto"/>
              <w:ind w:left="274"/>
              <w:rPr>
                <w:rFonts w:asciiTheme="minorBidi" w:hAnsiTheme="minorBidi" w:cstheme="minorBidi"/>
                <w:b/>
                <w:sz w:val="21"/>
                <w:szCs w:val="21"/>
                <w:lang w:eastAsia="he-IL"/>
              </w:rPr>
            </w:pPr>
            <w:r w:rsidRPr="005B7389">
              <w:rPr>
                <w:rFonts w:asciiTheme="minorHAnsi" w:eastAsia="Calibri" w:hAnsiTheme="minorHAnsi" w:cstheme="minorHAnsi"/>
                <w:sz w:val="22"/>
                <w:szCs w:val="22"/>
                <w:rtl/>
              </w:rPr>
              <w:t xml:space="preserve">מכיוון שחברת </w:t>
            </w:r>
            <w:proofErr w:type="spellStart"/>
            <w:r w:rsidRPr="005B7389">
              <w:rPr>
                <w:rFonts w:asciiTheme="minorHAnsi" w:eastAsia="Calibri" w:hAnsiTheme="minorHAnsi" w:cstheme="minorHAnsi"/>
                <w:sz w:val="22"/>
                <w:szCs w:val="22"/>
                <w:rtl/>
              </w:rPr>
              <w:t>מלוורן</w:t>
            </w:r>
            <w:proofErr w:type="spellEnd"/>
            <w:r w:rsidRPr="005B7389">
              <w:rPr>
                <w:rFonts w:asciiTheme="minorHAnsi" w:eastAsia="Calibri" w:hAnsiTheme="minorHAnsi" w:cstheme="minorHAnsi"/>
                <w:sz w:val="22"/>
                <w:szCs w:val="22"/>
                <w:rtl/>
              </w:rPr>
              <w:t xml:space="preserve"> מעודדת החלפת מכשירים מהדגם הישן לדגם החדש, </w:t>
            </w:r>
            <w:r w:rsidR="005B7389" w:rsidRPr="005B7389">
              <w:rPr>
                <w:rFonts w:asciiTheme="minorHAnsi" w:eastAsia="Calibri" w:hAnsiTheme="minorHAnsi" w:cstheme="minorHAnsi"/>
                <w:sz w:val="22"/>
                <w:szCs w:val="22"/>
                <w:rtl/>
              </w:rPr>
              <w:t>קיבלתי</w:t>
            </w:r>
            <w:r w:rsidRPr="005B7389">
              <w:rPr>
                <w:rFonts w:asciiTheme="minorHAnsi" w:eastAsia="Calibri" w:hAnsiTheme="minorHAnsi" w:cstheme="minorHAnsi"/>
                <w:sz w:val="22"/>
                <w:szCs w:val="22"/>
                <w:rtl/>
              </w:rPr>
              <w:t xml:space="preserve"> הבטחה (ראו מכתב) לקבלת הנחה משמעותית של </w:t>
            </w:r>
            <w:r w:rsidR="005B7389" w:rsidRPr="005B7389">
              <w:rPr>
                <w:rFonts w:asciiTheme="minorHAnsi" w:eastAsia="Calibri" w:hAnsiTheme="minorHAnsi" w:cstheme="minorHAnsi"/>
                <w:sz w:val="22"/>
                <w:szCs w:val="22"/>
                <w:rtl/>
              </w:rPr>
              <w:t xml:space="preserve">15-20% </w:t>
            </w:r>
            <w:r w:rsidRPr="005B7389">
              <w:rPr>
                <w:rFonts w:asciiTheme="minorHAnsi" w:eastAsia="Calibri" w:hAnsiTheme="minorHAnsi" w:cstheme="minorHAnsi"/>
                <w:sz w:val="22"/>
                <w:szCs w:val="22"/>
                <w:rtl/>
              </w:rPr>
              <w:t xml:space="preserve">עבור עסקת טרייד-אין </w:t>
            </w:r>
            <w:r w:rsidR="005B7389" w:rsidRPr="005B7389">
              <w:rPr>
                <w:rFonts w:asciiTheme="minorHAnsi" w:eastAsia="Calibri" w:hAnsiTheme="minorHAnsi" w:cstheme="minorHAnsi"/>
                <w:sz w:val="22"/>
                <w:szCs w:val="22"/>
                <w:rtl/>
              </w:rPr>
              <w:t xml:space="preserve">(החזרת המכשיר הקיים) </w:t>
            </w:r>
            <w:r w:rsidRPr="005B7389">
              <w:rPr>
                <w:rFonts w:asciiTheme="minorHAnsi" w:eastAsia="Calibri" w:hAnsiTheme="minorHAnsi" w:cstheme="minorHAnsi"/>
                <w:sz w:val="22"/>
                <w:szCs w:val="22"/>
                <w:rtl/>
              </w:rPr>
              <w:t xml:space="preserve">אם נבצע את הרכישה עד סוף שנת 2020. בנוסף, ראוי לציין שהשירות שקיבלנו למכשיר הקיים לאורך כל השנים על ידי היבואן (ד"ר </w:t>
            </w:r>
            <w:proofErr w:type="spellStart"/>
            <w:r w:rsidRPr="005B7389">
              <w:rPr>
                <w:rFonts w:asciiTheme="minorHAnsi" w:eastAsia="Calibri" w:hAnsiTheme="minorHAnsi" w:cstheme="minorHAnsi"/>
                <w:sz w:val="22"/>
                <w:szCs w:val="22"/>
                <w:rtl/>
              </w:rPr>
              <w:t>גוליק</w:t>
            </w:r>
            <w:proofErr w:type="spellEnd"/>
            <w:r w:rsidRPr="005B7389">
              <w:rPr>
                <w:rFonts w:asciiTheme="minorHAnsi" w:eastAsia="Calibri" w:hAnsiTheme="minorHAnsi" w:cstheme="minorHAnsi"/>
                <w:sz w:val="22"/>
                <w:szCs w:val="22"/>
                <w:rtl/>
              </w:rPr>
              <w:t xml:space="preserve">)  הינו מעולה, מקצועי מאוד, קשוב ויעיל. נוכח המתואר לעיל אנו מבקשים להכיר בספק ד"ר </w:t>
            </w:r>
            <w:proofErr w:type="spellStart"/>
            <w:r w:rsidRPr="005B7389">
              <w:rPr>
                <w:rFonts w:asciiTheme="minorHAnsi" w:eastAsia="Calibri" w:hAnsiTheme="minorHAnsi" w:cstheme="minorHAnsi"/>
                <w:sz w:val="22"/>
                <w:szCs w:val="22"/>
                <w:rtl/>
              </w:rPr>
              <w:t>גוליק</w:t>
            </w:r>
            <w:proofErr w:type="spellEnd"/>
            <w:r w:rsidRPr="005B7389">
              <w:rPr>
                <w:rFonts w:asciiTheme="minorHAnsi" w:eastAsia="Calibri" w:hAnsiTheme="minorHAnsi" w:cstheme="minorHAnsi"/>
                <w:sz w:val="22"/>
                <w:szCs w:val="22"/>
                <w:rtl/>
              </w:rPr>
              <w:t xml:space="preserve"> כספק יחיד לטובת רכישת מכשיר למדידת התפלגות גדלי גרגר ולרכוש את המערכת המבוקשת בעלות של </w:t>
            </w:r>
            <w:r w:rsidR="00E6321A">
              <w:rPr>
                <w:rFonts w:asciiTheme="minorHAnsi" w:eastAsia="Calibri" w:hAnsiTheme="minorHAnsi" w:cstheme="minorHAnsi" w:hint="cs"/>
                <w:sz w:val="22"/>
                <w:szCs w:val="22"/>
                <w:rtl/>
              </w:rPr>
              <w:t>275</w:t>
            </w:r>
            <w:r w:rsidRPr="005B7389">
              <w:rPr>
                <w:rFonts w:asciiTheme="minorHAnsi" w:eastAsia="Calibri" w:hAnsiTheme="minorHAnsi" w:cstheme="minorHAnsi"/>
                <w:sz w:val="22"/>
                <w:szCs w:val="22"/>
                <w:rtl/>
              </w:rPr>
              <w:t>,</w:t>
            </w:r>
            <w:r w:rsidR="00E6321A">
              <w:rPr>
                <w:rFonts w:asciiTheme="minorHAnsi" w:eastAsia="Calibri" w:hAnsiTheme="minorHAnsi" w:cstheme="minorHAnsi" w:hint="cs"/>
                <w:sz w:val="22"/>
                <w:szCs w:val="22"/>
                <w:rtl/>
              </w:rPr>
              <w:t>428</w:t>
            </w:r>
            <w:r w:rsidRPr="005B7389">
              <w:rPr>
                <w:rFonts w:asciiTheme="minorHAnsi" w:eastAsia="Calibri" w:hAnsiTheme="minorHAnsi" w:cstheme="minorHAnsi"/>
                <w:sz w:val="22"/>
                <w:szCs w:val="22"/>
                <w:rtl/>
              </w:rPr>
              <w:t xml:space="preserve"> ₪  כולל מע"מ. לאחר הנחת טרייד אין</w:t>
            </w:r>
            <w:r w:rsidR="005B7389" w:rsidRPr="005B7389">
              <w:rPr>
                <w:rFonts w:asciiTheme="minorHAnsi" w:eastAsia="Calibri" w:hAnsiTheme="minorHAnsi" w:cstheme="minorHAnsi"/>
                <w:sz w:val="22"/>
                <w:szCs w:val="22"/>
                <w:rtl/>
              </w:rPr>
              <w:t xml:space="preserve">, </w:t>
            </w:r>
            <w:r w:rsidRPr="005B7389">
              <w:rPr>
                <w:rFonts w:asciiTheme="minorHAnsi" w:eastAsia="Calibri" w:hAnsiTheme="minorHAnsi" w:cstheme="minorHAnsi"/>
                <w:sz w:val="22"/>
                <w:szCs w:val="22"/>
                <w:rtl/>
              </w:rPr>
              <w:t xml:space="preserve">המחיר מוערך ב </w:t>
            </w:r>
            <w:r w:rsidR="00E6321A">
              <w:rPr>
                <w:rFonts w:asciiTheme="minorHAnsi" w:eastAsia="Calibri" w:hAnsiTheme="minorHAnsi" w:cstheme="minorHAnsi" w:hint="cs"/>
                <w:sz w:val="22"/>
                <w:szCs w:val="22"/>
                <w:rtl/>
              </w:rPr>
              <w:t>220</w:t>
            </w:r>
            <w:r w:rsidRPr="005B7389">
              <w:rPr>
                <w:rFonts w:asciiTheme="minorHAnsi" w:eastAsia="Calibri" w:hAnsiTheme="minorHAnsi" w:cstheme="minorHAnsi"/>
                <w:sz w:val="22"/>
                <w:szCs w:val="22"/>
                <w:rtl/>
              </w:rPr>
              <w:t>,</w:t>
            </w:r>
            <w:r w:rsidR="00E6321A">
              <w:rPr>
                <w:rFonts w:asciiTheme="minorHAnsi" w:eastAsia="Calibri" w:hAnsiTheme="minorHAnsi" w:cstheme="minorHAnsi" w:hint="cs"/>
                <w:sz w:val="22"/>
                <w:szCs w:val="22"/>
                <w:rtl/>
              </w:rPr>
              <w:t>343</w:t>
            </w:r>
            <w:r w:rsidR="005B7389" w:rsidRPr="005B7389">
              <w:rPr>
                <w:rFonts w:asciiTheme="minorHAnsi" w:eastAsia="Calibri" w:hAnsiTheme="minorHAnsi" w:cstheme="minorHAnsi"/>
                <w:sz w:val="22"/>
                <w:szCs w:val="22"/>
                <w:rtl/>
              </w:rPr>
              <w:t>-</w:t>
            </w:r>
            <w:r w:rsidR="00E6321A">
              <w:rPr>
                <w:rFonts w:asciiTheme="minorHAnsi" w:eastAsia="Calibri" w:hAnsiTheme="minorHAnsi" w:cstheme="minorHAnsi" w:hint="cs"/>
                <w:sz w:val="22"/>
                <w:szCs w:val="22"/>
                <w:rtl/>
              </w:rPr>
              <w:t>234</w:t>
            </w:r>
            <w:r w:rsidR="005B7389" w:rsidRPr="005B7389">
              <w:rPr>
                <w:rFonts w:asciiTheme="minorHAnsi" w:eastAsia="Calibri" w:hAnsiTheme="minorHAnsi" w:cstheme="minorHAnsi"/>
                <w:sz w:val="22"/>
                <w:szCs w:val="22"/>
                <w:rtl/>
              </w:rPr>
              <w:t>,</w:t>
            </w:r>
            <w:r w:rsidR="00E6321A">
              <w:rPr>
                <w:rFonts w:asciiTheme="minorHAnsi" w:eastAsia="Calibri" w:hAnsiTheme="minorHAnsi" w:cstheme="minorHAnsi" w:hint="cs"/>
                <w:sz w:val="22"/>
                <w:szCs w:val="22"/>
                <w:rtl/>
              </w:rPr>
              <w:t>428</w:t>
            </w:r>
            <w:r w:rsidRPr="005B7389">
              <w:rPr>
                <w:rFonts w:asciiTheme="minorHAnsi" w:eastAsia="Calibri" w:hAnsiTheme="minorHAnsi" w:cstheme="minorHAnsi"/>
                <w:sz w:val="22"/>
                <w:szCs w:val="22"/>
                <w:rtl/>
              </w:rPr>
              <w:t xml:space="preserve"> ₪  - המחיר הסופי יתברר לאחר קבלת הצעה סופית מחברת </w:t>
            </w:r>
            <w:r w:rsidR="005B7389" w:rsidRPr="005B7389">
              <w:rPr>
                <w:rFonts w:asciiTheme="minorHAnsi" w:eastAsia="Calibri" w:hAnsiTheme="minorHAnsi" w:cstheme="minorHAnsi" w:hint="cs"/>
                <w:sz w:val="22"/>
                <w:szCs w:val="22"/>
                <w:rtl/>
              </w:rPr>
              <w:t xml:space="preserve">ד"ר </w:t>
            </w:r>
            <w:proofErr w:type="spellStart"/>
            <w:r w:rsidR="005B7389" w:rsidRPr="005B7389">
              <w:rPr>
                <w:rFonts w:asciiTheme="minorHAnsi" w:eastAsia="Calibri" w:hAnsiTheme="minorHAnsi" w:cstheme="minorHAnsi" w:hint="cs"/>
                <w:sz w:val="22"/>
                <w:szCs w:val="22"/>
                <w:rtl/>
              </w:rPr>
              <w:t>גוליק</w:t>
            </w:r>
            <w:proofErr w:type="spellEnd"/>
            <w:r w:rsidRPr="005B7389">
              <w:rPr>
                <w:rFonts w:asciiTheme="minorHAnsi" w:eastAsia="Calibri" w:hAnsiTheme="minorHAnsi" w:cstheme="minorHAnsi"/>
                <w:sz w:val="22"/>
                <w:szCs w:val="22"/>
                <w:rtl/>
              </w:rPr>
              <w:t>.</w:t>
            </w:r>
          </w:p>
        </w:tc>
      </w:tr>
    </w:tbl>
    <w:p w:rsidR="00222867" w:rsidRPr="00AF57E9" w:rsidRDefault="006C0B92"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6C0B92"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716CE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און כרובי</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716CE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 מנהל מעבדת הקרקע</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716CE3">
            <w:pPr>
              <w:spacing w:line="360" w:lineRule="auto"/>
              <w:rPr>
                <w:rFonts w:asciiTheme="minorBidi" w:hAnsiTheme="minorBidi" w:cstheme="minorBidi"/>
                <w:b/>
                <w:sz w:val="21"/>
                <w:szCs w:val="21"/>
                <w:lang w:eastAsia="he-IL"/>
              </w:rPr>
            </w:pPr>
            <w:r w:rsidRPr="00932B27">
              <w:rPr>
                <w:rFonts w:cs="David"/>
                <w:b/>
                <w:bCs/>
                <w:noProof/>
              </w:rPr>
              <w:drawing>
                <wp:inline distT="0" distB="0" distL="0" distR="0">
                  <wp:extent cx="509847" cy="302351"/>
                  <wp:effectExtent l="0" t="0" r="5080" b="2540"/>
                  <wp:docPr id="1" name="Picture 1" descr="Onn-signitu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nn-signiture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3031" cy="310169"/>
                          </a:xfrm>
                          <a:prstGeom prst="rect">
                            <a:avLst/>
                          </a:prstGeom>
                          <a:noFill/>
                          <a:ln>
                            <a:noFill/>
                          </a:ln>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6C0B92" w:rsidP="00222867"/>
    <w:sectPr w:rsidR="00222867" w:rsidRPr="00817FBA" w:rsidSect="00DE4C1B">
      <w:headerReference w:type="default" r:id="rId16"/>
      <w:footerReference w:type="default" r:id="rId17"/>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3937" w:rsidRDefault="00963937">
      <w:r>
        <w:separator/>
      </w:r>
    </w:p>
  </w:endnote>
  <w:endnote w:type="continuationSeparator" w:id="0">
    <w:p w:rsidR="00963937" w:rsidRDefault="009639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1"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20002A87" w:usb1="00000000" w:usb2="00000000"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6C0B92">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6C0B92">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6C0B92"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6C0B92"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3937" w:rsidRDefault="00963937">
      <w:r>
        <w:separator/>
      </w:r>
    </w:p>
  </w:footnote>
  <w:footnote w:type="continuationSeparator" w:id="0">
    <w:p w:rsidR="00963937" w:rsidRDefault="00963937">
      <w:r>
        <w:continuationSeparator/>
      </w:r>
    </w:p>
  </w:footnote>
  <w:footnote w:id="1">
    <w:p w:rsidR="00482A11" w:rsidRPr="00362E76" w:rsidRDefault="00482A11" w:rsidP="005B7389">
      <w:pPr>
        <w:pStyle w:val="afc"/>
        <w:rPr>
          <w:sz w:val="18"/>
          <w:szCs w:val="18"/>
        </w:rPr>
      </w:pPr>
      <w:r w:rsidRPr="00362E76">
        <w:rPr>
          <w:rStyle w:val="afe"/>
          <w:sz w:val="18"/>
          <w:szCs w:val="18"/>
        </w:rPr>
        <w:footnoteRef/>
      </w:r>
      <w:r w:rsidRPr="00362E76">
        <w:rPr>
          <w:sz w:val="18"/>
          <w:szCs w:val="18"/>
          <w:rtl/>
        </w:rPr>
        <w:t xml:space="preserve"> </w:t>
      </w:r>
      <w:r w:rsidRPr="00362E76">
        <w:rPr>
          <w:rFonts w:ascii="Calibri" w:eastAsia="Calibri" w:hAnsi="Calibri" w:hint="cs"/>
          <w:sz w:val="18"/>
          <w:szCs w:val="18"/>
          <w:rtl/>
        </w:rPr>
        <w:t xml:space="preserve">הסטה של קרן לייזר בהגדרתה יכולה למדוד </w:t>
      </w:r>
      <w:r>
        <w:rPr>
          <w:rFonts w:ascii="Calibri" w:eastAsia="Calibri" w:hAnsi="Calibri" w:hint="cs"/>
          <w:sz w:val="18"/>
          <w:szCs w:val="18"/>
          <w:rtl/>
        </w:rPr>
        <w:t>גרגירים</w:t>
      </w:r>
      <w:r w:rsidRPr="00362E76">
        <w:rPr>
          <w:rFonts w:ascii="Calibri" w:eastAsia="Calibri" w:hAnsi="Calibri" w:hint="cs"/>
          <w:sz w:val="18"/>
          <w:szCs w:val="18"/>
          <w:rtl/>
        </w:rPr>
        <w:t xml:space="preserve"> עד גודל של פעמיים וחצי אורך הגל, זאת אומרת בתחום הנראה לעין בסביבות</w:t>
      </w:r>
      <w:r>
        <w:rPr>
          <w:rFonts w:ascii="Calibri" w:eastAsia="Calibri" w:hAnsi="Calibri" w:hint="cs"/>
          <w:sz w:val="18"/>
          <w:szCs w:val="18"/>
          <w:rtl/>
        </w:rPr>
        <w:t xml:space="preserve"> 2 עד 3 </w:t>
      </w:r>
      <w:r w:rsidRPr="00362E76">
        <w:rPr>
          <w:rFonts w:ascii="Calibri" w:eastAsia="Calibri" w:hAnsi="Calibri" w:hint="cs"/>
          <w:sz w:val="18"/>
          <w:szCs w:val="18"/>
          <w:rtl/>
        </w:rPr>
        <w:t>מיקרון, אך לצורכי המחקר במכון חשוב</w:t>
      </w:r>
      <w:r>
        <w:rPr>
          <w:rFonts w:ascii="Calibri" w:eastAsia="Calibri" w:hAnsi="Calibri" w:hint="cs"/>
          <w:sz w:val="18"/>
          <w:szCs w:val="18"/>
          <w:rtl/>
        </w:rPr>
        <w:t xml:space="preserve">ה גם מדידה של גרגירים הקטנים </w:t>
      </w:r>
      <w:r w:rsidRPr="00362E76">
        <w:rPr>
          <w:rFonts w:ascii="Calibri" w:eastAsia="Calibri" w:hAnsi="Calibri" w:hint="cs"/>
          <w:sz w:val="18"/>
          <w:szCs w:val="18"/>
          <w:rtl/>
        </w:rPr>
        <w:t xml:space="preserve">בסדר גודל </w:t>
      </w:r>
      <w:r>
        <w:rPr>
          <w:rFonts w:ascii="Calibri" w:eastAsia="Calibri" w:hAnsi="Calibri" w:hint="cs"/>
          <w:sz w:val="18"/>
          <w:szCs w:val="18"/>
          <w:rtl/>
        </w:rPr>
        <w:t>מגדלים אלו.</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6C0B92" w:rsidP="008960FF">
          <w:pPr>
            <w:rPr>
              <w:rFonts w:ascii="Arial" w:hAnsi="Arial"/>
            </w:rPr>
          </w:pPr>
        </w:p>
      </w:tc>
      <w:tc>
        <w:tcPr>
          <w:tcW w:w="3612" w:type="dxa"/>
          <w:vMerge/>
          <w:tcBorders>
            <w:left w:val="nil"/>
            <w:right w:val="single" w:sz="4" w:space="0" w:color="auto"/>
          </w:tcBorders>
          <w:shd w:val="clear" w:color="auto" w:fill="F2F2F2"/>
        </w:tcPr>
        <w:p w:rsidR="009220EC" w:rsidRDefault="006C0B92"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6C0B92"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6C0B9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6C0B92"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6C0B92"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6C0B92"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D5618"/>
    <w:multiLevelType w:val="hybridMultilevel"/>
    <w:tmpl w:val="0FF6A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EA6A1C"/>
    <w:multiLevelType w:val="hybridMultilevel"/>
    <w:tmpl w:val="FD2296CE"/>
    <w:lvl w:ilvl="0" w:tplc="04090001">
      <w:start w:val="1"/>
      <w:numFmt w:val="bullet"/>
      <w:lvlText w:val=""/>
      <w:lvlJc w:val="left"/>
      <w:pPr>
        <w:ind w:left="994" w:hanging="360"/>
      </w:pPr>
      <w:rPr>
        <w:rFonts w:ascii="Symbol" w:hAnsi="Symbol" w:hint="default"/>
      </w:rPr>
    </w:lvl>
    <w:lvl w:ilvl="1" w:tplc="04090003" w:tentative="1">
      <w:start w:val="1"/>
      <w:numFmt w:val="bullet"/>
      <w:lvlText w:val="o"/>
      <w:lvlJc w:val="left"/>
      <w:pPr>
        <w:ind w:left="1714" w:hanging="360"/>
      </w:pPr>
      <w:rPr>
        <w:rFonts w:ascii="Courier New" w:hAnsi="Courier New" w:cs="Courier New" w:hint="default"/>
      </w:rPr>
    </w:lvl>
    <w:lvl w:ilvl="2" w:tplc="04090005" w:tentative="1">
      <w:start w:val="1"/>
      <w:numFmt w:val="bullet"/>
      <w:lvlText w:val=""/>
      <w:lvlJc w:val="left"/>
      <w:pPr>
        <w:ind w:left="2434" w:hanging="360"/>
      </w:pPr>
      <w:rPr>
        <w:rFonts w:ascii="Wingdings" w:hAnsi="Wingdings" w:hint="default"/>
      </w:rPr>
    </w:lvl>
    <w:lvl w:ilvl="3" w:tplc="04090001" w:tentative="1">
      <w:start w:val="1"/>
      <w:numFmt w:val="bullet"/>
      <w:lvlText w:val=""/>
      <w:lvlJc w:val="left"/>
      <w:pPr>
        <w:ind w:left="3154" w:hanging="360"/>
      </w:pPr>
      <w:rPr>
        <w:rFonts w:ascii="Symbol" w:hAnsi="Symbol" w:hint="default"/>
      </w:rPr>
    </w:lvl>
    <w:lvl w:ilvl="4" w:tplc="04090003" w:tentative="1">
      <w:start w:val="1"/>
      <w:numFmt w:val="bullet"/>
      <w:lvlText w:val="o"/>
      <w:lvlJc w:val="left"/>
      <w:pPr>
        <w:ind w:left="3874" w:hanging="360"/>
      </w:pPr>
      <w:rPr>
        <w:rFonts w:ascii="Courier New" w:hAnsi="Courier New" w:cs="Courier New" w:hint="default"/>
      </w:rPr>
    </w:lvl>
    <w:lvl w:ilvl="5" w:tplc="04090005" w:tentative="1">
      <w:start w:val="1"/>
      <w:numFmt w:val="bullet"/>
      <w:lvlText w:val=""/>
      <w:lvlJc w:val="left"/>
      <w:pPr>
        <w:ind w:left="4594" w:hanging="360"/>
      </w:pPr>
      <w:rPr>
        <w:rFonts w:ascii="Wingdings" w:hAnsi="Wingdings" w:hint="default"/>
      </w:rPr>
    </w:lvl>
    <w:lvl w:ilvl="6" w:tplc="04090001" w:tentative="1">
      <w:start w:val="1"/>
      <w:numFmt w:val="bullet"/>
      <w:lvlText w:val=""/>
      <w:lvlJc w:val="left"/>
      <w:pPr>
        <w:ind w:left="5314" w:hanging="360"/>
      </w:pPr>
      <w:rPr>
        <w:rFonts w:ascii="Symbol" w:hAnsi="Symbol" w:hint="default"/>
      </w:rPr>
    </w:lvl>
    <w:lvl w:ilvl="7" w:tplc="04090003" w:tentative="1">
      <w:start w:val="1"/>
      <w:numFmt w:val="bullet"/>
      <w:lvlText w:val="o"/>
      <w:lvlJc w:val="left"/>
      <w:pPr>
        <w:ind w:left="6034" w:hanging="360"/>
      </w:pPr>
      <w:rPr>
        <w:rFonts w:ascii="Courier New" w:hAnsi="Courier New" w:cs="Courier New" w:hint="default"/>
      </w:rPr>
    </w:lvl>
    <w:lvl w:ilvl="8" w:tplc="04090005" w:tentative="1">
      <w:start w:val="1"/>
      <w:numFmt w:val="bullet"/>
      <w:lvlText w:val=""/>
      <w:lvlJc w:val="left"/>
      <w:pPr>
        <w:ind w:left="6754" w:hanging="360"/>
      </w:pPr>
      <w:rPr>
        <w:rFonts w:ascii="Wingdings" w:hAnsi="Wingdings" w:hint="default"/>
      </w:rPr>
    </w:lvl>
  </w:abstractNum>
  <w:abstractNum w:abstractNumId="2"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65575C9"/>
    <w:multiLevelType w:val="hybridMultilevel"/>
    <w:tmpl w:val="E76CD0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8"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9"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1" w15:restartNumberingAfterBreak="0">
    <w:nsid w:val="736E0E7A"/>
    <w:multiLevelType w:val="multilevel"/>
    <w:tmpl w:val="0409001D"/>
    <w:numStyleLink w:val="SolelBulletList1"/>
  </w:abstractNum>
  <w:abstractNum w:abstractNumId="12"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3"/>
  </w:num>
  <w:num w:numId="2">
    <w:abstractNumId w:val="8"/>
  </w:num>
  <w:num w:numId="3">
    <w:abstractNumId w:val="2"/>
  </w:num>
  <w:num w:numId="4">
    <w:abstractNumId w:val="9"/>
  </w:num>
  <w:num w:numId="5">
    <w:abstractNumId w:val="6"/>
  </w:num>
  <w:num w:numId="6">
    <w:abstractNumId w:val="5"/>
  </w:num>
  <w:num w:numId="7">
    <w:abstractNumId w:val="4"/>
  </w:num>
  <w:num w:numId="8">
    <w:abstractNumId w:val="7"/>
  </w:num>
  <w:num w:numId="9">
    <w:abstractNumId w:val="10"/>
  </w:num>
  <w:num w:numId="10">
    <w:abstractNumId w:val="12"/>
  </w:num>
  <w:num w:numId="11">
    <w:abstractNumId w:val="11"/>
  </w:num>
  <w:num w:numId="12">
    <w:abstractNumId w:val="3"/>
  </w:num>
  <w:num w:numId="13">
    <w:abstractNumId w:val="0"/>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20A1B"/>
    <w:rsid w:val="000E2EF8"/>
    <w:rsid w:val="0013266B"/>
    <w:rsid w:val="00336CDD"/>
    <w:rsid w:val="00361D03"/>
    <w:rsid w:val="003E471E"/>
    <w:rsid w:val="00482A11"/>
    <w:rsid w:val="00483F56"/>
    <w:rsid w:val="004C18AB"/>
    <w:rsid w:val="005B7389"/>
    <w:rsid w:val="005C76E8"/>
    <w:rsid w:val="006C0B92"/>
    <w:rsid w:val="00716CE3"/>
    <w:rsid w:val="007548B0"/>
    <w:rsid w:val="008F65B2"/>
    <w:rsid w:val="00963937"/>
    <w:rsid w:val="009B6B29"/>
    <w:rsid w:val="009F7FB7"/>
    <w:rsid w:val="00AE1AC8"/>
    <w:rsid w:val="00BD6A47"/>
    <w:rsid w:val="00C62E1A"/>
    <w:rsid w:val="00DC7412"/>
    <w:rsid w:val="00E6321A"/>
    <w:rsid w:val="00F553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77EB898"/>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nhideWhenUsed/>
    <w:rsid w:val="00D22491"/>
  </w:style>
  <w:style w:type="character" w:customStyle="1" w:styleId="afd">
    <w:name w:val="טקסט הערת שוליים תו"/>
    <w:basedOn w:val="a2"/>
    <w:link w:val="afc"/>
    <w:rsid w:val="00D22491"/>
    <w:rPr>
      <w:rFonts w:ascii="Verdana" w:hAnsi="Verdana" w:cs="Arial"/>
    </w:rPr>
  </w:style>
  <w:style w:type="character" w:styleId="afe">
    <w:name w:val="footnote reference"/>
    <w:basedOn w:val="a2"/>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alvernpanalytical.com/en"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beckmancoulter.co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horiba.com/en_en/" TargetMode="External"/><Relationship Id="rId5" Type="http://schemas.openxmlformats.org/officeDocument/2006/relationships/numbering" Target="numbering.xml"/><Relationship Id="rId15" Type="http://schemas.openxmlformats.org/officeDocument/2006/relationships/image" Target="media/image1.jpe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fritsch-international.com/"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purl.org/dc/dcmitype/"/>
    <ds:schemaRef ds:uri="http://schemas.openxmlformats.org/package/2006/metadata/core-properties"/>
    <ds:schemaRef ds:uri="http://schemas.microsoft.com/office/2006/metadata/properties"/>
    <ds:schemaRef ds:uri="a46656d4-8850-49b3-aebd-68bd05f7f43d"/>
    <ds:schemaRef ds:uri="http://schemas.microsoft.com/office/infopath/2007/PartnerControls"/>
    <ds:schemaRef ds:uri="http://www.w3.org/XML/1998/namespace"/>
    <ds:schemaRef ds:uri="http://purl.org/dc/elements/1.1/"/>
    <ds:schemaRef ds:uri="http://schemas.microsoft.com/office/2006/documentManagement/types"/>
    <ds:schemaRef ds:uri="http://purl.org/dc/te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CD1246-947D-4947-AB89-0B60399FD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272</TotalTime>
  <Pages>3</Pages>
  <Words>1104</Words>
  <Characters>5791</Characters>
  <Application>Microsoft Office Word</Application>
  <DocSecurity>0</DocSecurity>
  <Lines>48</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Paz</dc:creator>
  <cp:lastModifiedBy>Yael Elharar</cp:lastModifiedBy>
  <cp:revision>9</cp:revision>
  <dcterms:created xsi:type="dcterms:W3CDTF">2020-01-23T07:21:00Z</dcterms:created>
  <dcterms:modified xsi:type="dcterms:W3CDTF">2020-10-14T13:32:00Z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