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522466"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A25B7D" w:rsidP="00DE68A0">
            <w:pPr>
              <w:bidi w:val="0"/>
              <w:rPr>
                <w:rtl/>
              </w:rPr>
            </w:pPr>
            <w:r>
              <w:rPr>
                <w:rFonts w:hint="cs"/>
                <w:rtl/>
              </w:rPr>
              <w:t>המשפטים</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A25B7D" w:rsidP="00DE68A0">
            <w:pPr>
              <w:bidi w:val="0"/>
              <w:rPr>
                <w:rtl/>
              </w:rPr>
            </w:pPr>
            <w:r>
              <w:rPr>
                <w:rFonts w:hint="cs"/>
                <w:rtl/>
              </w:rPr>
              <w:t xml:space="preserve">מנהלת יחידות מקצועיות </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E77F44" w:rsidP="001D24CD">
            <w:pPr>
              <w:rPr>
                <w:rtl/>
              </w:rPr>
            </w:pPr>
            <w:r>
              <w:rPr>
                <w:rFonts w:hint="cs"/>
                <w:rtl/>
              </w:rPr>
              <w:t>23.11.2020</w:t>
            </w:r>
          </w:p>
          <w:p w:rsidR="001D24CD" w:rsidRDefault="001D24CD" w:rsidP="00DE68A0">
            <w:pPr>
              <w:rPr>
                <w:rtl/>
              </w:rPr>
            </w:pPr>
          </w:p>
          <w:p w:rsidR="00A25B7D" w:rsidRDefault="00A25B7D" w:rsidP="00DE68A0"/>
        </w:tc>
      </w:tr>
    </w:tbl>
    <w:p w:rsidR="00332AFB" w:rsidRDefault="00522466" w:rsidP="00222867">
      <w:pPr>
        <w:rPr>
          <w:rtl/>
        </w:rPr>
      </w:pPr>
    </w:p>
    <w:p w:rsidR="00222867" w:rsidRDefault="00522466" w:rsidP="00222867">
      <w:pPr>
        <w:rPr>
          <w:rtl/>
        </w:rPr>
      </w:pPr>
    </w:p>
    <w:p w:rsidR="00222867" w:rsidRDefault="00522466" w:rsidP="00222867">
      <w:pPr>
        <w:rPr>
          <w:rtl/>
        </w:rPr>
      </w:pPr>
    </w:p>
    <w:p w:rsidR="00222867" w:rsidRDefault="00522466" w:rsidP="00222867">
      <w:pPr>
        <w:rPr>
          <w:rtl/>
        </w:rPr>
      </w:pPr>
    </w:p>
    <w:p w:rsidR="00222867" w:rsidRDefault="00522466" w:rsidP="00222867">
      <w:pPr>
        <w:rPr>
          <w:rtl/>
        </w:rPr>
      </w:pPr>
    </w:p>
    <w:p w:rsidR="00222867" w:rsidRDefault="00522466"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522466" w:rsidP="00222867">
      <w:pPr>
        <w:jc w:val="both"/>
        <w:rPr>
          <w:rFonts w:ascii="Arial" w:hAnsi="Arial"/>
          <w:b/>
          <w:sz w:val="22"/>
          <w:szCs w:val="22"/>
          <w:rtl/>
        </w:rPr>
      </w:pPr>
    </w:p>
    <w:p w:rsidR="00222867" w:rsidRPr="00AF57E9" w:rsidRDefault="009B6B29" w:rsidP="001D24CD">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1D24CD">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3(29) / </w:t>
      </w:r>
      <w:r w:rsidR="001D24CD"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522466"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1D24CD" w:rsidP="00A66EE0">
            <w:pPr>
              <w:spacing w:line="276" w:lineRule="auto"/>
              <w:rPr>
                <w:rFonts w:asciiTheme="minorBidi" w:hAnsiTheme="minorBidi" w:cstheme="minorBidi"/>
                <w:b/>
                <w:sz w:val="21"/>
                <w:szCs w:val="21"/>
                <w:highlight w:val="yellow"/>
                <w:lang w:eastAsia="he-IL"/>
              </w:rPr>
            </w:pPr>
            <w:r w:rsidRPr="003528F2">
              <w:rPr>
                <w:rFonts w:asciiTheme="minorBidi" w:hAnsiTheme="minorBidi" w:cstheme="minorBidi" w:hint="cs"/>
                <w:b/>
                <w:sz w:val="21"/>
                <w:szCs w:val="21"/>
                <w:rtl/>
                <w:lang w:eastAsia="he-IL"/>
              </w:rPr>
              <w:t>מתן שירותי שילוח כרטיסי רישוי ל</w:t>
            </w:r>
            <w:r w:rsidR="003528F2" w:rsidRPr="003528F2">
              <w:rPr>
                <w:rFonts w:asciiTheme="minorBidi" w:hAnsiTheme="minorBidi" w:cstheme="minorBidi" w:hint="cs"/>
                <w:b/>
                <w:sz w:val="21"/>
                <w:szCs w:val="21"/>
                <w:rtl/>
                <w:lang w:eastAsia="he-IL"/>
              </w:rPr>
              <w:t xml:space="preserve">זכאי רשיונות עבור מינהלת יחידות מקצועיות בהתאם למכרז 65.16., </w:t>
            </w:r>
            <w:r w:rsidR="003528F2" w:rsidRPr="00512E0C">
              <w:rPr>
                <w:rFonts w:asciiTheme="minorBidi" w:hAnsiTheme="minorBidi" w:cstheme="minorBidi" w:hint="cs"/>
                <w:b/>
                <w:sz w:val="21"/>
                <w:szCs w:val="21"/>
                <w:rtl/>
                <w:lang w:eastAsia="he-IL"/>
              </w:rPr>
              <w:t xml:space="preserve">באמצעות דואר ישראל </w:t>
            </w:r>
            <w:r w:rsidR="00A66EE0" w:rsidRPr="00512E0C">
              <w:rPr>
                <w:rFonts w:asciiTheme="minorBidi" w:hAnsiTheme="minorBidi" w:cstheme="minorBidi" w:hint="cs"/>
                <w:b/>
                <w:sz w:val="21"/>
                <w:szCs w:val="21"/>
                <w:rtl/>
                <w:lang w:eastAsia="he-IL"/>
              </w:rPr>
              <w:t>. השירות הנדרש הינו כרטיסי רישוי ליחידות השונות במנהלת כגון רואי חשבון, מתווכים, נוטוריונים</w:t>
            </w:r>
            <w:r w:rsidR="00512E0C" w:rsidRPr="00512E0C">
              <w:rPr>
                <w:rFonts w:asciiTheme="minorBidi" w:hAnsiTheme="minorBidi" w:cstheme="minorBidi" w:hint="cs"/>
                <w:b/>
                <w:sz w:val="21"/>
                <w:szCs w:val="21"/>
                <w:rtl/>
                <w:lang w:eastAsia="he-IL"/>
              </w:rPr>
              <w:t xml:space="preserve"> ו</w:t>
            </w:r>
            <w:r w:rsidR="00A66EE0" w:rsidRPr="00512E0C">
              <w:rPr>
                <w:rFonts w:asciiTheme="minorBidi" w:hAnsiTheme="minorBidi" w:cstheme="minorBidi" w:hint="cs"/>
                <w:b/>
                <w:sz w:val="21"/>
                <w:szCs w:val="21"/>
                <w:rtl/>
                <w:lang w:eastAsia="he-IL"/>
              </w:rPr>
              <w:t>חוקרים שומרים</w:t>
            </w:r>
            <w:r w:rsidR="00512E0C">
              <w:rPr>
                <w:rFonts w:asciiTheme="minorBidi" w:hAnsiTheme="minorBidi" w:cstheme="minorBidi" w:hint="cs"/>
                <w:b/>
                <w:sz w:val="21"/>
                <w:szCs w:val="21"/>
                <w:rtl/>
                <w:lang w:eastAsia="he-IL"/>
              </w:rPr>
              <w:t>.</w:t>
            </w:r>
          </w:p>
        </w:tc>
      </w:tr>
    </w:tbl>
    <w:p w:rsidR="00222867" w:rsidRPr="00AF57E9" w:rsidRDefault="00522466" w:rsidP="00222867">
      <w:pPr>
        <w:rPr>
          <w:rFonts w:asciiTheme="minorBidi" w:hAnsiTheme="minorBidi" w:cstheme="minorBidi"/>
          <w:b/>
          <w:sz w:val="21"/>
          <w:szCs w:val="21"/>
          <w:lang w:eastAsia="he-IL"/>
        </w:rPr>
      </w:pPr>
    </w:p>
    <w:p w:rsidR="00222867" w:rsidRPr="00AF57E9" w:rsidRDefault="009B6B29" w:rsidP="003528F2">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3528F2">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rsidR="00222867" w:rsidRPr="00AF57E9" w:rsidRDefault="00522466"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522466"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A25B7D">
            <w:pPr>
              <w:ind w:right="283"/>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522466">
            <w:pPr>
              <w:ind w:right="283"/>
              <w:rPr>
                <w:rFonts w:asciiTheme="minorBidi" w:hAnsiTheme="minorBidi" w:cstheme="minorBidi"/>
                <w:b/>
                <w:sz w:val="21"/>
                <w:szCs w:val="21"/>
                <w:lang w:eastAsia="he-IL"/>
              </w:rPr>
            </w:pPr>
          </w:p>
        </w:tc>
      </w:tr>
    </w:tbl>
    <w:p w:rsidR="00222867" w:rsidRPr="00AF57E9" w:rsidRDefault="00522466"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3528F2" w:rsidRDefault="003528F2">
            <w:pPr>
              <w:rPr>
                <w:rFonts w:asciiTheme="minorBidi" w:hAnsiTheme="minorBidi" w:cstheme="minorBidi"/>
                <w:b/>
                <w:sz w:val="21"/>
                <w:szCs w:val="21"/>
                <w:lang w:eastAsia="he-IL"/>
              </w:rPr>
            </w:pPr>
            <w:r w:rsidRPr="003528F2">
              <w:rPr>
                <w:rFonts w:asciiTheme="minorBidi" w:hAnsiTheme="minorBidi" w:cstheme="minorBidi" w:hint="cs"/>
                <w:b/>
                <w:sz w:val="21"/>
                <w:szCs w:val="21"/>
                <w:rtl/>
                <w:lang w:eastAsia="he-IL"/>
              </w:rPr>
              <w:t xml:space="preserve">דואר ישראל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3528F2" w:rsidRDefault="003528F2">
            <w:pPr>
              <w:rPr>
                <w:rFonts w:asciiTheme="minorBidi" w:hAnsiTheme="minorBidi" w:cstheme="minorBidi"/>
                <w:b/>
                <w:sz w:val="21"/>
                <w:szCs w:val="21"/>
                <w:rtl/>
                <w:lang w:eastAsia="he-IL"/>
              </w:rPr>
            </w:pPr>
            <w:r w:rsidRPr="003528F2">
              <w:rPr>
                <w:rFonts w:asciiTheme="minorBidi" w:hAnsiTheme="minorBidi" w:cstheme="minorBidi" w:hint="cs"/>
                <w:b/>
                <w:sz w:val="21"/>
                <w:szCs w:val="21"/>
                <w:rtl/>
                <w:lang w:eastAsia="he-IL"/>
              </w:rPr>
              <w:t>40187037</w:t>
            </w:r>
          </w:p>
          <w:p w:rsidR="003528F2" w:rsidRPr="00AF57E9" w:rsidRDefault="003528F2">
            <w:pPr>
              <w:rPr>
                <w:rFonts w:asciiTheme="minorBidi" w:hAnsiTheme="minorBidi" w:cstheme="minorBidi"/>
                <w:b/>
                <w:sz w:val="21"/>
                <w:szCs w:val="21"/>
                <w:highlight w:val="yellow"/>
                <w:rtl/>
                <w:lang w:eastAsia="he-IL"/>
              </w:rPr>
            </w:pP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A25B7D" w:rsidP="009B6B29">
            <w:pPr>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E77F44" w:rsidP="00522466">
            <w:pPr>
              <w:rPr>
                <w:rFonts w:asciiTheme="minorBidi" w:hAnsiTheme="minorBidi" w:cstheme="minorBidi"/>
                <w:b/>
                <w:sz w:val="21"/>
                <w:szCs w:val="21"/>
                <w:highlight w:val="yellow"/>
                <w:lang w:eastAsia="he-IL"/>
              </w:rPr>
            </w:pPr>
            <w:r>
              <w:rPr>
                <w:rFonts w:asciiTheme="minorBidi" w:hAnsiTheme="minorBidi" w:cstheme="minorBidi" w:hint="cs"/>
                <w:b/>
                <w:sz w:val="21"/>
                <w:szCs w:val="21"/>
                <w:rtl/>
                <w:lang w:eastAsia="he-IL"/>
              </w:rPr>
              <w:t>1</w:t>
            </w:r>
            <w:r w:rsidR="00522466">
              <w:rPr>
                <w:rFonts w:asciiTheme="minorBidi" w:hAnsiTheme="minorBidi" w:cstheme="minorBidi" w:hint="cs"/>
                <w:b/>
                <w:sz w:val="21"/>
                <w:szCs w:val="21"/>
                <w:rtl/>
                <w:lang w:eastAsia="he-IL"/>
              </w:rPr>
              <w:t>5</w:t>
            </w:r>
            <w:bookmarkStart w:id="0" w:name="_GoBack"/>
            <w:bookmarkEnd w:id="0"/>
            <w:r>
              <w:rPr>
                <w:rFonts w:asciiTheme="minorBidi" w:hAnsiTheme="minorBidi" w:cstheme="minorBidi" w:hint="cs"/>
                <w:b/>
                <w:sz w:val="21"/>
                <w:szCs w:val="21"/>
                <w:rtl/>
                <w:lang w:eastAsia="he-IL"/>
              </w:rPr>
              <w:t>0</w:t>
            </w:r>
            <w:r w:rsidR="003528F2" w:rsidRPr="003528F2">
              <w:rPr>
                <w:rFonts w:asciiTheme="minorBidi" w:hAnsiTheme="minorBidi" w:cstheme="minorBidi" w:hint="cs"/>
                <w:b/>
                <w:sz w:val="21"/>
                <w:szCs w:val="21"/>
                <w:rtl/>
                <w:lang w:eastAsia="he-IL"/>
              </w:rPr>
              <w:t xml:space="preserve">,000 ₪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3528F2" w:rsidP="00E77F44">
            <w:pPr>
              <w:rPr>
                <w:rFonts w:asciiTheme="minorBidi" w:hAnsiTheme="minorBidi" w:cstheme="minorBidi"/>
                <w:b/>
                <w:sz w:val="21"/>
                <w:szCs w:val="21"/>
                <w:highlight w:val="yellow"/>
                <w:lang w:eastAsia="he-IL"/>
              </w:rPr>
            </w:pPr>
            <w:r w:rsidRPr="003528F2">
              <w:rPr>
                <w:rFonts w:asciiTheme="minorBidi" w:hAnsiTheme="minorBidi" w:cstheme="minorBidi" w:hint="cs"/>
                <w:b/>
                <w:sz w:val="21"/>
                <w:szCs w:val="21"/>
                <w:rtl/>
                <w:lang w:eastAsia="he-IL"/>
              </w:rPr>
              <w:t>1.1.202</w:t>
            </w:r>
            <w:r w:rsidR="00E77F44">
              <w:rPr>
                <w:rFonts w:asciiTheme="minorBidi" w:hAnsiTheme="minorBidi" w:cstheme="minorBidi" w:hint="cs"/>
                <w:b/>
                <w:sz w:val="21"/>
                <w:szCs w:val="21"/>
                <w:rtl/>
                <w:lang w:eastAsia="he-IL"/>
              </w:rPr>
              <w:t>1</w:t>
            </w:r>
            <w:r w:rsidRPr="003528F2">
              <w:rPr>
                <w:rFonts w:asciiTheme="minorBidi" w:hAnsiTheme="minorBidi" w:cstheme="minorBidi" w:hint="cs"/>
                <w:b/>
                <w:sz w:val="21"/>
                <w:szCs w:val="21"/>
                <w:rtl/>
                <w:lang w:eastAsia="he-IL"/>
              </w:rPr>
              <w:t xml:space="preserve"> עד 31.12.202</w:t>
            </w:r>
            <w:r w:rsidR="00E77F44">
              <w:rPr>
                <w:rFonts w:asciiTheme="minorBidi" w:hAnsiTheme="minorBidi" w:cstheme="minorBidi" w:hint="cs"/>
                <w:b/>
                <w:sz w:val="21"/>
                <w:szCs w:val="21"/>
                <w:rtl/>
                <w:lang w:eastAsia="he-IL"/>
              </w:rPr>
              <w:t>1</w:t>
            </w:r>
            <w:r w:rsidRPr="003528F2">
              <w:rPr>
                <w:rFonts w:asciiTheme="minorBidi" w:hAnsiTheme="minorBidi" w:cstheme="minorBidi" w:hint="cs"/>
                <w:b/>
                <w:sz w:val="21"/>
                <w:szCs w:val="21"/>
                <w:rtl/>
                <w:lang w:eastAsia="he-IL"/>
              </w:rPr>
              <w:t xml:space="preserve"> </w:t>
            </w:r>
          </w:p>
        </w:tc>
      </w:tr>
    </w:tbl>
    <w:p w:rsidR="00222867" w:rsidRPr="00AF57E9" w:rsidRDefault="00522466"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522466"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522466"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302188">
        <w:tc>
          <w:tcPr>
            <w:tcW w:w="9245" w:type="dxa"/>
            <w:tcBorders>
              <w:top w:val="single" w:sz="4" w:space="0" w:color="auto"/>
              <w:left w:val="single" w:sz="4" w:space="0" w:color="auto"/>
              <w:bottom w:val="single" w:sz="4" w:space="0" w:color="auto"/>
              <w:right w:val="single" w:sz="4" w:space="0" w:color="auto"/>
            </w:tcBorders>
          </w:tcPr>
          <w:p w:rsidR="00222867" w:rsidRPr="00AF57E9" w:rsidRDefault="003528F2" w:rsidP="0030218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דואר ישראל הינו הספק היחיד שיכול לבייל דואר יחידני </w:t>
            </w:r>
            <w:r w:rsidR="00A66EE0">
              <w:rPr>
                <w:rFonts w:asciiTheme="minorBidi" w:hAnsiTheme="minorBidi" w:cstheme="minorBidi" w:hint="cs"/>
                <w:b/>
                <w:sz w:val="21"/>
                <w:szCs w:val="21"/>
                <w:rtl/>
                <w:lang w:eastAsia="he-IL"/>
              </w:rPr>
              <w:t xml:space="preserve">. לשירותי דואר כמותי ישנן מספר ספקיות שקיבלו היתרים למתן שירותי דואר כמותי למתן שירותי דואר יחידני קיימת בלעדיות של חב' דואר ישראל בע"מ. מבדיקה שנעשתה ע"י אגף הלוגיסטיקה במשרד עם אחראי היתרים במשרד התקשורת עלה שאכן קיימים שני סוגים של משלוח דואר, "דואר כמותי" </w:t>
            </w:r>
            <w:r w:rsidR="00A66EE0">
              <w:rPr>
                <w:rFonts w:asciiTheme="minorBidi" w:hAnsiTheme="minorBidi" w:cstheme="minorBidi"/>
                <w:b/>
                <w:sz w:val="21"/>
                <w:szCs w:val="21"/>
                <w:rtl/>
                <w:lang w:eastAsia="he-IL"/>
              </w:rPr>
              <w:t>–</w:t>
            </w:r>
            <w:r w:rsidR="00A66EE0">
              <w:rPr>
                <w:rFonts w:asciiTheme="minorBidi" w:hAnsiTheme="minorBidi" w:cstheme="minorBidi" w:hint="cs"/>
                <w:b/>
                <w:sz w:val="21"/>
                <w:szCs w:val="21"/>
                <w:rtl/>
                <w:lang w:eastAsia="he-IL"/>
              </w:rPr>
              <w:t xml:space="preserve"> שמאפיינו כמות גדולה של פרטי דואר במשלוח אחד( מעל 1,000 פריטים) כאשר מידות הפריטים אחידות. "דואר יחידני" </w:t>
            </w:r>
            <w:r w:rsidR="00A66EE0">
              <w:rPr>
                <w:rFonts w:asciiTheme="minorBidi" w:hAnsiTheme="minorBidi" w:cstheme="minorBidi"/>
                <w:b/>
                <w:sz w:val="21"/>
                <w:szCs w:val="21"/>
                <w:rtl/>
                <w:lang w:eastAsia="he-IL"/>
              </w:rPr>
              <w:t>–</w:t>
            </w:r>
            <w:r w:rsidR="00A66EE0">
              <w:rPr>
                <w:rFonts w:asciiTheme="minorBidi" w:hAnsiTheme="minorBidi" w:cstheme="minorBidi" w:hint="cs"/>
                <w:b/>
                <w:sz w:val="21"/>
                <w:szCs w:val="21"/>
                <w:rtl/>
                <w:lang w:eastAsia="he-IL"/>
              </w:rPr>
              <w:t xml:space="preserve"> הגדרתו הנה שיורית וקובעת כי מדובר בדואר שאינו כמותי, סיווגים אלו אומתו בתקנות רשות הדואר ( תשלומים בעד שירותי חברה, לפי סעיף 37 (א) ו (ג) לחוק) הוראת שעה התשס"ו 2006. משיחה עם ממונה ההיתרים במשרד התקשורת, עלה כי השירות שאנו צורכים במשרד המשפטים כפי שתואר ע"י המשרד בפניו של האחראי הינו דואר יחידני שאותו ניתן לקבל רק מחב' דואר ישראל בע"מ.  </w:t>
            </w:r>
          </w:p>
        </w:tc>
      </w:tr>
      <w:tr w:rsidR="007548B0" w:rsidTr="00302188">
        <w:tc>
          <w:tcPr>
            <w:tcW w:w="9245" w:type="dxa"/>
            <w:tcBorders>
              <w:top w:val="single" w:sz="4" w:space="0" w:color="auto"/>
              <w:left w:val="single" w:sz="4" w:space="0" w:color="auto"/>
              <w:bottom w:val="single" w:sz="4" w:space="0" w:color="auto"/>
              <w:right w:val="single" w:sz="4" w:space="0" w:color="auto"/>
            </w:tcBorders>
          </w:tcPr>
          <w:p w:rsidR="00222867" w:rsidRPr="00AF57E9" w:rsidRDefault="00522466">
            <w:pPr>
              <w:spacing w:line="360" w:lineRule="auto"/>
              <w:rPr>
                <w:rFonts w:asciiTheme="minorBidi" w:hAnsiTheme="minorBidi" w:cstheme="minorBidi"/>
                <w:b/>
                <w:sz w:val="21"/>
                <w:szCs w:val="21"/>
                <w:lang w:eastAsia="he-IL"/>
              </w:rPr>
            </w:pPr>
          </w:p>
        </w:tc>
      </w:tr>
    </w:tbl>
    <w:p w:rsidR="00222867" w:rsidRPr="00AF57E9" w:rsidRDefault="00522466"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522466"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30218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נזרי לימור </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30218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מרכזת רכש מכרזים והתקשרויות</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E77F44">
            <w:pPr>
              <w:spacing w:line="360" w:lineRule="auto"/>
              <w:rPr>
                <w:rFonts w:asciiTheme="minorBidi" w:hAnsiTheme="minorBidi" w:cstheme="minorBidi"/>
                <w:b/>
                <w:sz w:val="21"/>
                <w:szCs w:val="21"/>
                <w:lang w:eastAsia="he-IL"/>
              </w:rPr>
            </w:pPr>
            <w:r w:rsidRPr="00E77F44">
              <w:rPr>
                <w:rFonts w:asciiTheme="minorBidi" w:hAnsiTheme="minorBidi" w:cstheme="minorBidi"/>
                <w:b/>
                <w:noProof/>
                <w:sz w:val="21"/>
                <w:szCs w:val="21"/>
                <w:rtl/>
              </w:rPr>
              <w:drawing>
                <wp:anchor distT="0" distB="0" distL="114300" distR="114300" simplePos="0" relativeHeight="251659264" behindDoc="1" locked="0" layoutInCell="1" allowOverlap="1">
                  <wp:simplePos x="0" y="0"/>
                  <wp:positionH relativeFrom="column">
                    <wp:posOffset>229235</wp:posOffset>
                  </wp:positionH>
                  <wp:positionV relativeFrom="paragraph">
                    <wp:posOffset>-426084</wp:posOffset>
                  </wp:positionV>
                  <wp:extent cx="1256665" cy="685800"/>
                  <wp:effectExtent l="0" t="0" r="635"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1261019" cy="688176"/>
                          </a:xfrm>
                          <a:prstGeom prst="rect">
                            <a:avLst/>
                          </a:prstGeom>
                        </pic:spPr>
                      </pic:pic>
                    </a:graphicData>
                  </a:graphic>
                  <wp14:sizeRelH relativeFrom="page">
                    <wp14:pctWidth>0</wp14:pctWidth>
                  </wp14:sizeRelH>
                  <wp14:sizeRelV relativeFrom="page">
                    <wp14:pctHeight>0</wp14:pctHeight>
                  </wp14:sizeRelV>
                </wp:anchor>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522466"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0CA5" w:rsidRDefault="002F0CA5">
      <w:r>
        <w:separator/>
      </w:r>
    </w:p>
  </w:endnote>
  <w:endnote w:type="continuationSeparator" w:id="0">
    <w:p w:rsidR="002F0CA5" w:rsidRDefault="002F0C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522466">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522466">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522466"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522466"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0CA5" w:rsidRDefault="002F0CA5">
      <w:r>
        <w:separator/>
      </w:r>
    </w:p>
  </w:footnote>
  <w:footnote w:type="continuationSeparator" w:id="0">
    <w:p w:rsidR="002F0CA5" w:rsidRDefault="002F0C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22466" w:rsidP="008960FF">
          <w:pPr>
            <w:rPr>
              <w:rFonts w:ascii="Arial" w:hAnsi="Arial"/>
            </w:rPr>
          </w:pPr>
        </w:p>
      </w:tc>
      <w:tc>
        <w:tcPr>
          <w:tcW w:w="3612" w:type="dxa"/>
          <w:vMerge/>
          <w:tcBorders>
            <w:left w:val="nil"/>
            <w:right w:val="single" w:sz="4" w:space="0" w:color="auto"/>
          </w:tcBorders>
          <w:shd w:val="clear" w:color="auto" w:fill="F2F2F2"/>
        </w:tcPr>
        <w:p w:rsidR="009220EC" w:rsidRDefault="00522466"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522466"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522466"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22466"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522466"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522466"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1D24CD"/>
    <w:rsid w:val="002F0CA5"/>
    <w:rsid w:val="00302188"/>
    <w:rsid w:val="00336CDD"/>
    <w:rsid w:val="003528F2"/>
    <w:rsid w:val="00512E0C"/>
    <w:rsid w:val="005161FE"/>
    <w:rsid w:val="00522466"/>
    <w:rsid w:val="00681555"/>
    <w:rsid w:val="007548B0"/>
    <w:rsid w:val="009404BB"/>
    <w:rsid w:val="009B6B29"/>
    <w:rsid w:val="009D4AB9"/>
    <w:rsid w:val="009F7FB7"/>
    <w:rsid w:val="00A25B7D"/>
    <w:rsid w:val="00A66EE0"/>
    <w:rsid w:val="00E77F44"/>
    <w:rsid w:val="00F27D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D0870D"/>
  <w15:docId w15:val="{76907FC0-A2A1-40EF-BFBA-2F84D5E75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7315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1b016a12e4879af63bab81443bbb7806">
  <xsd:schema xmlns:xsd="http://www.w3.org/2001/XMLSchema" xmlns:xs="http://www.w3.org/2001/XMLSchema" xmlns:p="http://schemas.microsoft.com/office/2006/metadata/properties" xmlns:ns2="a46656d4-8850-49b3-aebd-68bd05f7f43d" targetNamespace="http://schemas.microsoft.com/office/2006/metadata/properties" ma:root="true" ma:fieldsID="e36622de369af535e6751a0e21cedafc"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B66EFE-65A0-42B4-83AA-3531D20737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AD056A-5189-40BA-A4E1-881FA9334957}">
  <ds:schemaRefs>
    <ds:schemaRef ds:uri="http://schemas.microsoft.com/office/infopath/2007/PartnerControls"/>
    <ds:schemaRef ds:uri="http://purl.org/dc/terms/"/>
    <ds:schemaRef ds:uri="a46656d4-8850-49b3-aebd-68bd05f7f43d"/>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91CB0DF8-4433-4B6F-B5A5-90E46812CE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403</Words>
  <Characters>2035</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MOJ</Company>
  <LinksUpToDate>false</LinksUpToDate>
  <CharactersWithSpaces>2434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Adi Reuven (rechesh)</cp:lastModifiedBy>
  <cp:revision>2</cp:revision>
  <dcterms:created xsi:type="dcterms:W3CDTF">2020-12-02T07:11:00Z</dcterms:created>
  <dcterms:modified xsi:type="dcterms:W3CDTF">2020-12-02T07:11:00Z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DctmFieldsUpdated">
    <vt:bool>true</vt:bool>
  </property>
</Properties>
</file>