
<file path=[Content_Types].xml><?xml version="1.0" encoding="utf-8"?>
<Types xmlns="http://schemas.openxmlformats.org/package/2006/content-types">
  <Default Extension="png" ContentType="image/png"/>
  <Default Extension="vsd" ContentType="application/vnd.visio"/>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793B14" w14:textId="2DAC4D2F" w:rsidR="00727D94" w:rsidRPr="00071B99" w:rsidRDefault="00A475D9" w:rsidP="003B4932">
      <w:pPr>
        <w:pStyle w:val="Title"/>
        <w:divId w:val="730078058"/>
        <w:rPr>
          <w:rFonts w:ascii="Calibri" w:eastAsiaTheme="minorHAnsi" w:hAnsi="Calibri" w:cstheme="minorBidi"/>
          <w:color w:val="65666A"/>
          <w:spacing w:val="0"/>
          <w:kern w:val="0"/>
          <w:sz w:val="22"/>
          <w:szCs w:val="22"/>
        </w:rPr>
      </w:pPr>
      <w:bookmarkStart w:id="0" w:name="1_abbott_informatics_htm"/>
      <w:bookmarkEnd w:id="0"/>
      <w:r w:rsidRPr="00071B99">
        <w:rPr>
          <w:rFonts w:ascii="Calibri" w:hAnsi="Calibri"/>
          <w:b/>
          <w:noProof/>
        </w:rPr>
        <w:drawing>
          <wp:anchor distT="0" distB="0" distL="114300" distR="114300" simplePos="0" relativeHeight="251672064" behindDoc="0" locked="0" layoutInCell="1" allowOverlap="1" wp14:anchorId="4619E0C3" wp14:editId="64AEE87C">
            <wp:simplePos x="0" y="0"/>
            <wp:positionH relativeFrom="column">
              <wp:posOffset>5895975</wp:posOffset>
            </wp:positionH>
            <wp:positionV relativeFrom="page">
              <wp:posOffset>209550</wp:posOffset>
            </wp:positionV>
            <wp:extent cx="703580" cy="557530"/>
            <wp:effectExtent l="0" t="0" r="127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03580" cy="557530"/>
                    </a:xfrm>
                    <a:prstGeom prst="rect">
                      <a:avLst/>
                    </a:prstGeom>
                  </pic:spPr>
                </pic:pic>
              </a:graphicData>
            </a:graphic>
            <wp14:sizeRelH relativeFrom="page">
              <wp14:pctWidth>0</wp14:pctWidth>
            </wp14:sizeRelH>
            <wp14:sizeRelV relativeFrom="page">
              <wp14:pctHeight>0</wp14:pctHeight>
            </wp14:sizeRelV>
          </wp:anchor>
        </w:drawing>
      </w:r>
      <w:r w:rsidR="00C45459" w:rsidRPr="00071B99">
        <w:rPr>
          <w:rFonts w:ascii="Calibri" w:hAnsi="Calibri"/>
          <w:noProof/>
        </w:rPr>
        <w:drawing>
          <wp:anchor distT="0" distB="0" distL="114300" distR="114300" simplePos="0" relativeHeight="251667968" behindDoc="0" locked="0" layoutInCell="0" allowOverlap="0" wp14:anchorId="4C337BCE" wp14:editId="2A3C6EC6">
            <wp:simplePos x="0" y="0"/>
            <wp:positionH relativeFrom="page">
              <wp:posOffset>838200</wp:posOffset>
            </wp:positionH>
            <wp:positionV relativeFrom="topMargin">
              <wp:align>bottom</wp:align>
            </wp:positionV>
            <wp:extent cx="1925077" cy="808265"/>
            <wp:effectExtent l="0" t="0" r="0" b="0"/>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RLIMS High Res 2.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35499" cy="812641"/>
                    </a:xfrm>
                    <a:prstGeom prst="rect">
                      <a:avLst/>
                    </a:prstGeom>
                  </pic:spPr>
                </pic:pic>
              </a:graphicData>
            </a:graphic>
            <wp14:sizeRelH relativeFrom="margin">
              <wp14:pctWidth>0</wp14:pctWidth>
            </wp14:sizeRelH>
            <wp14:sizeRelV relativeFrom="margin">
              <wp14:pctHeight>0</wp14:pctHeight>
            </wp14:sizeRelV>
          </wp:anchor>
        </w:drawing>
      </w:r>
    </w:p>
    <w:p w14:paraId="0CDC5765" w14:textId="77777777" w:rsidR="00727D94" w:rsidRPr="00071B99" w:rsidRDefault="00727D94" w:rsidP="003B4932">
      <w:pPr>
        <w:pStyle w:val="Title"/>
        <w:divId w:val="730078058"/>
        <w:rPr>
          <w:rFonts w:ascii="Calibri" w:eastAsiaTheme="minorHAnsi" w:hAnsi="Calibri"/>
        </w:rPr>
      </w:pPr>
    </w:p>
    <w:p w14:paraId="7C116B2B" w14:textId="77777777" w:rsidR="00727D94" w:rsidRPr="00071B99" w:rsidRDefault="00727D94" w:rsidP="003B4932">
      <w:pPr>
        <w:pStyle w:val="Title"/>
        <w:divId w:val="730078058"/>
        <w:rPr>
          <w:rFonts w:ascii="Calibri" w:eastAsiaTheme="minorHAnsi" w:hAnsi="Calibri"/>
        </w:rPr>
      </w:pPr>
    </w:p>
    <w:p w14:paraId="6CE4B115" w14:textId="77777777" w:rsidR="00727D94" w:rsidRPr="00071B99" w:rsidRDefault="00727D94" w:rsidP="003B4932">
      <w:pPr>
        <w:pStyle w:val="Title"/>
        <w:divId w:val="730078058"/>
        <w:rPr>
          <w:rFonts w:ascii="Calibri" w:eastAsiaTheme="minorHAnsi" w:hAnsi="Calibri"/>
        </w:rPr>
      </w:pPr>
    </w:p>
    <w:sdt>
      <w:sdtPr>
        <w:rPr>
          <w:rFonts w:ascii="Calibri" w:eastAsiaTheme="minorHAnsi" w:hAnsi="Calibri" w:cstheme="minorBidi"/>
          <w:caps w:val="0"/>
          <w:color w:val="65666A"/>
          <w:spacing w:val="0"/>
          <w:kern w:val="0"/>
          <w:sz w:val="22"/>
          <w:szCs w:val="22"/>
        </w:rPr>
        <w:id w:val="-1153825984"/>
        <w:docPartObj>
          <w:docPartGallery w:val="Cover Pages"/>
          <w:docPartUnique/>
        </w:docPartObj>
      </w:sdtPr>
      <w:sdtEndPr>
        <w:rPr>
          <w:rFonts w:eastAsiaTheme="minorEastAsia" w:cs="Calibri"/>
          <w:b/>
        </w:rPr>
      </w:sdtEndPr>
      <w:sdtContent>
        <w:p w14:paraId="63FF146C" w14:textId="77777777" w:rsidR="00A8169A" w:rsidRPr="00071B99" w:rsidRDefault="749DD9C4" w:rsidP="749DD9C4">
          <w:pPr>
            <w:pStyle w:val="Title"/>
            <w:divId w:val="730078058"/>
            <w:rPr>
              <w:rFonts w:ascii="Calibri" w:hAnsi="Calibri"/>
            </w:rPr>
          </w:pPr>
          <w:r w:rsidRPr="749DD9C4">
            <w:rPr>
              <w:rFonts w:ascii="Calibri" w:hAnsi="Calibri"/>
            </w:rPr>
            <w:t xml:space="preserve">STARLIMS Installation GUIDE for </w:t>
          </w:r>
        </w:p>
        <w:p w14:paraId="1FFD6586" w14:textId="19C81954" w:rsidR="001B6704" w:rsidRPr="00071B99" w:rsidRDefault="749DD9C4" w:rsidP="749DD9C4">
          <w:pPr>
            <w:pStyle w:val="Title"/>
            <w:divId w:val="730078058"/>
            <w:rPr>
              <w:rStyle w:val="Emphasis"/>
              <w:rFonts w:ascii="Calibri" w:hAnsi="Calibri"/>
              <w:sz w:val="32"/>
              <w:szCs w:val="32"/>
            </w:rPr>
          </w:pPr>
          <w:r w:rsidRPr="749DD9C4">
            <w:rPr>
              <w:rFonts w:ascii="Calibri" w:hAnsi="Calibri"/>
              <w:b/>
              <w:bCs/>
              <w:sz w:val="44"/>
              <w:szCs w:val="44"/>
            </w:rPr>
            <w:t xml:space="preserve">  </w:t>
          </w:r>
          <w:r w:rsidRPr="749DD9C4">
            <w:rPr>
              <w:rStyle w:val="Emphasis"/>
              <w:rFonts w:ascii="Calibri" w:hAnsi="Calibri"/>
              <w:sz w:val="32"/>
              <w:szCs w:val="32"/>
            </w:rPr>
            <w:t>starlims &lt;Product NAME&gt;</w:t>
          </w:r>
        </w:p>
        <w:p w14:paraId="393D38B7" w14:textId="04DDCAB2" w:rsidR="00727D94" w:rsidRPr="00071B99" w:rsidRDefault="749DD9C4" w:rsidP="749DD9C4">
          <w:pPr>
            <w:divId w:val="730078058"/>
            <w:rPr>
              <w:b/>
              <w:bCs/>
            </w:rPr>
          </w:pPr>
          <w:r w:rsidRPr="749DD9C4">
            <w:rPr>
              <w:b/>
              <w:bCs/>
            </w:rPr>
            <w:t xml:space="preserve">STARLIMS TECHNOLOGY PLATFORM </w:t>
          </w:r>
          <w:r w:rsidR="00BD7DAB">
            <w:t>v11.7</w:t>
          </w:r>
        </w:p>
      </w:sdtContent>
    </w:sdt>
    <w:p w14:paraId="7CB595D9" w14:textId="218670F4" w:rsidR="00727D94" w:rsidRPr="00071B99" w:rsidRDefault="00727D94" w:rsidP="00817405">
      <w:pPr>
        <w:divId w:val="730078058"/>
      </w:pPr>
      <w:r w:rsidRPr="00071B99">
        <w:rPr>
          <w:noProof/>
        </w:rPr>
        <w:drawing>
          <wp:inline distT="0" distB="0" distL="0" distR="0" wp14:anchorId="66AD3868" wp14:editId="1E59ED76">
            <wp:extent cx="657225" cy="361950"/>
            <wp:effectExtent l="0" t="0" r="9525" b="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6"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57225" cy="361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r w:rsidR="0042743C" w:rsidRPr="00071B99">
        <w:t xml:space="preserve"> </w:t>
      </w:r>
      <w:r w:rsidR="00714798" w:rsidRPr="00071B99">
        <w:rPr>
          <w:highlight w:val="yellow"/>
        </w:rPr>
        <w:t>PART-NUMBER-HERE</w:t>
      </w:r>
      <w:r w:rsidR="00714798" w:rsidRPr="00071B99">
        <w:t xml:space="preserve"> </w:t>
      </w:r>
      <w:r w:rsidR="005A31EF">
        <w:t>rev AA</w:t>
      </w:r>
    </w:p>
    <w:p w14:paraId="5D42B013" w14:textId="77777777" w:rsidR="00727D94" w:rsidRPr="00071B99" w:rsidRDefault="00727D94" w:rsidP="00817405">
      <w:pPr>
        <w:divId w:val="730078058"/>
      </w:pPr>
    </w:p>
    <w:p w14:paraId="6269A7AF" w14:textId="77777777" w:rsidR="00727D94" w:rsidRPr="00071B99" w:rsidRDefault="00727D94" w:rsidP="00817405">
      <w:pPr>
        <w:divId w:val="730078058"/>
      </w:pPr>
    </w:p>
    <w:p w14:paraId="0A52DC2A" w14:textId="77777777" w:rsidR="00727D94" w:rsidRPr="00071B99" w:rsidRDefault="00727D94" w:rsidP="00817405">
      <w:pPr>
        <w:divId w:val="730078058"/>
      </w:pPr>
    </w:p>
    <w:p w14:paraId="27D4E6D7" w14:textId="77777777" w:rsidR="00727D94" w:rsidRPr="00071B99" w:rsidRDefault="00727D94" w:rsidP="00817405">
      <w:pPr>
        <w:divId w:val="730078058"/>
      </w:pPr>
    </w:p>
    <w:p w14:paraId="1026EECE" w14:textId="77777777" w:rsidR="008E19D6" w:rsidRPr="00071B99" w:rsidRDefault="008E19D6" w:rsidP="007C7F78">
      <w:pPr>
        <w:divId w:val="730078058"/>
        <w:rPr>
          <w:sz w:val="144"/>
          <w:szCs w:val="144"/>
        </w:rPr>
      </w:pPr>
    </w:p>
    <w:p w14:paraId="5F8923AE" w14:textId="77777777" w:rsidR="006C6437" w:rsidRPr="00071B99" w:rsidRDefault="006C6437" w:rsidP="007C7F78">
      <w:pPr>
        <w:divId w:val="730078058"/>
      </w:pPr>
    </w:p>
    <w:p w14:paraId="58514876" w14:textId="77777777" w:rsidR="008E19D6" w:rsidRPr="00071B99" w:rsidRDefault="008E19D6" w:rsidP="007C7F78">
      <w:pPr>
        <w:divId w:val="730078058"/>
      </w:pPr>
    </w:p>
    <w:p w14:paraId="4155C337" w14:textId="77777777" w:rsidR="008E19D6" w:rsidRPr="00071B99" w:rsidRDefault="008E19D6" w:rsidP="007C7F78">
      <w:pPr>
        <w:divId w:val="730078058"/>
      </w:pPr>
    </w:p>
    <w:p w14:paraId="122EE17C" w14:textId="77777777" w:rsidR="008E19D6" w:rsidRPr="00071B99" w:rsidRDefault="008E19D6" w:rsidP="007C7F78">
      <w:pPr>
        <w:divId w:val="730078058"/>
      </w:pPr>
    </w:p>
    <w:p w14:paraId="779FCECF" w14:textId="77777777" w:rsidR="001D722B" w:rsidRPr="00071B99" w:rsidRDefault="001D722B" w:rsidP="007C7F78">
      <w:pPr>
        <w:divId w:val="730078058"/>
      </w:pPr>
    </w:p>
    <w:p w14:paraId="101B2BCA" w14:textId="77777777" w:rsidR="006F472F" w:rsidRPr="00071B99" w:rsidRDefault="749DD9C4" w:rsidP="006F472F">
      <w:pPr>
        <w:divId w:val="730078058"/>
      </w:pPr>
      <w:r w:rsidRPr="749DD9C4">
        <w:rPr>
          <w:highlight w:val="yellow"/>
        </w:rPr>
        <w:t>PN ########; MMMM YYYY</w:t>
      </w:r>
    </w:p>
    <w:p w14:paraId="17DF1827" w14:textId="77777777" w:rsidR="00DE0BF0" w:rsidRPr="00071B99" w:rsidRDefault="00DE0BF0" w:rsidP="007C7F78">
      <w:pPr>
        <w:divId w:val="730078058"/>
      </w:pPr>
    </w:p>
    <w:p w14:paraId="36FE5C2F" w14:textId="7BF4168A" w:rsidR="009B62B9" w:rsidRPr="00071B99" w:rsidRDefault="749DD9C4" w:rsidP="749DD9C4">
      <w:pPr>
        <w:pStyle w:val="Heading1"/>
        <w:divId w:val="730078058"/>
        <w:rPr>
          <w:rFonts w:eastAsia="Times New Roman"/>
        </w:rPr>
      </w:pPr>
      <w:bookmarkStart w:id="1" w:name="_Toc460943573"/>
      <w:bookmarkStart w:id="2" w:name="_Toc461031433"/>
      <w:bookmarkStart w:id="3" w:name="_Toc461035292"/>
      <w:bookmarkStart w:id="4" w:name="_Toc461118741"/>
      <w:bookmarkStart w:id="5" w:name="_Toc461205848"/>
      <w:bookmarkStart w:id="6" w:name="_Toc461465445"/>
      <w:bookmarkStart w:id="7" w:name="_Toc461467006"/>
      <w:bookmarkStart w:id="8" w:name="_Toc461467651"/>
      <w:bookmarkStart w:id="9" w:name="_Toc461547933"/>
      <w:bookmarkStart w:id="10" w:name="_Toc461626079"/>
      <w:bookmarkStart w:id="11" w:name="_Toc461716889"/>
      <w:bookmarkStart w:id="12" w:name="_Toc2086711"/>
      <w:r w:rsidRPr="749DD9C4">
        <w:rPr>
          <w:rFonts w:eastAsia="Times New Roman"/>
        </w:rPr>
        <w:t>Abbott Informatics</w:t>
      </w:r>
      <w:bookmarkEnd w:id="1"/>
      <w:bookmarkEnd w:id="2"/>
      <w:bookmarkEnd w:id="3"/>
      <w:bookmarkEnd w:id="4"/>
      <w:bookmarkEnd w:id="5"/>
      <w:bookmarkEnd w:id="6"/>
      <w:bookmarkEnd w:id="7"/>
      <w:bookmarkEnd w:id="8"/>
      <w:bookmarkEnd w:id="9"/>
      <w:bookmarkEnd w:id="10"/>
      <w:bookmarkEnd w:id="11"/>
      <w:bookmarkEnd w:id="12"/>
    </w:p>
    <w:p w14:paraId="36FE5C30" w14:textId="77777777" w:rsidR="009B62B9" w:rsidRPr="00071B99" w:rsidRDefault="749DD9C4" w:rsidP="00817405">
      <w:pPr>
        <w:divId w:val="730078058"/>
      </w:pPr>
      <w:r>
        <w:t>Abbott Informatics technology enables laboratories to standardize processes across multiple sites and automate routine procedures. This leads to improved efficiency and productivity while reducing errors and improving patient safety. The STARLIMS product includes configurable tools to manage complex testing workflows, promptly format and deliver laboratory results to personnel by their preferred method, and manage analyzers and external communications to deliver real-time management information.</w:t>
      </w:r>
    </w:p>
    <w:p w14:paraId="36FE5C31" w14:textId="77777777" w:rsidR="009B62B9" w:rsidRPr="00071B99" w:rsidRDefault="749DD9C4" w:rsidP="00817405">
      <w:pPr>
        <w:divId w:val="730078058"/>
      </w:pPr>
      <w:r>
        <w:t>Abbott Informatics is an innovator in addressing the needs of the laboratory informatics industry. Our solutions are Laboratory Information Management Systems (LIMS), Electronic Laboratory Notebook (ELN), Scientific Data Management System (SDMS), Advanced Analytics, Mobile Solutions, and Cloud Services. Our true web-based LIMS solution addresses evolving market trends towards centralized LIMS solutions. Abbott Informatics operates a level above, constantly evolving technology that works for today and is future-proof for tomorrow.</w:t>
      </w:r>
    </w:p>
    <w:p w14:paraId="36FE5C32" w14:textId="77777777" w:rsidR="009B62B9" w:rsidRPr="00071B99" w:rsidRDefault="749DD9C4" w:rsidP="00817405">
      <w:pPr>
        <w:divId w:val="730078058"/>
      </w:pPr>
      <w:r>
        <w:t xml:space="preserve">Visit </w:t>
      </w:r>
      <w:hyperlink r:id="rId14">
        <w:r w:rsidRPr="749DD9C4">
          <w:rPr>
            <w:rStyle w:val="Hyperlink"/>
            <w:color w:val="0000FF"/>
            <w:u w:val="single"/>
          </w:rPr>
          <w:t>http://www.abbottinformatics.com</w:t>
        </w:r>
      </w:hyperlink>
      <w:r>
        <w:t xml:space="preserve"> for more information about STARLIMS.</w:t>
      </w:r>
    </w:p>
    <w:tbl>
      <w:tblPr>
        <w:tblW w:w="5136" w:type="dxa"/>
        <w:tblInd w:w="108" w:type="dxa"/>
        <w:tblLook w:val="04A0" w:firstRow="1" w:lastRow="0" w:firstColumn="1" w:lastColumn="0" w:noHBand="0" w:noVBand="1"/>
      </w:tblPr>
      <w:tblGrid>
        <w:gridCol w:w="1076"/>
        <w:gridCol w:w="4060"/>
      </w:tblGrid>
      <w:tr w:rsidR="006D6F6F" w:rsidRPr="00071B99" w14:paraId="6B496BE1" w14:textId="77777777" w:rsidTr="749DD9C4">
        <w:trPr>
          <w:divId w:val="730078058"/>
          <w:trHeight w:val="342"/>
        </w:trPr>
        <w:tc>
          <w:tcPr>
            <w:tcW w:w="1076" w:type="dxa"/>
            <w:vMerge w:val="restart"/>
            <w:tcBorders>
              <w:top w:val="nil"/>
              <w:left w:val="nil"/>
              <w:bottom w:val="nil"/>
              <w:right w:val="nil"/>
            </w:tcBorders>
            <w:shd w:val="clear" w:color="auto" w:fill="auto"/>
            <w:noWrap/>
            <w:vAlign w:val="bottom"/>
            <w:hideMark/>
          </w:tcPr>
          <w:p w14:paraId="59F0EB69" w14:textId="77777777" w:rsidR="006D6F6F" w:rsidRPr="00071B99" w:rsidRDefault="006D6F6F" w:rsidP="007B7292">
            <w:pPr>
              <w:rPr>
                <w:rFonts w:eastAsia="Times New Roman"/>
              </w:rPr>
            </w:pPr>
            <w:r w:rsidRPr="00071B99">
              <w:rPr>
                <w:rFonts w:eastAsia="Times New Roman"/>
                <w:noProof/>
              </w:rPr>
              <w:drawing>
                <wp:anchor distT="0" distB="0" distL="114300" distR="114300" simplePos="0" relativeHeight="251670016" behindDoc="0" locked="0" layoutInCell="1" allowOverlap="1" wp14:anchorId="7D1AFAE7" wp14:editId="0F18797D">
                  <wp:simplePos x="0" y="0"/>
                  <wp:positionH relativeFrom="column">
                    <wp:posOffset>9525</wp:posOffset>
                  </wp:positionH>
                  <wp:positionV relativeFrom="paragraph">
                    <wp:posOffset>57150</wp:posOffset>
                  </wp:positionV>
                  <wp:extent cx="447675" cy="400050"/>
                  <wp:effectExtent l="0" t="0" r="9525" b="0"/>
                  <wp:wrapNone/>
                  <wp:docPr id="7" name="Picture 7"/>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0215" cy="40005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860"/>
            </w:tblGrid>
            <w:tr w:rsidR="006D6F6F" w:rsidRPr="00071B99" w14:paraId="02F59DC0" w14:textId="77777777" w:rsidTr="007B7292">
              <w:trPr>
                <w:trHeight w:val="386"/>
                <w:tblCellSpacing w:w="0" w:type="dxa"/>
              </w:trPr>
              <w:tc>
                <w:tcPr>
                  <w:tcW w:w="860" w:type="dxa"/>
                  <w:vMerge w:val="restart"/>
                  <w:tcBorders>
                    <w:top w:val="nil"/>
                    <w:left w:val="nil"/>
                    <w:bottom w:val="nil"/>
                    <w:right w:val="nil"/>
                  </w:tcBorders>
                  <w:shd w:val="clear" w:color="auto" w:fill="auto"/>
                  <w:noWrap/>
                  <w:vAlign w:val="center"/>
                  <w:hideMark/>
                </w:tcPr>
                <w:p w14:paraId="0A83F25D" w14:textId="77777777" w:rsidR="006D6F6F" w:rsidRPr="00071B99" w:rsidRDefault="006D6F6F" w:rsidP="007B7292">
                  <w:pPr>
                    <w:rPr>
                      <w:rFonts w:eastAsia="Times New Roman"/>
                    </w:rPr>
                  </w:pPr>
                </w:p>
              </w:tc>
            </w:tr>
            <w:tr w:rsidR="006D6F6F" w:rsidRPr="00071B99" w14:paraId="6A6AED6D" w14:textId="77777777" w:rsidTr="007B7292">
              <w:trPr>
                <w:trHeight w:val="386"/>
                <w:tblCellSpacing w:w="0" w:type="dxa"/>
              </w:trPr>
              <w:tc>
                <w:tcPr>
                  <w:tcW w:w="0" w:type="auto"/>
                  <w:vMerge/>
                  <w:tcBorders>
                    <w:top w:val="nil"/>
                    <w:left w:val="nil"/>
                    <w:bottom w:val="nil"/>
                    <w:right w:val="nil"/>
                  </w:tcBorders>
                  <w:vAlign w:val="center"/>
                  <w:hideMark/>
                </w:tcPr>
                <w:p w14:paraId="23B17890" w14:textId="77777777" w:rsidR="006D6F6F" w:rsidRPr="00071B99" w:rsidRDefault="006D6F6F" w:rsidP="007B7292">
                  <w:pPr>
                    <w:rPr>
                      <w:rFonts w:eastAsia="Times New Roman"/>
                    </w:rPr>
                  </w:pPr>
                </w:p>
              </w:tc>
            </w:tr>
          </w:tbl>
          <w:p w14:paraId="23235986" w14:textId="77777777" w:rsidR="006D6F6F" w:rsidRPr="00071B99" w:rsidRDefault="006D6F6F" w:rsidP="007B7292">
            <w:pPr>
              <w:rPr>
                <w:rFonts w:eastAsia="Times New Roman"/>
              </w:rPr>
            </w:pPr>
          </w:p>
        </w:tc>
        <w:tc>
          <w:tcPr>
            <w:tcW w:w="4060" w:type="dxa"/>
            <w:tcBorders>
              <w:top w:val="nil"/>
              <w:left w:val="nil"/>
              <w:bottom w:val="nil"/>
              <w:right w:val="nil"/>
            </w:tcBorders>
            <w:shd w:val="clear" w:color="auto" w:fill="auto"/>
            <w:noWrap/>
            <w:vAlign w:val="bottom"/>
            <w:hideMark/>
          </w:tcPr>
          <w:p w14:paraId="1E2E24E0" w14:textId="77777777" w:rsidR="006D6F6F" w:rsidRPr="00071B99" w:rsidRDefault="749DD9C4" w:rsidP="007B7292">
            <w:r>
              <w:t>Abbott Informatics Corporation</w:t>
            </w:r>
          </w:p>
        </w:tc>
      </w:tr>
      <w:tr w:rsidR="006D6F6F" w:rsidRPr="00071B99" w14:paraId="756BDB6F" w14:textId="77777777" w:rsidTr="749DD9C4">
        <w:trPr>
          <w:divId w:val="730078058"/>
          <w:trHeight w:val="225"/>
        </w:trPr>
        <w:tc>
          <w:tcPr>
            <w:tcW w:w="1076" w:type="dxa"/>
            <w:vMerge/>
            <w:tcBorders>
              <w:top w:val="nil"/>
              <w:left w:val="nil"/>
              <w:bottom w:val="nil"/>
              <w:right w:val="nil"/>
            </w:tcBorders>
            <w:vAlign w:val="center"/>
            <w:hideMark/>
          </w:tcPr>
          <w:p w14:paraId="7ABC9404" w14:textId="77777777" w:rsidR="006D6F6F" w:rsidRPr="00071B99" w:rsidRDefault="006D6F6F" w:rsidP="007B7292">
            <w:pPr>
              <w:rPr>
                <w:rFonts w:eastAsia="Times New Roman"/>
              </w:rPr>
            </w:pPr>
          </w:p>
        </w:tc>
        <w:tc>
          <w:tcPr>
            <w:tcW w:w="4060" w:type="dxa"/>
            <w:tcBorders>
              <w:top w:val="nil"/>
              <w:left w:val="nil"/>
              <w:bottom w:val="nil"/>
              <w:right w:val="nil"/>
            </w:tcBorders>
            <w:shd w:val="clear" w:color="auto" w:fill="auto"/>
            <w:noWrap/>
            <w:vAlign w:val="bottom"/>
            <w:hideMark/>
          </w:tcPr>
          <w:p w14:paraId="2F875245" w14:textId="77777777" w:rsidR="006D6F6F" w:rsidRPr="00071B99" w:rsidRDefault="749DD9C4" w:rsidP="007B7292">
            <w:r>
              <w:t xml:space="preserve">4000 Hollywood Blvd, Suite 333 South </w:t>
            </w:r>
          </w:p>
        </w:tc>
      </w:tr>
      <w:tr w:rsidR="006D6F6F" w:rsidRPr="00071B99" w14:paraId="41588CB6" w14:textId="77777777" w:rsidTr="749DD9C4">
        <w:trPr>
          <w:divId w:val="730078058"/>
          <w:trHeight w:val="210"/>
        </w:trPr>
        <w:tc>
          <w:tcPr>
            <w:tcW w:w="1076" w:type="dxa"/>
            <w:vMerge/>
            <w:tcBorders>
              <w:top w:val="nil"/>
              <w:left w:val="nil"/>
              <w:bottom w:val="nil"/>
              <w:right w:val="nil"/>
            </w:tcBorders>
            <w:vAlign w:val="center"/>
            <w:hideMark/>
          </w:tcPr>
          <w:p w14:paraId="45CE1E45" w14:textId="77777777" w:rsidR="006D6F6F" w:rsidRPr="00071B99" w:rsidRDefault="006D6F6F" w:rsidP="007B7292">
            <w:pPr>
              <w:rPr>
                <w:rFonts w:eastAsia="Times New Roman"/>
              </w:rPr>
            </w:pPr>
          </w:p>
        </w:tc>
        <w:tc>
          <w:tcPr>
            <w:tcW w:w="4060" w:type="dxa"/>
            <w:tcBorders>
              <w:top w:val="nil"/>
              <w:left w:val="nil"/>
              <w:bottom w:val="nil"/>
              <w:right w:val="nil"/>
            </w:tcBorders>
            <w:shd w:val="clear" w:color="auto" w:fill="auto"/>
            <w:noWrap/>
            <w:vAlign w:val="bottom"/>
            <w:hideMark/>
          </w:tcPr>
          <w:p w14:paraId="0F6C1B1B" w14:textId="77777777" w:rsidR="006D6F6F" w:rsidRPr="00071B99" w:rsidRDefault="749DD9C4" w:rsidP="007B7292">
            <w:r>
              <w:t xml:space="preserve">Hollywood, FL 33021, USA </w:t>
            </w:r>
          </w:p>
        </w:tc>
      </w:tr>
    </w:tbl>
    <w:p w14:paraId="5DBBFF91" w14:textId="77777777" w:rsidR="006C3149" w:rsidRPr="00071B99" w:rsidRDefault="749DD9C4" w:rsidP="006C3149">
      <w:pPr>
        <w:divId w:val="915629997"/>
      </w:pPr>
      <w:bookmarkStart w:id="13" w:name="1_abbott_laboratories_htm"/>
      <w:bookmarkStart w:id="14" w:name="_Toc460943574"/>
      <w:bookmarkStart w:id="15" w:name="_Toc461031434"/>
      <w:bookmarkStart w:id="16" w:name="_Toc461035293"/>
      <w:bookmarkStart w:id="17" w:name="_Toc461118742"/>
      <w:bookmarkStart w:id="18" w:name="_Toc461205849"/>
      <w:bookmarkStart w:id="19" w:name="_Toc461465446"/>
      <w:bookmarkStart w:id="20" w:name="_Toc461467007"/>
      <w:bookmarkStart w:id="21" w:name="_Toc461467652"/>
      <w:bookmarkStart w:id="22" w:name="_Toc461547934"/>
      <w:bookmarkStart w:id="23" w:name="_Toc461626080"/>
      <w:bookmarkStart w:id="24" w:name="_Toc461716890"/>
      <w:bookmarkEnd w:id="13"/>
      <w:r>
        <w:t xml:space="preserve">If you have any questions, contact your local customer support listed below: </w:t>
      </w:r>
    </w:p>
    <w:tbl>
      <w:tblPr>
        <w:tblStyle w:val="TableGrid"/>
        <w:tblW w:w="0" w:type="auto"/>
        <w:shd w:val="clear" w:color="auto" w:fill="D0CECE" w:themeFill="background2" w:themeFillShade="E6"/>
        <w:tblLook w:val="04A0" w:firstRow="1" w:lastRow="0" w:firstColumn="1" w:lastColumn="0" w:noHBand="0" w:noVBand="1"/>
      </w:tblPr>
      <w:tblGrid>
        <w:gridCol w:w="2425"/>
        <w:gridCol w:w="3780"/>
        <w:gridCol w:w="2430"/>
      </w:tblGrid>
      <w:tr w:rsidR="006C3149" w:rsidRPr="00071B99" w14:paraId="7C91EFA0" w14:textId="77777777" w:rsidTr="6CC66ABB">
        <w:trPr>
          <w:divId w:val="915629997"/>
        </w:trPr>
        <w:tc>
          <w:tcPr>
            <w:tcW w:w="2425" w:type="dxa"/>
            <w:tcBorders>
              <w:bottom w:val="single" w:sz="4" w:space="0" w:color="auto"/>
            </w:tcBorders>
            <w:shd w:val="clear" w:color="auto" w:fill="222A35"/>
          </w:tcPr>
          <w:p w14:paraId="10484E99" w14:textId="77777777" w:rsidR="006C3149" w:rsidRPr="00071B99" w:rsidRDefault="749DD9C4" w:rsidP="749DD9C4">
            <w:pPr>
              <w:rPr>
                <w:color w:val="FFFFFF" w:themeColor="background1"/>
              </w:rPr>
            </w:pPr>
            <w:r w:rsidRPr="749DD9C4">
              <w:rPr>
                <w:color w:val="FFFFFF" w:themeColor="background1"/>
              </w:rPr>
              <w:t>Region/Country</w:t>
            </w:r>
          </w:p>
        </w:tc>
        <w:tc>
          <w:tcPr>
            <w:tcW w:w="3780" w:type="dxa"/>
            <w:tcBorders>
              <w:bottom w:val="single" w:sz="4" w:space="0" w:color="auto"/>
            </w:tcBorders>
            <w:shd w:val="clear" w:color="auto" w:fill="222A35"/>
          </w:tcPr>
          <w:p w14:paraId="40FBECCB" w14:textId="77777777" w:rsidR="006C3149" w:rsidRPr="00071B99" w:rsidRDefault="749DD9C4" w:rsidP="749DD9C4">
            <w:pPr>
              <w:rPr>
                <w:color w:val="FFFFFF" w:themeColor="background1"/>
              </w:rPr>
            </w:pPr>
            <w:r w:rsidRPr="749DD9C4">
              <w:rPr>
                <w:color w:val="FFFFFF" w:themeColor="background1"/>
              </w:rPr>
              <w:t>Email Address</w:t>
            </w:r>
          </w:p>
        </w:tc>
        <w:tc>
          <w:tcPr>
            <w:tcW w:w="2430" w:type="dxa"/>
            <w:tcBorders>
              <w:bottom w:val="single" w:sz="4" w:space="0" w:color="auto"/>
            </w:tcBorders>
            <w:shd w:val="clear" w:color="auto" w:fill="222A35"/>
          </w:tcPr>
          <w:p w14:paraId="1BB7FDD7" w14:textId="77777777" w:rsidR="006C3149" w:rsidRPr="00071B99" w:rsidRDefault="749DD9C4" w:rsidP="749DD9C4">
            <w:pPr>
              <w:rPr>
                <w:color w:val="FFFFFF" w:themeColor="background1"/>
              </w:rPr>
            </w:pPr>
            <w:r w:rsidRPr="749DD9C4">
              <w:rPr>
                <w:color w:val="FFFFFF" w:themeColor="background1"/>
              </w:rPr>
              <w:t>Phone Number</w:t>
            </w:r>
          </w:p>
        </w:tc>
      </w:tr>
      <w:tr w:rsidR="006C3149" w:rsidRPr="00071B99" w14:paraId="1C20ED71" w14:textId="77777777" w:rsidTr="6CC66ABB">
        <w:trPr>
          <w:divId w:val="915629997"/>
        </w:trPr>
        <w:tc>
          <w:tcPr>
            <w:tcW w:w="2425" w:type="dxa"/>
            <w:tcBorders>
              <w:bottom w:val="single" w:sz="4" w:space="0" w:color="auto"/>
            </w:tcBorders>
            <w:shd w:val="clear" w:color="auto" w:fill="FFFFFF" w:themeFill="background1"/>
          </w:tcPr>
          <w:p w14:paraId="05A2DB1E" w14:textId="77777777" w:rsidR="006C3149" w:rsidRPr="00071B99" w:rsidRDefault="749DD9C4" w:rsidP="005144C4">
            <w:r>
              <w:t>Americas</w:t>
            </w:r>
          </w:p>
        </w:tc>
        <w:tc>
          <w:tcPr>
            <w:tcW w:w="3780" w:type="dxa"/>
            <w:tcBorders>
              <w:bottom w:val="single" w:sz="4" w:space="0" w:color="auto"/>
            </w:tcBorders>
            <w:shd w:val="clear" w:color="auto" w:fill="FFFFFF" w:themeFill="background1"/>
          </w:tcPr>
          <w:p w14:paraId="53BCC977" w14:textId="77777777" w:rsidR="006C3149" w:rsidRPr="00071B99" w:rsidRDefault="749DD9C4" w:rsidP="005144C4">
            <w:r>
              <w:t>AISupportUS@Abbott.com</w:t>
            </w:r>
          </w:p>
        </w:tc>
        <w:tc>
          <w:tcPr>
            <w:tcW w:w="2430" w:type="dxa"/>
            <w:tcBorders>
              <w:bottom w:val="single" w:sz="4" w:space="0" w:color="auto"/>
            </w:tcBorders>
            <w:shd w:val="clear" w:color="auto" w:fill="FFFFFF" w:themeFill="background1"/>
          </w:tcPr>
          <w:p w14:paraId="0C89C395" w14:textId="77777777" w:rsidR="006C3149" w:rsidRPr="00071B99" w:rsidRDefault="749DD9C4" w:rsidP="005144C4">
            <w:r>
              <w:t>+1 (561) 459-3642</w:t>
            </w:r>
          </w:p>
        </w:tc>
      </w:tr>
      <w:tr w:rsidR="006C3149" w:rsidRPr="00071B99" w14:paraId="1A00FB4E" w14:textId="77777777" w:rsidTr="6CC66ABB">
        <w:trPr>
          <w:divId w:val="915629997"/>
        </w:trPr>
        <w:tc>
          <w:tcPr>
            <w:tcW w:w="2425" w:type="dxa"/>
            <w:tcBorders>
              <w:bottom w:val="single" w:sz="4" w:space="0" w:color="auto"/>
            </w:tcBorders>
            <w:shd w:val="clear" w:color="auto" w:fill="F2F2F2" w:themeFill="background1" w:themeFillShade="F2"/>
          </w:tcPr>
          <w:p w14:paraId="3641D860" w14:textId="77777777" w:rsidR="006C3149" w:rsidRPr="00071B99" w:rsidRDefault="749DD9C4" w:rsidP="005144C4">
            <w:r>
              <w:t>United Kingdom</w:t>
            </w:r>
          </w:p>
        </w:tc>
        <w:tc>
          <w:tcPr>
            <w:tcW w:w="3780" w:type="dxa"/>
            <w:tcBorders>
              <w:bottom w:val="single" w:sz="4" w:space="0" w:color="auto"/>
            </w:tcBorders>
            <w:shd w:val="clear" w:color="auto" w:fill="F2F2F2" w:themeFill="background1" w:themeFillShade="F2"/>
          </w:tcPr>
          <w:p w14:paraId="1716A9ED" w14:textId="77777777" w:rsidR="006C3149" w:rsidRPr="00071B99" w:rsidRDefault="749DD9C4" w:rsidP="005144C4">
            <w:r>
              <w:t>AISupportUK@Abbott.com</w:t>
            </w:r>
          </w:p>
        </w:tc>
        <w:tc>
          <w:tcPr>
            <w:tcW w:w="2430" w:type="dxa"/>
            <w:tcBorders>
              <w:bottom w:val="single" w:sz="4" w:space="0" w:color="auto"/>
            </w:tcBorders>
            <w:shd w:val="clear" w:color="auto" w:fill="F2F2F2" w:themeFill="background1" w:themeFillShade="F2"/>
          </w:tcPr>
          <w:p w14:paraId="5B81B4C6" w14:textId="77777777" w:rsidR="006C3149" w:rsidRPr="00071B99" w:rsidRDefault="6CC66ABB" w:rsidP="005144C4">
            <w:r>
              <w:t>+44 1749 200147</w:t>
            </w:r>
          </w:p>
        </w:tc>
      </w:tr>
      <w:tr w:rsidR="006C3149" w:rsidRPr="00071B99" w14:paraId="5B464806" w14:textId="77777777" w:rsidTr="6CC66ABB">
        <w:trPr>
          <w:divId w:val="915629997"/>
        </w:trPr>
        <w:tc>
          <w:tcPr>
            <w:tcW w:w="2425" w:type="dxa"/>
            <w:tcBorders>
              <w:bottom w:val="single" w:sz="4" w:space="0" w:color="auto"/>
            </w:tcBorders>
            <w:shd w:val="clear" w:color="auto" w:fill="FFFFFF" w:themeFill="background1"/>
          </w:tcPr>
          <w:p w14:paraId="32B59DFA" w14:textId="77777777" w:rsidR="006C3149" w:rsidRPr="00071B99" w:rsidRDefault="749DD9C4" w:rsidP="005144C4">
            <w:r>
              <w:t>Israel</w:t>
            </w:r>
          </w:p>
        </w:tc>
        <w:tc>
          <w:tcPr>
            <w:tcW w:w="3780" w:type="dxa"/>
            <w:tcBorders>
              <w:bottom w:val="single" w:sz="4" w:space="0" w:color="auto"/>
            </w:tcBorders>
            <w:shd w:val="clear" w:color="auto" w:fill="FFFFFF" w:themeFill="background1"/>
          </w:tcPr>
          <w:p w14:paraId="7C7A53F6" w14:textId="77777777" w:rsidR="006C3149" w:rsidRPr="00071B99" w:rsidRDefault="749DD9C4" w:rsidP="005144C4">
            <w:r>
              <w:t>AISupportIsrael@Abbott.com</w:t>
            </w:r>
          </w:p>
        </w:tc>
        <w:tc>
          <w:tcPr>
            <w:tcW w:w="2430" w:type="dxa"/>
            <w:tcBorders>
              <w:bottom w:val="single" w:sz="4" w:space="0" w:color="auto"/>
            </w:tcBorders>
            <w:shd w:val="clear" w:color="auto" w:fill="FFFFFF" w:themeFill="background1"/>
          </w:tcPr>
          <w:p w14:paraId="7BF403E4" w14:textId="77777777" w:rsidR="006C3149" w:rsidRPr="00071B99" w:rsidRDefault="6CC66ABB" w:rsidP="005144C4">
            <w:r>
              <w:t>+972 9 372 0043</w:t>
            </w:r>
          </w:p>
        </w:tc>
      </w:tr>
      <w:tr w:rsidR="006C3149" w:rsidRPr="00071B99" w14:paraId="03D10CF5" w14:textId="77777777" w:rsidTr="6CC66ABB">
        <w:trPr>
          <w:divId w:val="915629997"/>
        </w:trPr>
        <w:tc>
          <w:tcPr>
            <w:tcW w:w="2425" w:type="dxa"/>
            <w:tcBorders>
              <w:bottom w:val="single" w:sz="4" w:space="0" w:color="auto"/>
            </w:tcBorders>
            <w:shd w:val="clear" w:color="auto" w:fill="F2F2F2" w:themeFill="background1" w:themeFillShade="F2"/>
          </w:tcPr>
          <w:p w14:paraId="3245F44F" w14:textId="77777777" w:rsidR="006C3149" w:rsidRPr="00071B99" w:rsidRDefault="749DD9C4" w:rsidP="005144C4">
            <w:r>
              <w:t>Germany</w:t>
            </w:r>
          </w:p>
        </w:tc>
        <w:tc>
          <w:tcPr>
            <w:tcW w:w="3780" w:type="dxa"/>
            <w:tcBorders>
              <w:bottom w:val="single" w:sz="4" w:space="0" w:color="auto"/>
            </w:tcBorders>
            <w:shd w:val="clear" w:color="auto" w:fill="F2F2F2" w:themeFill="background1" w:themeFillShade="F2"/>
          </w:tcPr>
          <w:p w14:paraId="40BA4447" w14:textId="77777777" w:rsidR="006C3149" w:rsidRPr="00071B99" w:rsidRDefault="749DD9C4" w:rsidP="005144C4">
            <w:r>
              <w:t>AISupportGermany@Abbott.com</w:t>
            </w:r>
          </w:p>
        </w:tc>
        <w:tc>
          <w:tcPr>
            <w:tcW w:w="2430" w:type="dxa"/>
            <w:tcBorders>
              <w:bottom w:val="single" w:sz="4" w:space="0" w:color="auto"/>
            </w:tcBorders>
            <w:shd w:val="clear" w:color="auto" w:fill="F2F2F2" w:themeFill="background1" w:themeFillShade="F2"/>
          </w:tcPr>
          <w:p w14:paraId="44DA3FDE" w14:textId="77777777" w:rsidR="006C3149" w:rsidRPr="00071B99" w:rsidRDefault="6CC66ABB" w:rsidP="005144C4">
            <w:r>
              <w:t>+49 2041 733 9555</w:t>
            </w:r>
          </w:p>
        </w:tc>
      </w:tr>
      <w:tr w:rsidR="006C3149" w:rsidRPr="00071B99" w14:paraId="71D08834" w14:textId="77777777" w:rsidTr="6CC66ABB">
        <w:trPr>
          <w:divId w:val="915629997"/>
        </w:trPr>
        <w:tc>
          <w:tcPr>
            <w:tcW w:w="2425" w:type="dxa"/>
            <w:tcBorders>
              <w:bottom w:val="single" w:sz="4" w:space="0" w:color="auto"/>
            </w:tcBorders>
            <w:shd w:val="clear" w:color="auto" w:fill="FFFFFF" w:themeFill="background1"/>
          </w:tcPr>
          <w:p w14:paraId="05EAB64D" w14:textId="77777777" w:rsidR="006C3149" w:rsidRPr="00071B99" w:rsidRDefault="749DD9C4" w:rsidP="005144C4">
            <w:r>
              <w:t>France</w:t>
            </w:r>
          </w:p>
        </w:tc>
        <w:tc>
          <w:tcPr>
            <w:tcW w:w="3780" w:type="dxa"/>
            <w:tcBorders>
              <w:bottom w:val="single" w:sz="4" w:space="0" w:color="auto"/>
            </w:tcBorders>
            <w:shd w:val="clear" w:color="auto" w:fill="FFFFFF" w:themeFill="background1"/>
          </w:tcPr>
          <w:p w14:paraId="18604A4B" w14:textId="77777777" w:rsidR="006C3149" w:rsidRPr="00071B99" w:rsidRDefault="749DD9C4" w:rsidP="005144C4">
            <w:r>
              <w:t>aiassistance@Abbott.com</w:t>
            </w:r>
          </w:p>
        </w:tc>
        <w:tc>
          <w:tcPr>
            <w:tcW w:w="2430" w:type="dxa"/>
            <w:tcBorders>
              <w:bottom w:val="single" w:sz="4" w:space="0" w:color="auto"/>
            </w:tcBorders>
            <w:shd w:val="clear" w:color="auto" w:fill="FFFFFF" w:themeFill="background1"/>
          </w:tcPr>
          <w:p w14:paraId="410EDA11" w14:textId="77777777" w:rsidR="006C3149" w:rsidRPr="00071B99" w:rsidRDefault="6CC66ABB" w:rsidP="005144C4">
            <w:r>
              <w:t>+33 1 61 37 19 99</w:t>
            </w:r>
          </w:p>
        </w:tc>
      </w:tr>
      <w:tr w:rsidR="006C3149" w:rsidRPr="00071B99" w14:paraId="52FEECFF" w14:textId="77777777" w:rsidTr="6CC66ABB">
        <w:trPr>
          <w:divId w:val="915629997"/>
        </w:trPr>
        <w:tc>
          <w:tcPr>
            <w:tcW w:w="2425" w:type="dxa"/>
            <w:tcBorders>
              <w:bottom w:val="single" w:sz="4" w:space="0" w:color="auto"/>
            </w:tcBorders>
            <w:shd w:val="clear" w:color="auto" w:fill="F2F2F2" w:themeFill="background1" w:themeFillShade="F2"/>
          </w:tcPr>
          <w:p w14:paraId="68061E69" w14:textId="77777777" w:rsidR="006C3149" w:rsidRPr="00071B99" w:rsidRDefault="749DD9C4" w:rsidP="005144C4">
            <w:r>
              <w:t>Canada</w:t>
            </w:r>
          </w:p>
        </w:tc>
        <w:tc>
          <w:tcPr>
            <w:tcW w:w="3780" w:type="dxa"/>
            <w:tcBorders>
              <w:bottom w:val="single" w:sz="4" w:space="0" w:color="auto"/>
            </w:tcBorders>
            <w:shd w:val="clear" w:color="auto" w:fill="F2F2F2" w:themeFill="background1" w:themeFillShade="F2"/>
          </w:tcPr>
          <w:p w14:paraId="4DC99529" w14:textId="77777777" w:rsidR="006C3149" w:rsidRPr="00071B99" w:rsidRDefault="749DD9C4" w:rsidP="005144C4">
            <w:r>
              <w:t>AISupportCanada@Abbott.com</w:t>
            </w:r>
          </w:p>
        </w:tc>
        <w:tc>
          <w:tcPr>
            <w:tcW w:w="2430" w:type="dxa"/>
            <w:tcBorders>
              <w:bottom w:val="single" w:sz="4" w:space="0" w:color="auto"/>
            </w:tcBorders>
            <w:shd w:val="clear" w:color="auto" w:fill="F2F2F2" w:themeFill="background1" w:themeFillShade="F2"/>
          </w:tcPr>
          <w:p w14:paraId="496C18C4" w14:textId="77777777" w:rsidR="006C3149" w:rsidRPr="00071B99" w:rsidRDefault="749DD9C4" w:rsidP="005144C4">
            <w:r>
              <w:t>1-888-455-5467 x250</w:t>
            </w:r>
          </w:p>
        </w:tc>
      </w:tr>
      <w:tr w:rsidR="006C3149" w:rsidRPr="00071B99" w14:paraId="3E6517C1" w14:textId="77777777" w:rsidTr="6CC66ABB">
        <w:trPr>
          <w:divId w:val="915629997"/>
        </w:trPr>
        <w:tc>
          <w:tcPr>
            <w:tcW w:w="2425" w:type="dxa"/>
            <w:tcBorders>
              <w:bottom w:val="single" w:sz="4" w:space="0" w:color="auto"/>
            </w:tcBorders>
            <w:shd w:val="clear" w:color="auto" w:fill="FFFFFF" w:themeFill="background1"/>
          </w:tcPr>
          <w:p w14:paraId="18D6CBA7" w14:textId="77777777" w:rsidR="006C3149" w:rsidRPr="00071B99" w:rsidRDefault="749DD9C4" w:rsidP="005144C4">
            <w:r>
              <w:t>Australia</w:t>
            </w:r>
          </w:p>
        </w:tc>
        <w:tc>
          <w:tcPr>
            <w:tcW w:w="3780" w:type="dxa"/>
            <w:tcBorders>
              <w:bottom w:val="single" w:sz="4" w:space="0" w:color="auto"/>
            </w:tcBorders>
            <w:shd w:val="clear" w:color="auto" w:fill="FFFFFF" w:themeFill="background1"/>
          </w:tcPr>
          <w:p w14:paraId="034F976B" w14:textId="77777777" w:rsidR="006C3149" w:rsidRPr="00071B99" w:rsidRDefault="749DD9C4" w:rsidP="005144C4">
            <w:r>
              <w:t>aiSupportAustralasia@Abbott.com</w:t>
            </w:r>
          </w:p>
        </w:tc>
        <w:tc>
          <w:tcPr>
            <w:tcW w:w="2430" w:type="dxa"/>
            <w:tcBorders>
              <w:bottom w:val="single" w:sz="4" w:space="0" w:color="auto"/>
            </w:tcBorders>
            <w:shd w:val="clear" w:color="auto" w:fill="FFFFFF" w:themeFill="background1"/>
          </w:tcPr>
          <w:p w14:paraId="1F709DDE" w14:textId="77777777" w:rsidR="006C3149" w:rsidRPr="00071B99" w:rsidRDefault="6CC66ABB" w:rsidP="005144C4">
            <w:r>
              <w:t>+61 8 8212 6881</w:t>
            </w:r>
          </w:p>
        </w:tc>
      </w:tr>
      <w:tr w:rsidR="006C3149" w:rsidRPr="00071B99" w14:paraId="2E805996" w14:textId="77777777" w:rsidTr="6CC66ABB">
        <w:trPr>
          <w:divId w:val="915629997"/>
        </w:trPr>
        <w:tc>
          <w:tcPr>
            <w:tcW w:w="2425" w:type="dxa"/>
            <w:shd w:val="clear" w:color="auto" w:fill="F2F2F2" w:themeFill="background1" w:themeFillShade="F2"/>
          </w:tcPr>
          <w:p w14:paraId="474D2A3E" w14:textId="77777777" w:rsidR="006C3149" w:rsidRPr="00071B99" w:rsidRDefault="749DD9C4" w:rsidP="005144C4">
            <w:r>
              <w:t>Asia Pacific</w:t>
            </w:r>
          </w:p>
        </w:tc>
        <w:tc>
          <w:tcPr>
            <w:tcW w:w="3780" w:type="dxa"/>
            <w:shd w:val="clear" w:color="auto" w:fill="F2F2F2" w:themeFill="background1" w:themeFillShade="F2"/>
          </w:tcPr>
          <w:p w14:paraId="765A7246" w14:textId="77777777" w:rsidR="006C3149" w:rsidRPr="00071B99" w:rsidRDefault="749DD9C4" w:rsidP="005144C4">
            <w:r>
              <w:t>AISupportAP@Abbott.com</w:t>
            </w:r>
          </w:p>
        </w:tc>
        <w:tc>
          <w:tcPr>
            <w:tcW w:w="2430" w:type="dxa"/>
            <w:shd w:val="clear" w:color="auto" w:fill="F2F2F2" w:themeFill="background1" w:themeFillShade="F2"/>
          </w:tcPr>
          <w:p w14:paraId="06DEDAE6" w14:textId="77777777" w:rsidR="006C3149" w:rsidRPr="00071B99" w:rsidRDefault="6CC66ABB" w:rsidP="005144C4">
            <w:r>
              <w:t>+852 5808 8820</w:t>
            </w:r>
          </w:p>
        </w:tc>
      </w:tr>
      <w:tr w:rsidR="006C3149" w:rsidRPr="00071B99" w14:paraId="70A7C741" w14:textId="77777777" w:rsidTr="6CC66ABB">
        <w:trPr>
          <w:divId w:val="915629997"/>
        </w:trPr>
        <w:tc>
          <w:tcPr>
            <w:tcW w:w="2425" w:type="dxa"/>
            <w:shd w:val="clear" w:color="auto" w:fill="auto"/>
          </w:tcPr>
          <w:p w14:paraId="0CF99388" w14:textId="77777777" w:rsidR="006C3149" w:rsidRPr="00071B99" w:rsidRDefault="749DD9C4" w:rsidP="005144C4">
            <w:r>
              <w:t>Iberia</w:t>
            </w:r>
          </w:p>
        </w:tc>
        <w:tc>
          <w:tcPr>
            <w:tcW w:w="3780" w:type="dxa"/>
            <w:shd w:val="clear" w:color="auto" w:fill="auto"/>
          </w:tcPr>
          <w:p w14:paraId="5D9D792F" w14:textId="77777777" w:rsidR="006C3149" w:rsidRPr="00071B99" w:rsidRDefault="749DD9C4" w:rsidP="005144C4">
            <w:r>
              <w:t>AISupportIberia@abbott.com</w:t>
            </w:r>
          </w:p>
        </w:tc>
        <w:tc>
          <w:tcPr>
            <w:tcW w:w="2430" w:type="dxa"/>
            <w:shd w:val="clear" w:color="auto" w:fill="auto"/>
          </w:tcPr>
          <w:p w14:paraId="7D3EE36D" w14:textId="77777777" w:rsidR="006C3149" w:rsidRPr="00071B99" w:rsidRDefault="6CC66ABB" w:rsidP="005144C4">
            <w:r>
              <w:t>+34 91 663 67 64</w:t>
            </w:r>
          </w:p>
        </w:tc>
      </w:tr>
      <w:tr w:rsidR="006C3149" w:rsidRPr="00071B99" w14:paraId="5BF055B8" w14:textId="77777777" w:rsidTr="6CC66ABB">
        <w:trPr>
          <w:divId w:val="915629997"/>
        </w:trPr>
        <w:tc>
          <w:tcPr>
            <w:tcW w:w="2425" w:type="dxa"/>
            <w:shd w:val="clear" w:color="auto" w:fill="F2F2F2" w:themeFill="background1" w:themeFillShade="F2"/>
          </w:tcPr>
          <w:p w14:paraId="6F93EFC9" w14:textId="77777777" w:rsidR="006C3149" w:rsidRPr="00071B99" w:rsidRDefault="749DD9C4" w:rsidP="005144C4">
            <w:r>
              <w:t>Japan</w:t>
            </w:r>
          </w:p>
        </w:tc>
        <w:tc>
          <w:tcPr>
            <w:tcW w:w="3780" w:type="dxa"/>
            <w:shd w:val="clear" w:color="auto" w:fill="F2F2F2" w:themeFill="background1" w:themeFillShade="F2"/>
          </w:tcPr>
          <w:p w14:paraId="1962F6DF" w14:textId="77777777" w:rsidR="006C3149" w:rsidRPr="00071B99" w:rsidRDefault="749DD9C4" w:rsidP="005144C4">
            <w:r>
              <w:t>AISupportJPN@abbott.com</w:t>
            </w:r>
          </w:p>
        </w:tc>
        <w:tc>
          <w:tcPr>
            <w:tcW w:w="2430" w:type="dxa"/>
            <w:shd w:val="clear" w:color="auto" w:fill="F2F2F2" w:themeFill="background1" w:themeFillShade="F2"/>
          </w:tcPr>
          <w:p w14:paraId="04A57E71" w14:textId="77777777" w:rsidR="006C3149" w:rsidRPr="00071B99" w:rsidRDefault="6CC66ABB" w:rsidP="005144C4">
            <w:r>
              <w:t>+81 3 4555 1000</w:t>
            </w:r>
          </w:p>
        </w:tc>
      </w:tr>
      <w:tr w:rsidR="006C3149" w:rsidRPr="00071B99" w14:paraId="6654CC4B" w14:textId="77777777" w:rsidTr="6CC66ABB">
        <w:trPr>
          <w:divId w:val="915629997"/>
        </w:trPr>
        <w:tc>
          <w:tcPr>
            <w:tcW w:w="2425" w:type="dxa"/>
            <w:shd w:val="clear" w:color="auto" w:fill="auto"/>
          </w:tcPr>
          <w:p w14:paraId="2E15552D" w14:textId="77777777" w:rsidR="006C3149" w:rsidRPr="00071B99" w:rsidRDefault="749DD9C4" w:rsidP="005144C4">
            <w:r>
              <w:t>Netherlands</w:t>
            </w:r>
          </w:p>
        </w:tc>
        <w:tc>
          <w:tcPr>
            <w:tcW w:w="3780" w:type="dxa"/>
            <w:shd w:val="clear" w:color="auto" w:fill="auto"/>
          </w:tcPr>
          <w:p w14:paraId="03717751" w14:textId="77777777" w:rsidR="006C3149" w:rsidRPr="00071B99" w:rsidRDefault="749DD9C4" w:rsidP="005144C4">
            <w:r>
              <w:t>AISupport.NL@abbott.com</w:t>
            </w:r>
          </w:p>
        </w:tc>
        <w:tc>
          <w:tcPr>
            <w:tcW w:w="2430" w:type="dxa"/>
            <w:shd w:val="clear" w:color="auto" w:fill="auto"/>
          </w:tcPr>
          <w:p w14:paraId="32FB1B58" w14:textId="77777777" w:rsidR="006C3149" w:rsidRPr="00071B99" w:rsidRDefault="6CC66ABB" w:rsidP="005144C4">
            <w:r>
              <w:t>+31 72 5118100</w:t>
            </w:r>
          </w:p>
        </w:tc>
      </w:tr>
    </w:tbl>
    <w:p w14:paraId="61585878" w14:textId="77777777" w:rsidR="006C3149" w:rsidRPr="00071B99" w:rsidRDefault="006C3149" w:rsidP="006C3149">
      <w:pPr>
        <w:divId w:val="915629997"/>
        <w:rPr>
          <w:rFonts w:eastAsia="Times New Roman"/>
        </w:rPr>
      </w:pPr>
    </w:p>
    <w:p w14:paraId="36FE5C45" w14:textId="7FF13D71" w:rsidR="009B62B9" w:rsidRPr="00071B99" w:rsidRDefault="749DD9C4" w:rsidP="749DD9C4">
      <w:pPr>
        <w:pStyle w:val="Heading1"/>
        <w:divId w:val="915629997"/>
        <w:rPr>
          <w:rFonts w:eastAsia="Times New Roman"/>
        </w:rPr>
      </w:pPr>
      <w:bookmarkStart w:id="25" w:name="_Toc2086712"/>
      <w:r w:rsidRPr="749DD9C4">
        <w:rPr>
          <w:rFonts w:eastAsia="Times New Roman"/>
        </w:rPr>
        <w:lastRenderedPageBreak/>
        <w:t>Abbott Laboratories</w:t>
      </w:r>
      <w:bookmarkEnd w:id="14"/>
      <w:bookmarkEnd w:id="15"/>
      <w:bookmarkEnd w:id="16"/>
      <w:bookmarkEnd w:id="17"/>
      <w:bookmarkEnd w:id="18"/>
      <w:bookmarkEnd w:id="19"/>
      <w:bookmarkEnd w:id="20"/>
      <w:bookmarkEnd w:id="21"/>
      <w:bookmarkEnd w:id="22"/>
      <w:bookmarkEnd w:id="23"/>
      <w:bookmarkEnd w:id="24"/>
      <w:bookmarkEnd w:id="25"/>
    </w:p>
    <w:p w14:paraId="36FE5C46" w14:textId="77777777" w:rsidR="009B62B9" w:rsidRPr="00071B99" w:rsidRDefault="749DD9C4" w:rsidP="00817405">
      <w:pPr>
        <w:divId w:val="915629997"/>
      </w:pPr>
      <w:r>
        <w:t>Abbott has been one of the world’s most successful companies for more than a century because it has continually transformed itself to meet the changing needs of patients and consumers and to tackle society’s most significant healthcare concerns.</w:t>
      </w:r>
    </w:p>
    <w:p w14:paraId="36FE5C47" w14:textId="77777777" w:rsidR="009B62B9" w:rsidRPr="00071B99" w:rsidRDefault="749DD9C4" w:rsidP="00817405">
      <w:pPr>
        <w:divId w:val="915629997"/>
      </w:pPr>
      <w:r>
        <w:t>Abbott is a global science-based company, advancing revolutionary technology and delivering localized innovation and value for people in the communities it serves. Abbott is one of the largest global healthcare companies, comprising four equal-sized businesses: diagnostics, medical devices, nutritionals, and branded generic pharmaceuticals.</w:t>
      </w:r>
    </w:p>
    <w:p w14:paraId="36FE5C48" w14:textId="77777777" w:rsidR="009B62B9" w:rsidRPr="00071B99" w:rsidRDefault="749DD9C4" w:rsidP="00817405">
      <w:pPr>
        <w:divId w:val="915629997"/>
      </w:pPr>
      <w:r>
        <w:t>Abbott’s diversity – across technologies, businesses, geographies and payers – well positions the company to meet and serve demographic trends and global healthcare needs.</w:t>
      </w:r>
    </w:p>
    <w:p w14:paraId="36FE5C4A" w14:textId="39252DD8" w:rsidR="009B62B9" w:rsidRPr="00071B99" w:rsidRDefault="749DD9C4" w:rsidP="00817405">
      <w:pPr>
        <w:divId w:val="915629997"/>
      </w:pPr>
      <w:r>
        <w:t xml:space="preserve">Visit </w:t>
      </w:r>
      <w:hyperlink r:id="rId16">
        <w:r w:rsidRPr="749DD9C4">
          <w:rPr>
            <w:rStyle w:val="Hyperlink"/>
            <w:color w:val="0000FF"/>
            <w:u w:val="single"/>
          </w:rPr>
          <w:t>http://www.abbott.com</w:t>
        </w:r>
      </w:hyperlink>
      <w:r>
        <w:t xml:space="preserve"> for more information.</w:t>
      </w:r>
    </w:p>
    <w:p w14:paraId="00A5F593" w14:textId="77777777" w:rsidR="00727D94" w:rsidRPr="00071B99" w:rsidRDefault="749DD9C4" w:rsidP="00817405">
      <w:pPr>
        <w:pStyle w:val="boldheading"/>
      </w:pPr>
      <w:r>
        <w:t>Key to Symbols Used</w:t>
      </w:r>
    </w:p>
    <w:p w14:paraId="2C154794" w14:textId="79CAACF7" w:rsidR="00727D94" w:rsidRPr="00071B99" w:rsidRDefault="00727D94" w:rsidP="003B4932">
      <w:pPr>
        <w:sectPr w:rsidR="00727D94" w:rsidRPr="00071B99" w:rsidSect="006C3149">
          <w:footerReference w:type="first" r:id="rId17"/>
          <w:type w:val="oddPage"/>
          <w:pgSz w:w="12240" w:h="15840"/>
          <w:pgMar w:top="1440" w:right="1440" w:bottom="1440" w:left="1440" w:header="720" w:footer="720" w:gutter="0"/>
          <w:cols w:space="720"/>
          <w:titlePg/>
          <w:docGrid w:linePitch="360"/>
        </w:sectPr>
      </w:pPr>
      <w:r w:rsidRPr="00071B99">
        <w:rPr>
          <w:noProof/>
        </w:rPr>
        <w:drawing>
          <wp:inline distT="0" distB="0" distL="0" distR="0" wp14:anchorId="6F5A7225" wp14:editId="7BD9E8C1">
            <wp:extent cx="2800350" cy="2895600"/>
            <wp:effectExtent l="0" t="0" r="0" b="0"/>
            <wp:docPr id="2" name="Picture 2" descr="Symbols tab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
                    <pic:cNvPicPr/>
                  </pic:nvPicPr>
                  <pic:blipFill>
                    <a:blip r:embed="rId18">
                      <a:extLst>
                        <a:ext uri="{28A0092B-C50C-407E-A947-70E740481C1C}">
                          <a14:useLocalDpi xmlns:a14="http://schemas.microsoft.com/office/drawing/2010/main" val="0"/>
                        </a:ext>
                      </a:extLst>
                    </a:blip>
                    <a:stretch>
                      <a:fillRect/>
                    </a:stretch>
                  </pic:blipFill>
                  <pic:spPr>
                    <a:xfrm>
                      <a:off x="0" y="0"/>
                      <a:ext cx="2800350" cy="2895600"/>
                    </a:xfrm>
                    <a:prstGeom prst="rect">
                      <a:avLst/>
                    </a:prstGeom>
                  </pic:spPr>
                </pic:pic>
              </a:graphicData>
            </a:graphic>
          </wp:inline>
        </w:drawing>
      </w:r>
    </w:p>
    <w:p w14:paraId="36FE5C4C" w14:textId="77777777" w:rsidR="009B62B9" w:rsidRPr="00071B99" w:rsidRDefault="749DD9C4" w:rsidP="749DD9C4">
      <w:pPr>
        <w:divId w:val="1182551376"/>
        <w:rPr>
          <w:sz w:val="18"/>
          <w:szCs w:val="18"/>
        </w:rPr>
      </w:pPr>
      <w:bookmarkStart w:id="26" w:name="1_abbott_copyright_htm"/>
      <w:bookmarkEnd w:id="26"/>
      <w:r w:rsidRPr="749DD9C4">
        <w:rPr>
          <w:sz w:val="18"/>
          <w:szCs w:val="18"/>
        </w:rPr>
        <w:lastRenderedPageBreak/>
        <w:t>STARLIMS® is a registered trademark for the STARLIMS product. All Abbott Laboratories product names and trademarks are owned by or licensed to Abbott Laboratories, its subsidiaries, or affiliates. No use of any Abbott trademark, trade name, trade dress, or product name may be made without the prior written authorization of Abbott Laboratories, except to identify the product or services of Abbott Laboratories. All other trademark brands, product names, and trade names are the property of their respective companies.</w:t>
      </w:r>
    </w:p>
    <w:p w14:paraId="36FE5C4D" w14:textId="77777777" w:rsidR="009B62B9" w:rsidRPr="00071B99" w:rsidRDefault="749DD9C4" w:rsidP="749DD9C4">
      <w:pPr>
        <w:divId w:val="1182551376"/>
        <w:rPr>
          <w:sz w:val="18"/>
          <w:szCs w:val="18"/>
        </w:rPr>
      </w:pPr>
      <w:r w:rsidRPr="749DD9C4">
        <w:rPr>
          <w:sz w:val="18"/>
          <w:szCs w:val="18"/>
        </w:rPr>
        <w:t>STARLIMS is a web application for managing laboratory information, workflows, and all aspects of automation for laboratory functions. It is an advanced technology using an internet connection via a web browser to access the features of STARLIMS. STARLIMS connects to Web Services via Microsoft™ Internet Explorer (MSIE) version 11 or higher (Java Script enabled).</w:t>
      </w:r>
    </w:p>
    <w:p w14:paraId="36FE5C4E" w14:textId="77777777" w:rsidR="009B62B9" w:rsidRPr="00071B99" w:rsidRDefault="749DD9C4" w:rsidP="749DD9C4">
      <w:pPr>
        <w:divId w:val="1182551376"/>
        <w:rPr>
          <w:sz w:val="18"/>
          <w:szCs w:val="18"/>
        </w:rPr>
      </w:pPr>
      <w:r w:rsidRPr="749DD9C4">
        <w:rPr>
          <w:sz w:val="18"/>
          <w:szCs w:val="18"/>
        </w:rPr>
        <w:t>STARLIMS is designed to keep personnel in the lab up-to-date with real-time information. Each user in the organization has unique information requirements, and needs access to dissimilar sets of data based on their role in the organization and ongoing real time processes. It provides complete traceability leading to regulatory compliance, without compromising process versatility.</w:t>
      </w:r>
    </w:p>
    <w:p w14:paraId="36FE5C4F" w14:textId="77777777" w:rsidR="009B62B9" w:rsidRPr="00071B99" w:rsidRDefault="749DD9C4" w:rsidP="749DD9C4">
      <w:pPr>
        <w:divId w:val="1182551376"/>
        <w:rPr>
          <w:sz w:val="18"/>
          <w:szCs w:val="18"/>
        </w:rPr>
      </w:pPr>
      <w:r w:rsidRPr="749DD9C4">
        <w:rPr>
          <w:sz w:val="18"/>
          <w:szCs w:val="18"/>
        </w:rPr>
        <w:t>This document contains copyrighted material, trademarks, and other proprietary information. Use hereof, including any reproduction hereof in whole or in part, is governed by the terms of the license agreement that accompanies or is included with the STARLIMS software, or which was entered into separately between you and Abbott Informatics or any of its affiliates. Each person assumes full responsibility and all risks arising from use of the information. All names of people appearing in this document are fictitious. Any resemblance to real persons, living or dead, is purely coincidental.</w:t>
      </w:r>
    </w:p>
    <w:p w14:paraId="36FE5C51" w14:textId="52C2DE15" w:rsidR="009B62B9" w:rsidRPr="00071B99" w:rsidRDefault="749DD9C4" w:rsidP="749DD9C4">
      <w:pPr>
        <w:divId w:val="1182551376"/>
        <w:rPr>
          <w:sz w:val="18"/>
          <w:szCs w:val="18"/>
        </w:rPr>
        <w:sectPr w:rsidR="009B62B9" w:rsidRPr="00071B99" w:rsidSect="00FB3657">
          <w:pgSz w:w="12240" w:h="15840"/>
          <w:pgMar w:top="1440" w:right="1440" w:bottom="1440" w:left="1440" w:header="720" w:footer="720" w:gutter="0"/>
          <w:cols w:space="720"/>
          <w:docGrid w:linePitch="360"/>
        </w:sectPr>
      </w:pPr>
      <w:r w:rsidRPr="749DD9C4">
        <w:rPr>
          <w:sz w:val="18"/>
          <w:szCs w:val="18"/>
        </w:rPr>
        <w:t>© 2018 Abbott Informatics. All rights reserved. For more information, contact Abbott Informatics, 4000 Hollywood Blvd., Suite 333 South, Hollywood, FL 33021, USA, +1-954-964-8663.</w:t>
      </w:r>
    </w:p>
    <w:p w14:paraId="0D583479" w14:textId="77777777" w:rsidR="00742CD6" w:rsidRDefault="009B62B9" w:rsidP="749DD9C4">
      <w:pPr>
        <w:pStyle w:val="Heading1"/>
        <w:spacing w:after="0"/>
        <w:rPr>
          <w:noProof/>
        </w:rPr>
      </w:pPr>
      <w:bookmarkStart w:id="27" w:name="_Toc460943575"/>
      <w:bookmarkStart w:id="28" w:name="_Toc461031435"/>
      <w:bookmarkStart w:id="29" w:name="_Toc461035294"/>
      <w:bookmarkStart w:id="30" w:name="_Toc461118743"/>
      <w:bookmarkStart w:id="31" w:name="_Toc461205850"/>
      <w:bookmarkStart w:id="32" w:name="_Toc461465447"/>
      <w:bookmarkStart w:id="33" w:name="_Toc461467008"/>
      <w:bookmarkStart w:id="34" w:name="_Toc461467653"/>
      <w:bookmarkStart w:id="35" w:name="_Toc461547935"/>
      <w:bookmarkStart w:id="36" w:name="_Toc461626081"/>
      <w:bookmarkStart w:id="37" w:name="_Toc461716891"/>
      <w:bookmarkStart w:id="38" w:name="_Toc2086713"/>
      <w:r w:rsidRPr="00071B99">
        <w:lastRenderedPageBreak/>
        <w:t>Table of Contents</w:t>
      </w:r>
      <w:bookmarkEnd w:id="27"/>
      <w:bookmarkEnd w:id="28"/>
      <w:bookmarkEnd w:id="29"/>
      <w:bookmarkEnd w:id="30"/>
      <w:bookmarkEnd w:id="31"/>
      <w:bookmarkEnd w:id="32"/>
      <w:bookmarkEnd w:id="33"/>
      <w:bookmarkEnd w:id="34"/>
      <w:bookmarkEnd w:id="35"/>
      <w:bookmarkEnd w:id="36"/>
      <w:bookmarkEnd w:id="37"/>
      <w:bookmarkEnd w:id="38"/>
      <w:r w:rsidR="00233475" w:rsidRPr="00071B99">
        <w:fldChar w:fldCharType="begin"/>
      </w:r>
      <w:r w:rsidR="00233475" w:rsidRPr="00071B99">
        <w:instrText xml:space="preserve"> TOC \o "1-3" \h \z \u </w:instrText>
      </w:r>
      <w:r w:rsidR="00233475" w:rsidRPr="00071B99">
        <w:fldChar w:fldCharType="separate"/>
      </w:r>
    </w:p>
    <w:p w14:paraId="0BE1BD2F" w14:textId="3AFD0CC1" w:rsidR="00742CD6" w:rsidRDefault="00CE3DDE">
      <w:pPr>
        <w:pStyle w:val="TOC1"/>
        <w:rPr>
          <w:rFonts w:asciiTheme="minorHAnsi" w:hAnsiTheme="minorHAnsi" w:cstheme="minorBidi"/>
          <w:b w:val="0"/>
          <w:noProof/>
          <w:color w:val="auto"/>
        </w:rPr>
      </w:pPr>
      <w:hyperlink w:anchor="_Toc2086711" w:history="1">
        <w:r w:rsidR="00742CD6" w:rsidRPr="00DC6E85">
          <w:rPr>
            <w:rStyle w:val="Hyperlink"/>
            <w:rFonts w:eastAsia="Times New Roman"/>
            <w:noProof/>
          </w:rPr>
          <w:t>Abbott Informatics</w:t>
        </w:r>
        <w:r w:rsidR="00742CD6">
          <w:rPr>
            <w:noProof/>
            <w:webHidden/>
          </w:rPr>
          <w:tab/>
        </w:r>
        <w:r w:rsidR="00742CD6">
          <w:rPr>
            <w:noProof/>
            <w:webHidden/>
          </w:rPr>
          <w:fldChar w:fldCharType="begin"/>
        </w:r>
        <w:r w:rsidR="00742CD6">
          <w:rPr>
            <w:noProof/>
            <w:webHidden/>
          </w:rPr>
          <w:instrText xml:space="preserve"> PAGEREF _Toc2086711 \h </w:instrText>
        </w:r>
        <w:r w:rsidR="00742CD6">
          <w:rPr>
            <w:noProof/>
            <w:webHidden/>
          </w:rPr>
        </w:r>
        <w:r w:rsidR="00742CD6">
          <w:rPr>
            <w:noProof/>
            <w:webHidden/>
          </w:rPr>
          <w:fldChar w:fldCharType="separate"/>
        </w:r>
        <w:r w:rsidR="00742CD6">
          <w:rPr>
            <w:noProof/>
            <w:webHidden/>
          </w:rPr>
          <w:t>2</w:t>
        </w:r>
        <w:r w:rsidR="00742CD6">
          <w:rPr>
            <w:noProof/>
            <w:webHidden/>
          </w:rPr>
          <w:fldChar w:fldCharType="end"/>
        </w:r>
      </w:hyperlink>
    </w:p>
    <w:p w14:paraId="6E236287" w14:textId="5E991E37" w:rsidR="00742CD6" w:rsidRDefault="00CE3DDE">
      <w:pPr>
        <w:pStyle w:val="TOC1"/>
        <w:rPr>
          <w:rFonts w:asciiTheme="minorHAnsi" w:hAnsiTheme="minorHAnsi" w:cstheme="minorBidi"/>
          <w:b w:val="0"/>
          <w:noProof/>
          <w:color w:val="auto"/>
        </w:rPr>
      </w:pPr>
      <w:hyperlink w:anchor="_Toc2086712" w:history="1">
        <w:r w:rsidR="00742CD6" w:rsidRPr="00DC6E85">
          <w:rPr>
            <w:rStyle w:val="Hyperlink"/>
            <w:rFonts w:eastAsia="Times New Roman"/>
            <w:noProof/>
          </w:rPr>
          <w:t>Abbott Laboratories</w:t>
        </w:r>
        <w:r w:rsidR="00742CD6">
          <w:rPr>
            <w:noProof/>
            <w:webHidden/>
          </w:rPr>
          <w:tab/>
        </w:r>
        <w:r w:rsidR="00742CD6">
          <w:rPr>
            <w:noProof/>
            <w:webHidden/>
          </w:rPr>
          <w:fldChar w:fldCharType="begin"/>
        </w:r>
        <w:r w:rsidR="00742CD6">
          <w:rPr>
            <w:noProof/>
            <w:webHidden/>
          </w:rPr>
          <w:instrText xml:space="preserve"> PAGEREF _Toc2086712 \h </w:instrText>
        </w:r>
        <w:r w:rsidR="00742CD6">
          <w:rPr>
            <w:noProof/>
            <w:webHidden/>
          </w:rPr>
        </w:r>
        <w:r w:rsidR="00742CD6">
          <w:rPr>
            <w:noProof/>
            <w:webHidden/>
          </w:rPr>
          <w:fldChar w:fldCharType="separate"/>
        </w:r>
        <w:r w:rsidR="00742CD6">
          <w:rPr>
            <w:noProof/>
            <w:webHidden/>
          </w:rPr>
          <w:t>3</w:t>
        </w:r>
        <w:r w:rsidR="00742CD6">
          <w:rPr>
            <w:noProof/>
            <w:webHidden/>
          </w:rPr>
          <w:fldChar w:fldCharType="end"/>
        </w:r>
      </w:hyperlink>
    </w:p>
    <w:p w14:paraId="5E87C68F" w14:textId="6501B420" w:rsidR="00742CD6" w:rsidRDefault="00CE3DDE">
      <w:pPr>
        <w:pStyle w:val="TOC1"/>
        <w:rPr>
          <w:rFonts w:asciiTheme="minorHAnsi" w:hAnsiTheme="minorHAnsi" w:cstheme="minorBidi"/>
          <w:b w:val="0"/>
          <w:noProof/>
          <w:color w:val="auto"/>
        </w:rPr>
      </w:pPr>
      <w:hyperlink w:anchor="_Toc2086713" w:history="1">
        <w:r w:rsidR="00742CD6" w:rsidRPr="00DC6E85">
          <w:rPr>
            <w:rStyle w:val="Hyperlink"/>
            <w:noProof/>
          </w:rPr>
          <w:t>Table of Contents</w:t>
        </w:r>
        <w:r w:rsidR="00742CD6">
          <w:rPr>
            <w:noProof/>
            <w:webHidden/>
          </w:rPr>
          <w:tab/>
        </w:r>
        <w:r w:rsidR="00742CD6">
          <w:rPr>
            <w:noProof/>
            <w:webHidden/>
          </w:rPr>
          <w:fldChar w:fldCharType="begin"/>
        </w:r>
        <w:r w:rsidR="00742CD6">
          <w:rPr>
            <w:noProof/>
            <w:webHidden/>
          </w:rPr>
          <w:instrText xml:space="preserve"> PAGEREF _Toc2086713 \h </w:instrText>
        </w:r>
        <w:r w:rsidR="00742CD6">
          <w:rPr>
            <w:noProof/>
            <w:webHidden/>
          </w:rPr>
        </w:r>
        <w:r w:rsidR="00742CD6">
          <w:rPr>
            <w:noProof/>
            <w:webHidden/>
          </w:rPr>
          <w:fldChar w:fldCharType="separate"/>
        </w:r>
        <w:r w:rsidR="00742CD6">
          <w:rPr>
            <w:noProof/>
            <w:webHidden/>
          </w:rPr>
          <w:t>1</w:t>
        </w:r>
        <w:r w:rsidR="00742CD6">
          <w:rPr>
            <w:noProof/>
            <w:webHidden/>
          </w:rPr>
          <w:fldChar w:fldCharType="end"/>
        </w:r>
      </w:hyperlink>
    </w:p>
    <w:p w14:paraId="19D93CFC" w14:textId="222EBEFD" w:rsidR="00742CD6" w:rsidRDefault="00CE3DDE">
      <w:pPr>
        <w:pStyle w:val="TOC1"/>
        <w:rPr>
          <w:rFonts w:asciiTheme="minorHAnsi" w:hAnsiTheme="minorHAnsi" w:cstheme="minorBidi"/>
          <w:b w:val="0"/>
          <w:noProof/>
          <w:color w:val="auto"/>
        </w:rPr>
      </w:pPr>
      <w:hyperlink w:anchor="_Toc2086714" w:history="1">
        <w:r w:rsidR="00742CD6" w:rsidRPr="00DC6E85">
          <w:rPr>
            <w:rStyle w:val="Hyperlink"/>
            <w:rFonts w:eastAsia="Times New Roman"/>
            <w:noProof/>
          </w:rPr>
          <w:t>Introduction</w:t>
        </w:r>
        <w:r w:rsidR="00742CD6">
          <w:rPr>
            <w:noProof/>
            <w:webHidden/>
          </w:rPr>
          <w:tab/>
        </w:r>
        <w:r w:rsidR="00742CD6">
          <w:rPr>
            <w:noProof/>
            <w:webHidden/>
          </w:rPr>
          <w:fldChar w:fldCharType="begin"/>
        </w:r>
        <w:r w:rsidR="00742CD6">
          <w:rPr>
            <w:noProof/>
            <w:webHidden/>
          </w:rPr>
          <w:instrText xml:space="preserve"> PAGEREF _Toc2086714 \h </w:instrText>
        </w:r>
        <w:r w:rsidR="00742CD6">
          <w:rPr>
            <w:noProof/>
            <w:webHidden/>
          </w:rPr>
        </w:r>
        <w:r w:rsidR="00742CD6">
          <w:rPr>
            <w:noProof/>
            <w:webHidden/>
          </w:rPr>
          <w:fldChar w:fldCharType="separate"/>
        </w:r>
        <w:r w:rsidR="00742CD6">
          <w:rPr>
            <w:noProof/>
            <w:webHidden/>
          </w:rPr>
          <w:t>4</w:t>
        </w:r>
        <w:r w:rsidR="00742CD6">
          <w:rPr>
            <w:noProof/>
            <w:webHidden/>
          </w:rPr>
          <w:fldChar w:fldCharType="end"/>
        </w:r>
      </w:hyperlink>
    </w:p>
    <w:p w14:paraId="3E054BA4" w14:textId="72ED50B8" w:rsidR="00742CD6" w:rsidRDefault="00CE3DDE">
      <w:pPr>
        <w:pStyle w:val="TOC2"/>
        <w:rPr>
          <w:rFonts w:asciiTheme="minorHAnsi" w:hAnsiTheme="minorHAnsi" w:cstheme="minorBidi"/>
          <w:noProof/>
          <w:color w:val="auto"/>
        </w:rPr>
      </w:pPr>
      <w:hyperlink w:anchor="_Toc2086715" w:history="1">
        <w:r w:rsidR="00742CD6" w:rsidRPr="00DC6E85">
          <w:rPr>
            <w:rStyle w:val="Hyperlink"/>
            <w:rFonts w:eastAsia="Times New Roman"/>
            <w:noProof/>
          </w:rPr>
          <w:t>Scope</w:t>
        </w:r>
        <w:r w:rsidR="00742CD6">
          <w:rPr>
            <w:noProof/>
            <w:webHidden/>
          </w:rPr>
          <w:tab/>
        </w:r>
        <w:r w:rsidR="00742CD6">
          <w:rPr>
            <w:noProof/>
            <w:webHidden/>
          </w:rPr>
          <w:fldChar w:fldCharType="begin"/>
        </w:r>
        <w:r w:rsidR="00742CD6">
          <w:rPr>
            <w:noProof/>
            <w:webHidden/>
          </w:rPr>
          <w:instrText xml:space="preserve"> PAGEREF _Toc2086715 \h </w:instrText>
        </w:r>
        <w:r w:rsidR="00742CD6">
          <w:rPr>
            <w:noProof/>
            <w:webHidden/>
          </w:rPr>
        </w:r>
        <w:r w:rsidR="00742CD6">
          <w:rPr>
            <w:noProof/>
            <w:webHidden/>
          </w:rPr>
          <w:fldChar w:fldCharType="separate"/>
        </w:r>
        <w:r w:rsidR="00742CD6">
          <w:rPr>
            <w:noProof/>
            <w:webHidden/>
          </w:rPr>
          <w:t>4</w:t>
        </w:r>
        <w:r w:rsidR="00742CD6">
          <w:rPr>
            <w:noProof/>
            <w:webHidden/>
          </w:rPr>
          <w:fldChar w:fldCharType="end"/>
        </w:r>
      </w:hyperlink>
    </w:p>
    <w:p w14:paraId="6C339FFA" w14:textId="583884EF" w:rsidR="00742CD6" w:rsidRDefault="00CE3DDE">
      <w:pPr>
        <w:pStyle w:val="TOC2"/>
        <w:rPr>
          <w:rFonts w:asciiTheme="minorHAnsi" w:hAnsiTheme="minorHAnsi" w:cstheme="minorBidi"/>
          <w:noProof/>
          <w:color w:val="auto"/>
        </w:rPr>
      </w:pPr>
      <w:hyperlink w:anchor="_Toc2086716" w:history="1">
        <w:r w:rsidR="00742CD6" w:rsidRPr="00DC6E85">
          <w:rPr>
            <w:rStyle w:val="Hyperlink"/>
            <w:rFonts w:eastAsia="Times New Roman"/>
            <w:noProof/>
          </w:rPr>
          <w:t>Purpose</w:t>
        </w:r>
        <w:r w:rsidR="00742CD6">
          <w:rPr>
            <w:noProof/>
            <w:webHidden/>
          </w:rPr>
          <w:tab/>
        </w:r>
        <w:r w:rsidR="00742CD6">
          <w:rPr>
            <w:noProof/>
            <w:webHidden/>
          </w:rPr>
          <w:fldChar w:fldCharType="begin"/>
        </w:r>
        <w:r w:rsidR="00742CD6">
          <w:rPr>
            <w:noProof/>
            <w:webHidden/>
          </w:rPr>
          <w:instrText xml:space="preserve"> PAGEREF _Toc2086716 \h </w:instrText>
        </w:r>
        <w:r w:rsidR="00742CD6">
          <w:rPr>
            <w:noProof/>
            <w:webHidden/>
          </w:rPr>
        </w:r>
        <w:r w:rsidR="00742CD6">
          <w:rPr>
            <w:noProof/>
            <w:webHidden/>
          </w:rPr>
          <w:fldChar w:fldCharType="separate"/>
        </w:r>
        <w:r w:rsidR="00742CD6">
          <w:rPr>
            <w:noProof/>
            <w:webHidden/>
          </w:rPr>
          <w:t>4</w:t>
        </w:r>
        <w:r w:rsidR="00742CD6">
          <w:rPr>
            <w:noProof/>
            <w:webHidden/>
          </w:rPr>
          <w:fldChar w:fldCharType="end"/>
        </w:r>
      </w:hyperlink>
    </w:p>
    <w:p w14:paraId="138D2C04" w14:textId="3A75927E" w:rsidR="00742CD6" w:rsidRDefault="00CE3DDE">
      <w:pPr>
        <w:pStyle w:val="TOC2"/>
        <w:rPr>
          <w:rFonts w:asciiTheme="minorHAnsi" w:hAnsiTheme="minorHAnsi" w:cstheme="minorBidi"/>
          <w:noProof/>
          <w:color w:val="auto"/>
        </w:rPr>
      </w:pPr>
      <w:hyperlink w:anchor="_Toc2086717" w:history="1">
        <w:r w:rsidR="00742CD6" w:rsidRPr="00DC6E85">
          <w:rPr>
            <w:rStyle w:val="Hyperlink"/>
            <w:rFonts w:eastAsia="Times New Roman"/>
            <w:noProof/>
          </w:rPr>
          <w:t>Conventions Used In This Guide</w:t>
        </w:r>
        <w:r w:rsidR="00742CD6">
          <w:rPr>
            <w:noProof/>
            <w:webHidden/>
          </w:rPr>
          <w:tab/>
        </w:r>
        <w:r w:rsidR="00742CD6">
          <w:rPr>
            <w:noProof/>
            <w:webHidden/>
          </w:rPr>
          <w:fldChar w:fldCharType="begin"/>
        </w:r>
        <w:r w:rsidR="00742CD6">
          <w:rPr>
            <w:noProof/>
            <w:webHidden/>
          </w:rPr>
          <w:instrText xml:space="preserve"> PAGEREF _Toc2086717 \h </w:instrText>
        </w:r>
        <w:r w:rsidR="00742CD6">
          <w:rPr>
            <w:noProof/>
            <w:webHidden/>
          </w:rPr>
        </w:r>
        <w:r w:rsidR="00742CD6">
          <w:rPr>
            <w:noProof/>
            <w:webHidden/>
          </w:rPr>
          <w:fldChar w:fldCharType="separate"/>
        </w:r>
        <w:r w:rsidR="00742CD6">
          <w:rPr>
            <w:noProof/>
            <w:webHidden/>
          </w:rPr>
          <w:t>5</w:t>
        </w:r>
        <w:r w:rsidR="00742CD6">
          <w:rPr>
            <w:noProof/>
            <w:webHidden/>
          </w:rPr>
          <w:fldChar w:fldCharType="end"/>
        </w:r>
      </w:hyperlink>
    </w:p>
    <w:p w14:paraId="29DE420A" w14:textId="795FA5BF" w:rsidR="00742CD6" w:rsidRDefault="00CE3DDE">
      <w:pPr>
        <w:pStyle w:val="TOC1"/>
        <w:rPr>
          <w:rFonts w:asciiTheme="minorHAnsi" w:hAnsiTheme="minorHAnsi" w:cstheme="minorBidi"/>
          <w:b w:val="0"/>
          <w:noProof/>
          <w:color w:val="auto"/>
        </w:rPr>
      </w:pPr>
      <w:hyperlink w:anchor="_Toc2086718" w:history="1">
        <w:r w:rsidR="00742CD6" w:rsidRPr="00DC6E85">
          <w:rPr>
            <w:rStyle w:val="Hyperlink"/>
            <w:noProof/>
            <w:lang w:val="en-CA"/>
          </w:rPr>
          <w:t>Architecture Diagram</w:t>
        </w:r>
        <w:r w:rsidR="00742CD6">
          <w:rPr>
            <w:noProof/>
            <w:webHidden/>
          </w:rPr>
          <w:tab/>
        </w:r>
        <w:r w:rsidR="00742CD6">
          <w:rPr>
            <w:noProof/>
            <w:webHidden/>
          </w:rPr>
          <w:fldChar w:fldCharType="begin"/>
        </w:r>
        <w:r w:rsidR="00742CD6">
          <w:rPr>
            <w:noProof/>
            <w:webHidden/>
          </w:rPr>
          <w:instrText xml:space="preserve"> PAGEREF _Toc2086718 \h </w:instrText>
        </w:r>
        <w:r w:rsidR="00742CD6">
          <w:rPr>
            <w:noProof/>
            <w:webHidden/>
          </w:rPr>
        </w:r>
        <w:r w:rsidR="00742CD6">
          <w:rPr>
            <w:noProof/>
            <w:webHidden/>
          </w:rPr>
          <w:fldChar w:fldCharType="separate"/>
        </w:r>
        <w:r w:rsidR="00742CD6">
          <w:rPr>
            <w:noProof/>
            <w:webHidden/>
          </w:rPr>
          <w:t>7</w:t>
        </w:r>
        <w:r w:rsidR="00742CD6">
          <w:rPr>
            <w:noProof/>
            <w:webHidden/>
          </w:rPr>
          <w:fldChar w:fldCharType="end"/>
        </w:r>
      </w:hyperlink>
    </w:p>
    <w:p w14:paraId="4E983008" w14:textId="4349831D" w:rsidR="00742CD6" w:rsidRDefault="00CE3DDE">
      <w:pPr>
        <w:pStyle w:val="TOC1"/>
        <w:rPr>
          <w:rFonts w:asciiTheme="minorHAnsi" w:hAnsiTheme="minorHAnsi" w:cstheme="minorBidi"/>
          <w:b w:val="0"/>
          <w:noProof/>
          <w:color w:val="auto"/>
        </w:rPr>
      </w:pPr>
      <w:hyperlink w:anchor="_Toc2086719" w:history="1">
        <w:r w:rsidR="00742CD6" w:rsidRPr="00DC6E85">
          <w:rPr>
            <w:rStyle w:val="Hyperlink"/>
            <w:noProof/>
          </w:rPr>
          <w:t>System Requirements</w:t>
        </w:r>
        <w:r w:rsidR="00742CD6">
          <w:rPr>
            <w:noProof/>
            <w:webHidden/>
          </w:rPr>
          <w:tab/>
        </w:r>
        <w:r w:rsidR="00742CD6">
          <w:rPr>
            <w:noProof/>
            <w:webHidden/>
          </w:rPr>
          <w:fldChar w:fldCharType="begin"/>
        </w:r>
        <w:r w:rsidR="00742CD6">
          <w:rPr>
            <w:noProof/>
            <w:webHidden/>
          </w:rPr>
          <w:instrText xml:space="preserve"> PAGEREF _Toc2086719 \h </w:instrText>
        </w:r>
        <w:r w:rsidR="00742CD6">
          <w:rPr>
            <w:noProof/>
            <w:webHidden/>
          </w:rPr>
        </w:r>
        <w:r w:rsidR="00742CD6">
          <w:rPr>
            <w:noProof/>
            <w:webHidden/>
          </w:rPr>
          <w:fldChar w:fldCharType="separate"/>
        </w:r>
        <w:r w:rsidR="00742CD6">
          <w:rPr>
            <w:noProof/>
            <w:webHidden/>
          </w:rPr>
          <w:t>10</w:t>
        </w:r>
        <w:r w:rsidR="00742CD6">
          <w:rPr>
            <w:noProof/>
            <w:webHidden/>
          </w:rPr>
          <w:fldChar w:fldCharType="end"/>
        </w:r>
      </w:hyperlink>
    </w:p>
    <w:p w14:paraId="3F7777CD" w14:textId="7E456E01" w:rsidR="00742CD6" w:rsidRDefault="00CE3DDE">
      <w:pPr>
        <w:pStyle w:val="TOC2"/>
        <w:rPr>
          <w:rFonts w:asciiTheme="minorHAnsi" w:hAnsiTheme="minorHAnsi" w:cstheme="minorBidi"/>
          <w:noProof/>
          <w:color w:val="auto"/>
        </w:rPr>
      </w:pPr>
      <w:hyperlink w:anchor="_Toc2086720" w:history="1">
        <w:r w:rsidR="00742CD6" w:rsidRPr="00DC6E85">
          <w:rPr>
            <w:rStyle w:val="Hyperlink"/>
            <w:noProof/>
          </w:rPr>
          <w:t>Client Requirements</w:t>
        </w:r>
        <w:r w:rsidR="00742CD6">
          <w:rPr>
            <w:noProof/>
            <w:webHidden/>
          </w:rPr>
          <w:tab/>
        </w:r>
        <w:r w:rsidR="00742CD6">
          <w:rPr>
            <w:noProof/>
            <w:webHidden/>
          </w:rPr>
          <w:fldChar w:fldCharType="begin"/>
        </w:r>
        <w:r w:rsidR="00742CD6">
          <w:rPr>
            <w:noProof/>
            <w:webHidden/>
          </w:rPr>
          <w:instrText xml:space="preserve"> PAGEREF _Toc2086720 \h </w:instrText>
        </w:r>
        <w:r w:rsidR="00742CD6">
          <w:rPr>
            <w:noProof/>
            <w:webHidden/>
          </w:rPr>
        </w:r>
        <w:r w:rsidR="00742CD6">
          <w:rPr>
            <w:noProof/>
            <w:webHidden/>
          </w:rPr>
          <w:fldChar w:fldCharType="separate"/>
        </w:r>
        <w:r w:rsidR="00742CD6">
          <w:rPr>
            <w:noProof/>
            <w:webHidden/>
          </w:rPr>
          <w:t>10</w:t>
        </w:r>
        <w:r w:rsidR="00742CD6">
          <w:rPr>
            <w:noProof/>
            <w:webHidden/>
          </w:rPr>
          <w:fldChar w:fldCharType="end"/>
        </w:r>
      </w:hyperlink>
    </w:p>
    <w:p w14:paraId="653BC598" w14:textId="1E2B9A5B" w:rsidR="00742CD6" w:rsidRDefault="00CE3DDE">
      <w:pPr>
        <w:pStyle w:val="TOC3"/>
        <w:rPr>
          <w:rFonts w:asciiTheme="minorHAnsi" w:hAnsiTheme="minorHAnsi" w:cstheme="minorBidi"/>
          <w:noProof/>
          <w:color w:val="auto"/>
        </w:rPr>
      </w:pPr>
      <w:hyperlink w:anchor="_Toc2086721" w:history="1">
        <w:r w:rsidR="00742CD6" w:rsidRPr="00DC6E85">
          <w:rPr>
            <w:rStyle w:val="Hyperlink"/>
            <w:noProof/>
          </w:rPr>
          <w:t>Standard STARLIMS Client</w:t>
        </w:r>
        <w:r w:rsidR="00742CD6">
          <w:rPr>
            <w:noProof/>
            <w:webHidden/>
          </w:rPr>
          <w:tab/>
        </w:r>
        <w:r w:rsidR="00742CD6">
          <w:rPr>
            <w:noProof/>
            <w:webHidden/>
          </w:rPr>
          <w:fldChar w:fldCharType="begin"/>
        </w:r>
        <w:r w:rsidR="00742CD6">
          <w:rPr>
            <w:noProof/>
            <w:webHidden/>
          </w:rPr>
          <w:instrText xml:space="preserve"> PAGEREF _Toc2086721 \h </w:instrText>
        </w:r>
        <w:r w:rsidR="00742CD6">
          <w:rPr>
            <w:noProof/>
            <w:webHidden/>
          </w:rPr>
        </w:r>
        <w:r w:rsidR="00742CD6">
          <w:rPr>
            <w:noProof/>
            <w:webHidden/>
          </w:rPr>
          <w:fldChar w:fldCharType="separate"/>
        </w:r>
        <w:r w:rsidR="00742CD6">
          <w:rPr>
            <w:noProof/>
            <w:webHidden/>
          </w:rPr>
          <w:t>10</w:t>
        </w:r>
        <w:r w:rsidR="00742CD6">
          <w:rPr>
            <w:noProof/>
            <w:webHidden/>
          </w:rPr>
          <w:fldChar w:fldCharType="end"/>
        </w:r>
      </w:hyperlink>
    </w:p>
    <w:p w14:paraId="4118350E" w14:textId="2FC8DBA0" w:rsidR="00742CD6" w:rsidRDefault="00CE3DDE">
      <w:pPr>
        <w:pStyle w:val="TOC3"/>
        <w:rPr>
          <w:rFonts w:asciiTheme="minorHAnsi" w:hAnsiTheme="minorHAnsi" w:cstheme="minorBidi"/>
          <w:noProof/>
          <w:color w:val="auto"/>
        </w:rPr>
      </w:pPr>
      <w:hyperlink w:anchor="_Toc2086722" w:history="1">
        <w:r w:rsidR="00742CD6" w:rsidRPr="00DC6E85">
          <w:rPr>
            <w:rStyle w:val="Hyperlink"/>
            <w:noProof/>
          </w:rPr>
          <w:t>Browsers</w:t>
        </w:r>
        <w:r w:rsidR="00742CD6">
          <w:rPr>
            <w:noProof/>
            <w:webHidden/>
          </w:rPr>
          <w:tab/>
        </w:r>
        <w:r w:rsidR="00742CD6">
          <w:rPr>
            <w:noProof/>
            <w:webHidden/>
          </w:rPr>
          <w:fldChar w:fldCharType="begin"/>
        </w:r>
        <w:r w:rsidR="00742CD6">
          <w:rPr>
            <w:noProof/>
            <w:webHidden/>
          </w:rPr>
          <w:instrText xml:space="preserve"> PAGEREF _Toc2086722 \h </w:instrText>
        </w:r>
        <w:r w:rsidR="00742CD6">
          <w:rPr>
            <w:noProof/>
            <w:webHidden/>
          </w:rPr>
        </w:r>
        <w:r w:rsidR="00742CD6">
          <w:rPr>
            <w:noProof/>
            <w:webHidden/>
          </w:rPr>
          <w:fldChar w:fldCharType="separate"/>
        </w:r>
        <w:r w:rsidR="00742CD6">
          <w:rPr>
            <w:noProof/>
            <w:webHidden/>
          </w:rPr>
          <w:t>11</w:t>
        </w:r>
        <w:r w:rsidR="00742CD6">
          <w:rPr>
            <w:noProof/>
            <w:webHidden/>
          </w:rPr>
          <w:fldChar w:fldCharType="end"/>
        </w:r>
      </w:hyperlink>
    </w:p>
    <w:p w14:paraId="58B835F2" w14:textId="32CEAFB4" w:rsidR="00742CD6" w:rsidRDefault="00CE3DDE">
      <w:pPr>
        <w:pStyle w:val="TOC2"/>
        <w:rPr>
          <w:rFonts w:asciiTheme="minorHAnsi" w:hAnsiTheme="minorHAnsi" w:cstheme="minorBidi"/>
          <w:noProof/>
          <w:color w:val="auto"/>
        </w:rPr>
      </w:pPr>
      <w:hyperlink w:anchor="_Toc2086723" w:history="1">
        <w:r w:rsidR="00742CD6" w:rsidRPr="00DC6E85">
          <w:rPr>
            <w:rStyle w:val="Hyperlink"/>
            <w:noProof/>
          </w:rPr>
          <w:t>Application Server Requirements</w:t>
        </w:r>
        <w:r w:rsidR="00742CD6">
          <w:rPr>
            <w:noProof/>
            <w:webHidden/>
          </w:rPr>
          <w:tab/>
        </w:r>
        <w:r w:rsidR="00742CD6">
          <w:rPr>
            <w:noProof/>
            <w:webHidden/>
          </w:rPr>
          <w:fldChar w:fldCharType="begin"/>
        </w:r>
        <w:r w:rsidR="00742CD6">
          <w:rPr>
            <w:noProof/>
            <w:webHidden/>
          </w:rPr>
          <w:instrText xml:space="preserve"> PAGEREF _Toc2086723 \h </w:instrText>
        </w:r>
        <w:r w:rsidR="00742CD6">
          <w:rPr>
            <w:noProof/>
            <w:webHidden/>
          </w:rPr>
        </w:r>
        <w:r w:rsidR="00742CD6">
          <w:rPr>
            <w:noProof/>
            <w:webHidden/>
          </w:rPr>
          <w:fldChar w:fldCharType="separate"/>
        </w:r>
        <w:r w:rsidR="00742CD6">
          <w:rPr>
            <w:noProof/>
            <w:webHidden/>
          </w:rPr>
          <w:t>12</w:t>
        </w:r>
        <w:r w:rsidR="00742CD6">
          <w:rPr>
            <w:noProof/>
            <w:webHidden/>
          </w:rPr>
          <w:fldChar w:fldCharType="end"/>
        </w:r>
      </w:hyperlink>
    </w:p>
    <w:p w14:paraId="2DFA7947" w14:textId="373389A1" w:rsidR="00742CD6" w:rsidRDefault="00CE3DDE">
      <w:pPr>
        <w:pStyle w:val="TOC2"/>
        <w:rPr>
          <w:rFonts w:asciiTheme="minorHAnsi" w:hAnsiTheme="minorHAnsi" w:cstheme="minorBidi"/>
          <w:noProof/>
          <w:color w:val="auto"/>
        </w:rPr>
      </w:pPr>
      <w:hyperlink w:anchor="_Toc2086724" w:history="1">
        <w:r w:rsidR="00742CD6" w:rsidRPr="00DC6E85">
          <w:rPr>
            <w:rStyle w:val="Hyperlink"/>
            <w:noProof/>
          </w:rPr>
          <w:t>Batch Server Requirements</w:t>
        </w:r>
        <w:r w:rsidR="00742CD6">
          <w:rPr>
            <w:noProof/>
            <w:webHidden/>
          </w:rPr>
          <w:tab/>
        </w:r>
        <w:r w:rsidR="00742CD6">
          <w:rPr>
            <w:noProof/>
            <w:webHidden/>
          </w:rPr>
          <w:fldChar w:fldCharType="begin"/>
        </w:r>
        <w:r w:rsidR="00742CD6">
          <w:rPr>
            <w:noProof/>
            <w:webHidden/>
          </w:rPr>
          <w:instrText xml:space="preserve"> PAGEREF _Toc2086724 \h </w:instrText>
        </w:r>
        <w:r w:rsidR="00742CD6">
          <w:rPr>
            <w:noProof/>
            <w:webHidden/>
          </w:rPr>
        </w:r>
        <w:r w:rsidR="00742CD6">
          <w:rPr>
            <w:noProof/>
            <w:webHidden/>
          </w:rPr>
          <w:fldChar w:fldCharType="separate"/>
        </w:r>
        <w:r w:rsidR="00742CD6">
          <w:rPr>
            <w:noProof/>
            <w:webHidden/>
          </w:rPr>
          <w:t>13</w:t>
        </w:r>
        <w:r w:rsidR="00742CD6">
          <w:rPr>
            <w:noProof/>
            <w:webHidden/>
          </w:rPr>
          <w:fldChar w:fldCharType="end"/>
        </w:r>
      </w:hyperlink>
    </w:p>
    <w:p w14:paraId="7D0B7600" w14:textId="059A4577" w:rsidR="00742CD6" w:rsidRDefault="00CE3DDE">
      <w:pPr>
        <w:pStyle w:val="TOC2"/>
        <w:rPr>
          <w:rFonts w:asciiTheme="minorHAnsi" w:hAnsiTheme="minorHAnsi" w:cstheme="minorBidi"/>
          <w:noProof/>
          <w:color w:val="auto"/>
        </w:rPr>
      </w:pPr>
      <w:hyperlink w:anchor="_Toc2086725" w:history="1">
        <w:r w:rsidR="00742CD6" w:rsidRPr="00DC6E85">
          <w:rPr>
            <w:rStyle w:val="Hyperlink"/>
            <w:noProof/>
          </w:rPr>
          <w:t>SDMS Server Requirements</w:t>
        </w:r>
        <w:r w:rsidR="00742CD6">
          <w:rPr>
            <w:noProof/>
            <w:webHidden/>
          </w:rPr>
          <w:tab/>
        </w:r>
        <w:r w:rsidR="00742CD6">
          <w:rPr>
            <w:noProof/>
            <w:webHidden/>
          </w:rPr>
          <w:fldChar w:fldCharType="begin"/>
        </w:r>
        <w:r w:rsidR="00742CD6">
          <w:rPr>
            <w:noProof/>
            <w:webHidden/>
          </w:rPr>
          <w:instrText xml:space="preserve"> PAGEREF _Toc2086725 \h </w:instrText>
        </w:r>
        <w:r w:rsidR="00742CD6">
          <w:rPr>
            <w:noProof/>
            <w:webHidden/>
          </w:rPr>
        </w:r>
        <w:r w:rsidR="00742CD6">
          <w:rPr>
            <w:noProof/>
            <w:webHidden/>
          </w:rPr>
          <w:fldChar w:fldCharType="separate"/>
        </w:r>
        <w:r w:rsidR="00742CD6">
          <w:rPr>
            <w:noProof/>
            <w:webHidden/>
          </w:rPr>
          <w:t>13</w:t>
        </w:r>
        <w:r w:rsidR="00742CD6">
          <w:rPr>
            <w:noProof/>
            <w:webHidden/>
          </w:rPr>
          <w:fldChar w:fldCharType="end"/>
        </w:r>
      </w:hyperlink>
    </w:p>
    <w:p w14:paraId="3BBADCB4" w14:textId="16A838C5" w:rsidR="00742CD6" w:rsidRDefault="00CE3DDE">
      <w:pPr>
        <w:pStyle w:val="TOC2"/>
        <w:rPr>
          <w:rFonts w:asciiTheme="minorHAnsi" w:hAnsiTheme="minorHAnsi" w:cstheme="minorBidi"/>
          <w:noProof/>
          <w:color w:val="auto"/>
        </w:rPr>
      </w:pPr>
      <w:hyperlink w:anchor="_Toc2086726" w:history="1">
        <w:r w:rsidR="00742CD6" w:rsidRPr="00DC6E85">
          <w:rPr>
            <w:rStyle w:val="Hyperlink"/>
            <w:rFonts w:eastAsia="Times New Roman"/>
            <w:noProof/>
          </w:rPr>
          <w:t>Database Server Requirements</w:t>
        </w:r>
        <w:r w:rsidR="00742CD6">
          <w:rPr>
            <w:noProof/>
            <w:webHidden/>
          </w:rPr>
          <w:tab/>
        </w:r>
        <w:r w:rsidR="00742CD6">
          <w:rPr>
            <w:noProof/>
            <w:webHidden/>
          </w:rPr>
          <w:fldChar w:fldCharType="begin"/>
        </w:r>
        <w:r w:rsidR="00742CD6">
          <w:rPr>
            <w:noProof/>
            <w:webHidden/>
          </w:rPr>
          <w:instrText xml:space="preserve"> PAGEREF _Toc2086726 \h </w:instrText>
        </w:r>
        <w:r w:rsidR="00742CD6">
          <w:rPr>
            <w:noProof/>
            <w:webHidden/>
          </w:rPr>
        </w:r>
        <w:r w:rsidR="00742CD6">
          <w:rPr>
            <w:noProof/>
            <w:webHidden/>
          </w:rPr>
          <w:fldChar w:fldCharType="separate"/>
        </w:r>
        <w:r w:rsidR="00742CD6">
          <w:rPr>
            <w:noProof/>
            <w:webHidden/>
          </w:rPr>
          <w:t>14</w:t>
        </w:r>
        <w:r w:rsidR="00742CD6">
          <w:rPr>
            <w:noProof/>
            <w:webHidden/>
          </w:rPr>
          <w:fldChar w:fldCharType="end"/>
        </w:r>
      </w:hyperlink>
    </w:p>
    <w:p w14:paraId="0AB1C53A" w14:textId="6598C742" w:rsidR="00742CD6" w:rsidRDefault="00CE3DDE">
      <w:pPr>
        <w:pStyle w:val="TOC2"/>
        <w:rPr>
          <w:rFonts w:asciiTheme="minorHAnsi" w:hAnsiTheme="minorHAnsi" w:cstheme="minorBidi"/>
          <w:noProof/>
          <w:color w:val="auto"/>
        </w:rPr>
      </w:pPr>
      <w:hyperlink w:anchor="_Toc2086727" w:history="1">
        <w:r w:rsidR="00742CD6" w:rsidRPr="00DC6E85">
          <w:rPr>
            <w:rStyle w:val="Hyperlink"/>
            <w:noProof/>
          </w:rPr>
          <w:t>SERVER ROLES</w:t>
        </w:r>
        <w:r w:rsidR="00742CD6">
          <w:rPr>
            <w:noProof/>
            <w:webHidden/>
          </w:rPr>
          <w:tab/>
        </w:r>
        <w:r w:rsidR="00742CD6">
          <w:rPr>
            <w:noProof/>
            <w:webHidden/>
          </w:rPr>
          <w:fldChar w:fldCharType="begin"/>
        </w:r>
        <w:r w:rsidR="00742CD6">
          <w:rPr>
            <w:noProof/>
            <w:webHidden/>
          </w:rPr>
          <w:instrText xml:space="preserve"> PAGEREF _Toc2086727 \h </w:instrText>
        </w:r>
        <w:r w:rsidR="00742CD6">
          <w:rPr>
            <w:noProof/>
            <w:webHidden/>
          </w:rPr>
        </w:r>
        <w:r w:rsidR="00742CD6">
          <w:rPr>
            <w:noProof/>
            <w:webHidden/>
          </w:rPr>
          <w:fldChar w:fldCharType="separate"/>
        </w:r>
        <w:r w:rsidR="00742CD6">
          <w:rPr>
            <w:noProof/>
            <w:webHidden/>
          </w:rPr>
          <w:t>16</w:t>
        </w:r>
        <w:r w:rsidR="00742CD6">
          <w:rPr>
            <w:noProof/>
            <w:webHidden/>
          </w:rPr>
          <w:fldChar w:fldCharType="end"/>
        </w:r>
      </w:hyperlink>
    </w:p>
    <w:p w14:paraId="60E801C2" w14:textId="67475D3B" w:rsidR="00742CD6" w:rsidRDefault="00CE3DDE">
      <w:pPr>
        <w:pStyle w:val="TOC2"/>
        <w:rPr>
          <w:rFonts w:asciiTheme="minorHAnsi" w:hAnsiTheme="minorHAnsi" w:cstheme="minorBidi"/>
          <w:noProof/>
          <w:color w:val="auto"/>
        </w:rPr>
      </w:pPr>
      <w:hyperlink w:anchor="_Toc2086728" w:history="1">
        <w:r w:rsidR="00742CD6" w:rsidRPr="00DC6E85">
          <w:rPr>
            <w:rStyle w:val="Hyperlink"/>
            <w:noProof/>
          </w:rPr>
          <w:t>SERVER FEATURES</w:t>
        </w:r>
        <w:r w:rsidR="00742CD6">
          <w:rPr>
            <w:noProof/>
            <w:webHidden/>
          </w:rPr>
          <w:tab/>
        </w:r>
        <w:r w:rsidR="00742CD6">
          <w:rPr>
            <w:noProof/>
            <w:webHidden/>
          </w:rPr>
          <w:fldChar w:fldCharType="begin"/>
        </w:r>
        <w:r w:rsidR="00742CD6">
          <w:rPr>
            <w:noProof/>
            <w:webHidden/>
          </w:rPr>
          <w:instrText xml:space="preserve"> PAGEREF _Toc2086728 \h </w:instrText>
        </w:r>
        <w:r w:rsidR="00742CD6">
          <w:rPr>
            <w:noProof/>
            <w:webHidden/>
          </w:rPr>
        </w:r>
        <w:r w:rsidR="00742CD6">
          <w:rPr>
            <w:noProof/>
            <w:webHidden/>
          </w:rPr>
          <w:fldChar w:fldCharType="separate"/>
        </w:r>
        <w:r w:rsidR="00742CD6">
          <w:rPr>
            <w:noProof/>
            <w:webHidden/>
          </w:rPr>
          <w:t>16</w:t>
        </w:r>
        <w:r w:rsidR="00742CD6">
          <w:rPr>
            <w:noProof/>
            <w:webHidden/>
          </w:rPr>
          <w:fldChar w:fldCharType="end"/>
        </w:r>
      </w:hyperlink>
    </w:p>
    <w:p w14:paraId="3F985874" w14:textId="342F5426" w:rsidR="00742CD6" w:rsidRDefault="00CE3DDE">
      <w:pPr>
        <w:pStyle w:val="TOC1"/>
        <w:rPr>
          <w:rFonts w:asciiTheme="minorHAnsi" w:hAnsiTheme="minorHAnsi" w:cstheme="minorBidi"/>
          <w:b w:val="0"/>
          <w:noProof/>
          <w:color w:val="auto"/>
        </w:rPr>
      </w:pPr>
      <w:hyperlink w:anchor="_Toc2086729" w:history="1">
        <w:r w:rsidR="00742CD6" w:rsidRPr="00DC6E85">
          <w:rPr>
            <w:rStyle w:val="Hyperlink"/>
            <w:noProof/>
          </w:rPr>
          <w:t>STARLIMS Installation</w:t>
        </w:r>
        <w:r w:rsidR="00742CD6">
          <w:rPr>
            <w:noProof/>
            <w:webHidden/>
          </w:rPr>
          <w:tab/>
        </w:r>
        <w:r w:rsidR="00742CD6">
          <w:rPr>
            <w:noProof/>
            <w:webHidden/>
          </w:rPr>
          <w:fldChar w:fldCharType="begin"/>
        </w:r>
        <w:r w:rsidR="00742CD6">
          <w:rPr>
            <w:noProof/>
            <w:webHidden/>
          </w:rPr>
          <w:instrText xml:space="preserve"> PAGEREF _Toc2086729 \h </w:instrText>
        </w:r>
        <w:r w:rsidR="00742CD6">
          <w:rPr>
            <w:noProof/>
            <w:webHidden/>
          </w:rPr>
        </w:r>
        <w:r w:rsidR="00742CD6">
          <w:rPr>
            <w:noProof/>
            <w:webHidden/>
          </w:rPr>
          <w:fldChar w:fldCharType="separate"/>
        </w:r>
        <w:r w:rsidR="00742CD6">
          <w:rPr>
            <w:noProof/>
            <w:webHidden/>
          </w:rPr>
          <w:t>17</w:t>
        </w:r>
        <w:r w:rsidR="00742CD6">
          <w:rPr>
            <w:noProof/>
            <w:webHidden/>
          </w:rPr>
          <w:fldChar w:fldCharType="end"/>
        </w:r>
      </w:hyperlink>
    </w:p>
    <w:p w14:paraId="52861FF9" w14:textId="0BE2D3BA" w:rsidR="00742CD6" w:rsidRDefault="00CE3DDE">
      <w:pPr>
        <w:pStyle w:val="TOC2"/>
        <w:rPr>
          <w:rFonts w:asciiTheme="minorHAnsi" w:hAnsiTheme="minorHAnsi" w:cstheme="minorBidi"/>
          <w:noProof/>
          <w:color w:val="auto"/>
        </w:rPr>
      </w:pPr>
      <w:hyperlink w:anchor="_Toc2086730" w:history="1">
        <w:r w:rsidR="00742CD6" w:rsidRPr="00DC6E85">
          <w:rPr>
            <w:rStyle w:val="Hyperlink"/>
            <w:noProof/>
          </w:rPr>
          <w:t>Restore Databases</w:t>
        </w:r>
        <w:r w:rsidR="00742CD6">
          <w:rPr>
            <w:noProof/>
            <w:webHidden/>
          </w:rPr>
          <w:tab/>
        </w:r>
        <w:r w:rsidR="00742CD6">
          <w:rPr>
            <w:noProof/>
            <w:webHidden/>
          </w:rPr>
          <w:fldChar w:fldCharType="begin"/>
        </w:r>
        <w:r w:rsidR="00742CD6">
          <w:rPr>
            <w:noProof/>
            <w:webHidden/>
          </w:rPr>
          <w:instrText xml:space="preserve"> PAGEREF _Toc2086730 \h </w:instrText>
        </w:r>
        <w:r w:rsidR="00742CD6">
          <w:rPr>
            <w:noProof/>
            <w:webHidden/>
          </w:rPr>
        </w:r>
        <w:r w:rsidR="00742CD6">
          <w:rPr>
            <w:noProof/>
            <w:webHidden/>
          </w:rPr>
          <w:fldChar w:fldCharType="separate"/>
        </w:r>
        <w:r w:rsidR="00742CD6">
          <w:rPr>
            <w:noProof/>
            <w:webHidden/>
          </w:rPr>
          <w:t>17</w:t>
        </w:r>
        <w:r w:rsidR="00742CD6">
          <w:rPr>
            <w:noProof/>
            <w:webHidden/>
          </w:rPr>
          <w:fldChar w:fldCharType="end"/>
        </w:r>
      </w:hyperlink>
    </w:p>
    <w:p w14:paraId="7E857862" w14:textId="4E73CB4C" w:rsidR="00742CD6" w:rsidRDefault="00CE3DDE">
      <w:pPr>
        <w:pStyle w:val="TOC2"/>
        <w:rPr>
          <w:rFonts w:asciiTheme="minorHAnsi" w:hAnsiTheme="minorHAnsi" w:cstheme="minorBidi"/>
          <w:noProof/>
          <w:color w:val="auto"/>
        </w:rPr>
      </w:pPr>
      <w:hyperlink w:anchor="_Toc2086731" w:history="1">
        <w:r w:rsidR="00742CD6" w:rsidRPr="00DC6E85">
          <w:rPr>
            <w:rStyle w:val="Hyperlink"/>
            <w:noProof/>
          </w:rPr>
          <w:t>Install the STARLIMS Website</w:t>
        </w:r>
        <w:r w:rsidR="00742CD6">
          <w:rPr>
            <w:noProof/>
            <w:webHidden/>
          </w:rPr>
          <w:tab/>
        </w:r>
        <w:r w:rsidR="00742CD6">
          <w:rPr>
            <w:noProof/>
            <w:webHidden/>
          </w:rPr>
          <w:fldChar w:fldCharType="begin"/>
        </w:r>
        <w:r w:rsidR="00742CD6">
          <w:rPr>
            <w:noProof/>
            <w:webHidden/>
          </w:rPr>
          <w:instrText xml:space="preserve"> PAGEREF _Toc2086731 \h </w:instrText>
        </w:r>
        <w:r w:rsidR="00742CD6">
          <w:rPr>
            <w:noProof/>
            <w:webHidden/>
          </w:rPr>
        </w:r>
        <w:r w:rsidR="00742CD6">
          <w:rPr>
            <w:noProof/>
            <w:webHidden/>
          </w:rPr>
          <w:fldChar w:fldCharType="separate"/>
        </w:r>
        <w:r w:rsidR="00742CD6">
          <w:rPr>
            <w:noProof/>
            <w:webHidden/>
          </w:rPr>
          <w:t>18</w:t>
        </w:r>
        <w:r w:rsidR="00742CD6">
          <w:rPr>
            <w:noProof/>
            <w:webHidden/>
          </w:rPr>
          <w:fldChar w:fldCharType="end"/>
        </w:r>
      </w:hyperlink>
    </w:p>
    <w:p w14:paraId="61683B24" w14:textId="531D16C8" w:rsidR="00742CD6" w:rsidRDefault="00CE3DDE">
      <w:pPr>
        <w:pStyle w:val="TOC3"/>
        <w:rPr>
          <w:rFonts w:asciiTheme="minorHAnsi" w:hAnsiTheme="minorHAnsi" w:cstheme="minorBidi"/>
          <w:noProof/>
          <w:color w:val="auto"/>
        </w:rPr>
      </w:pPr>
      <w:hyperlink w:anchor="_Toc2086732" w:history="1">
        <w:r w:rsidR="00742CD6" w:rsidRPr="00DC6E85">
          <w:rPr>
            <w:rStyle w:val="Hyperlink"/>
            <w:noProof/>
          </w:rPr>
          <w:t>Network Load Balancing Considerations</w:t>
        </w:r>
        <w:r w:rsidR="00742CD6">
          <w:rPr>
            <w:noProof/>
            <w:webHidden/>
          </w:rPr>
          <w:tab/>
        </w:r>
        <w:r w:rsidR="00742CD6">
          <w:rPr>
            <w:noProof/>
            <w:webHidden/>
          </w:rPr>
          <w:fldChar w:fldCharType="begin"/>
        </w:r>
        <w:r w:rsidR="00742CD6">
          <w:rPr>
            <w:noProof/>
            <w:webHidden/>
          </w:rPr>
          <w:instrText xml:space="preserve"> PAGEREF _Toc2086732 \h </w:instrText>
        </w:r>
        <w:r w:rsidR="00742CD6">
          <w:rPr>
            <w:noProof/>
            <w:webHidden/>
          </w:rPr>
        </w:r>
        <w:r w:rsidR="00742CD6">
          <w:rPr>
            <w:noProof/>
            <w:webHidden/>
          </w:rPr>
          <w:fldChar w:fldCharType="separate"/>
        </w:r>
        <w:r w:rsidR="00742CD6">
          <w:rPr>
            <w:noProof/>
            <w:webHidden/>
          </w:rPr>
          <w:t>19</w:t>
        </w:r>
        <w:r w:rsidR="00742CD6">
          <w:rPr>
            <w:noProof/>
            <w:webHidden/>
          </w:rPr>
          <w:fldChar w:fldCharType="end"/>
        </w:r>
      </w:hyperlink>
    </w:p>
    <w:p w14:paraId="76B1B183" w14:textId="023839AF" w:rsidR="00742CD6" w:rsidRDefault="00CE3DDE">
      <w:pPr>
        <w:pStyle w:val="TOC3"/>
        <w:rPr>
          <w:rFonts w:asciiTheme="minorHAnsi" w:hAnsiTheme="minorHAnsi" w:cstheme="minorBidi"/>
          <w:noProof/>
          <w:color w:val="auto"/>
        </w:rPr>
      </w:pPr>
      <w:hyperlink w:anchor="_Toc2086733" w:history="1">
        <w:r w:rsidR="00742CD6" w:rsidRPr="00DC6E85">
          <w:rPr>
            <w:rStyle w:val="Hyperlink"/>
            <w:noProof/>
          </w:rPr>
          <w:t>IIS Application Pool Configuration</w:t>
        </w:r>
        <w:r w:rsidR="00742CD6">
          <w:rPr>
            <w:noProof/>
            <w:webHidden/>
          </w:rPr>
          <w:tab/>
        </w:r>
        <w:r w:rsidR="00742CD6">
          <w:rPr>
            <w:noProof/>
            <w:webHidden/>
          </w:rPr>
          <w:fldChar w:fldCharType="begin"/>
        </w:r>
        <w:r w:rsidR="00742CD6">
          <w:rPr>
            <w:noProof/>
            <w:webHidden/>
          </w:rPr>
          <w:instrText xml:space="preserve"> PAGEREF _Toc2086733 \h </w:instrText>
        </w:r>
        <w:r w:rsidR="00742CD6">
          <w:rPr>
            <w:noProof/>
            <w:webHidden/>
          </w:rPr>
        </w:r>
        <w:r w:rsidR="00742CD6">
          <w:rPr>
            <w:noProof/>
            <w:webHidden/>
          </w:rPr>
          <w:fldChar w:fldCharType="separate"/>
        </w:r>
        <w:r w:rsidR="00742CD6">
          <w:rPr>
            <w:noProof/>
            <w:webHidden/>
          </w:rPr>
          <w:t>19</w:t>
        </w:r>
        <w:r w:rsidR="00742CD6">
          <w:rPr>
            <w:noProof/>
            <w:webHidden/>
          </w:rPr>
          <w:fldChar w:fldCharType="end"/>
        </w:r>
      </w:hyperlink>
    </w:p>
    <w:p w14:paraId="19F3DBD7" w14:textId="02125D57" w:rsidR="00742CD6" w:rsidRDefault="00CE3DDE">
      <w:pPr>
        <w:pStyle w:val="TOC2"/>
        <w:rPr>
          <w:rFonts w:asciiTheme="minorHAnsi" w:hAnsiTheme="minorHAnsi" w:cstheme="minorBidi"/>
          <w:noProof/>
          <w:color w:val="auto"/>
        </w:rPr>
      </w:pPr>
      <w:hyperlink w:anchor="_Toc2086734" w:history="1">
        <w:r w:rsidR="00742CD6" w:rsidRPr="00DC6E85">
          <w:rPr>
            <w:rStyle w:val="Hyperlink"/>
            <w:noProof/>
          </w:rPr>
          <w:t>STARLIMS Management Console Installation</w:t>
        </w:r>
        <w:r w:rsidR="00742CD6">
          <w:rPr>
            <w:noProof/>
            <w:webHidden/>
          </w:rPr>
          <w:tab/>
        </w:r>
        <w:r w:rsidR="00742CD6">
          <w:rPr>
            <w:noProof/>
            <w:webHidden/>
          </w:rPr>
          <w:fldChar w:fldCharType="begin"/>
        </w:r>
        <w:r w:rsidR="00742CD6">
          <w:rPr>
            <w:noProof/>
            <w:webHidden/>
          </w:rPr>
          <w:instrText xml:space="preserve"> PAGEREF _Toc2086734 \h </w:instrText>
        </w:r>
        <w:r w:rsidR="00742CD6">
          <w:rPr>
            <w:noProof/>
            <w:webHidden/>
          </w:rPr>
        </w:r>
        <w:r w:rsidR="00742CD6">
          <w:rPr>
            <w:noProof/>
            <w:webHidden/>
          </w:rPr>
          <w:fldChar w:fldCharType="separate"/>
        </w:r>
        <w:r w:rsidR="00742CD6">
          <w:rPr>
            <w:noProof/>
            <w:webHidden/>
          </w:rPr>
          <w:t>20</w:t>
        </w:r>
        <w:r w:rsidR="00742CD6">
          <w:rPr>
            <w:noProof/>
            <w:webHidden/>
          </w:rPr>
          <w:fldChar w:fldCharType="end"/>
        </w:r>
      </w:hyperlink>
    </w:p>
    <w:p w14:paraId="3B45744A" w14:textId="35086539" w:rsidR="00742CD6" w:rsidRDefault="00CE3DDE">
      <w:pPr>
        <w:pStyle w:val="TOC2"/>
        <w:rPr>
          <w:rFonts w:asciiTheme="minorHAnsi" w:hAnsiTheme="minorHAnsi" w:cstheme="minorBidi"/>
          <w:noProof/>
          <w:color w:val="auto"/>
        </w:rPr>
      </w:pPr>
      <w:hyperlink w:anchor="_Toc2086735" w:history="1">
        <w:r w:rsidR="00742CD6" w:rsidRPr="00DC6E85">
          <w:rPr>
            <w:rStyle w:val="Hyperlink"/>
            <w:noProof/>
          </w:rPr>
          <w:t>UTC Database Time Considerations</w:t>
        </w:r>
        <w:r w:rsidR="00742CD6">
          <w:rPr>
            <w:noProof/>
            <w:webHidden/>
          </w:rPr>
          <w:tab/>
        </w:r>
        <w:r w:rsidR="00742CD6">
          <w:rPr>
            <w:noProof/>
            <w:webHidden/>
          </w:rPr>
          <w:fldChar w:fldCharType="begin"/>
        </w:r>
        <w:r w:rsidR="00742CD6">
          <w:rPr>
            <w:noProof/>
            <w:webHidden/>
          </w:rPr>
          <w:instrText xml:space="preserve"> PAGEREF _Toc2086735 \h </w:instrText>
        </w:r>
        <w:r w:rsidR="00742CD6">
          <w:rPr>
            <w:noProof/>
            <w:webHidden/>
          </w:rPr>
        </w:r>
        <w:r w:rsidR="00742CD6">
          <w:rPr>
            <w:noProof/>
            <w:webHidden/>
          </w:rPr>
          <w:fldChar w:fldCharType="separate"/>
        </w:r>
        <w:r w:rsidR="00742CD6">
          <w:rPr>
            <w:noProof/>
            <w:webHidden/>
          </w:rPr>
          <w:t>24</w:t>
        </w:r>
        <w:r w:rsidR="00742CD6">
          <w:rPr>
            <w:noProof/>
            <w:webHidden/>
          </w:rPr>
          <w:fldChar w:fldCharType="end"/>
        </w:r>
      </w:hyperlink>
    </w:p>
    <w:p w14:paraId="728B02A9" w14:textId="2ADACAD6" w:rsidR="00742CD6" w:rsidRDefault="00CE3DDE">
      <w:pPr>
        <w:pStyle w:val="TOC2"/>
        <w:rPr>
          <w:rFonts w:asciiTheme="minorHAnsi" w:hAnsiTheme="minorHAnsi" w:cstheme="minorBidi"/>
          <w:noProof/>
          <w:color w:val="auto"/>
        </w:rPr>
      </w:pPr>
      <w:hyperlink w:anchor="_Toc2086736" w:history="1">
        <w:r w:rsidR="00742CD6" w:rsidRPr="00DC6E85">
          <w:rPr>
            <w:rStyle w:val="Hyperlink"/>
            <w:noProof/>
          </w:rPr>
          <w:t>Antivirus Software Considerations</w:t>
        </w:r>
        <w:r w:rsidR="00742CD6">
          <w:rPr>
            <w:noProof/>
            <w:webHidden/>
          </w:rPr>
          <w:tab/>
        </w:r>
        <w:r w:rsidR="00742CD6">
          <w:rPr>
            <w:noProof/>
            <w:webHidden/>
          </w:rPr>
          <w:fldChar w:fldCharType="begin"/>
        </w:r>
        <w:r w:rsidR="00742CD6">
          <w:rPr>
            <w:noProof/>
            <w:webHidden/>
          </w:rPr>
          <w:instrText xml:space="preserve"> PAGEREF _Toc2086736 \h </w:instrText>
        </w:r>
        <w:r w:rsidR="00742CD6">
          <w:rPr>
            <w:noProof/>
            <w:webHidden/>
          </w:rPr>
        </w:r>
        <w:r w:rsidR="00742CD6">
          <w:rPr>
            <w:noProof/>
            <w:webHidden/>
          </w:rPr>
          <w:fldChar w:fldCharType="separate"/>
        </w:r>
        <w:r w:rsidR="00742CD6">
          <w:rPr>
            <w:noProof/>
            <w:webHidden/>
          </w:rPr>
          <w:t>24</w:t>
        </w:r>
        <w:r w:rsidR="00742CD6">
          <w:rPr>
            <w:noProof/>
            <w:webHidden/>
          </w:rPr>
          <w:fldChar w:fldCharType="end"/>
        </w:r>
      </w:hyperlink>
    </w:p>
    <w:p w14:paraId="59F20E0C" w14:textId="02C63E9D" w:rsidR="00742CD6" w:rsidRDefault="00CE3DDE">
      <w:pPr>
        <w:pStyle w:val="TOC2"/>
        <w:rPr>
          <w:rFonts w:asciiTheme="minorHAnsi" w:hAnsiTheme="minorHAnsi" w:cstheme="minorBidi"/>
          <w:noProof/>
          <w:color w:val="auto"/>
        </w:rPr>
      </w:pPr>
      <w:hyperlink w:anchor="_Toc2086737" w:history="1">
        <w:r w:rsidR="00742CD6" w:rsidRPr="00DC6E85">
          <w:rPr>
            <w:rStyle w:val="Hyperlink"/>
            <w:noProof/>
          </w:rPr>
          <w:t>Production Systems Considerations</w:t>
        </w:r>
        <w:r w:rsidR="00742CD6">
          <w:rPr>
            <w:noProof/>
            <w:webHidden/>
          </w:rPr>
          <w:tab/>
        </w:r>
        <w:r w:rsidR="00742CD6">
          <w:rPr>
            <w:noProof/>
            <w:webHidden/>
          </w:rPr>
          <w:fldChar w:fldCharType="begin"/>
        </w:r>
        <w:r w:rsidR="00742CD6">
          <w:rPr>
            <w:noProof/>
            <w:webHidden/>
          </w:rPr>
          <w:instrText xml:space="preserve"> PAGEREF _Toc2086737 \h </w:instrText>
        </w:r>
        <w:r w:rsidR="00742CD6">
          <w:rPr>
            <w:noProof/>
            <w:webHidden/>
          </w:rPr>
        </w:r>
        <w:r w:rsidR="00742CD6">
          <w:rPr>
            <w:noProof/>
            <w:webHidden/>
          </w:rPr>
          <w:fldChar w:fldCharType="separate"/>
        </w:r>
        <w:r w:rsidR="00742CD6">
          <w:rPr>
            <w:noProof/>
            <w:webHidden/>
          </w:rPr>
          <w:t>25</w:t>
        </w:r>
        <w:r w:rsidR="00742CD6">
          <w:rPr>
            <w:noProof/>
            <w:webHidden/>
          </w:rPr>
          <w:fldChar w:fldCharType="end"/>
        </w:r>
      </w:hyperlink>
    </w:p>
    <w:p w14:paraId="3611B78E" w14:textId="716188B9" w:rsidR="00742CD6" w:rsidRDefault="00CE3DDE">
      <w:pPr>
        <w:pStyle w:val="TOC2"/>
        <w:rPr>
          <w:rFonts w:asciiTheme="minorHAnsi" w:hAnsiTheme="minorHAnsi" w:cstheme="minorBidi"/>
          <w:noProof/>
          <w:color w:val="auto"/>
        </w:rPr>
      </w:pPr>
      <w:hyperlink w:anchor="_Toc2086738" w:history="1">
        <w:r w:rsidR="00742CD6" w:rsidRPr="00DC6E85">
          <w:rPr>
            <w:rStyle w:val="Hyperlink"/>
            <w:noProof/>
          </w:rPr>
          <w:t>Cybersecurity considerations</w:t>
        </w:r>
        <w:r w:rsidR="00742CD6">
          <w:rPr>
            <w:noProof/>
            <w:webHidden/>
          </w:rPr>
          <w:tab/>
        </w:r>
        <w:r w:rsidR="00742CD6">
          <w:rPr>
            <w:noProof/>
            <w:webHidden/>
          </w:rPr>
          <w:fldChar w:fldCharType="begin"/>
        </w:r>
        <w:r w:rsidR="00742CD6">
          <w:rPr>
            <w:noProof/>
            <w:webHidden/>
          </w:rPr>
          <w:instrText xml:space="preserve"> PAGEREF _Toc2086738 \h </w:instrText>
        </w:r>
        <w:r w:rsidR="00742CD6">
          <w:rPr>
            <w:noProof/>
            <w:webHidden/>
          </w:rPr>
        </w:r>
        <w:r w:rsidR="00742CD6">
          <w:rPr>
            <w:noProof/>
            <w:webHidden/>
          </w:rPr>
          <w:fldChar w:fldCharType="separate"/>
        </w:r>
        <w:r w:rsidR="00742CD6">
          <w:rPr>
            <w:noProof/>
            <w:webHidden/>
          </w:rPr>
          <w:t>25</w:t>
        </w:r>
        <w:r w:rsidR="00742CD6">
          <w:rPr>
            <w:noProof/>
            <w:webHidden/>
          </w:rPr>
          <w:fldChar w:fldCharType="end"/>
        </w:r>
      </w:hyperlink>
    </w:p>
    <w:p w14:paraId="60BB8A37" w14:textId="11A43063" w:rsidR="00742CD6" w:rsidRDefault="00CE3DDE">
      <w:pPr>
        <w:pStyle w:val="TOC2"/>
        <w:rPr>
          <w:rFonts w:asciiTheme="minorHAnsi" w:hAnsiTheme="minorHAnsi" w:cstheme="minorBidi"/>
          <w:noProof/>
          <w:color w:val="auto"/>
        </w:rPr>
      </w:pPr>
      <w:hyperlink w:anchor="_Toc2086739" w:history="1">
        <w:r w:rsidR="00742CD6" w:rsidRPr="00DC6E85">
          <w:rPr>
            <w:rStyle w:val="Hyperlink"/>
            <w:noProof/>
          </w:rPr>
          <w:t>Development Systems Considerations</w:t>
        </w:r>
        <w:r w:rsidR="00742CD6">
          <w:rPr>
            <w:noProof/>
            <w:webHidden/>
          </w:rPr>
          <w:tab/>
        </w:r>
        <w:r w:rsidR="00742CD6">
          <w:rPr>
            <w:noProof/>
            <w:webHidden/>
          </w:rPr>
          <w:fldChar w:fldCharType="begin"/>
        </w:r>
        <w:r w:rsidR="00742CD6">
          <w:rPr>
            <w:noProof/>
            <w:webHidden/>
          </w:rPr>
          <w:instrText xml:space="preserve"> PAGEREF _Toc2086739 \h </w:instrText>
        </w:r>
        <w:r w:rsidR="00742CD6">
          <w:rPr>
            <w:noProof/>
            <w:webHidden/>
          </w:rPr>
        </w:r>
        <w:r w:rsidR="00742CD6">
          <w:rPr>
            <w:noProof/>
            <w:webHidden/>
          </w:rPr>
          <w:fldChar w:fldCharType="separate"/>
        </w:r>
        <w:r w:rsidR="00742CD6">
          <w:rPr>
            <w:noProof/>
            <w:webHidden/>
          </w:rPr>
          <w:t>25</w:t>
        </w:r>
        <w:r w:rsidR="00742CD6">
          <w:rPr>
            <w:noProof/>
            <w:webHidden/>
          </w:rPr>
          <w:fldChar w:fldCharType="end"/>
        </w:r>
      </w:hyperlink>
    </w:p>
    <w:p w14:paraId="15B252B3" w14:textId="648498DD" w:rsidR="00742CD6" w:rsidRDefault="00CE3DDE">
      <w:pPr>
        <w:pStyle w:val="TOC2"/>
        <w:rPr>
          <w:rFonts w:asciiTheme="minorHAnsi" w:hAnsiTheme="minorHAnsi" w:cstheme="minorBidi"/>
          <w:noProof/>
          <w:color w:val="auto"/>
        </w:rPr>
      </w:pPr>
      <w:hyperlink w:anchor="_Toc2086740" w:history="1">
        <w:r w:rsidR="00742CD6" w:rsidRPr="00DC6E85">
          <w:rPr>
            <w:rStyle w:val="Hyperlink"/>
            <w:noProof/>
          </w:rPr>
          <w:t>Report Printing Service Installation</w:t>
        </w:r>
        <w:r w:rsidR="00742CD6">
          <w:rPr>
            <w:noProof/>
            <w:webHidden/>
          </w:rPr>
          <w:tab/>
        </w:r>
        <w:r w:rsidR="00742CD6">
          <w:rPr>
            <w:noProof/>
            <w:webHidden/>
          </w:rPr>
          <w:fldChar w:fldCharType="begin"/>
        </w:r>
        <w:r w:rsidR="00742CD6">
          <w:rPr>
            <w:noProof/>
            <w:webHidden/>
          </w:rPr>
          <w:instrText xml:space="preserve"> PAGEREF _Toc2086740 \h </w:instrText>
        </w:r>
        <w:r w:rsidR="00742CD6">
          <w:rPr>
            <w:noProof/>
            <w:webHidden/>
          </w:rPr>
        </w:r>
        <w:r w:rsidR="00742CD6">
          <w:rPr>
            <w:noProof/>
            <w:webHidden/>
          </w:rPr>
          <w:fldChar w:fldCharType="separate"/>
        </w:r>
        <w:r w:rsidR="00742CD6">
          <w:rPr>
            <w:noProof/>
            <w:webHidden/>
          </w:rPr>
          <w:t>25</w:t>
        </w:r>
        <w:r w:rsidR="00742CD6">
          <w:rPr>
            <w:noProof/>
            <w:webHidden/>
          </w:rPr>
          <w:fldChar w:fldCharType="end"/>
        </w:r>
      </w:hyperlink>
    </w:p>
    <w:p w14:paraId="751B5406" w14:textId="668DDB85" w:rsidR="00742CD6" w:rsidRDefault="00CE3DDE">
      <w:pPr>
        <w:pStyle w:val="TOC2"/>
        <w:rPr>
          <w:rFonts w:asciiTheme="minorHAnsi" w:hAnsiTheme="minorHAnsi" w:cstheme="minorBidi"/>
          <w:noProof/>
          <w:color w:val="auto"/>
        </w:rPr>
      </w:pPr>
      <w:hyperlink w:anchor="_Toc2086741" w:history="1">
        <w:r w:rsidR="00742CD6" w:rsidRPr="00DC6E85">
          <w:rPr>
            <w:rStyle w:val="Hyperlink"/>
            <w:noProof/>
          </w:rPr>
          <w:t>Manager Service installation</w:t>
        </w:r>
        <w:r w:rsidR="00742CD6">
          <w:rPr>
            <w:noProof/>
            <w:webHidden/>
          </w:rPr>
          <w:tab/>
        </w:r>
        <w:r w:rsidR="00742CD6">
          <w:rPr>
            <w:noProof/>
            <w:webHidden/>
          </w:rPr>
          <w:fldChar w:fldCharType="begin"/>
        </w:r>
        <w:r w:rsidR="00742CD6">
          <w:rPr>
            <w:noProof/>
            <w:webHidden/>
          </w:rPr>
          <w:instrText xml:space="preserve"> PAGEREF _Toc2086741 \h </w:instrText>
        </w:r>
        <w:r w:rsidR="00742CD6">
          <w:rPr>
            <w:noProof/>
            <w:webHidden/>
          </w:rPr>
        </w:r>
        <w:r w:rsidR="00742CD6">
          <w:rPr>
            <w:noProof/>
            <w:webHidden/>
          </w:rPr>
          <w:fldChar w:fldCharType="separate"/>
        </w:r>
        <w:r w:rsidR="00742CD6">
          <w:rPr>
            <w:noProof/>
            <w:webHidden/>
          </w:rPr>
          <w:t>25</w:t>
        </w:r>
        <w:r w:rsidR="00742CD6">
          <w:rPr>
            <w:noProof/>
            <w:webHidden/>
          </w:rPr>
          <w:fldChar w:fldCharType="end"/>
        </w:r>
      </w:hyperlink>
    </w:p>
    <w:p w14:paraId="34735075" w14:textId="6ACABCAF" w:rsidR="00742CD6" w:rsidRDefault="00CE3DDE">
      <w:pPr>
        <w:pStyle w:val="TOC1"/>
        <w:rPr>
          <w:rFonts w:asciiTheme="minorHAnsi" w:hAnsiTheme="minorHAnsi" w:cstheme="minorBidi"/>
          <w:b w:val="0"/>
          <w:noProof/>
          <w:color w:val="auto"/>
        </w:rPr>
      </w:pPr>
      <w:hyperlink w:anchor="_Toc2086742" w:history="1">
        <w:r w:rsidR="00742CD6" w:rsidRPr="00DC6E85">
          <w:rPr>
            <w:rStyle w:val="Hyperlink"/>
            <w:noProof/>
          </w:rPr>
          <w:t>Post Installation Actions</w:t>
        </w:r>
        <w:r w:rsidR="00742CD6">
          <w:rPr>
            <w:noProof/>
            <w:webHidden/>
          </w:rPr>
          <w:tab/>
        </w:r>
        <w:r w:rsidR="00742CD6">
          <w:rPr>
            <w:noProof/>
            <w:webHidden/>
          </w:rPr>
          <w:fldChar w:fldCharType="begin"/>
        </w:r>
        <w:r w:rsidR="00742CD6">
          <w:rPr>
            <w:noProof/>
            <w:webHidden/>
          </w:rPr>
          <w:instrText xml:space="preserve"> PAGEREF _Toc2086742 \h </w:instrText>
        </w:r>
        <w:r w:rsidR="00742CD6">
          <w:rPr>
            <w:noProof/>
            <w:webHidden/>
          </w:rPr>
        </w:r>
        <w:r w:rsidR="00742CD6">
          <w:rPr>
            <w:noProof/>
            <w:webHidden/>
          </w:rPr>
          <w:fldChar w:fldCharType="separate"/>
        </w:r>
        <w:r w:rsidR="00742CD6">
          <w:rPr>
            <w:noProof/>
            <w:webHidden/>
          </w:rPr>
          <w:t>26</w:t>
        </w:r>
        <w:r w:rsidR="00742CD6">
          <w:rPr>
            <w:noProof/>
            <w:webHidden/>
          </w:rPr>
          <w:fldChar w:fldCharType="end"/>
        </w:r>
      </w:hyperlink>
    </w:p>
    <w:p w14:paraId="46E27018" w14:textId="41D6A982" w:rsidR="00742CD6" w:rsidRDefault="00CE3DDE">
      <w:pPr>
        <w:pStyle w:val="TOC2"/>
        <w:rPr>
          <w:rFonts w:asciiTheme="minorHAnsi" w:hAnsiTheme="minorHAnsi" w:cstheme="minorBidi"/>
          <w:noProof/>
          <w:color w:val="auto"/>
        </w:rPr>
      </w:pPr>
      <w:hyperlink w:anchor="_Toc2086743" w:history="1">
        <w:r w:rsidR="00742CD6" w:rsidRPr="00DC6E85">
          <w:rPr>
            <w:rStyle w:val="Hyperlink"/>
            <w:noProof/>
          </w:rPr>
          <w:t>Link STARLIMS and SDMS WebSites</w:t>
        </w:r>
        <w:r w:rsidR="00742CD6">
          <w:rPr>
            <w:noProof/>
            <w:webHidden/>
          </w:rPr>
          <w:tab/>
        </w:r>
        <w:r w:rsidR="00742CD6">
          <w:rPr>
            <w:noProof/>
            <w:webHidden/>
          </w:rPr>
          <w:fldChar w:fldCharType="begin"/>
        </w:r>
        <w:r w:rsidR="00742CD6">
          <w:rPr>
            <w:noProof/>
            <w:webHidden/>
          </w:rPr>
          <w:instrText xml:space="preserve"> PAGEREF _Toc2086743 \h </w:instrText>
        </w:r>
        <w:r w:rsidR="00742CD6">
          <w:rPr>
            <w:noProof/>
            <w:webHidden/>
          </w:rPr>
        </w:r>
        <w:r w:rsidR="00742CD6">
          <w:rPr>
            <w:noProof/>
            <w:webHidden/>
          </w:rPr>
          <w:fldChar w:fldCharType="separate"/>
        </w:r>
        <w:r w:rsidR="00742CD6">
          <w:rPr>
            <w:noProof/>
            <w:webHidden/>
          </w:rPr>
          <w:t>26</w:t>
        </w:r>
        <w:r w:rsidR="00742CD6">
          <w:rPr>
            <w:noProof/>
            <w:webHidden/>
          </w:rPr>
          <w:fldChar w:fldCharType="end"/>
        </w:r>
      </w:hyperlink>
    </w:p>
    <w:p w14:paraId="77F32F84" w14:textId="34B326BF" w:rsidR="00742CD6" w:rsidRDefault="00CE3DDE">
      <w:pPr>
        <w:pStyle w:val="TOC2"/>
        <w:rPr>
          <w:rFonts w:asciiTheme="minorHAnsi" w:hAnsiTheme="minorHAnsi" w:cstheme="minorBidi"/>
          <w:noProof/>
          <w:color w:val="auto"/>
        </w:rPr>
      </w:pPr>
      <w:hyperlink w:anchor="_Toc2086744" w:history="1">
        <w:r w:rsidR="00742CD6" w:rsidRPr="00DC6E85">
          <w:rPr>
            <w:rStyle w:val="Hyperlink"/>
            <w:noProof/>
          </w:rPr>
          <w:t>Synchronize Sites, Groups, and Users</w:t>
        </w:r>
        <w:r w:rsidR="00742CD6">
          <w:rPr>
            <w:noProof/>
            <w:webHidden/>
          </w:rPr>
          <w:tab/>
        </w:r>
        <w:r w:rsidR="00742CD6">
          <w:rPr>
            <w:noProof/>
            <w:webHidden/>
          </w:rPr>
          <w:fldChar w:fldCharType="begin"/>
        </w:r>
        <w:r w:rsidR="00742CD6">
          <w:rPr>
            <w:noProof/>
            <w:webHidden/>
          </w:rPr>
          <w:instrText xml:space="preserve"> PAGEREF _Toc2086744 \h </w:instrText>
        </w:r>
        <w:r w:rsidR="00742CD6">
          <w:rPr>
            <w:noProof/>
            <w:webHidden/>
          </w:rPr>
        </w:r>
        <w:r w:rsidR="00742CD6">
          <w:rPr>
            <w:noProof/>
            <w:webHidden/>
          </w:rPr>
          <w:fldChar w:fldCharType="separate"/>
        </w:r>
        <w:r w:rsidR="00742CD6">
          <w:rPr>
            <w:noProof/>
            <w:webHidden/>
          </w:rPr>
          <w:t>26</w:t>
        </w:r>
        <w:r w:rsidR="00742CD6">
          <w:rPr>
            <w:noProof/>
            <w:webHidden/>
          </w:rPr>
          <w:fldChar w:fldCharType="end"/>
        </w:r>
      </w:hyperlink>
    </w:p>
    <w:p w14:paraId="4772E33F" w14:textId="1FEED289" w:rsidR="00742CD6" w:rsidRDefault="00CE3DDE">
      <w:pPr>
        <w:pStyle w:val="TOC1"/>
        <w:rPr>
          <w:rFonts w:asciiTheme="minorHAnsi" w:hAnsiTheme="minorHAnsi" w:cstheme="minorBidi"/>
          <w:b w:val="0"/>
          <w:noProof/>
          <w:color w:val="auto"/>
        </w:rPr>
      </w:pPr>
      <w:hyperlink w:anchor="_Toc2086745" w:history="1">
        <w:r w:rsidR="00742CD6" w:rsidRPr="00DC6E85">
          <w:rPr>
            <w:rStyle w:val="Hyperlink"/>
            <w:noProof/>
          </w:rPr>
          <w:t>Registering the STARLIMS Installation</w:t>
        </w:r>
        <w:r w:rsidR="00742CD6">
          <w:rPr>
            <w:noProof/>
            <w:webHidden/>
          </w:rPr>
          <w:tab/>
        </w:r>
        <w:r w:rsidR="00742CD6">
          <w:rPr>
            <w:noProof/>
            <w:webHidden/>
          </w:rPr>
          <w:fldChar w:fldCharType="begin"/>
        </w:r>
        <w:r w:rsidR="00742CD6">
          <w:rPr>
            <w:noProof/>
            <w:webHidden/>
          </w:rPr>
          <w:instrText xml:space="preserve"> PAGEREF _Toc2086745 \h </w:instrText>
        </w:r>
        <w:r w:rsidR="00742CD6">
          <w:rPr>
            <w:noProof/>
            <w:webHidden/>
          </w:rPr>
        </w:r>
        <w:r w:rsidR="00742CD6">
          <w:rPr>
            <w:noProof/>
            <w:webHidden/>
          </w:rPr>
          <w:fldChar w:fldCharType="separate"/>
        </w:r>
        <w:r w:rsidR="00742CD6">
          <w:rPr>
            <w:noProof/>
            <w:webHidden/>
          </w:rPr>
          <w:t>28</w:t>
        </w:r>
        <w:r w:rsidR="00742CD6">
          <w:rPr>
            <w:noProof/>
            <w:webHidden/>
          </w:rPr>
          <w:fldChar w:fldCharType="end"/>
        </w:r>
      </w:hyperlink>
    </w:p>
    <w:p w14:paraId="1D84D150" w14:textId="5E148E07" w:rsidR="00742CD6" w:rsidRDefault="00CE3DDE">
      <w:pPr>
        <w:pStyle w:val="TOC2"/>
        <w:rPr>
          <w:rFonts w:asciiTheme="minorHAnsi" w:hAnsiTheme="minorHAnsi" w:cstheme="minorBidi"/>
          <w:noProof/>
          <w:color w:val="auto"/>
        </w:rPr>
      </w:pPr>
      <w:hyperlink w:anchor="_Toc2086746" w:history="1">
        <w:r w:rsidR="00742CD6" w:rsidRPr="00DC6E85">
          <w:rPr>
            <w:rStyle w:val="Hyperlink"/>
            <w:noProof/>
          </w:rPr>
          <w:t>Activate License</w:t>
        </w:r>
        <w:r w:rsidR="00742CD6">
          <w:rPr>
            <w:noProof/>
            <w:webHidden/>
          </w:rPr>
          <w:tab/>
        </w:r>
        <w:r w:rsidR="00742CD6">
          <w:rPr>
            <w:noProof/>
            <w:webHidden/>
          </w:rPr>
          <w:fldChar w:fldCharType="begin"/>
        </w:r>
        <w:r w:rsidR="00742CD6">
          <w:rPr>
            <w:noProof/>
            <w:webHidden/>
          </w:rPr>
          <w:instrText xml:space="preserve"> PAGEREF _Toc2086746 \h </w:instrText>
        </w:r>
        <w:r w:rsidR="00742CD6">
          <w:rPr>
            <w:noProof/>
            <w:webHidden/>
          </w:rPr>
        </w:r>
        <w:r w:rsidR="00742CD6">
          <w:rPr>
            <w:noProof/>
            <w:webHidden/>
          </w:rPr>
          <w:fldChar w:fldCharType="separate"/>
        </w:r>
        <w:r w:rsidR="00742CD6">
          <w:rPr>
            <w:noProof/>
            <w:webHidden/>
          </w:rPr>
          <w:t>29</w:t>
        </w:r>
        <w:r w:rsidR="00742CD6">
          <w:rPr>
            <w:noProof/>
            <w:webHidden/>
          </w:rPr>
          <w:fldChar w:fldCharType="end"/>
        </w:r>
      </w:hyperlink>
    </w:p>
    <w:p w14:paraId="0B5EB359" w14:textId="1C5100C3" w:rsidR="00742CD6" w:rsidRDefault="00CE3DDE">
      <w:pPr>
        <w:pStyle w:val="TOC1"/>
        <w:rPr>
          <w:rFonts w:asciiTheme="minorHAnsi" w:hAnsiTheme="minorHAnsi" w:cstheme="minorBidi"/>
          <w:b w:val="0"/>
          <w:noProof/>
          <w:color w:val="auto"/>
        </w:rPr>
      </w:pPr>
      <w:hyperlink w:anchor="_Toc2086747" w:history="1">
        <w:r w:rsidR="00742CD6" w:rsidRPr="00DC6E85">
          <w:rPr>
            <w:rStyle w:val="Hyperlink"/>
            <w:noProof/>
          </w:rPr>
          <w:t>Client SETUP</w:t>
        </w:r>
        <w:r w:rsidR="00742CD6">
          <w:rPr>
            <w:noProof/>
            <w:webHidden/>
          </w:rPr>
          <w:tab/>
        </w:r>
        <w:r w:rsidR="00742CD6">
          <w:rPr>
            <w:noProof/>
            <w:webHidden/>
          </w:rPr>
          <w:fldChar w:fldCharType="begin"/>
        </w:r>
        <w:r w:rsidR="00742CD6">
          <w:rPr>
            <w:noProof/>
            <w:webHidden/>
          </w:rPr>
          <w:instrText xml:space="preserve"> PAGEREF _Toc2086747 \h </w:instrText>
        </w:r>
        <w:r w:rsidR="00742CD6">
          <w:rPr>
            <w:noProof/>
            <w:webHidden/>
          </w:rPr>
        </w:r>
        <w:r w:rsidR="00742CD6">
          <w:rPr>
            <w:noProof/>
            <w:webHidden/>
          </w:rPr>
          <w:fldChar w:fldCharType="separate"/>
        </w:r>
        <w:r w:rsidR="00742CD6">
          <w:rPr>
            <w:noProof/>
            <w:webHidden/>
          </w:rPr>
          <w:t>30</w:t>
        </w:r>
        <w:r w:rsidR="00742CD6">
          <w:rPr>
            <w:noProof/>
            <w:webHidden/>
          </w:rPr>
          <w:fldChar w:fldCharType="end"/>
        </w:r>
      </w:hyperlink>
    </w:p>
    <w:p w14:paraId="4B13032C" w14:textId="76DDDD48" w:rsidR="00742CD6" w:rsidRDefault="00CE3DDE">
      <w:pPr>
        <w:pStyle w:val="TOC2"/>
        <w:rPr>
          <w:rFonts w:asciiTheme="minorHAnsi" w:hAnsiTheme="minorHAnsi" w:cstheme="minorBidi"/>
          <w:noProof/>
          <w:color w:val="auto"/>
        </w:rPr>
      </w:pPr>
      <w:hyperlink w:anchor="_Toc2086748" w:history="1">
        <w:r w:rsidR="00742CD6" w:rsidRPr="00DC6E85">
          <w:rPr>
            <w:rStyle w:val="Hyperlink"/>
            <w:noProof/>
          </w:rPr>
          <w:t>Configuring the STARLIMS client</w:t>
        </w:r>
        <w:r w:rsidR="00742CD6">
          <w:rPr>
            <w:noProof/>
            <w:webHidden/>
          </w:rPr>
          <w:tab/>
        </w:r>
        <w:r w:rsidR="00742CD6">
          <w:rPr>
            <w:noProof/>
            <w:webHidden/>
          </w:rPr>
          <w:fldChar w:fldCharType="begin"/>
        </w:r>
        <w:r w:rsidR="00742CD6">
          <w:rPr>
            <w:noProof/>
            <w:webHidden/>
          </w:rPr>
          <w:instrText xml:space="preserve"> PAGEREF _Toc2086748 \h </w:instrText>
        </w:r>
        <w:r w:rsidR="00742CD6">
          <w:rPr>
            <w:noProof/>
            <w:webHidden/>
          </w:rPr>
        </w:r>
        <w:r w:rsidR="00742CD6">
          <w:rPr>
            <w:noProof/>
            <w:webHidden/>
          </w:rPr>
          <w:fldChar w:fldCharType="separate"/>
        </w:r>
        <w:r w:rsidR="00742CD6">
          <w:rPr>
            <w:noProof/>
            <w:webHidden/>
          </w:rPr>
          <w:t>30</w:t>
        </w:r>
        <w:r w:rsidR="00742CD6">
          <w:rPr>
            <w:noProof/>
            <w:webHidden/>
          </w:rPr>
          <w:fldChar w:fldCharType="end"/>
        </w:r>
      </w:hyperlink>
    </w:p>
    <w:p w14:paraId="336D7E69" w14:textId="69E4C216" w:rsidR="00742CD6" w:rsidRDefault="00CE3DDE">
      <w:pPr>
        <w:pStyle w:val="TOC3"/>
        <w:rPr>
          <w:rFonts w:asciiTheme="minorHAnsi" w:hAnsiTheme="minorHAnsi" w:cstheme="minorBidi"/>
          <w:noProof/>
          <w:color w:val="auto"/>
        </w:rPr>
      </w:pPr>
      <w:hyperlink w:anchor="_Toc2086749" w:history="1">
        <w:r w:rsidR="00742CD6" w:rsidRPr="00DC6E85">
          <w:rPr>
            <w:rStyle w:val="Hyperlink"/>
            <w:noProof/>
          </w:rPr>
          <w:t>Configuring .NET permissions</w:t>
        </w:r>
        <w:r w:rsidR="00742CD6">
          <w:rPr>
            <w:noProof/>
            <w:webHidden/>
          </w:rPr>
          <w:tab/>
        </w:r>
        <w:r w:rsidR="00742CD6">
          <w:rPr>
            <w:noProof/>
            <w:webHidden/>
          </w:rPr>
          <w:fldChar w:fldCharType="begin"/>
        </w:r>
        <w:r w:rsidR="00742CD6">
          <w:rPr>
            <w:noProof/>
            <w:webHidden/>
          </w:rPr>
          <w:instrText xml:space="preserve"> PAGEREF _Toc2086749 \h </w:instrText>
        </w:r>
        <w:r w:rsidR="00742CD6">
          <w:rPr>
            <w:noProof/>
            <w:webHidden/>
          </w:rPr>
        </w:r>
        <w:r w:rsidR="00742CD6">
          <w:rPr>
            <w:noProof/>
            <w:webHidden/>
          </w:rPr>
          <w:fldChar w:fldCharType="separate"/>
        </w:r>
        <w:r w:rsidR="00742CD6">
          <w:rPr>
            <w:noProof/>
            <w:webHidden/>
          </w:rPr>
          <w:t>30</w:t>
        </w:r>
        <w:r w:rsidR="00742CD6">
          <w:rPr>
            <w:noProof/>
            <w:webHidden/>
          </w:rPr>
          <w:fldChar w:fldCharType="end"/>
        </w:r>
      </w:hyperlink>
    </w:p>
    <w:p w14:paraId="0A974A4E" w14:textId="0DF99803" w:rsidR="00742CD6" w:rsidRDefault="00CE3DDE">
      <w:pPr>
        <w:pStyle w:val="TOC3"/>
        <w:rPr>
          <w:rFonts w:asciiTheme="minorHAnsi" w:hAnsiTheme="minorHAnsi" w:cstheme="minorBidi"/>
          <w:noProof/>
          <w:color w:val="auto"/>
        </w:rPr>
      </w:pPr>
      <w:hyperlink w:anchor="_Toc2086750" w:history="1">
        <w:r w:rsidR="00742CD6" w:rsidRPr="00DC6E85">
          <w:rPr>
            <w:rStyle w:val="Hyperlink"/>
            <w:noProof/>
          </w:rPr>
          <w:t>Opening STARLIMS The First Time</w:t>
        </w:r>
        <w:r w:rsidR="00742CD6">
          <w:rPr>
            <w:noProof/>
            <w:webHidden/>
          </w:rPr>
          <w:tab/>
        </w:r>
        <w:r w:rsidR="00742CD6">
          <w:rPr>
            <w:noProof/>
            <w:webHidden/>
          </w:rPr>
          <w:fldChar w:fldCharType="begin"/>
        </w:r>
        <w:r w:rsidR="00742CD6">
          <w:rPr>
            <w:noProof/>
            <w:webHidden/>
          </w:rPr>
          <w:instrText xml:space="preserve"> PAGEREF _Toc2086750 \h </w:instrText>
        </w:r>
        <w:r w:rsidR="00742CD6">
          <w:rPr>
            <w:noProof/>
            <w:webHidden/>
          </w:rPr>
        </w:r>
        <w:r w:rsidR="00742CD6">
          <w:rPr>
            <w:noProof/>
            <w:webHidden/>
          </w:rPr>
          <w:fldChar w:fldCharType="separate"/>
        </w:r>
        <w:r w:rsidR="00742CD6">
          <w:rPr>
            <w:noProof/>
            <w:webHidden/>
          </w:rPr>
          <w:t>30</w:t>
        </w:r>
        <w:r w:rsidR="00742CD6">
          <w:rPr>
            <w:noProof/>
            <w:webHidden/>
          </w:rPr>
          <w:fldChar w:fldCharType="end"/>
        </w:r>
      </w:hyperlink>
    </w:p>
    <w:p w14:paraId="690A42BD" w14:textId="2602B531" w:rsidR="00742CD6" w:rsidRDefault="00CE3DDE">
      <w:pPr>
        <w:pStyle w:val="TOC3"/>
        <w:rPr>
          <w:rFonts w:asciiTheme="minorHAnsi" w:hAnsiTheme="minorHAnsi" w:cstheme="minorBidi"/>
          <w:noProof/>
          <w:color w:val="auto"/>
        </w:rPr>
      </w:pPr>
      <w:hyperlink w:anchor="_Toc2086751" w:history="1">
        <w:r w:rsidR="00742CD6" w:rsidRPr="00DC6E85">
          <w:rPr>
            <w:rStyle w:val="Hyperlink"/>
            <w:noProof/>
          </w:rPr>
          <w:t>Installing the Crystal Reports Runtime Viewer</w:t>
        </w:r>
        <w:r w:rsidR="00742CD6">
          <w:rPr>
            <w:noProof/>
            <w:webHidden/>
          </w:rPr>
          <w:tab/>
        </w:r>
        <w:r w:rsidR="00742CD6">
          <w:rPr>
            <w:noProof/>
            <w:webHidden/>
          </w:rPr>
          <w:fldChar w:fldCharType="begin"/>
        </w:r>
        <w:r w:rsidR="00742CD6">
          <w:rPr>
            <w:noProof/>
            <w:webHidden/>
          </w:rPr>
          <w:instrText xml:space="preserve"> PAGEREF _Toc2086751 \h </w:instrText>
        </w:r>
        <w:r w:rsidR="00742CD6">
          <w:rPr>
            <w:noProof/>
            <w:webHidden/>
          </w:rPr>
        </w:r>
        <w:r w:rsidR="00742CD6">
          <w:rPr>
            <w:noProof/>
            <w:webHidden/>
          </w:rPr>
          <w:fldChar w:fldCharType="separate"/>
        </w:r>
        <w:r w:rsidR="00742CD6">
          <w:rPr>
            <w:noProof/>
            <w:webHidden/>
          </w:rPr>
          <w:t>31</w:t>
        </w:r>
        <w:r w:rsidR="00742CD6">
          <w:rPr>
            <w:noProof/>
            <w:webHidden/>
          </w:rPr>
          <w:fldChar w:fldCharType="end"/>
        </w:r>
      </w:hyperlink>
    </w:p>
    <w:p w14:paraId="49AF3389" w14:textId="130B1538" w:rsidR="00742CD6" w:rsidRDefault="00CE3DDE">
      <w:pPr>
        <w:pStyle w:val="TOC3"/>
        <w:rPr>
          <w:rFonts w:asciiTheme="minorHAnsi" w:hAnsiTheme="minorHAnsi" w:cstheme="minorBidi"/>
          <w:noProof/>
          <w:color w:val="auto"/>
        </w:rPr>
      </w:pPr>
      <w:hyperlink w:anchor="_Toc2086752" w:history="1">
        <w:r w:rsidR="00742CD6" w:rsidRPr="00DC6E85">
          <w:rPr>
            <w:rStyle w:val="Hyperlink"/>
            <w:noProof/>
          </w:rPr>
          <w:t>Configuring site security for Internet Explorer</w:t>
        </w:r>
        <w:r w:rsidR="00742CD6">
          <w:rPr>
            <w:noProof/>
            <w:webHidden/>
          </w:rPr>
          <w:tab/>
        </w:r>
        <w:r w:rsidR="00742CD6">
          <w:rPr>
            <w:noProof/>
            <w:webHidden/>
          </w:rPr>
          <w:fldChar w:fldCharType="begin"/>
        </w:r>
        <w:r w:rsidR="00742CD6">
          <w:rPr>
            <w:noProof/>
            <w:webHidden/>
          </w:rPr>
          <w:instrText xml:space="preserve"> PAGEREF _Toc2086752 \h </w:instrText>
        </w:r>
        <w:r w:rsidR="00742CD6">
          <w:rPr>
            <w:noProof/>
            <w:webHidden/>
          </w:rPr>
        </w:r>
        <w:r w:rsidR="00742CD6">
          <w:rPr>
            <w:noProof/>
            <w:webHidden/>
          </w:rPr>
          <w:fldChar w:fldCharType="separate"/>
        </w:r>
        <w:r w:rsidR="00742CD6">
          <w:rPr>
            <w:noProof/>
            <w:webHidden/>
          </w:rPr>
          <w:t>31</w:t>
        </w:r>
        <w:r w:rsidR="00742CD6">
          <w:rPr>
            <w:noProof/>
            <w:webHidden/>
          </w:rPr>
          <w:fldChar w:fldCharType="end"/>
        </w:r>
      </w:hyperlink>
    </w:p>
    <w:p w14:paraId="6158F7AB" w14:textId="43C2EA75" w:rsidR="00742CD6" w:rsidRDefault="00CE3DDE">
      <w:pPr>
        <w:pStyle w:val="TOC2"/>
        <w:rPr>
          <w:rFonts w:asciiTheme="minorHAnsi" w:hAnsiTheme="minorHAnsi" w:cstheme="minorBidi"/>
          <w:noProof/>
          <w:color w:val="auto"/>
        </w:rPr>
      </w:pPr>
      <w:hyperlink w:anchor="_Toc2086753" w:history="1">
        <w:r w:rsidR="00742CD6" w:rsidRPr="00DC6E85">
          <w:rPr>
            <w:rStyle w:val="Hyperlink"/>
            <w:noProof/>
          </w:rPr>
          <w:t>Installing the SDMS Documents Grabber and Office Add-ins</w:t>
        </w:r>
        <w:r w:rsidR="00742CD6">
          <w:rPr>
            <w:noProof/>
            <w:webHidden/>
          </w:rPr>
          <w:tab/>
        </w:r>
        <w:r w:rsidR="00742CD6">
          <w:rPr>
            <w:noProof/>
            <w:webHidden/>
          </w:rPr>
          <w:fldChar w:fldCharType="begin"/>
        </w:r>
        <w:r w:rsidR="00742CD6">
          <w:rPr>
            <w:noProof/>
            <w:webHidden/>
          </w:rPr>
          <w:instrText xml:space="preserve"> PAGEREF _Toc2086753 \h </w:instrText>
        </w:r>
        <w:r w:rsidR="00742CD6">
          <w:rPr>
            <w:noProof/>
            <w:webHidden/>
          </w:rPr>
        </w:r>
        <w:r w:rsidR="00742CD6">
          <w:rPr>
            <w:noProof/>
            <w:webHidden/>
          </w:rPr>
          <w:fldChar w:fldCharType="separate"/>
        </w:r>
        <w:r w:rsidR="00742CD6">
          <w:rPr>
            <w:noProof/>
            <w:webHidden/>
          </w:rPr>
          <w:t>31</w:t>
        </w:r>
        <w:r w:rsidR="00742CD6">
          <w:rPr>
            <w:noProof/>
            <w:webHidden/>
          </w:rPr>
          <w:fldChar w:fldCharType="end"/>
        </w:r>
      </w:hyperlink>
    </w:p>
    <w:p w14:paraId="2D22405A" w14:textId="5C170056" w:rsidR="00742CD6" w:rsidRDefault="00CE3DDE">
      <w:pPr>
        <w:pStyle w:val="TOC3"/>
        <w:rPr>
          <w:rFonts w:asciiTheme="minorHAnsi" w:hAnsiTheme="minorHAnsi" w:cstheme="minorBidi"/>
          <w:noProof/>
          <w:color w:val="auto"/>
        </w:rPr>
      </w:pPr>
      <w:hyperlink w:anchor="_Toc2086754" w:history="1">
        <w:r w:rsidR="00742CD6" w:rsidRPr="00DC6E85">
          <w:rPr>
            <w:rStyle w:val="Hyperlink"/>
            <w:noProof/>
          </w:rPr>
          <w:t>Microsoft Word, Excel and Outlook Add-ins Installation</w:t>
        </w:r>
        <w:r w:rsidR="00742CD6">
          <w:rPr>
            <w:noProof/>
            <w:webHidden/>
          </w:rPr>
          <w:tab/>
        </w:r>
        <w:r w:rsidR="00742CD6">
          <w:rPr>
            <w:noProof/>
            <w:webHidden/>
          </w:rPr>
          <w:fldChar w:fldCharType="begin"/>
        </w:r>
        <w:r w:rsidR="00742CD6">
          <w:rPr>
            <w:noProof/>
            <w:webHidden/>
          </w:rPr>
          <w:instrText xml:space="preserve"> PAGEREF _Toc2086754 \h </w:instrText>
        </w:r>
        <w:r w:rsidR="00742CD6">
          <w:rPr>
            <w:noProof/>
            <w:webHidden/>
          </w:rPr>
        </w:r>
        <w:r w:rsidR="00742CD6">
          <w:rPr>
            <w:noProof/>
            <w:webHidden/>
          </w:rPr>
          <w:fldChar w:fldCharType="separate"/>
        </w:r>
        <w:r w:rsidR="00742CD6">
          <w:rPr>
            <w:noProof/>
            <w:webHidden/>
          </w:rPr>
          <w:t>32</w:t>
        </w:r>
        <w:r w:rsidR="00742CD6">
          <w:rPr>
            <w:noProof/>
            <w:webHidden/>
          </w:rPr>
          <w:fldChar w:fldCharType="end"/>
        </w:r>
      </w:hyperlink>
    </w:p>
    <w:p w14:paraId="160B7F62" w14:textId="6263C44B" w:rsidR="00742CD6" w:rsidRDefault="00CE3DDE">
      <w:pPr>
        <w:pStyle w:val="TOC1"/>
        <w:rPr>
          <w:rFonts w:asciiTheme="minorHAnsi" w:hAnsiTheme="minorHAnsi" w:cstheme="minorBidi"/>
          <w:b w:val="0"/>
          <w:noProof/>
          <w:color w:val="auto"/>
        </w:rPr>
      </w:pPr>
      <w:hyperlink w:anchor="_Toc2086755" w:history="1">
        <w:r w:rsidR="00742CD6" w:rsidRPr="00DC6E85">
          <w:rPr>
            <w:rStyle w:val="Hyperlink"/>
            <w:noProof/>
          </w:rPr>
          <w:t>Installation Checklist</w:t>
        </w:r>
        <w:r w:rsidR="00742CD6">
          <w:rPr>
            <w:noProof/>
            <w:webHidden/>
          </w:rPr>
          <w:tab/>
        </w:r>
        <w:r w:rsidR="00742CD6">
          <w:rPr>
            <w:noProof/>
            <w:webHidden/>
          </w:rPr>
          <w:fldChar w:fldCharType="begin"/>
        </w:r>
        <w:r w:rsidR="00742CD6">
          <w:rPr>
            <w:noProof/>
            <w:webHidden/>
          </w:rPr>
          <w:instrText xml:space="preserve"> PAGEREF _Toc2086755 \h </w:instrText>
        </w:r>
        <w:r w:rsidR="00742CD6">
          <w:rPr>
            <w:noProof/>
            <w:webHidden/>
          </w:rPr>
        </w:r>
        <w:r w:rsidR="00742CD6">
          <w:rPr>
            <w:noProof/>
            <w:webHidden/>
          </w:rPr>
          <w:fldChar w:fldCharType="separate"/>
        </w:r>
        <w:r w:rsidR="00742CD6">
          <w:rPr>
            <w:noProof/>
            <w:webHidden/>
          </w:rPr>
          <w:t>33</w:t>
        </w:r>
        <w:r w:rsidR="00742CD6">
          <w:rPr>
            <w:noProof/>
            <w:webHidden/>
          </w:rPr>
          <w:fldChar w:fldCharType="end"/>
        </w:r>
      </w:hyperlink>
    </w:p>
    <w:p w14:paraId="52229F67" w14:textId="03B7DBDB" w:rsidR="00742CD6" w:rsidRDefault="00CE3DDE">
      <w:pPr>
        <w:pStyle w:val="TOC1"/>
        <w:rPr>
          <w:rFonts w:asciiTheme="minorHAnsi" w:hAnsiTheme="minorHAnsi" w:cstheme="minorBidi"/>
          <w:b w:val="0"/>
          <w:noProof/>
          <w:color w:val="auto"/>
        </w:rPr>
      </w:pPr>
      <w:hyperlink w:anchor="_Toc2086756" w:history="1">
        <w:r w:rsidR="00742CD6" w:rsidRPr="00DC6E85">
          <w:rPr>
            <w:rStyle w:val="Hyperlink"/>
            <w:noProof/>
          </w:rPr>
          <w:t>Troubleshooting Guide</w:t>
        </w:r>
        <w:r w:rsidR="00742CD6">
          <w:rPr>
            <w:noProof/>
            <w:webHidden/>
          </w:rPr>
          <w:tab/>
        </w:r>
        <w:r w:rsidR="00742CD6">
          <w:rPr>
            <w:noProof/>
            <w:webHidden/>
          </w:rPr>
          <w:fldChar w:fldCharType="begin"/>
        </w:r>
        <w:r w:rsidR="00742CD6">
          <w:rPr>
            <w:noProof/>
            <w:webHidden/>
          </w:rPr>
          <w:instrText xml:space="preserve"> PAGEREF _Toc2086756 \h </w:instrText>
        </w:r>
        <w:r w:rsidR="00742CD6">
          <w:rPr>
            <w:noProof/>
            <w:webHidden/>
          </w:rPr>
        </w:r>
        <w:r w:rsidR="00742CD6">
          <w:rPr>
            <w:noProof/>
            <w:webHidden/>
          </w:rPr>
          <w:fldChar w:fldCharType="separate"/>
        </w:r>
        <w:r w:rsidR="00742CD6">
          <w:rPr>
            <w:noProof/>
            <w:webHidden/>
          </w:rPr>
          <w:t>34</w:t>
        </w:r>
        <w:r w:rsidR="00742CD6">
          <w:rPr>
            <w:noProof/>
            <w:webHidden/>
          </w:rPr>
          <w:fldChar w:fldCharType="end"/>
        </w:r>
      </w:hyperlink>
    </w:p>
    <w:p w14:paraId="154A133A" w14:textId="0F14DC1C" w:rsidR="00742CD6" w:rsidRDefault="00CE3DDE">
      <w:pPr>
        <w:pStyle w:val="TOC2"/>
        <w:rPr>
          <w:rFonts w:asciiTheme="minorHAnsi" w:hAnsiTheme="minorHAnsi" w:cstheme="minorBidi"/>
          <w:noProof/>
          <w:color w:val="auto"/>
        </w:rPr>
      </w:pPr>
      <w:hyperlink w:anchor="_Toc2086757" w:history="1">
        <w:r w:rsidR="00742CD6" w:rsidRPr="00DC6E85">
          <w:rPr>
            <w:rStyle w:val="Hyperlink"/>
            <w:noProof/>
          </w:rPr>
          <w:t>.NET Framework 1.1 or 2.0 instead of correct version on Client</w:t>
        </w:r>
        <w:r w:rsidR="00742CD6">
          <w:rPr>
            <w:noProof/>
            <w:webHidden/>
          </w:rPr>
          <w:tab/>
        </w:r>
        <w:r w:rsidR="00742CD6">
          <w:rPr>
            <w:noProof/>
            <w:webHidden/>
          </w:rPr>
          <w:fldChar w:fldCharType="begin"/>
        </w:r>
        <w:r w:rsidR="00742CD6">
          <w:rPr>
            <w:noProof/>
            <w:webHidden/>
          </w:rPr>
          <w:instrText xml:space="preserve"> PAGEREF _Toc2086757 \h </w:instrText>
        </w:r>
        <w:r w:rsidR="00742CD6">
          <w:rPr>
            <w:noProof/>
            <w:webHidden/>
          </w:rPr>
        </w:r>
        <w:r w:rsidR="00742CD6">
          <w:rPr>
            <w:noProof/>
            <w:webHidden/>
          </w:rPr>
          <w:fldChar w:fldCharType="separate"/>
        </w:r>
        <w:r w:rsidR="00742CD6">
          <w:rPr>
            <w:noProof/>
            <w:webHidden/>
          </w:rPr>
          <w:t>34</w:t>
        </w:r>
        <w:r w:rsidR="00742CD6">
          <w:rPr>
            <w:noProof/>
            <w:webHidden/>
          </w:rPr>
          <w:fldChar w:fldCharType="end"/>
        </w:r>
      </w:hyperlink>
    </w:p>
    <w:p w14:paraId="55D0659F" w14:textId="4F637292" w:rsidR="00742CD6" w:rsidRDefault="00CE3DDE">
      <w:pPr>
        <w:pStyle w:val="TOC2"/>
        <w:rPr>
          <w:rFonts w:asciiTheme="minorHAnsi" w:hAnsiTheme="minorHAnsi" w:cstheme="minorBidi"/>
          <w:noProof/>
          <w:color w:val="auto"/>
        </w:rPr>
      </w:pPr>
      <w:hyperlink w:anchor="_Toc2086758" w:history="1">
        <w:r w:rsidR="00742CD6" w:rsidRPr="00DC6E85">
          <w:rPr>
            <w:rStyle w:val="Hyperlink"/>
            <w:noProof/>
          </w:rPr>
          <w:t>Running the STARLIMS WebSite Using HTTPS</w:t>
        </w:r>
        <w:r w:rsidR="00742CD6">
          <w:rPr>
            <w:noProof/>
            <w:webHidden/>
          </w:rPr>
          <w:tab/>
        </w:r>
        <w:r w:rsidR="00742CD6">
          <w:rPr>
            <w:noProof/>
            <w:webHidden/>
          </w:rPr>
          <w:fldChar w:fldCharType="begin"/>
        </w:r>
        <w:r w:rsidR="00742CD6">
          <w:rPr>
            <w:noProof/>
            <w:webHidden/>
          </w:rPr>
          <w:instrText xml:space="preserve"> PAGEREF _Toc2086758 \h </w:instrText>
        </w:r>
        <w:r w:rsidR="00742CD6">
          <w:rPr>
            <w:noProof/>
            <w:webHidden/>
          </w:rPr>
        </w:r>
        <w:r w:rsidR="00742CD6">
          <w:rPr>
            <w:noProof/>
            <w:webHidden/>
          </w:rPr>
          <w:fldChar w:fldCharType="separate"/>
        </w:r>
        <w:r w:rsidR="00742CD6">
          <w:rPr>
            <w:noProof/>
            <w:webHidden/>
          </w:rPr>
          <w:t>34</w:t>
        </w:r>
        <w:r w:rsidR="00742CD6">
          <w:rPr>
            <w:noProof/>
            <w:webHidden/>
          </w:rPr>
          <w:fldChar w:fldCharType="end"/>
        </w:r>
      </w:hyperlink>
    </w:p>
    <w:p w14:paraId="36D75E87" w14:textId="1D8CD1C9" w:rsidR="00742CD6" w:rsidRDefault="00CE3DDE">
      <w:pPr>
        <w:pStyle w:val="TOC2"/>
        <w:rPr>
          <w:rFonts w:asciiTheme="minorHAnsi" w:hAnsiTheme="minorHAnsi" w:cstheme="minorBidi"/>
          <w:noProof/>
          <w:color w:val="auto"/>
        </w:rPr>
      </w:pPr>
      <w:hyperlink w:anchor="_Toc2086759" w:history="1">
        <w:r w:rsidR="00742CD6" w:rsidRPr="00DC6E85">
          <w:rPr>
            <w:rStyle w:val="Hyperlink"/>
            <w:noProof/>
          </w:rPr>
          <w:t>Underscore Characters in the STARLIMS WebSite Name</w:t>
        </w:r>
        <w:r w:rsidR="00742CD6">
          <w:rPr>
            <w:noProof/>
            <w:webHidden/>
          </w:rPr>
          <w:tab/>
        </w:r>
        <w:r w:rsidR="00742CD6">
          <w:rPr>
            <w:noProof/>
            <w:webHidden/>
          </w:rPr>
          <w:fldChar w:fldCharType="begin"/>
        </w:r>
        <w:r w:rsidR="00742CD6">
          <w:rPr>
            <w:noProof/>
            <w:webHidden/>
          </w:rPr>
          <w:instrText xml:space="preserve"> PAGEREF _Toc2086759 \h </w:instrText>
        </w:r>
        <w:r w:rsidR="00742CD6">
          <w:rPr>
            <w:noProof/>
            <w:webHidden/>
          </w:rPr>
        </w:r>
        <w:r w:rsidR="00742CD6">
          <w:rPr>
            <w:noProof/>
            <w:webHidden/>
          </w:rPr>
          <w:fldChar w:fldCharType="separate"/>
        </w:r>
        <w:r w:rsidR="00742CD6">
          <w:rPr>
            <w:noProof/>
            <w:webHidden/>
          </w:rPr>
          <w:t>35</w:t>
        </w:r>
        <w:r w:rsidR="00742CD6">
          <w:rPr>
            <w:noProof/>
            <w:webHidden/>
          </w:rPr>
          <w:fldChar w:fldCharType="end"/>
        </w:r>
      </w:hyperlink>
    </w:p>
    <w:p w14:paraId="7F522BBE" w14:textId="2064DC50" w:rsidR="00742CD6" w:rsidRDefault="00CE3DDE">
      <w:pPr>
        <w:pStyle w:val="TOC2"/>
        <w:rPr>
          <w:rFonts w:asciiTheme="minorHAnsi" w:hAnsiTheme="minorHAnsi" w:cstheme="minorBidi"/>
          <w:noProof/>
          <w:color w:val="auto"/>
        </w:rPr>
      </w:pPr>
      <w:hyperlink w:anchor="_Toc2086760" w:history="1">
        <w:r w:rsidR="00742CD6" w:rsidRPr="00DC6E85">
          <w:rPr>
            <w:rStyle w:val="Hyperlink"/>
            <w:noProof/>
          </w:rPr>
          <w:t>Trouble with Printing Reports</w:t>
        </w:r>
        <w:r w:rsidR="00742CD6">
          <w:rPr>
            <w:noProof/>
            <w:webHidden/>
          </w:rPr>
          <w:tab/>
        </w:r>
        <w:r w:rsidR="00742CD6">
          <w:rPr>
            <w:noProof/>
            <w:webHidden/>
          </w:rPr>
          <w:fldChar w:fldCharType="begin"/>
        </w:r>
        <w:r w:rsidR="00742CD6">
          <w:rPr>
            <w:noProof/>
            <w:webHidden/>
          </w:rPr>
          <w:instrText xml:space="preserve"> PAGEREF _Toc2086760 \h </w:instrText>
        </w:r>
        <w:r w:rsidR="00742CD6">
          <w:rPr>
            <w:noProof/>
            <w:webHidden/>
          </w:rPr>
        </w:r>
        <w:r w:rsidR="00742CD6">
          <w:rPr>
            <w:noProof/>
            <w:webHidden/>
          </w:rPr>
          <w:fldChar w:fldCharType="separate"/>
        </w:r>
        <w:r w:rsidR="00742CD6">
          <w:rPr>
            <w:noProof/>
            <w:webHidden/>
          </w:rPr>
          <w:t>35</w:t>
        </w:r>
        <w:r w:rsidR="00742CD6">
          <w:rPr>
            <w:noProof/>
            <w:webHidden/>
          </w:rPr>
          <w:fldChar w:fldCharType="end"/>
        </w:r>
      </w:hyperlink>
    </w:p>
    <w:p w14:paraId="0E651BE7" w14:textId="6D103BE8" w:rsidR="00742CD6" w:rsidRDefault="00CE3DDE">
      <w:pPr>
        <w:pStyle w:val="TOC2"/>
        <w:rPr>
          <w:rFonts w:asciiTheme="minorHAnsi" w:hAnsiTheme="minorHAnsi" w:cstheme="minorBidi"/>
          <w:noProof/>
          <w:color w:val="auto"/>
        </w:rPr>
      </w:pPr>
      <w:hyperlink w:anchor="_Toc2086761" w:history="1">
        <w:r w:rsidR="00742CD6" w:rsidRPr="00DC6E85">
          <w:rPr>
            <w:rStyle w:val="Hyperlink"/>
            <w:noProof/>
          </w:rPr>
          <w:t>Cannot connect to MS SQL Server</w:t>
        </w:r>
        <w:r w:rsidR="00742CD6">
          <w:rPr>
            <w:noProof/>
            <w:webHidden/>
          </w:rPr>
          <w:tab/>
        </w:r>
        <w:r w:rsidR="00742CD6">
          <w:rPr>
            <w:noProof/>
            <w:webHidden/>
          </w:rPr>
          <w:fldChar w:fldCharType="begin"/>
        </w:r>
        <w:r w:rsidR="00742CD6">
          <w:rPr>
            <w:noProof/>
            <w:webHidden/>
          </w:rPr>
          <w:instrText xml:space="preserve"> PAGEREF _Toc2086761 \h </w:instrText>
        </w:r>
        <w:r w:rsidR="00742CD6">
          <w:rPr>
            <w:noProof/>
            <w:webHidden/>
          </w:rPr>
        </w:r>
        <w:r w:rsidR="00742CD6">
          <w:rPr>
            <w:noProof/>
            <w:webHidden/>
          </w:rPr>
          <w:fldChar w:fldCharType="separate"/>
        </w:r>
        <w:r w:rsidR="00742CD6">
          <w:rPr>
            <w:noProof/>
            <w:webHidden/>
          </w:rPr>
          <w:t>35</w:t>
        </w:r>
        <w:r w:rsidR="00742CD6">
          <w:rPr>
            <w:noProof/>
            <w:webHidden/>
          </w:rPr>
          <w:fldChar w:fldCharType="end"/>
        </w:r>
      </w:hyperlink>
    </w:p>
    <w:p w14:paraId="57EC1467" w14:textId="32CFDC4C" w:rsidR="00742CD6" w:rsidRDefault="00CE3DDE">
      <w:pPr>
        <w:pStyle w:val="TOC2"/>
        <w:rPr>
          <w:rFonts w:asciiTheme="minorHAnsi" w:hAnsiTheme="minorHAnsi" w:cstheme="minorBidi"/>
          <w:noProof/>
          <w:color w:val="auto"/>
        </w:rPr>
      </w:pPr>
      <w:hyperlink w:anchor="_Toc2086762" w:history="1">
        <w:r w:rsidR="00742CD6" w:rsidRPr="00DC6E85">
          <w:rPr>
            <w:rStyle w:val="Hyperlink"/>
            <w:noProof/>
          </w:rPr>
          <w:t>Oracle errors</w:t>
        </w:r>
        <w:r w:rsidR="00742CD6">
          <w:rPr>
            <w:noProof/>
            <w:webHidden/>
          </w:rPr>
          <w:tab/>
        </w:r>
        <w:r w:rsidR="00742CD6">
          <w:rPr>
            <w:noProof/>
            <w:webHidden/>
          </w:rPr>
          <w:fldChar w:fldCharType="begin"/>
        </w:r>
        <w:r w:rsidR="00742CD6">
          <w:rPr>
            <w:noProof/>
            <w:webHidden/>
          </w:rPr>
          <w:instrText xml:space="preserve"> PAGEREF _Toc2086762 \h </w:instrText>
        </w:r>
        <w:r w:rsidR="00742CD6">
          <w:rPr>
            <w:noProof/>
            <w:webHidden/>
          </w:rPr>
        </w:r>
        <w:r w:rsidR="00742CD6">
          <w:rPr>
            <w:noProof/>
            <w:webHidden/>
          </w:rPr>
          <w:fldChar w:fldCharType="separate"/>
        </w:r>
        <w:r w:rsidR="00742CD6">
          <w:rPr>
            <w:noProof/>
            <w:webHidden/>
          </w:rPr>
          <w:t>35</w:t>
        </w:r>
        <w:r w:rsidR="00742CD6">
          <w:rPr>
            <w:noProof/>
            <w:webHidden/>
          </w:rPr>
          <w:fldChar w:fldCharType="end"/>
        </w:r>
      </w:hyperlink>
    </w:p>
    <w:p w14:paraId="16D7A90F" w14:textId="6EE0F95C" w:rsidR="00742CD6" w:rsidRDefault="00CE3DDE">
      <w:pPr>
        <w:pStyle w:val="TOC2"/>
        <w:rPr>
          <w:rFonts w:asciiTheme="minorHAnsi" w:hAnsiTheme="minorHAnsi" w:cstheme="minorBidi"/>
          <w:noProof/>
          <w:color w:val="auto"/>
        </w:rPr>
      </w:pPr>
      <w:hyperlink w:anchor="_Toc2086763" w:history="1">
        <w:r w:rsidR="00742CD6" w:rsidRPr="00DC6E85">
          <w:rPr>
            <w:rStyle w:val="Hyperlink"/>
            <w:noProof/>
          </w:rPr>
          <w:t>HTTP 404 Not Found Issue</w:t>
        </w:r>
        <w:r w:rsidR="00742CD6">
          <w:rPr>
            <w:noProof/>
            <w:webHidden/>
          </w:rPr>
          <w:tab/>
        </w:r>
        <w:r w:rsidR="00742CD6">
          <w:rPr>
            <w:noProof/>
            <w:webHidden/>
          </w:rPr>
          <w:fldChar w:fldCharType="begin"/>
        </w:r>
        <w:r w:rsidR="00742CD6">
          <w:rPr>
            <w:noProof/>
            <w:webHidden/>
          </w:rPr>
          <w:instrText xml:space="preserve"> PAGEREF _Toc2086763 \h </w:instrText>
        </w:r>
        <w:r w:rsidR="00742CD6">
          <w:rPr>
            <w:noProof/>
            <w:webHidden/>
          </w:rPr>
        </w:r>
        <w:r w:rsidR="00742CD6">
          <w:rPr>
            <w:noProof/>
            <w:webHidden/>
          </w:rPr>
          <w:fldChar w:fldCharType="separate"/>
        </w:r>
        <w:r w:rsidR="00742CD6">
          <w:rPr>
            <w:noProof/>
            <w:webHidden/>
          </w:rPr>
          <w:t>36</w:t>
        </w:r>
        <w:r w:rsidR="00742CD6">
          <w:rPr>
            <w:noProof/>
            <w:webHidden/>
          </w:rPr>
          <w:fldChar w:fldCharType="end"/>
        </w:r>
      </w:hyperlink>
    </w:p>
    <w:p w14:paraId="6A7D5EAB" w14:textId="153F60E9" w:rsidR="00742CD6" w:rsidRDefault="00CE3DDE">
      <w:pPr>
        <w:pStyle w:val="TOC2"/>
        <w:rPr>
          <w:rFonts w:asciiTheme="minorHAnsi" w:hAnsiTheme="minorHAnsi" w:cstheme="minorBidi"/>
          <w:noProof/>
          <w:color w:val="auto"/>
        </w:rPr>
      </w:pPr>
      <w:hyperlink w:anchor="_Toc2086764" w:history="1">
        <w:r w:rsidR="00742CD6" w:rsidRPr="00DC6E85">
          <w:rPr>
            <w:rStyle w:val="Hyperlink"/>
            <w:noProof/>
          </w:rPr>
          <w:t>SSL ERROR</w:t>
        </w:r>
        <w:r w:rsidR="00742CD6">
          <w:rPr>
            <w:noProof/>
            <w:webHidden/>
          </w:rPr>
          <w:tab/>
        </w:r>
        <w:r w:rsidR="00742CD6">
          <w:rPr>
            <w:noProof/>
            <w:webHidden/>
          </w:rPr>
          <w:fldChar w:fldCharType="begin"/>
        </w:r>
        <w:r w:rsidR="00742CD6">
          <w:rPr>
            <w:noProof/>
            <w:webHidden/>
          </w:rPr>
          <w:instrText xml:space="preserve"> PAGEREF _Toc2086764 \h </w:instrText>
        </w:r>
        <w:r w:rsidR="00742CD6">
          <w:rPr>
            <w:noProof/>
            <w:webHidden/>
          </w:rPr>
        </w:r>
        <w:r w:rsidR="00742CD6">
          <w:rPr>
            <w:noProof/>
            <w:webHidden/>
          </w:rPr>
          <w:fldChar w:fldCharType="separate"/>
        </w:r>
        <w:r w:rsidR="00742CD6">
          <w:rPr>
            <w:noProof/>
            <w:webHidden/>
          </w:rPr>
          <w:t>36</w:t>
        </w:r>
        <w:r w:rsidR="00742CD6">
          <w:rPr>
            <w:noProof/>
            <w:webHidden/>
          </w:rPr>
          <w:fldChar w:fldCharType="end"/>
        </w:r>
      </w:hyperlink>
    </w:p>
    <w:p w14:paraId="66A5A521" w14:textId="70B72CAF" w:rsidR="00742CD6" w:rsidRDefault="00CE3DDE">
      <w:pPr>
        <w:pStyle w:val="TOC2"/>
        <w:rPr>
          <w:rFonts w:asciiTheme="minorHAnsi" w:hAnsiTheme="minorHAnsi" w:cstheme="minorBidi"/>
          <w:noProof/>
          <w:color w:val="auto"/>
        </w:rPr>
      </w:pPr>
      <w:hyperlink w:anchor="_Toc2086765" w:history="1">
        <w:r w:rsidR="00742CD6" w:rsidRPr="00DC6E85">
          <w:rPr>
            <w:rStyle w:val="Hyperlink"/>
            <w:noProof/>
          </w:rPr>
          <w:t>Oracle 11g R2 errors</w:t>
        </w:r>
        <w:r w:rsidR="00742CD6">
          <w:rPr>
            <w:noProof/>
            <w:webHidden/>
          </w:rPr>
          <w:tab/>
        </w:r>
        <w:r w:rsidR="00742CD6">
          <w:rPr>
            <w:noProof/>
            <w:webHidden/>
          </w:rPr>
          <w:fldChar w:fldCharType="begin"/>
        </w:r>
        <w:r w:rsidR="00742CD6">
          <w:rPr>
            <w:noProof/>
            <w:webHidden/>
          </w:rPr>
          <w:instrText xml:space="preserve"> PAGEREF _Toc2086765 \h </w:instrText>
        </w:r>
        <w:r w:rsidR="00742CD6">
          <w:rPr>
            <w:noProof/>
            <w:webHidden/>
          </w:rPr>
        </w:r>
        <w:r w:rsidR="00742CD6">
          <w:rPr>
            <w:noProof/>
            <w:webHidden/>
          </w:rPr>
          <w:fldChar w:fldCharType="separate"/>
        </w:r>
        <w:r w:rsidR="00742CD6">
          <w:rPr>
            <w:noProof/>
            <w:webHidden/>
          </w:rPr>
          <w:t>36</w:t>
        </w:r>
        <w:r w:rsidR="00742CD6">
          <w:rPr>
            <w:noProof/>
            <w:webHidden/>
          </w:rPr>
          <w:fldChar w:fldCharType="end"/>
        </w:r>
      </w:hyperlink>
    </w:p>
    <w:p w14:paraId="7BBCC91D" w14:textId="238671BD" w:rsidR="00742CD6" w:rsidRDefault="00CE3DDE">
      <w:pPr>
        <w:pStyle w:val="TOC2"/>
        <w:rPr>
          <w:rFonts w:asciiTheme="minorHAnsi" w:hAnsiTheme="minorHAnsi" w:cstheme="minorBidi"/>
          <w:noProof/>
          <w:color w:val="auto"/>
        </w:rPr>
      </w:pPr>
      <w:hyperlink w:anchor="_Toc2086766" w:history="1">
        <w:r w:rsidR="00742CD6" w:rsidRPr="00DC6E85">
          <w:rPr>
            <w:rStyle w:val="Hyperlink"/>
            <w:noProof/>
          </w:rPr>
          <w:t>Too many active sessions on database server</w:t>
        </w:r>
        <w:r w:rsidR="00742CD6">
          <w:rPr>
            <w:noProof/>
            <w:webHidden/>
          </w:rPr>
          <w:tab/>
        </w:r>
        <w:r w:rsidR="00742CD6">
          <w:rPr>
            <w:noProof/>
            <w:webHidden/>
          </w:rPr>
          <w:fldChar w:fldCharType="begin"/>
        </w:r>
        <w:r w:rsidR="00742CD6">
          <w:rPr>
            <w:noProof/>
            <w:webHidden/>
          </w:rPr>
          <w:instrText xml:space="preserve"> PAGEREF _Toc2086766 \h </w:instrText>
        </w:r>
        <w:r w:rsidR="00742CD6">
          <w:rPr>
            <w:noProof/>
            <w:webHidden/>
          </w:rPr>
        </w:r>
        <w:r w:rsidR="00742CD6">
          <w:rPr>
            <w:noProof/>
            <w:webHidden/>
          </w:rPr>
          <w:fldChar w:fldCharType="separate"/>
        </w:r>
        <w:r w:rsidR="00742CD6">
          <w:rPr>
            <w:noProof/>
            <w:webHidden/>
          </w:rPr>
          <w:t>37</w:t>
        </w:r>
        <w:r w:rsidR="00742CD6">
          <w:rPr>
            <w:noProof/>
            <w:webHidden/>
          </w:rPr>
          <w:fldChar w:fldCharType="end"/>
        </w:r>
      </w:hyperlink>
    </w:p>
    <w:p w14:paraId="147C4D7B" w14:textId="5AD0FC6E" w:rsidR="00742CD6" w:rsidRDefault="00CE3DDE">
      <w:pPr>
        <w:pStyle w:val="TOC1"/>
        <w:rPr>
          <w:rFonts w:asciiTheme="minorHAnsi" w:hAnsiTheme="minorHAnsi" w:cstheme="minorBidi"/>
          <w:b w:val="0"/>
          <w:noProof/>
          <w:color w:val="auto"/>
        </w:rPr>
      </w:pPr>
      <w:hyperlink w:anchor="_Toc2086767" w:history="1">
        <w:r w:rsidR="00742CD6" w:rsidRPr="00DC6E85">
          <w:rPr>
            <w:rStyle w:val="Hyperlink"/>
            <w:noProof/>
          </w:rPr>
          <w:t>Uninstalling STARLIMS</w:t>
        </w:r>
        <w:r w:rsidR="00742CD6">
          <w:rPr>
            <w:noProof/>
            <w:webHidden/>
          </w:rPr>
          <w:tab/>
        </w:r>
        <w:r w:rsidR="00742CD6">
          <w:rPr>
            <w:noProof/>
            <w:webHidden/>
          </w:rPr>
          <w:fldChar w:fldCharType="begin"/>
        </w:r>
        <w:r w:rsidR="00742CD6">
          <w:rPr>
            <w:noProof/>
            <w:webHidden/>
          </w:rPr>
          <w:instrText xml:space="preserve"> PAGEREF _Toc2086767 \h </w:instrText>
        </w:r>
        <w:r w:rsidR="00742CD6">
          <w:rPr>
            <w:noProof/>
            <w:webHidden/>
          </w:rPr>
        </w:r>
        <w:r w:rsidR="00742CD6">
          <w:rPr>
            <w:noProof/>
            <w:webHidden/>
          </w:rPr>
          <w:fldChar w:fldCharType="separate"/>
        </w:r>
        <w:r w:rsidR="00742CD6">
          <w:rPr>
            <w:noProof/>
            <w:webHidden/>
          </w:rPr>
          <w:t>38</w:t>
        </w:r>
        <w:r w:rsidR="00742CD6">
          <w:rPr>
            <w:noProof/>
            <w:webHidden/>
          </w:rPr>
          <w:fldChar w:fldCharType="end"/>
        </w:r>
      </w:hyperlink>
    </w:p>
    <w:p w14:paraId="7FB5298B" w14:textId="6CBD9C72" w:rsidR="00742CD6" w:rsidRDefault="00CE3DDE">
      <w:pPr>
        <w:pStyle w:val="TOC1"/>
        <w:rPr>
          <w:rFonts w:asciiTheme="minorHAnsi" w:hAnsiTheme="minorHAnsi" w:cstheme="minorBidi"/>
          <w:b w:val="0"/>
          <w:noProof/>
          <w:color w:val="auto"/>
        </w:rPr>
      </w:pPr>
      <w:hyperlink w:anchor="_Toc2086768" w:history="1">
        <w:r w:rsidR="00742CD6" w:rsidRPr="00DC6E85">
          <w:rPr>
            <w:rStyle w:val="Hyperlink"/>
            <w:rFonts w:eastAsia="Times New Roman"/>
            <w:noProof/>
          </w:rPr>
          <w:t>Glossary</w:t>
        </w:r>
        <w:r w:rsidR="00742CD6">
          <w:rPr>
            <w:noProof/>
            <w:webHidden/>
          </w:rPr>
          <w:tab/>
        </w:r>
        <w:r w:rsidR="00742CD6">
          <w:rPr>
            <w:noProof/>
            <w:webHidden/>
          </w:rPr>
          <w:fldChar w:fldCharType="begin"/>
        </w:r>
        <w:r w:rsidR="00742CD6">
          <w:rPr>
            <w:noProof/>
            <w:webHidden/>
          </w:rPr>
          <w:instrText xml:space="preserve"> PAGEREF _Toc2086768 \h </w:instrText>
        </w:r>
        <w:r w:rsidR="00742CD6">
          <w:rPr>
            <w:noProof/>
            <w:webHidden/>
          </w:rPr>
        </w:r>
        <w:r w:rsidR="00742CD6">
          <w:rPr>
            <w:noProof/>
            <w:webHidden/>
          </w:rPr>
          <w:fldChar w:fldCharType="separate"/>
        </w:r>
        <w:r w:rsidR="00742CD6">
          <w:rPr>
            <w:noProof/>
            <w:webHidden/>
          </w:rPr>
          <w:t>39</w:t>
        </w:r>
        <w:r w:rsidR="00742CD6">
          <w:rPr>
            <w:noProof/>
            <w:webHidden/>
          </w:rPr>
          <w:fldChar w:fldCharType="end"/>
        </w:r>
      </w:hyperlink>
    </w:p>
    <w:p w14:paraId="36FE5C8E" w14:textId="5833044F" w:rsidR="009B62B9" w:rsidRPr="00071B99" w:rsidRDefault="00233475" w:rsidP="006446BB">
      <w:pPr>
        <w:sectPr w:rsidR="009B62B9" w:rsidRPr="00071B99" w:rsidSect="008B33BC">
          <w:headerReference w:type="even" r:id="rId19"/>
          <w:footerReference w:type="even" r:id="rId20"/>
          <w:footerReference w:type="default" r:id="rId21"/>
          <w:footerReference w:type="first" r:id="rId22"/>
          <w:pgSz w:w="12240" w:h="15840"/>
          <w:pgMar w:top="1440" w:right="1440" w:bottom="1440" w:left="1440" w:header="720" w:footer="720" w:gutter="0"/>
          <w:pgNumType w:start="1"/>
          <w:cols w:space="720"/>
          <w:titlePg/>
          <w:docGrid w:linePitch="360"/>
        </w:sectPr>
      </w:pPr>
      <w:r w:rsidRPr="00071B99">
        <w:fldChar w:fldCharType="end"/>
      </w:r>
    </w:p>
    <w:p w14:paraId="36FE5C8F" w14:textId="77777777" w:rsidR="009B62B9" w:rsidRPr="00071B99" w:rsidRDefault="749DD9C4" w:rsidP="749DD9C4">
      <w:pPr>
        <w:pStyle w:val="Heading1"/>
        <w:divId w:val="1767924626"/>
        <w:rPr>
          <w:rFonts w:eastAsia="Times New Roman"/>
        </w:rPr>
      </w:pPr>
      <w:bookmarkStart w:id="42" w:name="_Toc2086714"/>
      <w:bookmarkStart w:id="43" w:name="RH_PD_TOC_BK"/>
      <w:r w:rsidRPr="749DD9C4">
        <w:rPr>
          <w:rFonts w:eastAsia="Times New Roman"/>
        </w:rPr>
        <w:lastRenderedPageBreak/>
        <w:t>Introduction</w:t>
      </w:r>
      <w:bookmarkEnd w:id="42"/>
    </w:p>
    <w:p w14:paraId="037B6E4F" w14:textId="4497DC23" w:rsidR="001A279B" w:rsidRPr="00071B99" w:rsidRDefault="749DD9C4" w:rsidP="00817405">
      <w:pPr>
        <w:divId w:val="1767924626"/>
      </w:pPr>
      <w:bookmarkStart w:id="44" w:name="about_this_guide_htm"/>
      <w:bookmarkStart w:id="45" w:name="conventions_used_in_this_guide_h_6066"/>
      <w:bookmarkStart w:id="46" w:name="_Toc139099622"/>
      <w:bookmarkStart w:id="47" w:name="_Toc151361486"/>
      <w:bookmarkEnd w:id="44"/>
      <w:bookmarkEnd w:id="45"/>
      <w:r>
        <w:t>This document describes the general architecture, hardware and software requirements, and the installation process of STARLIMS v11.</w:t>
      </w:r>
      <w:r w:rsidR="00BD7DAB">
        <w:t>7</w:t>
      </w:r>
      <w:r>
        <w:t>.</w:t>
      </w:r>
      <w:bookmarkStart w:id="48" w:name="_GoBack"/>
      <w:bookmarkEnd w:id="48"/>
    </w:p>
    <w:p w14:paraId="31436BDF" w14:textId="77777777" w:rsidR="001A279B" w:rsidRPr="00071B99" w:rsidRDefault="749DD9C4" w:rsidP="749DD9C4">
      <w:pPr>
        <w:pStyle w:val="Heading2"/>
        <w:divId w:val="1767924626"/>
        <w:rPr>
          <w:rFonts w:eastAsia="Times New Roman"/>
        </w:rPr>
      </w:pPr>
      <w:bookmarkStart w:id="49" w:name="_Toc430337309"/>
      <w:bookmarkStart w:id="50" w:name="_Toc2086715"/>
      <w:r w:rsidRPr="749DD9C4">
        <w:rPr>
          <w:rFonts w:eastAsia="Times New Roman"/>
        </w:rPr>
        <w:t>Scope</w:t>
      </w:r>
      <w:bookmarkEnd w:id="49"/>
      <w:bookmarkEnd w:id="50"/>
    </w:p>
    <w:p w14:paraId="3B73069E" w14:textId="20D3DACF" w:rsidR="00D551C2" w:rsidRPr="00071B99" w:rsidRDefault="749DD9C4" w:rsidP="749DD9C4">
      <w:pPr>
        <w:divId w:val="1767924626"/>
        <w:rPr>
          <w:rFonts w:eastAsia="Times New Roman"/>
        </w:rPr>
      </w:pPr>
      <w:r w:rsidRPr="749DD9C4">
        <w:rPr>
          <w:rFonts w:eastAsia="Times New Roman"/>
        </w:rPr>
        <w:t xml:space="preserve">Support </w:t>
      </w:r>
      <w:r>
        <w:t>the installation of STARLIMS product.</w:t>
      </w:r>
      <w:r w:rsidRPr="749DD9C4">
        <w:rPr>
          <w:rFonts w:eastAsia="Times New Roman"/>
        </w:rPr>
        <w:t xml:space="preserve"> </w:t>
      </w:r>
    </w:p>
    <w:p w14:paraId="428C2C60" w14:textId="69DF7DE8" w:rsidR="001B6704" w:rsidRPr="00071B99" w:rsidRDefault="749DD9C4" w:rsidP="749DD9C4">
      <w:pPr>
        <w:divId w:val="1767924626"/>
        <w:rPr>
          <w:rFonts w:eastAsia="Times New Roman"/>
          <w:b/>
          <w:bCs/>
          <w:caps/>
          <w:color w:val="002A3A"/>
          <w:sz w:val="28"/>
          <w:szCs w:val="28"/>
        </w:rPr>
      </w:pPr>
      <w:r w:rsidRPr="749DD9C4">
        <w:rPr>
          <w:rFonts w:eastAsia="Times New Roman"/>
          <w:b/>
          <w:bCs/>
          <w:caps/>
          <w:color w:val="002A3A"/>
          <w:sz w:val="28"/>
          <w:szCs w:val="28"/>
        </w:rPr>
        <w:t>Intended Audience</w:t>
      </w:r>
    </w:p>
    <w:bookmarkEnd w:id="46"/>
    <w:bookmarkEnd w:id="47"/>
    <w:p w14:paraId="223459C2" w14:textId="7A8363BF" w:rsidR="00D551C2" w:rsidRPr="00071B99" w:rsidRDefault="749DD9C4" w:rsidP="00E6286D">
      <w:pPr>
        <w:pStyle w:val="ListParagraph"/>
        <w:numPr>
          <w:ilvl w:val="0"/>
          <w:numId w:val="56"/>
        </w:numPr>
        <w:divId w:val="1767924626"/>
      </w:pPr>
      <w:r>
        <w:t>Network administrators</w:t>
      </w:r>
    </w:p>
    <w:p w14:paraId="1F4B8F8B" w14:textId="36E21C2B" w:rsidR="00D551C2" w:rsidRPr="00071B99" w:rsidRDefault="749DD9C4" w:rsidP="00E6286D">
      <w:pPr>
        <w:pStyle w:val="ListParagraph"/>
        <w:numPr>
          <w:ilvl w:val="0"/>
          <w:numId w:val="56"/>
        </w:numPr>
        <w:divId w:val="1767924626"/>
      </w:pPr>
      <w:r>
        <w:t>Database administrators</w:t>
      </w:r>
    </w:p>
    <w:p w14:paraId="028E1312" w14:textId="1B5F7F08" w:rsidR="001A279B" w:rsidRPr="00071B99" w:rsidRDefault="749DD9C4" w:rsidP="00E6286D">
      <w:pPr>
        <w:pStyle w:val="ListParagraph"/>
        <w:numPr>
          <w:ilvl w:val="0"/>
          <w:numId w:val="56"/>
        </w:numPr>
        <w:divId w:val="1767924626"/>
      </w:pPr>
      <w:r>
        <w:t>IT personnel</w:t>
      </w:r>
    </w:p>
    <w:p w14:paraId="4CD19D52" w14:textId="4D9BA207" w:rsidR="00D551C2" w:rsidRPr="00071B99" w:rsidRDefault="749DD9C4" w:rsidP="00D551C2">
      <w:pPr>
        <w:divId w:val="1767924626"/>
      </w:pPr>
      <w:r>
        <w:t>This document assumes that the personnel doing the installation are trained IT people, with the proper technical expertise, and with a background in networking and database administration.</w:t>
      </w:r>
    </w:p>
    <w:p w14:paraId="1F7E50D7" w14:textId="77777777" w:rsidR="001A279B" w:rsidRPr="00071B99" w:rsidRDefault="749DD9C4" w:rsidP="749DD9C4">
      <w:pPr>
        <w:pStyle w:val="Heading2"/>
        <w:divId w:val="1767924626"/>
        <w:rPr>
          <w:rFonts w:eastAsia="Times New Roman"/>
        </w:rPr>
      </w:pPr>
      <w:bookmarkStart w:id="51" w:name="_Toc430337310"/>
      <w:bookmarkStart w:id="52" w:name="_Toc2086716"/>
      <w:r w:rsidRPr="749DD9C4">
        <w:rPr>
          <w:rFonts w:eastAsia="Times New Roman"/>
        </w:rPr>
        <w:t>Purpose</w:t>
      </w:r>
      <w:bookmarkEnd w:id="51"/>
      <w:bookmarkEnd w:id="52"/>
    </w:p>
    <w:p w14:paraId="4BEFFD88" w14:textId="398A484E" w:rsidR="001A279B" w:rsidRPr="00071B99" w:rsidRDefault="749DD9C4" w:rsidP="00817405">
      <w:pPr>
        <w:divId w:val="1767924626"/>
      </w:pPr>
      <w:r>
        <w:t>The purpose of this document is to help readers understand STARLIMS, plan the hardware and software infrastructure, and guide technical personnel through an actual installation.</w:t>
      </w:r>
    </w:p>
    <w:p w14:paraId="3FCD3D7B" w14:textId="77777777" w:rsidR="00D551C2" w:rsidRPr="00071B99" w:rsidRDefault="00D551C2">
      <w:pPr>
        <w:spacing w:before="0" w:beforeAutospacing="0" w:after="0" w:line="240" w:lineRule="auto"/>
        <w:rPr>
          <w:rFonts w:eastAsia="Times New Roman"/>
          <w:b/>
          <w:bCs/>
          <w:caps/>
          <w:color w:val="002A3A"/>
          <w:sz w:val="28"/>
          <w:szCs w:val="28"/>
        </w:rPr>
      </w:pPr>
      <w:r w:rsidRPr="00071B99">
        <w:rPr>
          <w:rFonts w:eastAsia="Times New Roman"/>
        </w:rPr>
        <w:br w:type="page"/>
      </w:r>
    </w:p>
    <w:p w14:paraId="36FE5C92" w14:textId="39990E7A" w:rsidR="009B62B9" w:rsidRPr="00071B99" w:rsidRDefault="749DD9C4" w:rsidP="749DD9C4">
      <w:pPr>
        <w:pStyle w:val="Heading2"/>
        <w:divId w:val="1767924626"/>
        <w:rPr>
          <w:rFonts w:eastAsia="Times New Roman"/>
        </w:rPr>
      </w:pPr>
      <w:bookmarkStart w:id="53" w:name="_Toc2086717"/>
      <w:r w:rsidRPr="749DD9C4">
        <w:rPr>
          <w:rFonts w:eastAsia="Times New Roman"/>
        </w:rPr>
        <w:lastRenderedPageBreak/>
        <w:t>Conventions Used In This Guide</w:t>
      </w:r>
      <w:bookmarkEnd w:id="53"/>
    </w:p>
    <w:p w14:paraId="36FE5C93" w14:textId="77777777" w:rsidR="009B62B9" w:rsidRPr="00071B99" w:rsidRDefault="749DD9C4" w:rsidP="00817405">
      <w:pPr>
        <w:divId w:val="1767924626"/>
      </w:pPr>
      <w:r>
        <w:t>This guide uses the following document conventions when discussing user interface elements:</w:t>
      </w:r>
    </w:p>
    <w:tbl>
      <w:tblPr>
        <w:tblW w:w="9357" w:type="dxa"/>
        <w:tblInd w:w="-18" w:type="dxa"/>
        <w:tblCellMar>
          <w:top w:w="15" w:type="dxa"/>
          <w:left w:w="15" w:type="dxa"/>
          <w:bottom w:w="15" w:type="dxa"/>
          <w:right w:w="15" w:type="dxa"/>
        </w:tblCellMar>
        <w:tblLook w:val="04A0" w:firstRow="1" w:lastRow="0" w:firstColumn="1" w:lastColumn="0" w:noHBand="0" w:noVBand="1"/>
      </w:tblPr>
      <w:tblGrid>
        <w:gridCol w:w="3453"/>
        <w:gridCol w:w="1858"/>
        <w:gridCol w:w="4046"/>
      </w:tblGrid>
      <w:tr w:rsidR="009B62B9" w:rsidRPr="00071B99" w14:paraId="36FE5C97" w14:textId="77777777" w:rsidTr="749DD9C4">
        <w:trPr>
          <w:divId w:val="1767924626"/>
        </w:trPr>
        <w:tc>
          <w:tcPr>
            <w:tcW w:w="1845" w:type="pct"/>
            <w:tcBorders>
              <w:left w:val="single" w:sz="2" w:space="0" w:color="CCCCCC"/>
            </w:tcBorders>
            <w:shd w:val="clear" w:color="auto" w:fill="192838"/>
            <w:tcMar>
              <w:top w:w="225" w:type="dxa"/>
              <w:left w:w="150" w:type="dxa"/>
              <w:bottom w:w="225" w:type="dxa"/>
              <w:right w:w="150" w:type="dxa"/>
            </w:tcMar>
            <w:vAlign w:val="center"/>
            <w:hideMark/>
          </w:tcPr>
          <w:p w14:paraId="36FE5C94" w14:textId="77777777" w:rsidR="009B62B9" w:rsidRPr="00071B99" w:rsidRDefault="749DD9C4" w:rsidP="749DD9C4">
            <w:pPr>
              <w:rPr>
                <w:rFonts w:eastAsia="Times New Roman"/>
              </w:rPr>
            </w:pPr>
            <w:r w:rsidRPr="749DD9C4">
              <w:rPr>
                <w:rFonts w:eastAsia="Times New Roman"/>
              </w:rPr>
              <w:t>Element</w:t>
            </w:r>
          </w:p>
        </w:tc>
        <w:tc>
          <w:tcPr>
            <w:tcW w:w="993" w:type="pct"/>
            <w:tcBorders>
              <w:left w:val="single" w:sz="2" w:space="0" w:color="CCCCCC"/>
            </w:tcBorders>
            <w:shd w:val="clear" w:color="auto" w:fill="192838"/>
            <w:tcMar>
              <w:top w:w="225" w:type="dxa"/>
              <w:left w:w="150" w:type="dxa"/>
              <w:bottom w:w="225" w:type="dxa"/>
              <w:right w:w="150" w:type="dxa"/>
            </w:tcMar>
            <w:vAlign w:val="center"/>
            <w:hideMark/>
          </w:tcPr>
          <w:p w14:paraId="36FE5C95" w14:textId="77777777" w:rsidR="009B62B9" w:rsidRPr="00071B99" w:rsidRDefault="749DD9C4" w:rsidP="749DD9C4">
            <w:pPr>
              <w:rPr>
                <w:rFonts w:eastAsia="Times New Roman"/>
              </w:rPr>
            </w:pPr>
            <w:r w:rsidRPr="749DD9C4">
              <w:rPr>
                <w:rFonts w:eastAsia="Times New Roman"/>
              </w:rPr>
              <w:t>Convention</w:t>
            </w:r>
          </w:p>
        </w:tc>
        <w:tc>
          <w:tcPr>
            <w:tcW w:w="2162" w:type="pct"/>
            <w:tcBorders>
              <w:left w:val="single" w:sz="2" w:space="0" w:color="CCCCCC"/>
            </w:tcBorders>
            <w:shd w:val="clear" w:color="auto" w:fill="192838"/>
            <w:tcMar>
              <w:top w:w="225" w:type="dxa"/>
              <w:left w:w="150" w:type="dxa"/>
              <w:bottom w:w="225" w:type="dxa"/>
              <w:right w:w="150" w:type="dxa"/>
            </w:tcMar>
            <w:vAlign w:val="center"/>
            <w:hideMark/>
          </w:tcPr>
          <w:p w14:paraId="36FE5C96" w14:textId="77777777" w:rsidR="009B62B9" w:rsidRPr="00071B99" w:rsidRDefault="749DD9C4" w:rsidP="749DD9C4">
            <w:pPr>
              <w:rPr>
                <w:rFonts w:eastAsia="Times New Roman"/>
              </w:rPr>
            </w:pPr>
            <w:r w:rsidRPr="749DD9C4">
              <w:rPr>
                <w:rFonts w:eastAsia="Times New Roman"/>
              </w:rPr>
              <w:t>Example</w:t>
            </w:r>
          </w:p>
        </w:tc>
      </w:tr>
      <w:tr w:rsidR="009B62B9" w:rsidRPr="00071B99" w14:paraId="36FE5C9B" w14:textId="77777777" w:rsidTr="749DD9C4">
        <w:trPr>
          <w:divId w:val="1767924626"/>
          <w:trHeight w:val="990"/>
        </w:trPr>
        <w:tc>
          <w:tcPr>
            <w:tcW w:w="1845" w:type="pct"/>
            <w:tcBorders>
              <w:left w:val="single" w:sz="2" w:space="0" w:color="CCCCCC"/>
              <w:bottom w:val="single" w:sz="6" w:space="0" w:color="CCCCCC"/>
            </w:tcBorders>
            <w:shd w:val="clear" w:color="auto" w:fill="F2F2F2" w:themeFill="background1" w:themeFillShade="F2"/>
            <w:tcMar>
              <w:top w:w="225" w:type="dxa"/>
              <w:left w:w="150" w:type="dxa"/>
              <w:bottom w:w="225" w:type="dxa"/>
              <w:right w:w="150" w:type="dxa"/>
            </w:tcMar>
            <w:vAlign w:val="center"/>
            <w:hideMark/>
          </w:tcPr>
          <w:p w14:paraId="36FE5C98" w14:textId="77777777" w:rsidR="009B62B9" w:rsidRPr="00071B99" w:rsidRDefault="749DD9C4" w:rsidP="749DD9C4">
            <w:pPr>
              <w:rPr>
                <w:rFonts w:eastAsia="Times New Roman"/>
              </w:rPr>
            </w:pPr>
            <w:r w:rsidRPr="749DD9C4">
              <w:rPr>
                <w:rFonts w:eastAsia="Times New Roman"/>
              </w:rPr>
              <w:t>Application Names, Screen Names, Menu Items, Field Names, Subjects, and Tab Names</w:t>
            </w:r>
          </w:p>
        </w:tc>
        <w:tc>
          <w:tcPr>
            <w:tcW w:w="993" w:type="pct"/>
            <w:tcBorders>
              <w:left w:val="single" w:sz="2" w:space="0" w:color="CCCCCC"/>
              <w:bottom w:val="single" w:sz="6" w:space="0" w:color="CCCCCC"/>
            </w:tcBorders>
            <w:shd w:val="clear" w:color="auto" w:fill="F2F2F2" w:themeFill="background1" w:themeFillShade="F2"/>
            <w:tcMar>
              <w:top w:w="225" w:type="dxa"/>
              <w:left w:w="150" w:type="dxa"/>
              <w:bottom w:w="225" w:type="dxa"/>
              <w:right w:w="150" w:type="dxa"/>
            </w:tcMar>
            <w:vAlign w:val="center"/>
            <w:hideMark/>
          </w:tcPr>
          <w:p w14:paraId="36FE5C99" w14:textId="77777777" w:rsidR="009B62B9" w:rsidRPr="00071B99" w:rsidRDefault="749DD9C4" w:rsidP="749DD9C4">
            <w:pPr>
              <w:rPr>
                <w:rFonts w:eastAsia="Times New Roman"/>
              </w:rPr>
            </w:pPr>
            <w:r w:rsidRPr="749DD9C4">
              <w:rPr>
                <w:rFonts w:eastAsia="Times New Roman"/>
              </w:rPr>
              <w:t>Bold</w:t>
            </w:r>
          </w:p>
        </w:tc>
        <w:tc>
          <w:tcPr>
            <w:tcW w:w="2162" w:type="pct"/>
            <w:tcBorders>
              <w:left w:val="single" w:sz="2" w:space="0" w:color="CCCCCC"/>
              <w:bottom w:val="single" w:sz="6" w:space="0" w:color="CCCCCC"/>
            </w:tcBorders>
            <w:shd w:val="clear" w:color="auto" w:fill="F2F2F2" w:themeFill="background1" w:themeFillShade="F2"/>
            <w:tcMar>
              <w:top w:w="225" w:type="dxa"/>
              <w:left w:w="150" w:type="dxa"/>
              <w:bottom w:w="225" w:type="dxa"/>
              <w:right w:w="150" w:type="dxa"/>
            </w:tcMar>
            <w:vAlign w:val="center"/>
            <w:hideMark/>
          </w:tcPr>
          <w:p w14:paraId="36FE5C9A" w14:textId="77777777" w:rsidR="009B62B9" w:rsidRPr="00071B99" w:rsidRDefault="749DD9C4" w:rsidP="749DD9C4">
            <w:pPr>
              <w:rPr>
                <w:rFonts w:eastAsia="Times New Roman"/>
              </w:rPr>
            </w:pPr>
            <w:r w:rsidRPr="749DD9C4">
              <w:rPr>
                <w:rFonts w:eastAsia="Times New Roman"/>
              </w:rPr>
              <w:t xml:space="preserve">Open </w:t>
            </w:r>
            <w:r w:rsidRPr="749DD9C4">
              <w:rPr>
                <w:rFonts w:eastAsia="Times New Roman"/>
                <w:b/>
                <w:bCs/>
              </w:rPr>
              <w:t>Project</w:t>
            </w:r>
          </w:p>
        </w:tc>
      </w:tr>
      <w:tr w:rsidR="009B62B9" w:rsidRPr="00071B99" w14:paraId="36FE5C9F" w14:textId="77777777" w:rsidTr="749DD9C4">
        <w:trPr>
          <w:divId w:val="1767924626"/>
        </w:trPr>
        <w:tc>
          <w:tcPr>
            <w:tcW w:w="1845" w:type="pct"/>
            <w:tcBorders>
              <w:left w:val="single" w:sz="2" w:space="0" w:color="CCCCCC"/>
              <w:bottom w:val="single" w:sz="6" w:space="0" w:color="CCCCCC"/>
            </w:tcBorders>
            <w:tcMar>
              <w:top w:w="225" w:type="dxa"/>
              <w:left w:w="150" w:type="dxa"/>
              <w:bottom w:w="225" w:type="dxa"/>
              <w:right w:w="150" w:type="dxa"/>
            </w:tcMar>
            <w:vAlign w:val="center"/>
            <w:hideMark/>
          </w:tcPr>
          <w:p w14:paraId="36FE5C9C" w14:textId="77777777" w:rsidR="009B62B9" w:rsidRPr="00071B99" w:rsidRDefault="749DD9C4" w:rsidP="749DD9C4">
            <w:pPr>
              <w:rPr>
                <w:rFonts w:eastAsia="Times New Roman"/>
              </w:rPr>
            </w:pPr>
            <w:r w:rsidRPr="749DD9C4">
              <w:rPr>
                <w:rFonts w:eastAsia="Times New Roman"/>
              </w:rPr>
              <w:t>Links &amp; Buttons</w:t>
            </w:r>
          </w:p>
        </w:tc>
        <w:tc>
          <w:tcPr>
            <w:tcW w:w="993" w:type="pct"/>
            <w:tcBorders>
              <w:left w:val="single" w:sz="2" w:space="0" w:color="CCCCCC"/>
              <w:bottom w:val="single" w:sz="6" w:space="0" w:color="CCCCCC"/>
            </w:tcBorders>
            <w:tcMar>
              <w:top w:w="225" w:type="dxa"/>
              <w:left w:w="150" w:type="dxa"/>
              <w:bottom w:w="225" w:type="dxa"/>
              <w:right w:w="150" w:type="dxa"/>
            </w:tcMar>
            <w:vAlign w:val="center"/>
            <w:hideMark/>
          </w:tcPr>
          <w:p w14:paraId="36FE5C9D" w14:textId="77777777" w:rsidR="009B62B9" w:rsidRPr="00071B99" w:rsidRDefault="749DD9C4" w:rsidP="749DD9C4">
            <w:pPr>
              <w:rPr>
                <w:rFonts w:eastAsia="Times New Roman"/>
              </w:rPr>
            </w:pPr>
            <w:r w:rsidRPr="749DD9C4">
              <w:rPr>
                <w:rFonts w:eastAsia="Times New Roman"/>
              </w:rPr>
              <w:t>Underline</w:t>
            </w:r>
          </w:p>
        </w:tc>
        <w:tc>
          <w:tcPr>
            <w:tcW w:w="2162" w:type="pct"/>
            <w:tcBorders>
              <w:left w:val="single" w:sz="2" w:space="0" w:color="CCCCCC"/>
              <w:bottom w:val="single" w:sz="6" w:space="0" w:color="CCCCCC"/>
            </w:tcBorders>
            <w:tcMar>
              <w:top w:w="225" w:type="dxa"/>
              <w:left w:w="150" w:type="dxa"/>
              <w:bottom w:w="225" w:type="dxa"/>
              <w:right w:w="150" w:type="dxa"/>
            </w:tcMar>
            <w:vAlign w:val="center"/>
            <w:hideMark/>
          </w:tcPr>
          <w:p w14:paraId="36FE5C9E" w14:textId="77777777" w:rsidR="009B62B9" w:rsidRPr="00071B99" w:rsidRDefault="749DD9C4" w:rsidP="749DD9C4">
            <w:pPr>
              <w:rPr>
                <w:rFonts w:eastAsia="Times New Roman"/>
                <w:u w:val="single"/>
              </w:rPr>
            </w:pPr>
            <w:r w:rsidRPr="749DD9C4">
              <w:rPr>
                <w:rFonts w:eastAsia="Times New Roman"/>
                <w:u w:val="single"/>
              </w:rPr>
              <w:t>Add</w:t>
            </w:r>
          </w:p>
        </w:tc>
      </w:tr>
      <w:tr w:rsidR="009B62B9" w:rsidRPr="00071B99" w14:paraId="36FE5CA3" w14:textId="77777777" w:rsidTr="749DD9C4">
        <w:trPr>
          <w:divId w:val="1767924626"/>
        </w:trPr>
        <w:tc>
          <w:tcPr>
            <w:tcW w:w="1845" w:type="pct"/>
            <w:tcBorders>
              <w:left w:val="single" w:sz="2" w:space="0" w:color="CCCCCC"/>
              <w:bottom w:val="single" w:sz="6" w:space="0" w:color="CCCCCC"/>
            </w:tcBorders>
            <w:shd w:val="clear" w:color="auto" w:fill="F2F2F2" w:themeFill="background1" w:themeFillShade="F2"/>
            <w:tcMar>
              <w:top w:w="225" w:type="dxa"/>
              <w:left w:w="150" w:type="dxa"/>
              <w:bottom w:w="225" w:type="dxa"/>
              <w:right w:w="150" w:type="dxa"/>
            </w:tcMar>
            <w:vAlign w:val="center"/>
            <w:hideMark/>
          </w:tcPr>
          <w:p w14:paraId="36FE5CA0" w14:textId="77777777" w:rsidR="009B62B9" w:rsidRPr="00071B99" w:rsidRDefault="749DD9C4" w:rsidP="749DD9C4">
            <w:pPr>
              <w:rPr>
                <w:rFonts w:eastAsia="Times New Roman"/>
              </w:rPr>
            </w:pPr>
            <w:r w:rsidRPr="749DD9C4">
              <w:rPr>
                <w:rFonts w:eastAsia="Times New Roman"/>
              </w:rPr>
              <w:t>Variable Data, Database Content, User Input Data, Titles, New Terms, and Tips</w:t>
            </w:r>
          </w:p>
        </w:tc>
        <w:tc>
          <w:tcPr>
            <w:tcW w:w="993" w:type="pct"/>
            <w:tcBorders>
              <w:left w:val="single" w:sz="2" w:space="0" w:color="CCCCCC"/>
              <w:bottom w:val="single" w:sz="6" w:space="0" w:color="CCCCCC"/>
            </w:tcBorders>
            <w:shd w:val="clear" w:color="auto" w:fill="F2F2F2" w:themeFill="background1" w:themeFillShade="F2"/>
            <w:tcMar>
              <w:top w:w="225" w:type="dxa"/>
              <w:left w:w="150" w:type="dxa"/>
              <w:bottom w:w="225" w:type="dxa"/>
              <w:right w:w="150" w:type="dxa"/>
            </w:tcMar>
            <w:vAlign w:val="center"/>
            <w:hideMark/>
          </w:tcPr>
          <w:p w14:paraId="36FE5CA1" w14:textId="77777777" w:rsidR="009B62B9" w:rsidRPr="00071B99" w:rsidRDefault="749DD9C4" w:rsidP="749DD9C4">
            <w:pPr>
              <w:rPr>
                <w:rFonts w:eastAsia="Times New Roman"/>
              </w:rPr>
            </w:pPr>
            <w:r w:rsidRPr="749DD9C4">
              <w:rPr>
                <w:rFonts w:eastAsia="Times New Roman"/>
              </w:rPr>
              <w:t>Italic</w:t>
            </w:r>
          </w:p>
        </w:tc>
        <w:tc>
          <w:tcPr>
            <w:tcW w:w="2162" w:type="pct"/>
            <w:tcBorders>
              <w:left w:val="single" w:sz="2" w:space="0" w:color="CCCCCC"/>
              <w:bottom w:val="single" w:sz="6" w:space="0" w:color="CCCCCC"/>
            </w:tcBorders>
            <w:shd w:val="clear" w:color="auto" w:fill="F2F2F2" w:themeFill="background1" w:themeFillShade="F2"/>
            <w:tcMar>
              <w:top w:w="225" w:type="dxa"/>
              <w:left w:w="150" w:type="dxa"/>
              <w:bottom w:w="225" w:type="dxa"/>
              <w:right w:w="150" w:type="dxa"/>
            </w:tcMar>
            <w:vAlign w:val="center"/>
            <w:hideMark/>
          </w:tcPr>
          <w:p w14:paraId="36FE5CA2" w14:textId="77777777" w:rsidR="009B62B9" w:rsidRPr="00071B99" w:rsidRDefault="749DD9C4" w:rsidP="749DD9C4">
            <w:pPr>
              <w:rPr>
                <w:rFonts w:eastAsia="Times New Roman"/>
                <w:i/>
                <w:iCs/>
              </w:rPr>
            </w:pPr>
            <w:r w:rsidRPr="749DD9C4">
              <w:rPr>
                <w:rFonts w:eastAsia="Times New Roman"/>
                <w:i/>
                <w:iCs/>
              </w:rPr>
              <w:t>Absolute Version</w:t>
            </w:r>
          </w:p>
        </w:tc>
      </w:tr>
      <w:tr w:rsidR="009B62B9" w:rsidRPr="00071B99" w14:paraId="36FE5CA7" w14:textId="77777777" w:rsidTr="749DD9C4">
        <w:trPr>
          <w:divId w:val="1767924626"/>
        </w:trPr>
        <w:tc>
          <w:tcPr>
            <w:tcW w:w="1845" w:type="pct"/>
            <w:tcBorders>
              <w:left w:val="single" w:sz="2" w:space="0" w:color="CCCCCC"/>
              <w:bottom w:val="single" w:sz="6" w:space="0" w:color="CCCCCC"/>
            </w:tcBorders>
            <w:tcMar>
              <w:top w:w="225" w:type="dxa"/>
              <w:left w:w="150" w:type="dxa"/>
              <w:bottom w:w="225" w:type="dxa"/>
              <w:right w:w="150" w:type="dxa"/>
            </w:tcMar>
            <w:vAlign w:val="center"/>
            <w:hideMark/>
          </w:tcPr>
          <w:p w14:paraId="36FE5CA4" w14:textId="77777777" w:rsidR="009B62B9" w:rsidRPr="00071B99" w:rsidRDefault="749DD9C4" w:rsidP="749DD9C4">
            <w:pPr>
              <w:rPr>
                <w:rFonts w:eastAsia="Times New Roman"/>
              </w:rPr>
            </w:pPr>
            <w:r w:rsidRPr="749DD9C4">
              <w:rPr>
                <w:rFonts w:eastAsia="Times New Roman"/>
              </w:rPr>
              <w:t>Message Prompts and Special Characters</w:t>
            </w:r>
          </w:p>
        </w:tc>
        <w:tc>
          <w:tcPr>
            <w:tcW w:w="993" w:type="pct"/>
            <w:tcBorders>
              <w:left w:val="single" w:sz="2" w:space="0" w:color="CCCCCC"/>
              <w:bottom w:val="single" w:sz="6" w:space="0" w:color="CCCCCC"/>
            </w:tcBorders>
            <w:tcMar>
              <w:top w:w="225" w:type="dxa"/>
              <w:left w:w="150" w:type="dxa"/>
              <w:bottom w:w="225" w:type="dxa"/>
              <w:right w:w="150" w:type="dxa"/>
            </w:tcMar>
            <w:vAlign w:val="center"/>
            <w:hideMark/>
          </w:tcPr>
          <w:p w14:paraId="36FE5CA5" w14:textId="77777777" w:rsidR="009B62B9" w:rsidRPr="00071B99" w:rsidRDefault="749DD9C4" w:rsidP="749DD9C4">
            <w:pPr>
              <w:rPr>
                <w:rFonts w:eastAsia="Times New Roman"/>
              </w:rPr>
            </w:pPr>
            <w:r w:rsidRPr="749DD9C4">
              <w:rPr>
                <w:rFonts w:eastAsia="Times New Roman"/>
              </w:rPr>
              <w:t>"Quotation marks"</w:t>
            </w:r>
          </w:p>
        </w:tc>
        <w:tc>
          <w:tcPr>
            <w:tcW w:w="2162" w:type="pct"/>
            <w:tcBorders>
              <w:left w:val="single" w:sz="2" w:space="0" w:color="CCCCCC"/>
              <w:bottom w:val="single" w:sz="6" w:space="0" w:color="CCCCCC"/>
            </w:tcBorders>
            <w:tcMar>
              <w:top w:w="225" w:type="dxa"/>
              <w:left w:w="150" w:type="dxa"/>
              <w:bottom w:w="225" w:type="dxa"/>
              <w:right w:w="150" w:type="dxa"/>
            </w:tcMar>
            <w:vAlign w:val="center"/>
            <w:hideMark/>
          </w:tcPr>
          <w:p w14:paraId="36FE5CA6" w14:textId="77777777" w:rsidR="009B62B9" w:rsidRPr="00071B99" w:rsidRDefault="749DD9C4" w:rsidP="749DD9C4">
            <w:pPr>
              <w:rPr>
                <w:rFonts w:eastAsia="Times New Roman"/>
              </w:rPr>
            </w:pPr>
            <w:r w:rsidRPr="749DD9C4">
              <w:rPr>
                <w:rFonts w:eastAsia="Times New Roman"/>
              </w:rPr>
              <w:t>"Are you sure?"</w:t>
            </w:r>
          </w:p>
        </w:tc>
      </w:tr>
      <w:tr w:rsidR="009B62B9" w:rsidRPr="00071B99" w14:paraId="36FE5CAB" w14:textId="77777777" w:rsidTr="749DD9C4">
        <w:trPr>
          <w:divId w:val="1767924626"/>
          <w:trHeight w:val="20"/>
        </w:trPr>
        <w:tc>
          <w:tcPr>
            <w:tcW w:w="1845" w:type="pct"/>
            <w:tcBorders>
              <w:left w:val="single" w:sz="2" w:space="0" w:color="CCCCCC"/>
              <w:bottom w:val="single" w:sz="6" w:space="0" w:color="CCCCCC"/>
            </w:tcBorders>
            <w:shd w:val="clear" w:color="auto" w:fill="F2F2F2" w:themeFill="background1" w:themeFillShade="F2"/>
            <w:tcMar>
              <w:top w:w="225" w:type="dxa"/>
              <w:left w:w="150" w:type="dxa"/>
              <w:bottom w:w="225" w:type="dxa"/>
              <w:right w:w="150" w:type="dxa"/>
            </w:tcMar>
            <w:vAlign w:val="center"/>
            <w:hideMark/>
          </w:tcPr>
          <w:p w14:paraId="36FE5CA8" w14:textId="77777777" w:rsidR="009B62B9" w:rsidRPr="00071B99" w:rsidRDefault="749DD9C4" w:rsidP="749DD9C4">
            <w:pPr>
              <w:rPr>
                <w:rFonts w:eastAsia="Times New Roman"/>
              </w:rPr>
            </w:pPr>
            <w:r w:rsidRPr="749DD9C4">
              <w:rPr>
                <w:rFonts w:eastAsia="Times New Roman"/>
              </w:rPr>
              <w:t>Key Names</w:t>
            </w:r>
          </w:p>
        </w:tc>
        <w:tc>
          <w:tcPr>
            <w:tcW w:w="993" w:type="pct"/>
            <w:tcBorders>
              <w:left w:val="single" w:sz="2" w:space="0" w:color="CCCCCC"/>
              <w:bottom w:val="single" w:sz="6" w:space="0" w:color="CCCCCC"/>
            </w:tcBorders>
            <w:shd w:val="clear" w:color="auto" w:fill="F2F2F2" w:themeFill="background1" w:themeFillShade="F2"/>
            <w:tcMar>
              <w:top w:w="225" w:type="dxa"/>
              <w:left w:w="150" w:type="dxa"/>
              <w:bottom w:w="225" w:type="dxa"/>
              <w:right w:w="150" w:type="dxa"/>
            </w:tcMar>
            <w:vAlign w:val="center"/>
            <w:hideMark/>
          </w:tcPr>
          <w:p w14:paraId="36FE5CA9" w14:textId="77777777" w:rsidR="009B62B9" w:rsidRPr="00071B99" w:rsidRDefault="749DD9C4" w:rsidP="749DD9C4">
            <w:pPr>
              <w:rPr>
                <w:rFonts w:eastAsia="Times New Roman"/>
              </w:rPr>
            </w:pPr>
            <w:r w:rsidRPr="749DD9C4">
              <w:rPr>
                <w:rFonts w:eastAsia="Times New Roman"/>
              </w:rPr>
              <w:t>&lt;Brackets&gt;</w:t>
            </w:r>
          </w:p>
        </w:tc>
        <w:tc>
          <w:tcPr>
            <w:tcW w:w="2162" w:type="pct"/>
            <w:tcBorders>
              <w:left w:val="single" w:sz="2" w:space="0" w:color="CCCCCC"/>
              <w:bottom w:val="single" w:sz="6" w:space="0" w:color="CCCCCC"/>
            </w:tcBorders>
            <w:shd w:val="clear" w:color="auto" w:fill="F2F2F2" w:themeFill="background1" w:themeFillShade="F2"/>
            <w:tcMar>
              <w:top w:w="225" w:type="dxa"/>
              <w:left w:w="150" w:type="dxa"/>
              <w:bottom w:w="225" w:type="dxa"/>
              <w:right w:w="150" w:type="dxa"/>
            </w:tcMar>
            <w:vAlign w:val="center"/>
            <w:hideMark/>
          </w:tcPr>
          <w:p w14:paraId="36FE5CAA" w14:textId="77777777" w:rsidR="009B62B9" w:rsidRPr="00071B99" w:rsidRDefault="749DD9C4" w:rsidP="749DD9C4">
            <w:pPr>
              <w:rPr>
                <w:rFonts w:eastAsia="Times New Roman"/>
              </w:rPr>
            </w:pPr>
            <w:r w:rsidRPr="749DD9C4">
              <w:rPr>
                <w:rFonts w:eastAsia="Times New Roman"/>
              </w:rPr>
              <w:t>&lt;Enter&gt;</w:t>
            </w:r>
          </w:p>
        </w:tc>
      </w:tr>
    </w:tbl>
    <w:p w14:paraId="36FE5CAC" w14:textId="12FB387A" w:rsidR="009B62B9" w:rsidRPr="00071B99" w:rsidRDefault="749DD9C4" w:rsidP="00817405">
      <w:pPr>
        <w:pStyle w:val="boldheading"/>
        <w:divId w:val="1767924626"/>
      </w:pPr>
      <w:r>
        <w:t>Application Paths</w:t>
      </w:r>
    </w:p>
    <w:p w14:paraId="36FE5CAD" w14:textId="77777777" w:rsidR="009B62B9" w:rsidRPr="00071B99" w:rsidRDefault="749DD9C4" w:rsidP="00817405">
      <w:pPr>
        <w:divId w:val="1767924626"/>
      </w:pPr>
      <w:r>
        <w:t>This guide uses the following format to show paths to applications, windows, and interfaces within the windows:</w:t>
      </w:r>
    </w:p>
    <w:p w14:paraId="36FE5CAE" w14:textId="77777777" w:rsidR="009B62B9" w:rsidRPr="00071B99" w:rsidRDefault="749DD9C4" w:rsidP="00817405">
      <w:pPr>
        <w:divId w:val="1767924626"/>
      </w:pPr>
      <w:r>
        <w:t>Console branch &gt; Application window &gt; Pane within the window &gt; Button or Tab</w:t>
      </w:r>
    </w:p>
    <w:p w14:paraId="44A1B096" w14:textId="77777777" w:rsidR="00D551C2" w:rsidRPr="00071B99" w:rsidRDefault="00D551C2">
      <w:pPr>
        <w:spacing w:before="0" w:beforeAutospacing="0" w:after="0" w:line="240" w:lineRule="auto"/>
        <w:rPr>
          <w:b/>
          <w:bCs/>
          <w:color w:val="002A3A"/>
          <w:sz w:val="24"/>
          <w:szCs w:val="24"/>
        </w:rPr>
      </w:pPr>
      <w:r w:rsidRPr="00071B99">
        <w:br w:type="page"/>
      </w:r>
    </w:p>
    <w:p w14:paraId="36FE5CB0" w14:textId="50A0D1E9" w:rsidR="009B62B9" w:rsidRPr="00071B99" w:rsidRDefault="749DD9C4" w:rsidP="00817405">
      <w:pPr>
        <w:pStyle w:val="boldheading"/>
      </w:pPr>
      <w:r>
        <w:lastRenderedPageBreak/>
        <w:t>Notices</w:t>
      </w:r>
    </w:p>
    <w:p w14:paraId="36FE5CB1" w14:textId="77777777" w:rsidR="009B62B9" w:rsidRPr="00071B99" w:rsidRDefault="749DD9C4" w:rsidP="00817405">
      <w:pPr>
        <w:divId w:val="1767924626"/>
      </w:pPr>
      <w:r>
        <w:t>The following formatting elements alert you to information related to a topic:</w:t>
      </w:r>
    </w:p>
    <w:tbl>
      <w:tblPr>
        <w:tblW w:w="9357" w:type="dxa"/>
        <w:tblInd w:w="-18" w:type="dxa"/>
        <w:tblCellMar>
          <w:top w:w="15" w:type="dxa"/>
          <w:left w:w="15" w:type="dxa"/>
          <w:bottom w:w="15" w:type="dxa"/>
          <w:right w:w="15" w:type="dxa"/>
        </w:tblCellMar>
        <w:tblLook w:val="04A0" w:firstRow="1" w:lastRow="0" w:firstColumn="1" w:lastColumn="0" w:noHBand="0" w:noVBand="1"/>
      </w:tblPr>
      <w:tblGrid>
        <w:gridCol w:w="1905"/>
        <w:gridCol w:w="7452"/>
      </w:tblGrid>
      <w:tr w:rsidR="009B62B9" w:rsidRPr="00071B99" w14:paraId="36FE5CB4" w14:textId="77777777" w:rsidTr="749DD9C4">
        <w:trPr>
          <w:divId w:val="1767924626"/>
        </w:trPr>
        <w:tc>
          <w:tcPr>
            <w:tcW w:w="1905" w:type="dxa"/>
            <w:tcBorders>
              <w:top w:val="single" w:sz="2" w:space="0" w:color="CCCCCC"/>
              <w:left w:val="single" w:sz="2" w:space="0" w:color="CCCCCC"/>
            </w:tcBorders>
            <w:shd w:val="clear" w:color="auto" w:fill="192838"/>
            <w:tcMar>
              <w:top w:w="225" w:type="dxa"/>
              <w:left w:w="150" w:type="dxa"/>
              <w:bottom w:w="225" w:type="dxa"/>
              <w:right w:w="150" w:type="dxa"/>
            </w:tcMar>
            <w:vAlign w:val="center"/>
            <w:hideMark/>
          </w:tcPr>
          <w:p w14:paraId="36FE5CB2" w14:textId="77777777" w:rsidR="009B62B9" w:rsidRPr="00071B99" w:rsidRDefault="749DD9C4" w:rsidP="749DD9C4">
            <w:pPr>
              <w:rPr>
                <w:rFonts w:eastAsia="Times New Roman"/>
              </w:rPr>
            </w:pPr>
            <w:r w:rsidRPr="749DD9C4">
              <w:rPr>
                <w:rFonts w:eastAsia="Times New Roman"/>
              </w:rPr>
              <w:t>Notice</w:t>
            </w:r>
          </w:p>
        </w:tc>
        <w:tc>
          <w:tcPr>
            <w:tcW w:w="7452" w:type="dxa"/>
            <w:tcBorders>
              <w:top w:val="single" w:sz="4" w:space="0" w:color="auto"/>
              <w:left w:val="single" w:sz="2" w:space="0" w:color="CCCCCC"/>
              <w:right w:val="single" w:sz="4" w:space="0" w:color="auto"/>
            </w:tcBorders>
            <w:shd w:val="clear" w:color="auto" w:fill="192838"/>
            <w:tcMar>
              <w:top w:w="225" w:type="dxa"/>
              <w:left w:w="150" w:type="dxa"/>
              <w:bottom w:w="225" w:type="dxa"/>
              <w:right w:w="150" w:type="dxa"/>
            </w:tcMar>
            <w:vAlign w:val="center"/>
            <w:hideMark/>
          </w:tcPr>
          <w:p w14:paraId="36FE5CB3" w14:textId="77777777" w:rsidR="009B62B9" w:rsidRPr="00071B99" w:rsidRDefault="749DD9C4" w:rsidP="749DD9C4">
            <w:pPr>
              <w:rPr>
                <w:rFonts w:eastAsia="Times New Roman"/>
              </w:rPr>
            </w:pPr>
            <w:r w:rsidRPr="749DD9C4">
              <w:rPr>
                <w:rFonts w:eastAsia="Times New Roman"/>
              </w:rPr>
              <w:t>Description</w:t>
            </w:r>
          </w:p>
        </w:tc>
      </w:tr>
      <w:tr w:rsidR="009B62B9" w:rsidRPr="00071B99" w14:paraId="36FE5CB7" w14:textId="77777777" w:rsidTr="749DD9C4">
        <w:trPr>
          <w:divId w:val="1767924626"/>
        </w:trPr>
        <w:tc>
          <w:tcPr>
            <w:tcW w:w="1905" w:type="dxa"/>
            <w:tcBorders>
              <w:left w:val="single" w:sz="2" w:space="0" w:color="CCCCCC"/>
              <w:bottom w:val="single" w:sz="6" w:space="0" w:color="CCCCCC"/>
            </w:tcBorders>
            <w:shd w:val="clear" w:color="auto" w:fill="F2F2F2" w:themeFill="background1" w:themeFillShade="F2"/>
            <w:tcMar>
              <w:top w:w="225" w:type="dxa"/>
              <w:left w:w="150" w:type="dxa"/>
              <w:bottom w:w="225" w:type="dxa"/>
              <w:right w:w="150" w:type="dxa"/>
            </w:tcMar>
            <w:vAlign w:val="center"/>
            <w:hideMark/>
          </w:tcPr>
          <w:p w14:paraId="36FE5CB5" w14:textId="77777777" w:rsidR="009B62B9" w:rsidRPr="00071B99" w:rsidRDefault="749DD9C4" w:rsidP="749DD9C4">
            <w:pPr>
              <w:rPr>
                <w:rFonts w:eastAsia="Times New Roman"/>
              </w:rPr>
            </w:pPr>
            <w:r w:rsidRPr="749DD9C4">
              <w:rPr>
                <w:rFonts w:eastAsia="Times New Roman"/>
              </w:rPr>
              <w:t xml:space="preserve">    </w:t>
            </w:r>
            <w:r w:rsidR="009B62B9">
              <w:br/>
            </w:r>
            <w:r w:rsidR="009B62B9">
              <w:rPr>
                <w:noProof/>
              </w:rPr>
              <w:drawing>
                <wp:inline distT="0" distB="0" distL="0" distR="0" wp14:anchorId="36FE62FD" wp14:editId="30C6DC47">
                  <wp:extent cx="285750" cy="238125"/>
                  <wp:effectExtent l="0" t="0" r="0" b="9525"/>
                  <wp:docPr id="491715951" name="picture" descr="NO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3">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Pr="749DD9C4">
              <w:rPr>
                <w:rFonts w:eastAsia="Times New Roman"/>
                <w:b/>
                <w:bCs/>
              </w:rPr>
              <w:t>NOTE</w:t>
            </w:r>
            <w:r w:rsidRPr="749DD9C4">
              <w:rPr>
                <w:rFonts w:eastAsia="Times New Roman"/>
              </w:rPr>
              <w:t xml:space="preserve"> </w:t>
            </w:r>
            <w:r w:rsidR="009B62B9">
              <w:br/>
            </w:r>
            <w:r w:rsidRPr="749DD9C4">
              <w:rPr>
                <w:rFonts w:eastAsia="Times New Roman"/>
              </w:rPr>
              <w:t> </w:t>
            </w:r>
          </w:p>
        </w:tc>
        <w:tc>
          <w:tcPr>
            <w:tcW w:w="7452" w:type="dxa"/>
            <w:tcBorders>
              <w:left w:val="single" w:sz="2" w:space="0" w:color="CCCCCC"/>
              <w:bottom w:val="single" w:sz="6" w:space="0" w:color="CCCCCC"/>
              <w:right w:val="single" w:sz="2" w:space="0" w:color="CCCCCC"/>
            </w:tcBorders>
            <w:shd w:val="clear" w:color="auto" w:fill="F2F2F2" w:themeFill="background1" w:themeFillShade="F2"/>
            <w:tcMar>
              <w:top w:w="225" w:type="dxa"/>
              <w:left w:w="150" w:type="dxa"/>
              <w:bottom w:w="225" w:type="dxa"/>
              <w:right w:w="150" w:type="dxa"/>
            </w:tcMar>
            <w:vAlign w:val="center"/>
            <w:hideMark/>
          </w:tcPr>
          <w:p w14:paraId="36FE5CB6" w14:textId="77777777" w:rsidR="009B62B9" w:rsidRPr="00071B99" w:rsidRDefault="749DD9C4" w:rsidP="749DD9C4">
            <w:pPr>
              <w:rPr>
                <w:rFonts w:eastAsia="Times New Roman"/>
              </w:rPr>
            </w:pPr>
            <w:r w:rsidRPr="749DD9C4">
              <w:rPr>
                <w:rFonts w:eastAsia="Times New Roman"/>
              </w:rPr>
              <w:t>A note emphasizes or supplements information within the text, but the information is not necessary to complete your task.</w:t>
            </w:r>
          </w:p>
        </w:tc>
      </w:tr>
      <w:tr w:rsidR="009B62B9" w:rsidRPr="00071B99" w14:paraId="36FE5CBA" w14:textId="77777777" w:rsidTr="749DD9C4">
        <w:trPr>
          <w:divId w:val="1767924626"/>
        </w:trPr>
        <w:tc>
          <w:tcPr>
            <w:tcW w:w="1905" w:type="dxa"/>
            <w:tcBorders>
              <w:left w:val="single" w:sz="2" w:space="0" w:color="CCCCCC"/>
              <w:bottom w:val="single" w:sz="6" w:space="0" w:color="CCCCCC"/>
            </w:tcBorders>
            <w:tcMar>
              <w:top w:w="225" w:type="dxa"/>
              <w:left w:w="150" w:type="dxa"/>
              <w:bottom w:w="225" w:type="dxa"/>
              <w:right w:w="150" w:type="dxa"/>
            </w:tcMar>
            <w:vAlign w:val="center"/>
            <w:hideMark/>
          </w:tcPr>
          <w:p w14:paraId="36FE5CB8" w14:textId="77777777" w:rsidR="009B62B9" w:rsidRPr="00071B99" w:rsidRDefault="749DD9C4" w:rsidP="749DD9C4">
            <w:pPr>
              <w:rPr>
                <w:rFonts w:eastAsia="Times New Roman"/>
              </w:rPr>
            </w:pPr>
            <w:r w:rsidRPr="749DD9C4">
              <w:rPr>
                <w:rFonts w:eastAsia="Times New Roman"/>
              </w:rPr>
              <w:t xml:space="preserve">    </w:t>
            </w:r>
            <w:r w:rsidR="009B62B9">
              <w:br/>
            </w:r>
            <w:r w:rsidR="009B62B9">
              <w:rPr>
                <w:noProof/>
              </w:rPr>
              <w:drawing>
                <wp:inline distT="0" distB="0" distL="0" distR="0" wp14:anchorId="36FE62FF" wp14:editId="3F642EB7">
                  <wp:extent cx="285750" cy="238125"/>
                  <wp:effectExtent l="0" t="0" r="0" b="9525"/>
                  <wp:docPr id="1051686264" name="picture" descr="IMPORTA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4">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Pr="749DD9C4">
              <w:rPr>
                <w:rFonts w:eastAsia="Times New Roman"/>
                <w:b/>
                <w:bCs/>
              </w:rPr>
              <w:t>IMPORTANT</w:t>
            </w:r>
            <w:r w:rsidRPr="749DD9C4">
              <w:rPr>
                <w:rFonts w:eastAsia="Times New Roman"/>
              </w:rPr>
              <w:t xml:space="preserve"> </w:t>
            </w:r>
            <w:r w:rsidR="009B62B9">
              <w:br/>
            </w:r>
            <w:r w:rsidRPr="749DD9C4">
              <w:rPr>
                <w:rFonts w:eastAsia="Times New Roman"/>
              </w:rPr>
              <w:t> </w:t>
            </w:r>
          </w:p>
        </w:tc>
        <w:tc>
          <w:tcPr>
            <w:tcW w:w="7452" w:type="dxa"/>
            <w:tcBorders>
              <w:left w:val="single" w:sz="2" w:space="0" w:color="CCCCCC"/>
              <w:bottom w:val="single" w:sz="6" w:space="0" w:color="CCCCCC"/>
              <w:right w:val="single" w:sz="2" w:space="0" w:color="CCCCCC"/>
            </w:tcBorders>
            <w:tcMar>
              <w:top w:w="225" w:type="dxa"/>
              <w:left w:w="150" w:type="dxa"/>
              <w:bottom w:w="225" w:type="dxa"/>
              <w:right w:w="150" w:type="dxa"/>
            </w:tcMar>
            <w:vAlign w:val="center"/>
            <w:hideMark/>
          </w:tcPr>
          <w:p w14:paraId="36FE5CB9" w14:textId="77777777" w:rsidR="009B62B9" w:rsidRPr="00071B99" w:rsidRDefault="749DD9C4" w:rsidP="749DD9C4">
            <w:pPr>
              <w:rPr>
                <w:rFonts w:eastAsia="Times New Roman"/>
              </w:rPr>
            </w:pPr>
            <w:r w:rsidRPr="749DD9C4">
              <w:rPr>
                <w:rFonts w:eastAsia="Times New Roman"/>
              </w:rPr>
              <w:t>Important information that is critical to the completion of your task. Read this information to avoid problems and/or wasting your time.</w:t>
            </w:r>
          </w:p>
        </w:tc>
      </w:tr>
      <w:tr w:rsidR="009B62B9" w:rsidRPr="00071B99" w14:paraId="36FE5CBD" w14:textId="77777777" w:rsidTr="749DD9C4">
        <w:trPr>
          <w:divId w:val="1767924626"/>
        </w:trPr>
        <w:tc>
          <w:tcPr>
            <w:tcW w:w="1905" w:type="dxa"/>
            <w:tcBorders>
              <w:left w:val="single" w:sz="2" w:space="0" w:color="CCCCCC"/>
              <w:bottom w:val="single" w:sz="6" w:space="0" w:color="CCCCCC"/>
            </w:tcBorders>
            <w:shd w:val="clear" w:color="auto" w:fill="F2F2F2" w:themeFill="background1" w:themeFillShade="F2"/>
            <w:tcMar>
              <w:top w:w="225" w:type="dxa"/>
              <w:left w:w="150" w:type="dxa"/>
              <w:bottom w:w="225" w:type="dxa"/>
              <w:right w:w="150" w:type="dxa"/>
            </w:tcMar>
            <w:vAlign w:val="center"/>
            <w:hideMark/>
          </w:tcPr>
          <w:p w14:paraId="36FE5CBB" w14:textId="77777777" w:rsidR="009B62B9" w:rsidRPr="00071B99" w:rsidRDefault="749DD9C4" w:rsidP="749DD9C4">
            <w:pPr>
              <w:rPr>
                <w:rFonts w:eastAsia="Times New Roman"/>
              </w:rPr>
            </w:pPr>
            <w:r w:rsidRPr="749DD9C4">
              <w:rPr>
                <w:rFonts w:eastAsia="Times New Roman"/>
              </w:rPr>
              <w:t xml:space="preserve">    </w:t>
            </w:r>
            <w:r w:rsidR="009B62B9">
              <w:br/>
            </w:r>
            <w:r w:rsidR="009B62B9">
              <w:rPr>
                <w:noProof/>
              </w:rPr>
              <w:drawing>
                <wp:inline distT="0" distB="0" distL="0" distR="0" wp14:anchorId="36FE6301" wp14:editId="5A6594FF">
                  <wp:extent cx="285750" cy="238125"/>
                  <wp:effectExtent l="0" t="0" r="0" b="9525"/>
                  <wp:docPr id="1474486619" name="picture" descr="TI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5">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Pr="749DD9C4">
              <w:rPr>
                <w:rFonts w:eastAsia="Times New Roman"/>
                <w:b/>
                <w:bCs/>
              </w:rPr>
              <w:t>TIP</w:t>
            </w:r>
            <w:r w:rsidRPr="749DD9C4">
              <w:rPr>
                <w:rFonts w:eastAsia="Times New Roman"/>
              </w:rPr>
              <w:t xml:space="preserve"> </w:t>
            </w:r>
            <w:r w:rsidR="009B62B9">
              <w:br/>
            </w:r>
            <w:r w:rsidRPr="749DD9C4">
              <w:rPr>
                <w:rFonts w:eastAsia="Times New Roman"/>
              </w:rPr>
              <w:t> </w:t>
            </w:r>
          </w:p>
        </w:tc>
        <w:tc>
          <w:tcPr>
            <w:tcW w:w="7452" w:type="dxa"/>
            <w:tcBorders>
              <w:left w:val="single" w:sz="2" w:space="0" w:color="CCCCCC"/>
              <w:bottom w:val="single" w:sz="6" w:space="0" w:color="CCCCCC"/>
              <w:right w:val="single" w:sz="2" w:space="0" w:color="CCCCCC"/>
            </w:tcBorders>
            <w:shd w:val="clear" w:color="auto" w:fill="F2F2F2" w:themeFill="background1" w:themeFillShade="F2"/>
            <w:tcMar>
              <w:top w:w="225" w:type="dxa"/>
              <w:left w:w="150" w:type="dxa"/>
              <w:bottom w:w="225" w:type="dxa"/>
              <w:right w:w="150" w:type="dxa"/>
            </w:tcMar>
            <w:vAlign w:val="center"/>
            <w:hideMark/>
          </w:tcPr>
          <w:p w14:paraId="36FE5CBC" w14:textId="77777777" w:rsidR="009B62B9" w:rsidRPr="00071B99" w:rsidRDefault="749DD9C4" w:rsidP="749DD9C4">
            <w:pPr>
              <w:rPr>
                <w:rFonts w:eastAsia="Times New Roman"/>
              </w:rPr>
            </w:pPr>
            <w:r w:rsidRPr="749DD9C4">
              <w:rPr>
                <w:rFonts w:eastAsia="Times New Roman"/>
              </w:rPr>
              <w:t>Tips are helpful hints regarding the functionality or procedures described in this manual.</w:t>
            </w:r>
          </w:p>
        </w:tc>
      </w:tr>
      <w:tr w:rsidR="009B62B9" w:rsidRPr="00071B99" w14:paraId="36FE5CC0" w14:textId="77777777" w:rsidTr="749DD9C4">
        <w:trPr>
          <w:divId w:val="1767924626"/>
        </w:trPr>
        <w:tc>
          <w:tcPr>
            <w:tcW w:w="1905" w:type="dxa"/>
            <w:tcBorders>
              <w:left w:val="single" w:sz="2" w:space="0" w:color="CCCCCC"/>
              <w:bottom w:val="single" w:sz="6" w:space="0" w:color="CCCCCC"/>
            </w:tcBorders>
            <w:tcMar>
              <w:top w:w="225" w:type="dxa"/>
              <w:left w:w="150" w:type="dxa"/>
              <w:bottom w:w="225" w:type="dxa"/>
              <w:right w:w="150" w:type="dxa"/>
            </w:tcMar>
            <w:vAlign w:val="center"/>
            <w:hideMark/>
          </w:tcPr>
          <w:p w14:paraId="36FE5CBE" w14:textId="77777777" w:rsidR="009B62B9" w:rsidRPr="00071B99" w:rsidRDefault="749DD9C4" w:rsidP="749DD9C4">
            <w:pPr>
              <w:rPr>
                <w:rFonts w:eastAsia="Times New Roman"/>
              </w:rPr>
            </w:pPr>
            <w:r w:rsidRPr="749DD9C4">
              <w:rPr>
                <w:rFonts w:eastAsia="Times New Roman"/>
              </w:rPr>
              <w:t xml:space="preserve">    </w:t>
            </w:r>
            <w:r w:rsidR="009B62B9">
              <w:br/>
            </w:r>
            <w:r w:rsidR="009B62B9">
              <w:rPr>
                <w:noProof/>
              </w:rPr>
              <w:drawing>
                <wp:inline distT="0" distB="0" distL="0" distR="0" wp14:anchorId="36FE6303" wp14:editId="688AB1BC">
                  <wp:extent cx="285750" cy="238125"/>
                  <wp:effectExtent l="0" t="0" r="0" b="9525"/>
                  <wp:docPr id="2089859955" name="picture" descr="SETTING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6">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Pr="749DD9C4">
              <w:rPr>
                <w:rFonts w:eastAsia="Times New Roman"/>
                <w:b/>
                <w:bCs/>
              </w:rPr>
              <w:t>SETTINGS</w:t>
            </w:r>
            <w:r w:rsidRPr="749DD9C4">
              <w:rPr>
                <w:rFonts w:eastAsia="Times New Roman"/>
              </w:rPr>
              <w:t xml:space="preserve"> </w:t>
            </w:r>
            <w:r w:rsidR="009B62B9">
              <w:br/>
            </w:r>
            <w:r w:rsidRPr="749DD9C4">
              <w:rPr>
                <w:rFonts w:eastAsia="Times New Roman"/>
              </w:rPr>
              <w:t> </w:t>
            </w:r>
          </w:p>
        </w:tc>
        <w:tc>
          <w:tcPr>
            <w:tcW w:w="7452" w:type="dxa"/>
            <w:tcBorders>
              <w:left w:val="single" w:sz="2" w:space="0" w:color="CCCCCC"/>
              <w:bottom w:val="single" w:sz="6" w:space="0" w:color="CCCCCC"/>
              <w:right w:val="single" w:sz="2" w:space="0" w:color="CCCCCC"/>
            </w:tcBorders>
            <w:tcMar>
              <w:top w:w="225" w:type="dxa"/>
              <w:left w:w="150" w:type="dxa"/>
              <w:bottom w:w="225" w:type="dxa"/>
              <w:right w:w="150" w:type="dxa"/>
            </w:tcMar>
            <w:vAlign w:val="center"/>
            <w:hideMark/>
          </w:tcPr>
          <w:p w14:paraId="36FE5CBF" w14:textId="77777777" w:rsidR="009B62B9" w:rsidRPr="00071B99" w:rsidRDefault="749DD9C4" w:rsidP="749DD9C4">
            <w:pPr>
              <w:rPr>
                <w:rFonts w:eastAsia="Times New Roman"/>
              </w:rPr>
            </w:pPr>
            <w:r w:rsidRPr="749DD9C4">
              <w:rPr>
                <w:rFonts w:eastAsia="Times New Roman"/>
              </w:rPr>
              <w:t>Used to notify you of system configurations and/or other settings can affect the way an application, or the system as a whole, appears or functions. Settings can also affect the workflow of an application.</w:t>
            </w:r>
          </w:p>
        </w:tc>
      </w:tr>
      <w:tr w:rsidR="009B62B9" w:rsidRPr="00071B99" w14:paraId="36FE5CC3" w14:textId="77777777" w:rsidTr="749DD9C4">
        <w:trPr>
          <w:divId w:val="1767924626"/>
        </w:trPr>
        <w:tc>
          <w:tcPr>
            <w:tcW w:w="1905" w:type="dxa"/>
            <w:tcBorders>
              <w:left w:val="single" w:sz="2" w:space="0" w:color="CCCCCC"/>
              <w:bottom w:val="single" w:sz="2" w:space="0" w:color="CCCCCC"/>
            </w:tcBorders>
            <w:shd w:val="clear" w:color="auto" w:fill="F2F2F2" w:themeFill="background1" w:themeFillShade="F2"/>
            <w:tcMar>
              <w:top w:w="225" w:type="dxa"/>
              <w:left w:w="150" w:type="dxa"/>
              <w:bottom w:w="225" w:type="dxa"/>
              <w:right w:w="150" w:type="dxa"/>
            </w:tcMar>
            <w:vAlign w:val="center"/>
            <w:hideMark/>
          </w:tcPr>
          <w:p w14:paraId="36FE5CC1" w14:textId="77777777" w:rsidR="009B62B9" w:rsidRPr="00071B99" w:rsidRDefault="749DD9C4" w:rsidP="749DD9C4">
            <w:pPr>
              <w:rPr>
                <w:rFonts w:eastAsia="Times New Roman"/>
              </w:rPr>
            </w:pPr>
            <w:r w:rsidRPr="749DD9C4">
              <w:rPr>
                <w:rFonts w:eastAsia="Times New Roman"/>
              </w:rPr>
              <w:t xml:space="preserve">    </w:t>
            </w:r>
            <w:r w:rsidR="009B62B9">
              <w:br/>
            </w:r>
            <w:r w:rsidR="009B62B9">
              <w:rPr>
                <w:noProof/>
              </w:rPr>
              <w:drawing>
                <wp:inline distT="0" distB="0" distL="0" distR="0" wp14:anchorId="36FE6305" wp14:editId="2B487AA9">
                  <wp:extent cx="285750" cy="238125"/>
                  <wp:effectExtent l="0" t="0" r="0" b="9525"/>
                  <wp:docPr id="409399849" name="picture" descr="WARN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7">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Pr="749DD9C4">
              <w:rPr>
                <w:rFonts w:eastAsia="Times New Roman"/>
                <w:b/>
                <w:bCs/>
              </w:rPr>
              <w:t>WARNING</w:t>
            </w:r>
            <w:r w:rsidRPr="749DD9C4">
              <w:rPr>
                <w:rFonts w:eastAsia="Times New Roman"/>
              </w:rPr>
              <w:t xml:space="preserve"> </w:t>
            </w:r>
            <w:r w:rsidR="009B62B9">
              <w:br/>
            </w:r>
            <w:r w:rsidRPr="749DD9C4">
              <w:rPr>
                <w:rFonts w:eastAsia="Times New Roman"/>
              </w:rPr>
              <w:t> </w:t>
            </w:r>
          </w:p>
        </w:tc>
        <w:tc>
          <w:tcPr>
            <w:tcW w:w="7452" w:type="dxa"/>
            <w:tcBorders>
              <w:left w:val="single" w:sz="2" w:space="0" w:color="CCCCCC"/>
              <w:bottom w:val="single" w:sz="2" w:space="0" w:color="CCCCCC"/>
              <w:right w:val="single" w:sz="2" w:space="0" w:color="CCCCCC"/>
            </w:tcBorders>
            <w:shd w:val="clear" w:color="auto" w:fill="F2F2F2" w:themeFill="background1" w:themeFillShade="F2"/>
            <w:tcMar>
              <w:top w:w="225" w:type="dxa"/>
              <w:left w:w="150" w:type="dxa"/>
              <w:bottom w:w="225" w:type="dxa"/>
              <w:right w:w="150" w:type="dxa"/>
            </w:tcMar>
            <w:vAlign w:val="center"/>
            <w:hideMark/>
          </w:tcPr>
          <w:p w14:paraId="36FE5CC2" w14:textId="77777777" w:rsidR="009B62B9" w:rsidRPr="00071B99" w:rsidRDefault="749DD9C4" w:rsidP="749DD9C4">
            <w:pPr>
              <w:rPr>
                <w:rFonts w:eastAsia="Times New Roman"/>
              </w:rPr>
            </w:pPr>
            <w:r w:rsidRPr="749DD9C4">
              <w:rPr>
                <w:rFonts w:eastAsia="Times New Roman"/>
              </w:rPr>
              <w:t>Failure to follow these procedures carefully can result in data loss and/or cause other issues with the system. Never skip over warning notices when reading this manual.</w:t>
            </w:r>
          </w:p>
        </w:tc>
      </w:tr>
    </w:tbl>
    <w:p w14:paraId="711FA1D4" w14:textId="77777777" w:rsidR="00817405" w:rsidRPr="00071B99" w:rsidRDefault="00817405" w:rsidP="00714D30">
      <w:pPr>
        <w:rPr>
          <w:lang w:val="en-CA"/>
        </w:rPr>
      </w:pPr>
      <w:bookmarkStart w:id="54" w:name="about_starlims_v11_htm"/>
      <w:bookmarkStart w:id="55" w:name="_Toc430337311"/>
      <w:bookmarkEnd w:id="54"/>
    </w:p>
    <w:p w14:paraId="0939F2B0" w14:textId="77777777" w:rsidR="00D853C5" w:rsidRPr="00071B99" w:rsidRDefault="00D853C5" w:rsidP="00714D30">
      <w:pPr>
        <w:rPr>
          <w:lang w:val="en-CA"/>
        </w:rPr>
      </w:pPr>
    </w:p>
    <w:p w14:paraId="10E9BE3D" w14:textId="77777777" w:rsidR="00D551C2" w:rsidRPr="00071B99" w:rsidRDefault="00D551C2">
      <w:pPr>
        <w:spacing w:before="0" w:beforeAutospacing="0" w:after="0" w:line="240" w:lineRule="auto"/>
        <w:rPr>
          <w:b/>
          <w:bCs/>
          <w:caps/>
          <w:color w:val="AA0061"/>
          <w:spacing w:val="5"/>
          <w:kern w:val="36"/>
          <w:sz w:val="32"/>
          <w:szCs w:val="32"/>
          <w:lang w:val="en-CA"/>
        </w:rPr>
      </w:pPr>
      <w:r w:rsidRPr="00071B99">
        <w:rPr>
          <w:lang w:val="en-CA"/>
        </w:rPr>
        <w:br w:type="page"/>
      </w:r>
    </w:p>
    <w:p w14:paraId="79BF32CB" w14:textId="35B8E303" w:rsidR="001A279B" w:rsidRPr="00071B99" w:rsidRDefault="749DD9C4" w:rsidP="749DD9C4">
      <w:pPr>
        <w:pStyle w:val="Heading1"/>
        <w:rPr>
          <w:lang w:val="en-CA"/>
        </w:rPr>
      </w:pPr>
      <w:bookmarkStart w:id="56" w:name="_Toc2086718"/>
      <w:r w:rsidRPr="749DD9C4">
        <w:rPr>
          <w:lang w:val="en-CA"/>
        </w:rPr>
        <w:lastRenderedPageBreak/>
        <w:t>Architecture Diagram</w:t>
      </w:r>
      <w:bookmarkEnd w:id="55"/>
      <w:bookmarkEnd w:id="56"/>
    </w:p>
    <w:p w14:paraId="370C9F9D" w14:textId="23A63D8C" w:rsidR="001A279B" w:rsidRPr="00071B99" w:rsidRDefault="749DD9C4" w:rsidP="00817405">
      <w:r>
        <w:t>See the two diagrams below and the explanations following them, to understand the different components that make up a STARLIMS installation:</w:t>
      </w:r>
    </w:p>
    <w:p w14:paraId="7A542C43" w14:textId="77777777" w:rsidR="001A279B" w:rsidRPr="00071B99" w:rsidRDefault="001A279B" w:rsidP="00817405"/>
    <w:p w14:paraId="0A330B91" w14:textId="77777777" w:rsidR="001A279B" w:rsidRPr="00071B99" w:rsidRDefault="001A279B" w:rsidP="003B4932">
      <w:pPr>
        <w:jc w:val="center"/>
      </w:pPr>
      <w:r w:rsidRPr="00071B99">
        <w:object w:dxaOrig="6961" w:dyaOrig="10185" w14:anchorId="66CDA1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4.5pt;height:387.5pt" o:ole="">
            <v:imagedata r:id="rId28" o:title=""/>
          </v:shape>
          <o:OLEObject Type="Embed" ProgID="Visio.Drawing.11" ShapeID="_x0000_i1025" DrawAspect="Content" ObjectID="_1615363719" r:id="rId29"/>
        </w:object>
      </w:r>
    </w:p>
    <w:p w14:paraId="634F6BA7" w14:textId="77777777" w:rsidR="001A279B" w:rsidRPr="00071B99" w:rsidRDefault="001A279B" w:rsidP="00817405"/>
    <w:p w14:paraId="03DC614E" w14:textId="722B7126" w:rsidR="001A279B" w:rsidRPr="00071B99" w:rsidRDefault="001A279B" w:rsidP="749DD9C4">
      <w:pPr>
        <w:jc w:val="center"/>
        <w:rPr>
          <w:b/>
          <w:bCs/>
          <w:sz w:val="20"/>
          <w:szCs w:val="20"/>
        </w:rPr>
      </w:pPr>
      <w:r w:rsidRPr="749DD9C4">
        <w:rPr>
          <w:b/>
          <w:bCs/>
          <w:sz w:val="20"/>
          <w:szCs w:val="20"/>
        </w:rPr>
        <w:t xml:space="preserve">Figure </w:t>
      </w:r>
      <w:r w:rsidRPr="749DD9C4">
        <w:fldChar w:fldCharType="begin"/>
      </w:r>
      <w:r w:rsidRPr="00071B99">
        <w:rPr>
          <w:b/>
          <w:sz w:val="20"/>
          <w:szCs w:val="20"/>
        </w:rPr>
        <w:instrText xml:space="preserve"> SEQ Figure \* ARABIC </w:instrText>
      </w:r>
      <w:r w:rsidRPr="749DD9C4">
        <w:rPr>
          <w:b/>
          <w:sz w:val="20"/>
          <w:szCs w:val="20"/>
        </w:rPr>
        <w:fldChar w:fldCharType="separate"/>
      </w:r>
      <w:r w:rsidR="007A7D11" w:rsidRPr="749DD9C4">
        <w:rPr>
          <w:b/>
          <w:bCs/>
          <w:noProof/>
          <w:sz w:val="20"/>
          <w:szCs w:val="20"/>
        </w:rPr>
        <w:t>1</w:t>
      </w:r>
      <w:r w:rsidRPr="749DD9C4">
        <w:fldChar w:fldCharType="end"/>
      </w:r>
      <w:r w:rsidRPr="749DD9C4">
        <w:rPr>
          <w:b/>
          <w:bCs/>
          <w:sz w:val="20"/>
          <w:szCs w:val="20"/>
        </w:rPr>
        <w:t>: Single Server Architecture Diagram</w:t>
      </w:r>
    </w:p>
    <w:p w14:paraId="2394CC8D" w14:textId="77777777" w:rsidR="007F0F6A" w:rsidRPr="00071B99" w:rsidRDefault="007F0F6A" w:rsidP="749DD9C4">
      <w:pPr>
        <w:rPr>
          <w:rFonts w:cs="Arial"/>
          <w:sz w:val="20"/>
          <w:szCs w:val="20"/>
        </w:rPr>
      </w:pPr>
      <w:r>
        <w:rPr>
          <w:noProof/>
        </w:rPr>
        <w:drawing>
          <wp:inline distT="0" distB="0" distL="0" distR="0" wp14:anchorId="0DD650A0" wp14:editId="75428538">
            <wp:extent cx="285750" cy="238125"/>
            <wp:effectExtent l="0" t="0" r="0" b="9525"/>
            <wp:docPr id="342708184" name="picture" descr="IMPORTA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4">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749DD9C4" w:rsidRPr="749DD9C4">
        <w:rPr>
          <w:b/>
          <w:bCs/>
        </w:rPr>
        <w:t>IMPORTANT</w:t>
      </w:r>
      <w:r w:rsidR="749DD9C4">
        <w:t xml:space="preserve"> Customers are responsible for protecting their STARLIMS system components from outside attacks such as Denial of Service (DoS) and other malicious activities. One method of doing this is by introducing a firewall to provide inbound and outbound traffic filtering and monitoring.</w:t>
      </w:r>
      <w:r w:rsidR="749DD9C4" w:rsidRPr="749DD9C4">
        <w:rPr>
          <w:rFonts w:cs="Arial"/>
          <w:color w:val="002060"/>
          <w:sz w:val="20"/>
          <w:szCs w:val="20"/>
        </w:rPr>
        <w:t xml:space="preserve"> </w:t>
      </w:r>
    </w:p>
    <w:p w14:paraId="4EF2FFA7" w14:textId="77777777" w:rsidR="00CB6E68" w:rsidRPr="00071B99" w:rsidRDefault="00CB6E68" w:rsidP="00CB6E68"/>
    <w:p w14:paraId="0F260D8E" w14:textId="7DC97755" w:rsidR="00CB6E68" w:rsidRPr="00071B99" w:rsidRDefault="749DD9C4" w:rsidP="749DD9C4">
      <w:pPr>
        <w:spacing w:before="20" w:beforeAutospacing="0" w:after="20"/>
      </w:pPr>
      <w:r>
        <w:lastRenderedPageBreak/>
        <w:t xml:space="preserve">Customers are responsible for ensuring availability of their data. </w:t>
      </w:r>
    </w:p>
    <w:p w14:paraId="76648EB4" w14:textId="34F3FF5A" w:rsidR="001A279B" w:rsidRPr="00071B99" w:rsidRDefault="00CE3DDE" w:rsidP="002B12AD">
      <w:pPr>
        <w:spacing w:before="20" w:beforeAutospacing="0" w:after="20"/>
      </w:pPr>
      <w:r>
        <w:rPr>
          <w:noProof/>
        </w:rPr>
        <w:object w:dxaOrig="1440" w:dyaOrig="1440" w14:anchorId="2E5577AB">
          <v:shape id="_x0000_s1028" type="#_x0000_t75" style="position:absolute;margin-left:17.25pt;margin-top:2.25pt;width:384.75pt;height:337.85pt;z-index:251665920;mso-position-horizontal-relative:text;mso-position-vertical-relative:text">
            <v:imagedata r:id="rId30" o:title=""/>
            <w10:wrap type="square" side="left"/>
          </v:shape>
          <o:OLEObject Type="Embed" ProgID="Visio.Drawing.11" ShapeID="_x0000_s1028" DrawAspect="Content" ObjectID="_1615363720" r:id="rId31"/>
        </w:object>
      </w:r>
    </w:p>
    <w:p w14:paraId="0F97E2C2" w14:textId="77777777" w:rsidR="002B12AD" w:rsidRPr="00071B99" w:rsidRDefault="002B12AD" w:rsidP="002B12AD">
      <w:pPr>
        <w:spacing w:before="20" w:beforeAutospacing="0" w:after="20"/>
        <w:jc w:val="center"/>
        <w:rPr>
          <w:b/>
          <w:sz w:val="20"/>
          <w:szCs w:val="20"/>
        </w:rPr>
      </w:pPr>
    </w:p>
    <w:p w14:paraId="0BB90859" w14:textId="69C73D9C" w:rsidR="001A279B" w:rsidRPr="00071B99" w:rsidRDefault="001A279B" w:rsidP="749DD9C4">
      <w:pPr>
        <w:spacing w:beforeAutospacing="0" w:after="20" w:line="257" w:lineRule="auto"/>
        <w:jc w:val="center"/>
        <w:rPr>
          <w:b/>
          <w:bCs/>
          <w:sz w:val="20"/>
          <w:szCs w:val="20"/>
        </w:rPr>
      </w:pPr>
      <w:r w:rsidRPr="749DD9C4">
        <w:rPr>
          <w:b/>
          <w:bCs/>
          <w:sz w:val="20"/>
          <w:szCs w:val="20"/>
        </w:rPr>
        <w:t xml:space="preserve">Figure </w:t>
      </w:r>
      <w:r w:rsidRPr="749DD9C4">
        <w:fldChar w:fldCharType="begin"/>
      </w:r>
      <w:r w:rsidRPr="00071B99">
        <w:rPr>
          <w:b/>
          <w:sz w:val="20"/>
          <w:szCs w:val="20"/>
        </w:rPr>
        <w:instrText xml:space="preserve"> SEQ Figure \* ARABIC </w:instrText>
      </w:r>
      <w:r w:rsidRPr="749DD9C4">
        <w:rPr>
          <w:b/>
          <w:sz w:val="20"/>
          <w:szCs w:val="20"/>
        </w:rPr>
        <w:fldChar w:fldCharType="separate"/>
      </w:r>
      <w:r w:rsidR="007A7D11" w:rsidRPr="749DD9C4">
        <w:rPr>
          <w:b/>
          <w:bCs/>
          <w:noProof/>
          <w:sz w:val="20"/>
          <w:szCs w:val="20"/>
        </w:rPr>
        <w:t>2</w:t>
      </w:r>
      <w:r w:rsidRPr="749DD9C4">
        <w:fldChar w:fldCharType="end"/>
      </w:r>
      <w:r w:rsidRPr="749DD9C4">
        <w:rPr>
          <w:b/>
          <w:bCs/>
          <w:sz w:val="20"/>
          <w:szCs w:val="20"/>
        </w:rPr>
        <w:t>: High Availability Architecture Diagram</w:t>
      </w:r>
    </w:p>
    <w:p w14:paraId="1914F924" w14:textId="6CADD8AC" w:rsidR="001A279B" w:rsidRPr="00071B99" w:rsidRDefault="749DD9C4" w:rsidP="749DD9C4">
      <w:pPr>
        <w:spacing w:before="120" w:beforeAutospacing="0" w:after="20" w:line="120" w:lineRule="auto"/>
        <w:rPr>
          <w:sz w:val="18"/>
          <w:szCs w:val="18"/>
        </w:rPr>
      </w:pPr>
      <w:r w:rsidRPr="749DD9C4">
        <w:rPr>
          <w:sz w:val="18"/>
          <w:szCs w:val="18"/>
        </w:rPr>
        <w:t>STARLIMS is a multi-tier Web application with the following components:</w:t>
      </w:r>
    </w:p>
    <w:p w14:paraId="54A69053" w14:textId="77777777" w:rsidR="001A279B" w:rsidRPr="00071B99" w:rsidRDefault="749DD9C4" w:rsidP="749DD9C4">
      <w:pPr>
        <w:pStyle w:val="ListParagraph"/>
        <w:numPr>
          <w:ilvl w:val="0"/>
          <w:numId w:val="1"/>
        </w:numPr>
        <w:spacing w:before="20" w:beforeAutospacing="0" w:after="20"/>
        <w:rPr>
          <w:sz w:val="18"/>
          <w:szCs w:val="18"/>
        </w:rPr>
      </w:pPr>
      <w:r w:rsidRPr="749DD9C4">
        <w:rPr>
          <w:sz w:val="18"/>
          <w:szCs w:val="18"/>
        </w:rPr>
        <w:t>Client side logic and GUI running in one of the following:</w:t>
      </w:r>
    </w:p>
    <w:p w14:paraId="14FBAD7A" w14:textId="77777777" w:rsidR="001A279B" w:rsidRPr="00071B99" w:rsidRDefault="749DD9C4" w:rsidP="749DD9C4">
      <w:pPr>
        <w:pStyle w:val="ListParagraph"/>
        <w:numPr>
          <w:ilvl w:val="1"/>
          <w:numId w:val="1"/>
        </w:numPr>
        <w:rPr>
          <w:sz w:val="18"/>
          <w:szCs w:val="18"/>
        </w:rPr>
      </w:pPr>
      <w:r w:rsidRPr="749DD9C4">
        <w:rPr>
          <w:sz w:val="18"/>
          <w:szCs w:val="18"/>
        </w:rPr>
        <w:t xml:space="preserve">Internet Explorer for Internal lab users (XFD forms) </w:t>
      </w:r>
      <w:r w:rsidRPr="749DD9C4">
        <w:rPr>
          <w:color w:val="FF0000"/>
          <w:sz w:val="18"/>
          <w:szCs w:val="18"/>
        </w:rPr>
        <w:t>(4)</w:t>
      </w:r>
      <w:r w:rsidRPr="749DD9C4">
        <w:rPr>
          <w:sz w:val="18"/>
          <w:szCs w:val="18"/>
        </w:rPr>
        <w:t>.</w:t>
      </w:r>
    </w:p>
    <w:p w14:paraId="163AD553" w14:textId="77777777" w:rsidR="001A279B" w:rsidRPr="00071B99" w:rsidRDefault="749DD9C4" w:rsidP="749DD9C4">
      <w:pPr>
        <w:pStyle w:val="ListParagraph"/>
        <w:numPr>
          <w:ilvl w:val="1"/>
          <w:numId w:val="1"/>
        </w:numPr>
        <w:rPr>
          <w:sz w:val="18"/>
          <w:szCs w:val="18"/>
        </w:rPr>
      </w:pPr>
      <w:r w:rsidRPr="749DD9C4">
        <w:rPr>
          <w:sz w:val="18"/>
          <w:szCs w:val="18"/>
        </w:rPr>
        <w:t xml:space="preserve">Any supported browser for External lab users (HTML forms) </w:t>
      </w:r>
      <w:r w:rsidRPr="749DD9C4">
        <w:rPr>
          <w:color w:val="FF0000"/>
          <w:sz w:val="18"/>
          <w:szCs w:val="18"/>
        </w:rPr>
        <w:t>(4.1)</w:t>
      </w:r>
    </w:p>
    <w:p w14:paraId="6A1686E0" w14:textId="77777777" w:rsidR="001A279B" w:rsidRPr="00071B99" w:rsidRDefault="749DD9C4" w:rsidP="749DD9C4">
      <w:pPr>
        <w:pStyle w:val="ListParagraph"/>
        <w:numPr>
          <w:ilvl w:val="1"/>
          <w:numId w:val="1"/>
        </w:numPr>
        <w:rPr>
          <w:sz w:val="18"/>
          <w:szCs w:val="18"/>
        </w:rPr>
      </w:pPr>
      <w:r w:rsidRPr="749DD9C4">
        <w:rPr>
          <w:sz w:val="18"/>
          <w:szCs w:val="18"/>
        </w:rPr>
        <w:t xml:space="preserve">Any supported smart phone or tablet for Mobile users (Mobile forms) </w:t>
      </w:r>
      <w:r w:rsidRPr="749DD9C4">
        <w:rPr>
          <w:color w:val="FF0000"/>
          <w:sz w:val="18"/>
          <w:szCs w:val="18"/>
        </w:rPr>
        <w:t>(4.2)</w:t>
      </w:r>
    </w:p>
    <w:p w14:paraId="7D412247" w14:textId="77777777" w:rsidR="001A279B" w:rsidRPr="00071B99" w:rsidRDefault="749DD9C4" w:rsidP="749DD9C4">
      <w:pPr>
        <w:pStyle w:val="ListParagraph"/>
        <w:numPr>
          <w:ilvl w:val="0"/>
          <w:numId w:val="1"/>
        </w:numPr>
        <w:rPr>
          <w:sz w:val="18"/>
          <w:szCs w:val="18"/>
        </w:rPr>
      </w:pPr>
      <w:r w:rsidRPr="749DD9C4">
        <w:rPr>
          <w:sz w:val="18"/>
          <w:szCs w:val="18"/>
        </w:rPr>
        <w:t xml:space="preserve">Documents Grabber </w:t>
      </w:r>
      <w:r w:rsidRPr="749DD9C4">
        <w:rPr>
          <w:color w:val="FF0000"/>
          <w:sz w:val="18"/>
          <w:szCs w:val="18"/>
        </w:rPr>
        <w:t>(5)</w:t>
      </w:r>
      <w:r w:rsidRPr="749DD9C4">
        <w:rPr>
          <w:sz w:val="18"/>
          <w:szCs w:val="18"/>
        </w:rPr>
        <w:t xml:space="preserve"> which is a front-end service that monitors certain folders for incoming files and uploads those files into SDMS automatically.</w:t>
      </w:r>
    </w:p>
    <w:p w14:paraId="46CCF501" w14:textId="77777777" w:rsidR="001A279B" w:rsidRPr="00071B99" w:rsidRDefault="749DD9C4" w:rsidP="749DD9C4">
      <w:pPr>
        <w:pStyle w:val="ListParagraph"/>
        <w:numPr>
          <w:ilvl w:val="0"/>
          <w:numId w:val="1"/>
        </w:numPr>
        <w:rPr>
          <w:sz w:val="18"/>
          <w:szCs w:val="18"/>
        </w:rPr>
      </w:pPr>
      <w:r w:rsidRPr="749DD9C4">
        <w:rPr>
          <w:sz w:val="18"/>
          <w:szCs w:val="18"/>
        </w:rPr>
        <w:t xml:space="preserve">MS Office clients </w:t>
      </w:r>
      <w:r w:rsidRPr="749DD9C4">
        <w:rPr>
          <w:color w:val="FF0000"/>
          <w:sz w:val="18"/>
          <w:szCs w:val="18"/>
        </w:rPr>
        <w:t>(6)</w:t>
      </w:r>
      <w:r w:rsidRPr="749DD9C4">
        <w:rPr>
          <w:sz w:val="18"/>
          <w:szCs w:val="18"/>
        </w:rPr>
        <w:t xml:space="preserve"> that expose SDMS functionality from within MS Word, Excel, and Outlook by means of Office plug-ins.</w:t>
      </w:r>
    </w:p>
    <w:p w14:paraId="3FE000E7" w14:textId="77777777" w:rsidR="001A279B" w:rsidRPr="00071B99" w:rsidRDefault="749DD9C4" w:rsidP="749DD9C4">
      <w:pPr>
        <w:pStyle w:val="ListParagraph"/>
        <w:numPr>
          <w:ilvl w:val="0"/>
          <w:numId w:val="1"/>
        </w:numPr>
        <w:rPr>
          <w:sz w:val="18"/>
          <w:szCs w:val="18"/>
        </w:rPr>
      </w:pPr>
      <w:r w:rsidRPr="749DD9C4">
        <w:rPr>
          <w:sz w:val="18"/>
          <w:szCs w:val="18"/>
        </w:rPr>
        <w:t xml:space="preserve">Server side logic and business rules running in IIS on application Web servers </w:t>
      </w:r>
      <w:r w:rsidRPr="749DD9C4">
        <w:rPr>
          <w:color w:val="FF0000"/>
          <w:sz w:val="18"/>
          <w:szCs w:val="18"/>
        </w:rPr>
        <w:t>(1)</w:t>
      </w:r>
      <w:r w:rsidRPr="749DD9C4">
        <w:rPr>
          <w:sz w:val="18"/>
          <w:szCs w:val="18"/>
        </w:rPr>
        <w:t>.</w:t>
      </w:r>
    </w:p>
    <w:p w14:paraId="0F8F7A15" w14:textId="77777777" w:rsidR="001A279B" w:rsidRPr="00071B99" w:rsidRDefault="749DD9C4" w:rsidP="749DD9C4">
      <w:pPr>
        <w:pStyle w:val="ListParagraph"/>
        <w:numPr>
          <w:ilvl w:val="0"/>
          <w:numId w:val="1"/>
        </w:numPr>
        <w:rPr>
          <w:sz w:val="18"/>
          <w:szCs w:val="18"/>
        </w:rPr>
      </w:pPr>
      <w:r w:rsidRPr="749DD9C4">
        <w:rPr>
          <w:sz w:val="18"/>
          <w:szCs w:val="18"/>
        </w:rPr>
        <w:t xml:space="preserve">STARLIMS Database which contains static and dynamic data such as clients, projects, tests, analytes, orders, results, etc. </w:t>
      </w:r>
      <w:r w:rsidRPr="749DD9C4">
        <w:rPr>
          <w:color w:val="FF0000"/>
          <w:sz w:val="18"/>
          <w:szCs w:val="18"/>
        </w:rPr>
        <w:t>(3)</w:t>
      </w:r>
      <w:r w:rsidRPr="749DD9C4">
        <w:rPr>
          <w:sz w:val="18"/>
          <w:szCs w:val="18"/>
        </w:rPr>
        <w:t>.</w:t>
      </w:r>
    </w:p>
    <w:p w14:paraId="0E4B3B25" w14:textId="77777777" w:rsidR="001A279B" w:rsidRPr="00071B99" w:rsidRDefault="749DD9C4" w:rsidP="749DD9C4">
      <w:pPr>
        <w:pStyle w:val="ListParagraph"/>
        <w:numPr>
          <w:ilvl w:val="0"/>
          <w:numId w:val="1"/>
        </w:numPr>
        <w:rPr>
          <w:sz w:val="18"/>
          <w:szCs w:val="18"/>
        </w:rPr>
      </w:pPr>
      <w:r w:rsidRPr="749DD9C4">
        <w:rPr>
          <w:sz w:val="18"/>
          <w:szCs w:val="18"/>
        </w:rPr>
        <w:t xml:space="preserve">STARLIMS Dictionary which is a database containing business rules, server scripts, client scripts, and client forms definitions </w:t>
      </w:r>
      <w:r w:rsidRPr="749DD9C4">
        <w:rPr>
          <w:color w:val="FF0000"/>
          <w:sz w:val="18"/>
          <w:szCs w:val="18"/>
        </w:rPr>
        <w:t>(3)</w:t>
      </w:r>
      <w:r w:rsidRPr="749DD9C4">
        <w:rPr>
          <w:sz w:val="18"/>
          <w:szCs w:val="18"/>
        </w:rPr>
        <w:t>.</w:t>
      </w:r>
    </w:p>
    <w:p w14:paraId="1B9367EF" w14:textId="2BA87066" w:rsidR="00C8632C" w:rsidRPr="00071B99" w:rsidRDefault="749DD9C4" w:rsidP="749DD9C4">
      <w:pPr>
        <w:pStyle w:val="ListParagraph"/>
        <w:numPr>
          <w:ilvl w:val="0"/>
          <w:numId w:val="1"/>
        </w:numPr>
        <w:rPr>
          <w:sz w:val="18"/>
          <w:szCs w:val="18"/>
        </w:rPr>
      </w:pPr>
      <w:r w:rsidRPr="749DD9C4">
        <w:rPr>
          <w:sz w:val="18"/>
          <w:szCs w:val="18"/>
        </w:rPr>
        <w:t xml:space="preserve">SDMS Database </w:t>
      </w:r>
      <w:r w:rsidRPr="749DD9C4">
        <w:rPr>
          <w:color w:val="FF0000"/>
          <w:sz w:val="18"/>
          <w:szCs w:val="18"/>
        </w:rPr>
        <w:t>(3)</w:t>
      </w:r>
      <w:r w:rsidRPr="749DD9C4">
        <w:rPr>
          <w:sz w:val="18"/>
          <w:szCs w:val="18"/>
        </w:rPr>
        <w:t xml:space="preserve"> and documents repository </w:t>
      </w:r>
      <w:r w:rsidRPr="749DD9C4">
        <w:rPr>
          <w:color w:val="FF0000"/>
          <w:sz w:val="18"/>
          <w:szCs w:val="18"/>
        </w:rPr>
        <w:t>(2)</w:t>
      </w:r>
      <w:r w:rsidRPr="749DD9C4">
        <w:rPr>
          <w:sz w:val="18"/>
          <w:szCs w:val="18"/>
        </w:rPr>
        <w:t>.</w:t>
      </w:r>
      <w:bookmarkStart w:id="57" w:name="_Toc430337312"/>
    </w:p>
    <w:p w14:paraId="32F6BC9C" w14:textId="6C3D504A" w:rsidR="008C5259" w:rsidRPr="00071B99" w:rsidRDefault="00D551C2" w:rsidP="008C5259">
      <w:r>
        <w:rPr>
          <w:noProof/>
        </w:rPr>
        <w:drawing>
          <wp:inline distT="0" distB="0" distL="0" distR="0" wp14:anchorId="4AEFD760" wp14:editId="4D5C654E">
            <wp:extent cx="285750" cy="238125"/>
            <wp:effectExtent l="0" t="0" r="0" b="9525"/>
            <wp:docPr id="1187295160" name="picture" descr="IMPORTA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4">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749DD9C4" w:rsidRPr="749DD9C4">
        <w:rPr>
          <w:b/>
          <w:bCs/>
        </w:rPr>
        <w:t>IMPORTANT</w:t>
      </w:r>
      <w:r w:rsidR="749DD9C4">
        <w:t xml:space="preserve"> One method of ensuring high availability of data is by backing up the data. It is recommended that you use encrypted removable media for copying and exporting files and that the responsible personnel log this activity.</w:t>
      </w:r>
    </w:p>
    <w:p w14:paraId="186C1AE0" w14:textId="06F6FD59" w:rsidR="00B16F03" w:rsidRPr="00071B99" w:rsidRDefault="00B16F03" w:rsidP="00B16F03">
      <w:r>
        <w:rPr>
          <w:noProof/>
        </w:rPr>
        <w:lastRenderedPageBreak/>
        <w:drawing>
          <wp:inline distT="0" distB="0" distL="0" distR="0" wp14:anchorId="7F959545" wp14:editId="370CF508">
            <wp:extent cx="285750" cy="238125"/>
            <wp:effectExtent l="0" t="0" r="0" b="9525"/>
            <wp:docPr id="283886923" name="picture" descr="IMPORTA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4">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6CC66ABB" w:rsidRPr="6CC66ABB">
        <w:rPr>
          <w:b/>
          <w:bCs/>
        </w:rPr>
        <w:t>IMPORTANT</w:t>
      </w:r>
      <w:r w:rsidR="6CC66ABB">
        <w:t xml:space="preserve"> It is recommended to have the Application Servers and Database Servers </w:t>
      </w:r>
      <w:r w:rsidR="6CC66ABB" w:rsidRPr="6CC66ABB">
        <w:rPr>
          <w:b/>
          <w:bCs/>
        </w:rPr>
        <w:t>on the same time zone</w:t>
      </w:r>
      <w:r w:rsidR="6CC66ABB">
        <w:t>. This ensures that DateTime values generated by business logic (which use the Application Server’s time zone), are aligned with DateTime values generated by database functions such as GetDate() for SQL Server, or SYSDATE for Oracle (which use Database Server’s time zone).</w:t>
      </w:r>
    </w:p>
    <w:p w14:paraId="4C61E71E" w14:textId="1C73E2D1" w:rsidR="00B16F03" w:rsidRPr="00071B99" w:rsidRDefault="6CC66ABB" w:rsidP="00B16F03">
      <w:r>
        <w:t>For more information, please consult the “Working with DateTime values” section from User Documentation included with the media.</w:t>
      </w:r>
    </w:p>
    <w:p w14:paraId="59795DAE" w14:textId="77777777" w:rsidR="00B16F03" w:rsidRPr="00071B99" w:rsidRDefault="00B16F03">
      <w:pPr>
        <w:spacing w:before="0" w:beforeAutospacing="0" w:after="0" w:line="240" w:lineRule="auto"/>
        <w:rPr>
          <w:b/>
          <w:bCs/>
          <w:caps/>
          <w:color w:val="AA0061"/>
          <w:spacing w:val="5"/>
          <w:kern w:val="36"/>
          <w:sz w:val="32"/>
          <w:szCs w:val="32"/>
        </w:rPr>
      </w:pPr>
      <w:r w:rsidRPr="00071B99">
        <w:br w:type="page"/>
      </w:r>
    </w:p>
    <w:p w14:paraId="176894D8" w14:textId="088B76CD" w:rsidR="00C0786B" w:rsidRPr="00071B99" w:rsidRDefault="749DD9C4" w:rsidP="00817405">
      <w:pPr>
        <w:pStyle w:val="Heading1"/>
      </w:pPr>
      <w:bookmarkStart w:id="58" w:name="_Toc2086719"/>
      <w:r>
        <w:lastRenderedPageBreak/>
        <w:t>System Requirements</w:t>
      </w:r>
      <w:bookmarkEnd w:id="57"/>
      <w:bookmarkEnd w:id="58"/>
    </w:p>
    <w:p w14:paraId="69595855" w14:textId="5EBD5C3A" w:rsidR="00071B99" w:rsidRDefault="749DD9C4" w:rsidP="00071B99">
      <w:r w:rsidRPr="749DD9C4">
        <w:rPr>
          <w:b/>
          <w:bCs/>
        </w:rPr>
        <w:t>NOTE:</w:t>
      </w:r>
      <w:r>
        <w:t xml:space="preserve"> These minimum requirements apply to out-of-the-box STARLIMS products with no customizations. They do not cover quantity for high availability or disaster recovery. In addition, these requirements are the minimum hardware configurations required when considering up to 100 concurrent users. Concurrent users include any connection to STARLIMS by either a human, instrument, or a batch service running concurrently.</w:t>
      </w:r>
    </w:p>
    <w:p w14:paraId="218801ED" w14:textId="4FA511F5" w:rsidR="00956063" w:rsidRPr="00071B99" w:rsidRDefault="00956063" w:rsidP="00071B99">
      <w:r w:rsidRPr="00956063">
        <w:t>The requirements on this page are for the STARLIMS software and exclude any other client/server requirements.</w:t>
      </w:r>
    </w:p>
    <w:p w14:paraId="1FB45187" w14:textId="04175B2A" w:rsidR="006446BB" w:rsidRPr="00071B99" w:rsidRDefault="749DD9C4" w:rsidP="006446BB">
      <w:pPr>
        <w:pStyle w:val="Heading2"/>
        <w:spacing w:after="240"/>
      </w:pPr>
      <w:bookmarkStart w:id="59" w:name="_Toc450312535"/>
      <w:bookmarkStart w:id="60" w:name="_Toc2086720"/>
      <w:r>
        <w:t>Client Requirements</w:t>
      </w:r>
      <w:bookmarkEnd w:id="59"/>
      <w:bookmarkEnd w:id="60"/>
    </w:p>
    <w:p w14:paraId="4E440D50" w14:textId="77777777" w:rsidR="00956063" w:rsidRDefault="749DD9C4" w:rsidP="006446BB">
      <w:pPr>
        <w:pStyle w:val="Heading3"/>
        <w:ind w:left="864"/>
      </w:pPr>
      <w:bookmarkStart w:id="61" w:name="_Toc2086721"/>
      <w:r>
        <w:t>Standard STARLIMS Client</w:t>
      </w:r>
      <w:bookmarkEnd w:id="61"/>
    </w:p>
    <w:p w14:paraId="53CD686A" w14:textId="4662228E" w:rsidR="006446BB" w:rsidRPr="00071B99" w:rsidRDefault="00956063" w:rsidP="00956063">
      <w:r w:rsidRPr="00956063">
        <w:rPr>
          <w:b/>
        </w:rPr>
        <w:t>NOTE:</w:t>
      </w:r>
      <w:r>
        <w:t xml:space="preserve"> Client requirements for RAM, CPU, and DISK depend on your Operating System as well as any other software you use on your computer. For example, Windows 10 requires at minimum 2GB of RAM, 1 GHz processor, and 20GB of disk space for 64 bit clients. Abbott Informatics recommends that your client have enough memory, processing power, and disk space to support Windows, STARLIMS, and any other software you use concurrently with STARLIMS.</w:t>
      </w:r>
      <w:r w:rsidR="006446BB">
        <w:br/>
      </w:r>
    </w:p>
    <w:tbl>
      <w:tblPr>
        <w:tblW w:w="5000" w:type="pct"/>
        <w:tblBorders>
          <w:top w:val="single" w:sz="6" w:space="0" w:color="E1E4E5"/>
          <w:left w:val="single" w:sz="6" w:space="0" w:color="E1E4E5"/>
          <w:bottom w:val="single" w:sz="6" w:space="0" w:color="E1E4E5"/>
          <w:right w:val="single" w:sz="6" w:space="0" w:color="E1E4E5"/>
        </w:tblBorders>
        <w:shd w:val="clear" w:color="auto" w:fill="FCFCFC"/>
        <w:tblCellMar>
          <w:top w:w="15" w:type="dxa"/>
          <w:left w:w="15" w:type="dxa"/>
          <w:bottom w:w="15" w:type="dxa"/>
          <w:right w:w="15" w:type="dxa"/>
        </w:tblCellMar>
        <w:tblLook w:val="04A0" w:firstRow="1" w:lastRow="0" w:firstColumn="1" w:lastColumn="0" w:noHBand="0" w:noVBand="1"/>
      </w:tblPr>
      <w:tblGrid>
        <w:gridCol w:w="1726"/>
        <w:gridCol w:w="7623"/>
      </w:tblGrid>
      <w:tr w:rsidR="006446BB" w:rsidRPr="006446BB" w14:paraId="3A344F7E" w14:textId="77777777" w:rsidTr="6CC66ABB">
        <w:tc>
          <w:tcPr>
            <w:tcW w:w="923" w:type="pct"/>
            <w:tcBorders>
              <w:top w:val="outset" w:sz="6" w:space="0" w:color="auto"/>
              <w:left w:val="outset" w:sz="2" w:space="0" w:color="auto"/>
              <w:bottom w:val="outset" w:sz="6" w:space="0" w:color="auto"/>
              <w:right w:val="outset" w:sz="6" w:space="0" w:color="auto"/>
            </w:tcBorders>
            <w:shd w:val="clear" w:color="auto" w:fill="FCFCFC"/>
            <w:tcMar>
              <w:top w:w="120" w:type="dxa"/>
              <w:left w:w="240" w:type="dxa"/>
              <w:bottom w:w="120" w:type="dxa"/>
              <w:right w:w="240" w:type="dxa"/>
            </w:tcMar>
            <w:vAlign w:val="center"/>
            <w:hideMark/>
          </w:tcPr>
          <w:p w14:paraId="0A2B8F24" w14:textId="42452549" w:rsidR="006446BB" w:rsidRPr="006446BB" w:rsidRDefault="749DD9C4" w:rsidP="749DD9C4">
            <w:pPr>
              <w:spacing w:before="0" w:beforeAutospacing="0" w:after="0" w:line="240" w:lineRule="auto"/>
              <w:jc w:val="center"/>
              <w:rPr>
                <w:rFonts w:eastAsia="Times New Roman" w:cs="Times New Roman"/>
                <w:b/>
                <w:bCs/>
                <w:color w:val="404040" w:themeColor="text1" w:themeTint="BF"/>
                <w:sz w:val="18"/>
                <w:szCs w:val="18"/>
              </w:rPr>
            </w:pPr>
            <w:r w:rsidRPr="749DD9C4">
              <w:rPr>
                <w:rFonts w:eastAsia="Times New Roman" w:cs="Times New Roman"/>
                <w:b/>
                <w:bCs/>
                <w:color w:val="404040" w:themeColor="text1" w:themeTint="BF"/>
                <w:sz w:val="18"/>
                <w:szCs w:val="18"/>
              </w:rPr>
              <w:t>CLIENT OS</w:t>
            </w:r>
          </w:p>
        </w:tc>
        <w:tc>
          <w:tcPr>
            <w:tcW w:w="4077" w:type="pct"/>
            <w:tcBorders>
              <w:top w:val="outset" w:sz="6" w:space="0" w:color="auto"/>
              <w:left w:val="single" w:sz="6" w:space="0" w:color="E1E4E5"/>
              <w:bottom w:val="single" w:sz="6" w:space="0" w:color="E1E4E5"/>
              <w:right w:val="outset" w:sz="6" w:space="0" w:color="auto"/>
            </w:tcBorders>
            <w:shd w:val="clear" w:color="auto" w:fill="F3F6F6"/>
            <w:tcMar>
              <w:top w:w="120" w:type="dxa"/>
              <w:left w:w="240" w:type="dxa"/>
              <w:bottom w:w="120" w:type="dxa"/>
              <w:right w:w="240" w:type="dxa"/>
            </w:tcMar>
            <w:vAlign w:val="center"/>
            <w:hideMark/>
          </w:tcPr>
          <w:p w14:paraId="441F0962" w14:textId="77777777" w:rsidR="006446BB" w:rsidRPr="006446BB"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Windows 7</w:t>
            </w:r>
          </w:p>
          <w:p w14:paraId="75B7BC01" w14:textId="77777777" w:rsidR="006446BB" w:rsidRPr="006446BB"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Windows 8.1</w:t>
            </w:r>
          </w:p>
          <w:p w14:paraId="24B4768A" w14:textId="77777777" w:rsidR="006446BB" w:rsidRPr="006446BB"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Windows 10</w:t>
            </w:r>
          </w:p>
        </w:tc>
      </w:tr>
      <w:tr w:rsidR="006446BB" w:rsidRPr="006446BB" w14:paraId="43AAC4A2" w14:textId="77777777" w:rsidTr="6CC66ABB">
        <w:tc>
          <w:tcPr>
            <w:tcW w:w="923" w:type="pct"/>
            <w:tcBorders>
              <w:top w:val="outset" w:sz="6" w:space="0" w:color="auto"/>
              <w:left w:val="outset" w:sz="2" w:space="0" w:color="auto"/>
              <w:bottom w:val="outset" w:sz="6" w:space="0" w:color="auto"/>
              <w:right w:val="outset" w:sz="6" w:space="0" w:color="auto"/>
            </w:tcBorders>
            <w:shd w:val="clear" w:color="auto" w:fill="FCFCFC"/>
            <w:tcMar>
              <w:top w:w="120" w:type="dxa"/>
              <w:left w:w="240" w:type="dxa"/>
              <w:bottom w:w="120" w:type="dxa"/>
              <w:right w:w="240" w:type="dxa"/>
            </w:tcMar>
            <w:vAlign w:val="center"/>
            <w:hideMark/>
          </w:tcPr>
          <w:p w14:paraId="03DA79EE" w14:textId="77777777" w:rsidR="006446BB" w:rsidRPr="006446BB" w:rsidRDefault="749DD9C4" w:rsidP="749DD9C4">
            <w:pPr>
              <w:spacing w:before="0" w:beforeAutospacing="0" w:after="0" w:line="240" w:lineRule="auto"/>
              <w:jc w:val="center"/>
              <w:rPr>
                <w:rFonts w:eastAsia="Times New Roman" w:cs="Times New Roman"/>
                <w:b/>
                <w:bCs/>
                <w:color w:val="404040" w:themeColor="text1" w:themeTint="BF"/>
                <w:sz w:val="18"/>
                <w:szCs w:val="18"/>
              </w:rPr>
            </w:pPr>
            <w:r w:rsidRPr="749DD9C4">
              <w:rPr>
                <w:rFonts w:eastAsia="Times New Roman" w:cs="Times New Roman"/>
                <w:b/>
                <w:bCs/>
                <w:color w:val="404040" w:themeColor="text1" w:themeTint="BF"/>
                <w:sz w:val="18"/>
                <w:szCs w:val="18"/>
              </w:rPr>
              <w:t>RAM</w:t>
            </w:r>
          </w:p>
        </w:tc>
        <w:tc>
          <w:tcPr>
            <w:tcW w:w="4077" w:type="pct"/>
            <w:tcBorders>
              <w:top w:val="outset" w:sz="6" w:space="0" w:color="auto"/>
              <w:left w:val="single" w:sz="6" w:space="0" w:color="E1E4E5"/>
              <w:bottom w:val="single" w:sz="6" w:space="0" w:color="E1E4E5"/>
              <w:right w:val="outset" w:sz="6" w:space="0" w:color="auto"/>
            </w:tcBorders>
            <w:shd w:val="clear" w:color="auto" w:fill="auto"/>
            <w:tcMar>
              <w:top w:w="120" w:type="dxa"/>
              <w:left w:w="240" w:type="dxa"/>
              <w:bottom w:w="120" w:type="dxa"/>
              <w:right w:w="240" w:type="dxa"/>
            </w:tcMar>
            <w:vAlign w:val="center"/>
            <w:hideMark/>
          </w:tcPr>
          <w:p w14:paraId="6F845B2D" w14:textId="77777777" w:rsidR="006446BB" w:rsidRPr="006446BB"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1GB</w:t>
            </w:r>
          </w:p>
        </w:tc>
      </w:tr>
      <w:tr w:rsidR="006446BB" w:rsidRPr="006446BB" w14:paraId="17D71F3A" w14:textId="77777777" w:rsidTr="6CC66ABB">
        <w:tc>
          <w:tcPr>
            <w:tcW w:w="923" w:type="pct"/>
            <w:tcBorders>
              <w:top w:val="outset" w:sz="6" w:space="0" w:color="auto"/>
              <w:left w:val="outset" w:sz="2" w:space="0" w:color="auto"/>
              <w:bottom w:val="outset" w:sz="6" w:space="0" w:color="auto"/>
              <w:right w:val="outset" w:sz="6" w:space="0" w:color="auto"/>
            </w:tcBorders>
            <w:shd w:val="clear" w:color="auto" w:fill="FCFCFC"/>
            <w:tcMar>
              <w:top w:w="120" w:type="dxa"/>
              <w:left w:w="240" w:type="dxa"/>
              <w:bottom w:w="120" w:type="dxa"/>
              <w:right w:w="240" w:type="dxa"/>
            </w:tcMar>
            <w:vAlign w:val="center"/>
            <w:hideMark/>
          </w:tcPr>
          <w:p w14:paraId="09465B4A" w14:textId="77777777" w:rsidR="006446BB" w:rsidRPr="006446BB" w:rsidRDefault="749DD9C4" w:rsidP="749DD9C4">
            <w:pPr>
              <w:spacing w:before="0" w:beforeAutospacing="0" w:after="0" w:line="240" w:lineRule="auto"/>
              <w:jc w:val="center"/>
              <w:rPr>
                <w:rFonts w:eastAsia="Times New Roman" w:cs="Times New Roman"/>
                <w:b/>
                <w:bCs/>
                <w:color w:val="404040" w:themeColor="text1" w:themeTint="BF"/>
                <w:sz w:val="18"/>
                <w:szCs w:val="18"/>
              </w:rPr>
            </w:pPr>
            <w:r w:rsidRPr="749DD9C4">
              <w:rPr>
                <w:rFonts w:eastAsia="Times New Roman" w:cs="Times New Roman"/>
                <w:b/>
                <w:bCs/>
                <w:color w:val="404040" w:themeColor="text1" w:themeTint="BF"/>
                <w:sz w:val="18"/>
                <w:szCs w:val="18"/>
              </w:rPr>
              <w:t>CPU</w:t>
            </w:r>
          </w:p>
        </w:tc>
        <w:tc>
          <w:tcPr>
            <w:tcW w:w="4077" w:type="pct"/>
            <w:tcBorders>
              <w:top w:val="outset" w:sz="6" w:space="0" w:color="auto"/>
              <w:left w:val="single" w:sz="6" w:space="0" w:color="E1E4E5"/>
              <w:bottom w:val="single" w:sz="6" w:space="0" w:color="E1E4E5"/>
              <w:right w:val="outset" w:sz="6" w:space="0" w:color="auto"/>
            </w:tcBorders>
            <w:shd w:val="clear" w:color="auto" w:fill="F3F6F6"/>
            <w:tcMar>
              <w:top w:w="120" w:type="dxa"/>
              <w:left w:w="240" w:type="dxa"/>
              <w:bottom w:w="120" w:type="dxa"/>
              <w:right w:w="240" w:type="dxa"/>
            </w:tcMar>
            <w:vAlign w:val="center"/>
            <w:hideMark/>
          </w:tcPr>
          <w:p w14:paraId="6B28D097" w14:textId="77777777" w:rsidR="006446BB" w:rsidRPr="006446BB"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2.0 GHz</w:t>
            </w:r>
          </w:p>
        </w:tc>
      </w:tr>
      <w:tr w:rsidR="006446BB" w:rsidRPr="006446BB" w14:paraId="6C65C286" w14:textId="77777777" w:rsidTr="6CC66ABB">
        <w:tc>
          <w:tcPr>
            <w:tcW w:w="923" w:type="pct"/>
            <w:tcBorders>
              <w:top w:val="outset" w:sz="6" w:space="0" w:color="auto"/>
              <w:left w:val="outset" w:sz="2" w:space="0" w:color="auto"/>
              <w:bottom w:val="outset" w:sz="6" w:space="0" w:color="auto"/>
              <w:right w:val="outset" w:sz="6" w:space="0" w:color="auto"/>
            </w:tcBorders>
            <w:shd w:val="clear" w:color="auto" w:fill="FCFCFC"/>
            <w:tcMar>
              <w:top w:w="120" w:type="dxa"/>
              <w:left w:w="240" w:type="dxa"/>
              <w:bottom w:w="120" w:type="dxa"/>
              <w:right w:w="240" w:type="dxa"/>
            </w:tcMar>
            <w:vAlign w:val="center"/>
            <w:hideMark/>
          </w:tcPr>
          <w:p w14:paraId="32D5BCFA" w14:textId="77777777" w:rsidR="006446BB" w:rsidRPr="006446BB" w:rsidRDefault="749DD9C4" w:rsidP="749DD9C4">
            <w:pPr>
              <w:spacing w:before="0" w:beforeAutospacing="0" w:after="0" w:line="240" w:lineRule="auto"/>
              <w:jc w:val="center"/>
              <w:rPr>
                <w:rFonts w:eastAsia="Times New Roman" w:cs="Times New Roman"/>
                <w:b/>
                <w:bCs/>
                <w:color w:val="404040" w:themeColor="text1" w:themeTint="BF"/>
                <w:sz w:val="18"/>
                <w:szCs w:val="18"/>
              </w:rPr>
            </w:pPr>
            <w:r w:rsidRPr="749DD9C4">
              <w:rPr>
                <w:rFonts w:eastAsia="Times New Roman" w:cs="Times New Roman"/>
                <w:b/>
                <w:bCs/>
                <w:color w:val="404040" w:themeColor="text1" w:themeTint="BF"/>
                <w:sz w:val="18"/>
                <w:szCs w:val="18"/>
              </w:rPr>
              <w:t>DISK</w:t>
            </w:r>
          </w:p>
        </w:tc>
        <w:tc>
          <w:tcPr>
            <w:tcW w:w="4077" w:type="pct"/>
            <w:tcBorders>
              <w:top w:val="outset" w:sz="6" w:space="0" w:color="auto"/>
              <w:left w:val="single" w:sz="6" w:space="0" w:color="E1E4E5"/>
              <w:bottom w:val="single" w:sz="6" w:space="0" w:color="E1E4E5"/>
              <w:right w:val="outset" w:sz="6" w:space="0" w:color="auto"/>
            </w:tcBorders>
            <w:shd w:val="clear" w:color="auto" w:fill="auto"/>
            <w:tcMar>
              <w:top w:w="120" w:type="dxa"/>
              <w:left w:w="240" w:type="dxa"/>
              <w:bottom w:w="120" w:type="dxa"/>
              <w:right w:w="240" w:type="dxa"/>
            </w:tcMar>
            <w:vAlign w:val="center"/>
            <w:hideMark/>
          </w:tcPr>
          <w:p w14:paraId="4CBF928B" w14:textId="77777777" w:rsidR="006446BB" w:rsidRPr="006446BB"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1GB</w:t>
            </w:r>
          </w:p>
        </w:tc>
      </w:tr>
      <w:tr w:rsidR="006446BB" w:rsidRPr="006446BB" w14:paraId="239F6099" w14:textId="77777777" w:rsidTr="6CC66ABB">
        <w:tc>
          <w:tcPr>
            <w:tcW w:w="923" w:type="pct"/>
            <w:tcBorders>
              <w:top w:val="outset" w:sz="6" w:space="0" w:color="auto"/>
              <w:left w:val="outset" w:sz="2" w:space="0" w:color="auto"/>
              <w:bottom w:val="outset" w:sz="6" w:space="0" w:color="auto"/>
              <w:right w:val="outset" w:sz="6" w:space="0" w:color="auto"/>
            </w:tcBorders>
            <w:shd w:val="clear" w:color="auto" w:fill="FCFCFC"/>
            <w:tcMar>
              <w:top w:w="120" w:type="dxa"/>
              <w:left w:w="240" w:type="dxa"/>
              <w:bottom w:w="120" w:type="dxa"/>
              <w:right w:w="240" w:type="dxa"/>
            </w:tcMar>
            <w:vAlign w:val="center"/>
            <w:hideMark/>
          </w:tcPr>
          <w:p w14:paraId="16E47B54" w14:textId="77777777" w:rsidR="006446BB" w:rsidRPr="006446BB" w:rsidRDefault="749DD9C4" w:rsidP="749DD9C4">
            <w:pPr>
              <w:spacing w:before="0" w:beforeAutospacing="0" w:after="0" w:line="240" w:lineRule="auto"/>
              <w:jc w:val="center"/>
              <w:rPr>
                <w:rFonts w:eastAsia="Times New Roman" w:cs="Times New Roman"/>
                <w:b/>
                <w:bCs/>
                <w:color w:val="404040" w:themeColor="text1" w:themeTint="BF"/>
                <w:sz w:val="18"/>
                <w:szCs w:val="18"/>
              </w:rPr>
            </w:pPr>
            <w:r w:rsidRPr="749DD9C4">
              <w:rPr>
                <w:rFonts w:eastAsia="Times New Roman" w:cs="Times New Roman"/>
                <w:b/>
                <w:bCs/>
                <w:color w:val="404040" w:themeColor="text1" w:themeTint="BF"/>
                <w:sz w:val="18"/>
                <w:szCs w:val="18"/>
              </w:rPr>
              <w:t>DISPLAY</w:t>
            </w:r>
          </w:p>
        </w:tc>
        <w:tc>
          <w:tcPr>
            <w:tcW w:w="4077" w:type="pct"/>
            <w:tcBorders>
              <w:top w:val="outset" w:sz="6" w:space="0" w:color="auto"/>
              <w:left w:val="single" w:sz="6" w:space="0" w:color="E1E4E5"/>
              <w:bottom w:val="outset" w:sz="6" w:space="0" w:color="auto"/>
              <w:right w:val="outset" w:sz="6" w:space="0" w:color="auto"/>
            </w:tcBorders>
            <w:shd w:val="clear" w:color="auto" w:fill="F3F6F6"/>
            <w:tcMar>
              <w:top w:w="120" w:type="dxa"/>
              <w:left w:w="240" w:type="dxa"/>
              <w:bottom w:w="120" w:type="dxa"/>
              <w:right w:w="240" w:type="dxa"/>
            </w:tcMar>
            <w:vAlign w:val="center"/>
            <w:hideMark/>
          </w:tcPr>
          <w:p w14:paraId="565C07AD" w14:textId="5257594B" w:rsidR="006446BB" w:rsidRPr="006446BB" w:rsidRDefault="6CC66ABB" w:rsidP="6CC66ABB">
            <w:pPr>
              <w:spacing w:before="0" w:beforeAutospacing="0" w:after="0" w:line="240" w:lineRule="auto"/>
              <w:rPr>
                <w:rFonts w:eastAsia="Times New Roman" w:cs="Times New Roman"/>
                <w:color w:val="000000" w:themeColor="text1"/>
                <w:sz w:val="18"/>
                <w:szCs w:val="18"/>
              </w:rPr>
            </w:pPr>
            <w:r w:rsidRPr="6CC66ABB">
              <w:rPr>
                <w:rFonts w:eastAsia="Times New Roman" w:cs="Times New Roman"/>
                <w:color w:val="000000" w:themeColor="text1"/>
                <w:sz w:val="18"/>
                <w:szCs w:val="18"/>
              </w:rPr>
              <w:t>1920x1080 (Reccomended for Modern (HTML5) Runtime)</w:t>
            </w:r>
          </w:p>
        </w:tc>
      </w:tr>
      <w:tr w:rsidR="006446BB" w:rsidRPr="006446BB" w14:paraId="689045F4" w14:textId="77777777" w:rsidTr="6CC66ABB">
        <w:tc>
          <w:tcPr>
            <w:tcW w:w="923" w:type="pct"/>
            <w:tcBorders>
              <w:top w:val="outset" w:sz="6" w:space="0" w:color="auto"/>
              <w:left w:val="outset" w:sz="2" w:space="0" w:color="auto"/>
              <w:bottom w:val="outset" w:sz="6" w:space="0" w:color="auto"/>
              <w:right w:val="outset" w:sz="6" w:space="0" w:color="auto"/>
            </w:tcBorders>
            <w:shd w:val="clear" w:color="auto" w:fill="FCFCFC"/>
            <w:tcMar>
              <w:top w:w="120" w:type="dxa"/>
              <w:left w:w="240" w:type="dxa"/>
              <w:bottom w:w="120" w:type="dxa"/>
              <w:right w:w="240" w:type="dxa"/>
            </w:tcMar>
            <w:vAlign w:val="center"/>
            <w:hideMark/>
          </w:tcPr>
          <w:p w14:paraId="3449A4E0" w14:textId="77777777" w:rsidR="006446BB" w:rsidRPr="006446BB" w:rsidRDefault="749DD9C4" w:rsidP="749DD9C4">
            <w:pPr>
              <w:spacing w:before="0" w:beforeAutospacing="0" w:after="0" w:line="240" w:lineRule="auto"/>
              <w:jc w:val="center"/>
              <w:rPr>
                <w:rFonts w:eastAsia="Times New Roman" w:cs="Times New Roman"/>
                <w:b/>
                <w:bCs/>
                <w:color w:val="404040" w:themeColor="text1" w:themeTint="BF"/>
                <w:sz w:val="18"/>
                <w:szCs w:val="18"/>
              </w:rPr>
            </w:pPr>
            <w:r w:rsidRPr="749DD9C4">
              <w:rPr>
                <w:rFonts w:eastAsia="Times New Roman" w:cs="Times New Roman"/>
                <w:b/>
                <w:bCs/>
                <w:color w:val="404040" w:themeColor="text1" w:themeTint="BF"/>
                <w:sz w:val="18"/>
                <w:szCs w:val="18"/>
              </w:rPr>
              <w:t>OTHER</w:t>
            </w:r>
          </w:p>
        </w:tc>
        <w:tc>
          <w:tcPr>
            <w:tcW w:w="4077" w:type="pct"/>
            <w:tcBorders>
              <w:top w:val="outset" w:sz="6" w:space="0" w:color="auto"/>
              <w:left w:val="single" w:sz="6" w:space="0" w:color="E1E4E5"/>
              <w:bottom w:val="single" w:sz="4" w:space="0" w:color="auto"/>
              <w:right w:val="outset" w:sz="6" w:space="0" w:color="auto"/>
            </w:tcBorders>
            <w:shd w:val="clear" w:color="auto" w:fill="auto"/>
            <w:tcMar>
              <w:top w:w="120" w:type="dxa"/>
              <w:left w:w="240" w:type="dxa"/>
              <w:bottom w:w="120" w:type="dxa"/>
              <w:right w:w="240" w:type="dxa"/>
            </w:tcMar>
            <w:vAlign w:val="center"/>
            <w:hideMark/>
          </w:tcPr>
          <w:p w14:paraId="0846F04F" w14:textId="2B517815" w:rsidR="006446BB" w:rsidRPr="006446BB"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.NET 3.5.1 (for XFD Functionality within IE 11)</w:t>
            </w:r>
          </w:p>
          <w:p w14:paraId="247DAC64" w14:textId="29F8B3D0" w:rsidR="006446BB" w:rsidRPr="006446BB"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 xml:space="preserve">.NET 4.6 (for STARLIMS </w:t>
            </w:r>
            <w:r w:rsidR="00467A0A">
              <w:rPr>
                <w:rFonts w:eastAsia="Times New Roman" w:cs="Times New Roman"/>
                <w:color w:val="404040" w:themeColor="text1" w:themeTint="BF"/>
                <w:sz w:val="18"/>
                <w:szCs w:val="18"/>
              </w:rPr>
              <w:t>Bridge</w:t>
            </w:r>
            <w:r w:rsidRPr="749DD9C4">
              <w:rPr>
                <w:rFonts w:eastAsia="Times New Roman" w:cs="Times New Roman"/>
                <w:color w:val="404040" w:themeColor="text1" w:themeTint="BF"/>
                <w:sz w:val="18"/>
                <w:szCs w:val="18"/>
              </w:rPr>
              <w:t xml:space="preserve"> </w:t>
            </w:r>
            <w:r w:rsidR="00467A0A">
              <w:rPr>
                <w:rFonts w:eastAsia="Times New Roman" w:cs="Times New Roman"/>
                <w:color w:val="404040" w:themeColor="text1" w:themeTint="BF"/>
                <w:sz w:val="18"/>
                <w:szCs w:val="18"/>
              </w:rPr>
              <w:t>f</w:t>
            </w:r>
            <w:r w:rsidRPr="749DD9C4">
              <w:rPr>
                <w:rFonts w:eastAsia="Times New Roman" w:cs="Times New Roman"/>
                <w:color w:val="404040" w:themeColor="text1" w:themeTint="BF"/>
                <w:sz w:val="18"/>
                <w:szCs w:val="18"/>
              </w:rPr>
              <w:t>unctionality)</w:t>
            </w:r>
          </w:p>
          <w:p w14:paraId="044B39D2" w14:textId="786B65FD" w:rsidR="006446BB" w:rsidRPr="006446BB"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 xml:space="preserve">SAP Crystal Reports 13 </w:t>
            </w:r>
            <w:r w:rsidR="00FF2F46">
              <w:rPr>
                <w:rFonts w:eastAsia="Times New Roman" w:cs="Times New Roman"/>
                <w:color w:val="404040" w:themeColor="text1" w:themeTint="BF"/>
                <w:sz w:val="18"/>
                <w:szCs w:val="18"/>
              </w:rPr>
              <w:t xml:space="preserve">SP5 </w:t>
            </w:r>
            <w:r w:rsidRPr="749DD9C4">
              <w:rPr>
                <w:rFonts w:eastAsia="Times New Roman" w:cs="Times New Roman"/>
                <w:color w:val="404040" w:themeColor="text1" w:themeTint="BF"/>
                <w:sz w:val="18"/>
                <w:szCs w:val="18"/>
              </w:rPr>
              <w:t>Runtime</w:t>
            </w:r>
          </w:p>
          <w:p w14:paraId="54F5D753" w14:textId="77777777" w:rsidR="006446BB" w:rsidRPr="006446BB"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SAP Crystal Reports 2013 (for Custom Report Creation, if needed)</w:t>
            </w:r>
          </w:p>
          <w:p w14:paraId="7652612B" w14:textId="77777777" w:rsidR="006446BB" w:rsidRPr="006446BB"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Adobe Reader</w:t>
            </w:r>
          </w:p>
          <w:p w14:paraId="51669C8A" w14:textId="582DCE1A" w:rsidR="006446BB" w:rsidRPr="006446BB" w:rsidRDefault="00FF2F46" w:rsidP="749DD9C4">
            <w:pPr>
              <w:spacing w:before="0" w:beforeAutospacing="0" w:after="0" w:line="240" w:lineRule="auto"/>
              <w:rPr>
                <w:rFonts w:eastAsia="Times New Roman" w:cs="Times New Roman"/>
                <w:color w:val="404040" w:themeColor="text1" w:themeTint="BF"/>
                <w:sz w:val="18"/>
                <w:szCs w:val="18"/>
              </w:rPr>
            </w:pPr>
            <w:r>
              <w:rPr>
                <w:rFonts w:eastAsia="Times New Roman" w:cs="Times New Roman"/>
                <w:color w:val="404040" w:themeColor="text1" w:themeTint="BF"/>
                <w:sz w:val="18"/>
                <w:szCs w:val="18"/>
              </w:rPr>
              <w:t>Microsoft Office</w:t>
            </w:r>
          </w:p>
        </w:tc>
      </w:tr>
    </w:tbl>
    <w:p w14:paraId="23CBB70A" w14:textId="0541B827" w:rsidR="006446BB" w:rsidRPr="00071B99" w:rsidRDefault="749DD9C4" w:rsidP="006446BB">
      <w:r w:rsidRPr="749DD9C4">
        <w:rPr>
          <w:b/>
          <w:bCs/>
        </w:rPr>
        <w:t>NOTE:</w:t>
      </w:r>
      <w:r>
        <w:t xml:space="preserve"> If you have a high DPI monitor with DPI scaling enabled, then your scaled DPI must have a resolution that is at least 1920x1080 (1080p) after scaling. For example, if you have a 4K monitor with DPI scaling at 200%, than your scaled resolution will be 2K (1080p).</w:t>
      </w:r>
    </w:p>
    <w:p w14:paraId="1F8300E3" w14:textId="77777777" w:rsidR="00956063" w:rsidRDefault="00956063">
      <w:pPr>
        <w:spacing w:before="0" w:beforeAutospacing="0" w:after="0" w:line="240" w:lineRule="auto"/>
        <w:rPr>
          <w:b/>
          <w:bCs/>
          <w:caps/>
          <w:color w:val="002A3A"/>
          <w:sz w:val="28"/>
          <w:szCs w:val="28"/>
        </w:rPr>
      </w:pPr>
      <w:r>
        <w:br w:type="page"/>
      </w:r>
    </w:p>
    <w:p w14:paraId="7142F48F" w14:textId="6E0A62F3" w:rsidR="006446BB" w:rsidRPr="00071B99" w:rsidRDefault="749DD9C4" w:rsidP="006446BB">
      <w:pPr>
        <w:pStyle w:val="Heading3"/>
        <w:ind w:firstLine="0"/>
      </w:pPr>
      <w:bookmarkStart w:id="62" w:name="_Toc2086722"/>
      <w:r>
        <w:lastRenderedPageBreak/>
        <w:t>Browsers</w:t>
      </w:r>
      <w:bookmarkEnd w:id="62"/>
      <w:r w:rsidR="006446BB">
        <w:br/>
      </w:r>
    </w:p>
    <w:tbl>
      <w:tblPr>
        <w:tblStyle w:val="TableGrid"/>
        <w:tblW w:w="5000" w:type="pct"/>
        <w:tblLook w:val="04A0" w:firstRow="1" w:lastRow="0" w:firstColumn="1" w:lastColumn="0" w:noHBand="0" w:noVBand="1"/>
      </w:tblPr>
      <w:tblGrid>
        <w:gridCol w:w="1524"/>
        <w:gridCol w:w="7826"/>
      </w:tblGrid>
      <w:tr w:rsidR="006446BB" w:rsidRPr="00071B99" w14:paraId="2203D911" w14:textId="77777777" w:rsidTr="749DD9C4">
        <w:tc>
          <w:tcPr>
            <w:tcW w:w="815" w:type="pct"/>
            <w:vAlign w:val="center"/>
          </w:tcPr>
          <w:p w14:paraId="64A0507A" w14:textId="0499120A" w:rsidR="006446BB" w:rsidRPr="00071B99" w:rsidRDefault="749DD9C4" w:rsidP="749DD9C4">
            <w:pPr>
              <w:spacing w:after="0"/>
              <w:jc w:val="center"/>
              <w:rPr>
                <w:b/>
                <w:bCs/>
              </w:rPr>
            </w:pPr>
            <w:r w:rsidRPr="749DD9C4">
              <w:rPr>
                <w:b/>
                <w:bCs/>
              </w:rPr>
              <w:t>CLASSIC (XFD) SITE</w:t>
            </w:r>
          </w:p>
        </w:tc>
        <w:tc>
          <w:tcPr>
            <w:tcW w:w="4185" w:type="pct"/>
            <w:vAlign w:val="center"/>
          </w:tcPr>
          <w:p w14:paraId="753C3681" w14:textId="31960500" w:rsidR="006446BB" w:rsidRPr="00071B99" w:rsidRDefault="749DD9C4" w:rsidP="00A07752">
            <w:pPr>
              <w:spacing w:after="0"/>
            </w:pPr>
            <w:r>
              <w:t>IE 11</w:t>
            </w:r>
          </w:p>
        </w:tc>
      </w:tr>
      <w:tr w:rsidR="006446BB" w:rsidRPr="00071B99" w14:paraId="40B88C93" w14:textId="77777777" w:rsidTr="749DD9C4">
        <w:tc>
          <w:tcPr>
            <w:tcW w:w="815" w:type="pct"/>
            <w:vAlign w:val="center"/>
          </w:tcPr>
          <w:p w14:paraId="08AB31BA" w14:textId="4FC9EADC" w:rsidR="006446BB" w:rsidRPr="00071B99" w:rsidRDefault="749DD9C4" w:rsidP="749DD9C4">
            <w:pPr>
              <w:spacing w:after="0"/>
              <w:jc w:val="center"/>
              <w:rPr>
                <w:b/>
                <w:bCs/>
              </w:rPr>
            </w:pPr>
            <w:r w:rsidRPr="749DD9C4">
              <w:rPr>
                <w:b/>
                <w:bCs/>
              </w:rPr>
              <w:t>MODERN (HTML5) SITE</w:t>
            </w:r>
          </w:p>
        </w:tc>
        <w:tc>
          <w:tcPr>
            <w:tcW w:w="4185" w:type="pct"/>
            <w:vAlign w:val="center"/>
          </w:tcPr>
          <w:p w14:paraId="2A9F6A2A" w14:textId="1B913678" w:rsidR="006446BB" w:rsidRPr="00071B99" w:rsidRDefault="749DD9C4" w:rsidP="00A07752">
            <w:pPr>
              <w:spacing w:after="0"/>
            </w:pPr>
            <w:r>
              <w:t>Chrome, Firefox</w:t>
            </w:r>
          </w:p>
        </w:tc>
      </w:tr>
    </w:tbl>
    <w:p w14:paraId="5B04C0E1" w14:textId="3619B4BA" w:rsidR="006446BB" w:rsidRPr="00071B99" w:rsidRDefault="749DD9C4" w:rsidP="006446BB">
      <w:r w:rsidRPr="749DD9C4">
        <w:rPr>
          <w:b/>
          <w:bCs/>
        </w:rPr>
        <w:t>NOTE:</w:t>
      </w:r>
      <w:r>
        <w:t xml:space="preserve"> Starting with Technology Platform version 11.5, the HTML5 runtime no longer supports IE 11.</w:t>
      </w:r>
    </w:p>
    <w:p w14:paraId="1566EB6A" w14:textId="77777777" w:rsidR="006446BB" w:rsidRPr="00071B99" w:rsidRDefault="006446BB">
      <w:pPr>
        <w:spacing w:before="0" w:beforeAutospacing="0" w:after="0" w:line="240" w:lineRule="auto"/>
        <w:rPr>
          <w:b/>
          <w:bCs/>
          <w:caps/>
          <w:color w:val="002A3A"/>
          <w:sz w:val="28"/>
          <w:szCs w:val="28"/>
        </w:rPr>
      </w:pPr>
      <w:r w:rsidRPr="00071B99">
        <w:br w:type="page"/>
      </w:r>
    </w:p>
    <w:p w14:paraId="47BBFAF0" w14:textId="4EAE6B3E" w:rsidR="006446BB" w:rsidRPr="00071B99" w:rsidRDefault="749DD9C4" w:rsidP="00071B99">
      <w:pPr>
        <w:pStyle w:val="Heading2"/>
        <w:ind w:firstLine="0"/>
      </w:pPr>
      <w:bookmarkStart w:id="63" w:name="_Toc2086723"/>
      <w:r>
        <w:lastRenderedPageBreak/>
        <w:t>Application Server Requirements</w:t>
      </w:r>
      <w:bookmarkEnd w:id="63"/>
    </w:p>
    <w:p w14:paraId="262CC2B1" w14:textId="58F19A5E" w:rsidR="006446BB" w:rsidRPr="00071B99" w:rsidRDefault="749DD9C4" w:rsidP="006446BB">
      <w:r w:rsidRPr="749DD9C4">
        <w:rPr>
          <w:b/>
          <w:bCs/>
        </w:rPr>
        <w:t>NOTE:</w:t>
      </w:r>
      <w:r>
        <w:t xml:space="preserve"> You can use virtualization for the Application Server. In addition, it is recommended to have multiple storage drives in RAID configuration for redundancy.</w:t>
      </w:r>
    </w:p>
    <w:tbl>
      <w:tblPr>
        <w:tblW w:w="5000" w:type="pct"/>
        <w:tblBorders>
          <w:top w:val="single" w:sz="6" w:space="0" w:color="E1E4E5"/>
          <w:left w:val="single" w:sz="6" w:space="0" w:color="E1E4E5"/>
          <w:bottom w:val="single" w:sz="6" w:space="0" w:color="E1E4E5"/>
          <w:right w:val="single" w:sz="6" w:space="0" w:color="E1E4E5"/>
        </w:tblBorders>
        <w:tblCellMar>
          <w:top w:w="15" w:type="dxa"/>
          <w:left w:w="15" w:type="dxa"/>
          <w:bottom w:w="15" w:type="dxa"/>
          <w:right w:w="15" w:type="dxa"/>
        </w:tblCellMar>
        <w:tblLook w:val="04A0" w:firstRow="1" w:lastRow="0" w:firstColumn="1" w:lastColumn="0" w:noHBand="0" w:noVBand="1"/>
      </w:tblPr>
      <w:tblGrid>
        <w:gridCol w:w="1717"/>
        <w:gridCol w:w="7643"/>
      </w:tblGrid>
      <w:tr w:rsidR="006446BB" w:rsidRPr="00071B99" w14:paraId="0EBFD9A3" w14:textId="77777777" w:rsidTr="749DD9C4">
        <w:tc>
          <w:tcPr>
            <w:tcW w:w="5000" w:type="pct"/>
            <w:gridSpan w:val="2"/>
            <w:tcBorders>
              <w:top w:val="nil"/>
              <w:left w:val="nil"/>
              <w:bottom w:val="outset" w:sz="6" w:space="0" w:color="auto"/>
              <w:right w:val="nil"/>
            </w:tcBorders>
            <w:tcMar>
              <w:top w:w="120" w:type="dxa"/>
              <w:left w:w="240" w:type="dxa"/>
              <w:bottom w:w="120" w:type="dxa"/>
              <w:right w:w="240" w:type="dxa"/>
            </w:tcMar>
            <w:vAlign w:val="center"/>
            <w:hideMark/>
          </w:tcPr>
          <w:p w14:paraId="1E35BDD2" w14:textId="32D9A47E" w:rsidR="006446BB" w:rsidRPr="00071B99" w:rsidRDefault="006446BB">
            <w:pPr>
              <w:spacing w:after="360"/>
              <w:jc w:val="center"/>
              <w:rPr>
                <w:rFonts w:cs="Arial"/>
                <w:b/>
                <w:bCs/>
                <w:color w:val="000000"/>
                <w:sz w:val="18"/>
                <w:szCs w:val="18"/>
              </w:rPr>
            </w:pPr>
          </w:p>
        </w:tc>
      </w:tr>
      <w:tr w:rsidR="006446BB" w:rsidRPr="00071B99" w14:paraId="04EFAF29" w14:textId="77777777" w:rsidTr="749DD9C4">
        <w:tc>
          <w:tcPr>
            <w:tcW w:w="917" w:type="pct"/>
            <w:tcBorders>
              <w:top w:val="outset" w:sz="6" w:space="0" w:color="auto"/>
              <w:left w:val="outset" w:sz="2" w:space="0" w:color="auto"/>
              <w:bottom w:val="outset" w:sz="6" w:space="0" w:color="auto"/>
              <w:right w:val="outset" w:sz="6" w:space="0" w:color="auto"/>
            </w:tcBorders>
            <w:tcMar>
              <w:top w:w="120" w:type="dxa"/>
              <w:left w:w="240" w:type="dxa"/>
              <w:bottom w:w="120" w:type="dxa"/>
              <w:right w:w="240" w:type="dxa"/>
            </w:tcMar>
            <w:vAlign w:val="center"/>
            <w:hideMark/>
          </w:tcPr>
          <w:p w14:paraId="710D0C77" w14:textId="77777777" w:rsidR="006446BB" w:rsidRPr="00071B99" w:rsidRDefault="749DD9C4" w:rsidP="749DD9C4">
            <w:pPr>
              <w:spacing w:after="0"/>
              <w:jc w:val="center"/>
              <w:rPr>
                <w:rFonts w:cs="Times New Roman"/>
                <w:b/>
                <w:bCs/>
                <w:color w:val="auto"/>
                <w:sz w:val="18"/>
                <w:szCs w:val="18"/>
              </w:rPr>
            </w:pPr>
            <w:r w:rsidRPr="749DD9C4">
              <w:rPr>
                <w:b/>
                <w:bCs/>
                <w:sz w:val="18"/>
                <w:szCs w:val="18"/>
              </w:rPr>
              <w:t>SERVER OS</w:t>
            </w:r>
          </w:p>
        </w:tc>
        <w:tc>
          <w:tcPr>
            <w:tcW w:w="4083" w:type="pct"/>
            <w:tcBorders>
              <w:top w:val="outset" w:sz="6" w:space="0" w:color="auto"/>
              <w:left w:val="single" w:sz="6" w:space="0" w:color="E1E4E5"/>
              <w:bottom w:val="outset" w:sz="6" w:space="0" w:color="auto"/>
              <w:right w:val="outset" w:sz="6" w:space="0" w:color="auto"/>
            </w:tcBorders>
            <w:shd w:val="clear" w:color="auto" w:fill="F3F6F6"/>
            <w:tcMar>
              <w:top w:w="120" w:type="dxa"/>
              <w:left w:w="240" w:type="dxa"/>
              <w:bottom w:w="120" w:type="dxa"/>
              <w:right w:w="240" w:type="dxa"/>
            </w:tcMar>
            <w:vAlign w:val="center"/>
            <w:hideMark/>
          </w:tcPr>
          <w:p w14:paraId="1CA431A9" w14:textId="77777777" w:rsidR="006446BB" w:rsidRPr="00071B99" w:rsidRDefault="749DD9C4" w:rsidP="749DD9C4">
            <w:pPr>
              <w:rPr>
                <w:sz w:val="18"/>
                <w:szCs w:val="18"/>
              </w:rPr>
            </w:pPr>
            <w:r w:rsidRPr="749DD9C4">
              <w:rPr>
                <w:sz w:val="18"/>
                <w:szCs w:val="18"/>
              </w:rPr>
              <w:t>Windows Server 2008 R2 SP1 (64 bit)</w:t>
            </w:r>
          </w:p>
          <w:p w14:paraId="6211E0C2" w14:textId="5FFE9B28" w:rsidR="006446BB" w:rsidRPr="00071B99" w:rsidRDefault="749DD9C4" w:rsidP="749DD9C4">
            <w:pPr>
              <w:rPr>
                <w:sz w:val="18"/>
                <w:szCs w:val="18"/>
              </w:rPr>
            </w:pPr>
            <w:r w:rsidRPr="749DD9C4">
              <w:rPr>
                <w:sz w:val="18"/>
                <w:szCs w:val="18"/>
              </w:rPr>
              <w:t>Windows Server 2012 R2 (64 bit) (Refer to following Windows Server 2012 pre-requisites section)</w:t>
            </w:r>
          </w:p>
          <w:p w14:paraId="62E84D70" w14:textId="77777777" w:rsidR="006446BB" w:rsidRPr="00071B99" w:rsidRDefault="749DD9C4" w:rsidP="749DD9C4">
            <w:pPr>
              <w:rPr>
                <w:sz w:val="18"/>
                <w:szCs w:val="18"/>
              </w:rPr>
            </w:pPr>
            <w:r w:rsidRPr="749DD9C4">
              <w:rPr>
                <w:sz w:val="18"/>
                <w:szCs w:val="18"/>
              </w:rPr>
              <w:t>Windows Server 2016 (64 bit)</w:t>
            </w:r>
          </w:p>
        </w:tc>
      </w:tr>
      <w:tr w:rsidR="006446BB" w:rsidRPr="00071B99" w14:paraId="04BBD271" w14:textId="77777777" w:rsidTr="749DD9C4">
        <w:tc>
          <w:tcPr>
            <w:tcW w:w="917" w:type="pct"/>
            <w:tcBorders>
              <w:top w:val="outset" w:sz="6" w:space="0" w:color="auto"/>
              <w:left w:val="outset" w:sz="2" w:space="0" w:color="auto"/>
              <w:bottom w:val="outset" w:sz="6" w:space="0" w:color="auto"/>
              <w:right w:val="outset" w:sz="6" w:space="0" w:color="auto"/>
            </w:tcBorders>
            <w:tcMar>
              <w:top w:w="120" w:type="dxa"/>
              <w:left w:w="240" w:type="dxa"/>
              <w:bottom w:w="120" w:type="dxa"/>
              <w:right w:w="240" w:type="dxa"/>
            </w:tcMar>
            <w:vAlign w:val="center"/>
            <w:hideMark/>
          </w:tcPr>
          <w:p w14:paraId="7A1F79D4" w14:textId="77777777" w:rsidR="006446BB" w:rsidRPr="00071B99" w:rsidRDefault="749DD9C4" w:rsidP="749DD9C4">
            <w:pPr>
              <w:jc w:val="center"/>
              <w:rPr>
                <w:b/>
                <w:bCs/>
                <w:sz w:val="18"/>
                <w:szCs w:val="18"/>
              </w:rPr>
            </w:pPr>
            <w:r w:rsidRPr="749DD9C4">
              <w:rPr>
                <w:b/>
                <w:bCs/>
                <w:sz w:val="18"/>
                <w:szCs w:val="18"/>
              </w:rPr>
              <w:t>CPU</w:t>
            </w:r>
          </w:p>
        </w:tc>
        <w:tc>
          <w:tcPr>
            <w:tcW w:w="4083" w:type="pct"/>
            <w:tcBorders>
              <w:top w:val="outset" w:sz="6" w:space="0" w:color="auto"/>
              <w:left w:val="single" w:sz="6" w:space="0" w:color="E1E4E5"/>
              <w:bottom w:val="outset" w:sz="6" w:space="0" w:color="auto"/>
              <w:right w:val="outset" w:sz="6" w:space="0" w:color="auto"/>
            </w:tcBorders>
            <w:shd w:val="clear" w:color="auto" w:fill="auto"/>
            <w:tcMar>
              <w:top w:w="120" w:type="dxa"/>
              <w:left w:w="240" w:type="dxa"/>
              <w:bottom w:w="120" w:type="dxa"/>
              <w:right w:w="240" w:type="dxa"/>
            </w:tcMar>
            <w:vAlign w:val="center"/>
            <w:hideMark/>
          </w:tcPr>
          <w:p w14:paraId="2491B43A" w14:textId="77777777" w:rsidR="006446BB" w:rsidRPr="00071B99" w:rsidRDefault="749DD9C4" w:rsidP="749DD9C4">
            <w:pPr>
              <w:rPr>
                <w:sz w:val="18"/>
                <w:szCs w:val="18"/>
              </w:rPr>
            </w:pPr>
            <w:r w:rsidRPr="749DD9C4">
              <w:rPr>
                <w:sz w:val="18"/>
                <w:szCs w:val="18"/>
              </w:rPr>
              <w:t>4 Cores @ 2.5 GHz</w:t>
            </w:r>
          </w:p>
        </w:tc>
      </w:tr>
      <w:tr w:rsidR="006446BB" w:rsidRPr="00071B99" w14:paraId="3142E11A" w14:textId="77777777" w:rsidTr="749DD9C4">
        <w:tc>
          <w:tcPr>
            <w:tcW w:w="917" w:type="pct"/>
            <w:tcBorders>
              <w:top w:val="outset" w:sz="6" w:space="0" w:color="auto"/>
              <w:left w:val="outset" w:sz="2" w:space="0" w:color="auto"/>
              <w:bottom w:val="outset" w:sz="6" w:space="0" w:color="auto"/>
              <w:right w:val="outset" w:sz="6" w:space="0" w:color="auto"/>
            </w:tcBorders>
            <w:tcMar>
              <w:top w:w="120" w:type="dxa"/>
              <w:left w:w="240" w:type="dxa"/>
              <w:bottom w:w="120" w:type="dxa"/>
              <w:right w:w="240" w:type="dxa"/>
            </w:tcMar>
            <w:vAlign w:val="center"/>
            <w:hideMark/>
          </w:tcPr>
          <w:p w14:paraId="3484E376" w14:textId="77777777" w:rsidR="006446BB" w:rsidRPr="00071B99" w:rsidRDefault="749DD9C4" w:rsidP="749DD9C4">
            <w:pPr>
              <w:jc w:val="center"/>
              <w:rPr>
                <w:b/>
                <w:bCs/>
                <w:sz w:val="18"/>
                <w:szCs w:val="18"/>
              </w:rPr>
            </w:pPr>
            <w:r w:rsidRPr="749DD9C4">
              <w:rPr>
                <w:b/>
                <w:bCs/>
                <w:sz w:val="18"/>
                <w:szCs w:val="18"/>
              </w:rPr>
              <w:t>RAM</w:t>
            </w:r>
          </w:p>
        </w:tc>
        <w:tc>
          <w:tcPr>
            <w:tcW w:w="4083" w:type="pct"/>
            <w:tcBorders>
              <w:top w:val="outset" w:sz="6" w:space="0" w:color="auto"/>
              <w:left w:val="single" w:sz="6" w:space="0" w:color="E1E4E5"/>
              <w:bottom w:val="outset" w:sz="6" w:space="0" w:color="auto"/>
              <w:right w:val="outset" w:sz="6" w:space="0" w:color="auto"/>
            </w:tcBorders>
            <w:shd w:val="clear" w:color="auto" w:fill="F3F6F6"/>
            <w:tcMar>
              <w:top w:w="120" w:type="dxa"/>
              <w:left w:w="240" w:type="dxa"/>
              <w:bottom w:w="120" w:type="dxa"/>
              <w:right w:w="240" w:type="dxa"/>
            </w:tcMar>
            <w:vAlign w:val="center"/>
            <w:hideMark/>
          </w:tcPr>
          <w:p w14:paraId="6916F85C" w14:textId="77777777" w:rsidR="006446BB" w:rsidRPr="00071B99" w:rsidRDefault="749DD9C4" w:rsidP="749DD9C4">
            <w:pPr>
              <w:rPr>
                <w:sz w:val="18"/>
                <w:szCs w:val="18"/>
              </w:rPr>
            </w:pPr>
            <w:r w:rsidRPr="749DD9C4">
              <w:rPr>
                <w:sz w:val="18"/>
                <w:szCs w:val="18"/>
              </w:rPr>
              <w:t>8GB</w:t>
            </w:r>
          </w:p>
        </w:tc>
      </w:tr>
      <w:tr w:rsidR="006446BB" w:rsidRPr="00071B99" w14:paraId="6C8A7274" w14:textId="77777777" w:rsidTr="749DD9C4">
        <w:tc>
          <w:tcPr>
            <w:tcW w:w="917" w:type="pct"/>
            <w:tcBorders>
              <w:top w:val="outset" w:sz="6" w:space="0" w:color="auto"/>
              <w:left w:val="outset" w:sz="2" w:space="0" w:color="auto"/>
              <w:bottom w:val="outset" w:sz="6" w:space="0" w:color="auto"/>
              <w:right w:val="outset" w:sz="6" w:space="0" w:color="auto"/>
            </w:tcBorders>
            <w:tcMar>
              <w:top w:w="120" w:type="dxa"/>
              <w:left w:w="240" w:type="dxa"/>
              <w:bottom w:w="120" w:type="dxa"/>
              <w:right w:w="240" w:type="dxa"/>
            </w:tcMar>
            <w:vAlign w:val="center"/>
            <w:hideMark/>
          </w:tcPr>
          <w:p w14:paraId="6DC269B3" w14:textId="77777777" w:rsidR="006446BB" w:rsidRPr="00071B99" w:rsidRDefault="749DD9C4" w:rsidP="749DD9C4">
            <w:pPr>
              <w:jc w:val="center"/>
              <w:rPr>
                <w:b/>
                <w:bCs/>
                <w:sz w:val="18"/>
                <w:szCs w:val="18"/>
              </w:rPr>
            </w:pPr>
            <w:r w:rsidRPr="749DD9C4">
              <w:rPr>
                <w:b/>
                <w:bCs/>
                <w:sz w:val="18"/>
                <w:szCs w:val="18"/>
              </w:rPr>
              <w:t>DISK</w:t>
            </w:r>
          </w:p>
        </w:tc>
        <w:tc>
          <w:tcPr>
            <w:tcW w:w="4083" w:type="pct"/>
            <w:tcBorders>
              <w:top w:val="outset" w:sz="6" w:space="0" w:color="auto"/>
              <w:left w:val="single" w:sz="6" w:space="0" w:color="E1E4E5"/>
              <w:bottom w:val="outset" w:sz="6" w:space="0" w:color="auto"/>
              <w:right w:val="outset" w:sz="6" w:space="0" w:color="auto"/>
            </w:tcBorders>
            <w:shd w:val="clear" w:color="auto" w:fill="auto"/>
            <w:tcMar>
              <w:top w:w="120" w:type="dxa"/>
              <w:left w:w="240" w:type="dxa"/>
              <w:bottom w:w="120" w:type="dxa"/>
              <w:right w:w="240" w:type="dxa"/>
            </w:tcMar>
            <w:vAlign w:val="center"/>
            <w:hideMark/>
          </w:tcPr>
          <w:p w14:paraId="565DEE43" w14:textId="77777777" w:rsidR="006446BB" w:rsidRPr="00071B99" w:rsidRDefault="749DD9C4" w:rsidP="749DD9C4">
            <w:pPr>
              <w:rPr>
                <w:sz w:val="18"/>
                <w:szCs w:val="18"/>
              </w:rPr>
            </w:pPr>
            <w:r w:rsidRPr="749DD9C4">
              <w:rPr>
                <w:sz w:val="18"/>
                <w:szCs w:val="18"/>
              </w:rPr>
              <w:t>100 GB - Minimum Recommended HDD Space Varies by Implementation</w:t>
            </w:r>
          </w:p>
        </w:tc>
      </w:tr>
      <w:tr w:rsidR="006446BB" w:rsidRPr="00071B99" w14:paraId="14FA476D" w14:textId="77777777" w:rsidTr="749DD9C4">
        <w:tc>
          <w:tcPr>
            <w:tcW w:w="917" w:type="pct"/>
            <w:tcBorders>
              <w:top w:val="outset" w:sz="6" w:space="0" w:color="auto"/>
              <w:left w:val="outset" w:sz="2" w:space="0" w:color="auto"/>
              <w:bottom w:val="single" w:sz="4" w:space="0" w:color="auto"/>
              <w:right w:val="outset" w:sz="6" w:space="0" w:color="auto"/>
            </w:tcBorders>
            <w:tcMar>
              <w:top w:w="120" w:type="dxa"/>
              <w:left w:w="240" w:type="dxa"/>
              <w:bottom w:w="120" w:type="dxa"/>
              <w:right w:w="240" w:type="dxa"/>
            </w:tcMar>
            <w:vAlign w:val="center"/>
            <w:hideMark/>
          </w:tcPr>
          <w:p w14:paraId="1655BE7C" w14:textId="77777777" w:rsidR="006446BB" w:rsidRPr="00071B99" w:rsidRDefault="749DD9C4" w:rsidP="749DD9C4">
            <w:pPr>
              <w:jc w:val="center"/>
              <w:rPr>
                <w:b/>
                <w:bCs/>
                <w:sz w:val="18"/>
                <w:szCs w:val="18"/>
              </w:rPr>
            </w:pPr>
            <w:r w:rsidRPr="749DD9C4">
              <w:rPr>
                <w:b/>
                <w:bCs/>
                <w:sz w:val="18"/>
                <w:szCs w:val="18"/>
              </w:rPr>
              <w:t>OTHER</w:t>
            </w:r>
          </w:p>
        </w:tc>
        <w:tc>
          <w:tcPr>
            <w:tcW w:w="4083" w:type="pct"/>
            <w:tcBorders>
              <w:top w:val="outset" w:sz="6" w:space="0" w:color="auto"/>
              <w:left w:val="single" w:sz="6" w:space="0" w:color="E1E4E5"/>
              <w:bottom w:val="single" w:sz="4" w:space="0" w:color="auto"/>
              <w:right w:val="outset" w:sz="6" w:space="0" w:color="auto"/>
            </w:tcBorders>
            <w:shd w:val="clear" w:color="auto" w:fill="F3F6F6"/>
            <w:tcMar>
              <w:top w:w="120" w:type="dxa"/>
              <w:left w:w="240" w:type="dxa"/>
              <w:bottom w:w="120" w:type="dxa"/>
              <w:right w:w="240" w:type="dxa"/>
            </w:tcMar>
            <w:vAlign w:val="center"/>
            <w:hideMark/>
          </w:tcPr>
          <w:p w14:paraId="727955B7" w14:textId="5CEFEE8E" w:rsidR="006446BB" w:rsidRPr="00071B99" w:rsidRDefault="749DD9C4" w:rsidP="749DD9C4">
            <w:pPr>
              <w:rPr>
                <w:sz w:val="18"/>
                <w:szCs w:val="18"/>
              </w:rPr>
            </w:pPr>
            <w:r w:rsidRPr="749DD9C4">
              <w:rPr>
                <w:sz w:val="18"/>
                <w:szCs w:val="18"/>
              </w:rPr>
              <w:t>.NET 4.6.2</w:t>
            </w:r>
          </w:p>
          <w:p w14:paraId="7602E124" w14:textId="54B357E3" w:rsidR="00FF2F46" w:rsidRPr="00071B99" w:rsidRDefault="749DD9C4" w:rsidP="749DD9C4">
            <w:pPr>
              <w:rPr>
                <w:sz w:val="18"/>
                <w:szCs w:val="18"/>
              </w:rPr>
            </w:pPr>
            <w:r w:rsidRPr="749DD9C4">
              <w:rPr>
                <w:sz w:val="18"/>
                <w:szCs w:val="18"/>
              </w:rPr>
              <w:t>Microsoft IIS 7.5</w:t>
            </w:r>
            <w:r w:rsidR="00FF2F46">
              <w:rPr>
                <w:sz w:val="18"/>
                <w:szCs w:val="18"/>
              </w:rPr>
              <w:t xml:space="preserve"> or later, depending on OS</w:t>
            </w:r>
          </w:p>
          <w:p w14:paraId="353153AA" w14:textId="77777777" w:rsidR="006446BB" w:rsidRDefault="749DD9C4" w:rsidP="749DD9C4">
            <w:pPr>
              <w:rPr>
                <w:sz w:val="18"/>
                <w:szCs w:val="18"/>
              </w:rPr>
            </w:pPr>
            <w:r w:rsidRPr="749DD9C4">
              <w:rPr>
                <w:sz w:val="18"/>
                <w:szCs w:val="18"/>
              </w:rPr>
              <w:t>OpenText RightFax Client 10.6 (for RightFax Support)</w:t>
            </w:r>
          </w:p>
          <w:p w14:paraId="546DD7BD" w14:textId="5D7A23E5" w:rsidR="00B044E3" w:rsidRPr="00071B99" w:rsidRDefault="00B044E3" w:rsidP="749DD9C4">
            <w:pPr>
              <w:rPr>
                <w:sz w:val="18"/>
                <w:szCs w:val="18"/>
              </w:rPr>
            </w:pPr>
            <w:r w:rsidRPr="00B044E3">
              <w:rPr>
                <w:sz w:val="18"/>
                <w:szCs w:val="18"/>
              </w:rPr>
              <w:t>Oracle Data Access Components (ODAC)</w:t>
            </w:r>
            <w:r w:rsidRPr="6CC66ABB">
              <w:rPr>
                <w:sz w:val="18"/>
                <w:szCs w:val="18"/>
              </w:rPr>
              <w:t xml:space="preserve"> 12.2.0.</w:t>
            </w:r>
            <w:r w:rsidR="00CB2082">
              <w:rPr>
                <w:sz w:val="18"/>
                <w:szCs w:val="18"/>
              </w:rPr>
              <w:t>1.1</w:t>
            </w:r>
            <w:r w:rsidRPr="6CC66ABB">
              <w:rPr>
                <w:sz w:val="18"/>
                <w:szCs w:val="18"/>
              </w:rPr>
              <w:t xml:space="preserve"> (for ORACLE Databases)</w:t>
            </w:r>
          </w:p>
        </w:tc>
      </w:tr>
    </w:tbl>
    <w:p w14:paraId="7C21F713" w14:textId="77777777" w:rsidR="00071B99" w:rsidRPr="00071B99" w:rsidRDefault="00071B99" w:rsidP="00071B99"/>
    <w:p w14:paraId="6C49F58C" w14:textId="77777777" w:rsidR="00071B99" w:rsidRPr="00071B99" w:rsidRDefault="00071B99">
      <w:pPr>
        <w:spacing w:before="0" w:beforeAutospacing="0" w:after="0" w:line="240" w:lineRule="auto"/>
        <w:rPr>
          <w:b/>
          <w:bCs/>
          <w:caps/>
          <w:color w:val="002A3A"/>
          <w:sz w:val="28"/>
          <w:szCs w:val="28"/>
        </w:rPr>
      </w:pPr>
      <w:r w:rsidRPr="00071B99">
        <w:br w:type="page"/>
      </w:r>
    </w:p>
    <w:p w14:paraId="61D55B7C" w14:textId="0A892A9D" w:rsidR="00071B99" w:rsidRPr="00071B99" w:rsidRDefault="749DD9C4" w:rsidP="00071B99">
      <w:pPr>
        <w:pStyle w:val="Heading2"/>
        <w:ind w:firstLine="0"/>
      </w:pPr>
      <w:bookmarkStart w:id="64" w:name="_Toc2086724"/>
      <w:r>
        <w:lastRenderedPageBreak/>
        <w:t>Batch Server Requirements</w:t>
      </w:r>
      <w:bookmarkEnd w:id="64"/>
    </w:p>
    <w:p w14:paraId="3C637AA0" w14:textId="14FBD0EB" w:rsidR="00071B99" w:rsidRPr="00071B99" w:rsidRDefault="749DD9C4" w:rsidP="00071B99">
      <w:r w:rsidRPr="749DD9C4">
        <w:rPr>
          <w:b/>
          <w:bCs/>
        </w:rPr>
        <w:t>NOTE:</w:t>
      </w:r>
      <w:r>
        <w:t xml:space="preserve"> You can use virtualization for a STARTLIMS Batch Server. In addition, it is recommended to have multiple storage drives in RAID configuration for redundancy.</w:t>
      </w:r>
      <w:r w:rsidR="00071B99">
        <w:br/>
      </w:r>
    </w:p>
    <w:tbl>
      <w:tblPr>
        <w:tblW w:w="5000" w:type="pct"/>
        <w:tblBorders>
          <w:top w:val="single" w:sz="6" w:space="0" w:color="E1E4E5"/>
          <w:left w:val="single" w:sz="6" w:space="0" w:color="E1E4E5"/>
          <w:bottom w:val="single" w:sz="6" w:space="0" w:color="E1E4E5"/>
          <w:right w:val="single" w:sz="6" w:space="0" w:color="E1E4E5"/>
        </w:tblBorders>
        <w:tblCellMar>
          <w:top w:w="15" w:type="dxa"/>
          <w:left w:w="15" w:type="dxa"/>
          <w:bottom w:w="15" w:type="dxa"/>
          <w:right w:w="15" w:type="dxa"/>
        </w:tblCellMar>
        <w:tblLook w:val="04A0" w:firstRow="1" w:lastRow="0" w:firstColumn="1" w:lastColumn="0" w:noHBand="0" w:noVBand="1"/>
      </w:tblPr>
      <w:tblGrid>
        <w:gridCol w:w="1597"/>
        <w:gridCol w:w="7752"/>
      </w:tblGrid>
      <w:tr w:rsidR="00071B99" w:rsidRPr="00071B99" w14:paraId="63BF9388" w14:textId="77777777" w:rsidTr="749DD9C4">
        <w:tc>
          <w:tcPr>
            <w:tcW w:w="854" w:type="pct"/>
            <w:tcBorders>
              <w:top w:val="outset" w:sz="6" w:space="0" w:color="auto"/>
              <w:left w:val="outset" w:sz="2" w:space="0" w:color="auto"/>
              <w:bottom w:val="outset" w:sz="6" w:space="0" w:color="auto"/>
              <w:right w:val="outset" w:sz="6" w:space="0" w:color="auto"/>
            </w:tcBorders>
            <w:tcMar>
              <w:top w:w="120" w:type="dxa"/>
              <w:left w:w="240" w:type="dxa"/>
              <w:bottom w:w="120" w:type="dxa"/>
              <w:right w:w="240" w:type="dxa"/>
            </w:tcMar>
            <w:vAlign w:val="center"/>
            <w:hideMark/>
          </w:tcPr>
          <w:p w14:paraId="2BCBAB70" w14:textId="7C9E8254" w:rsidR="00071B99" w:rsidRPr="00071B99" w:rsidRDefault="749DD9C4" w:rsidP="749DD9C4">
            <w:pPr>
              <w:spacing w:after="0"/>
              <w:jc w:val="center"/>
              <w:rPr>
                <w:b/>
                <w:bCs/>
                <w:sz w:val="18"/>
                <w:szCs w:val="18"/>
              </w:rPr>
            </w:pPr>
            <w:r w:rsidRPr="749DD9C4">
              <w:rPr>
                <w:b/>
                <w:bCs/>
                <w:sz w:val="18"/>
                <w:szCs w:val="18"/>
              </w:rPr>
              <w:t>SERVER OS</w:t>
            </w:r>
          </w:p>
        </w:tc>
        <w:tc>
          <w:tcPr>
            <w:tcW w:w="4146" w:type="pct"/>
            <w:tcBorders>
              <w:top w:val="outset" w:sz="6" w:space="0" w:color="auto"/>
              <w:left w:val="single" w:sz="6" w:space="0" w:color="E1E4E5"/>
              <w:bottom w:val="single" w:sz="6" w:space="0" w:color="E1E4E5"/>
              <w:right w:val="outset" w:sz="6" w:space="0" w:color="auto"/>
            </w:tcBorders>
            <w:shd w:val="clear" w:color="auto" w:fill="F3F6F6"/>
            <w:tcMar>
              <w:top w:w="120" w:type="dxa"/>
              <w:left w:w="240" w:type="dxa"/>
              <w:bottom w:w="120" w:type="dxa"/>
              <w:right w:w="240" w:type="dxa"/>
            </w:tcMar>
            <w:vAlign w:val="center"/>
            <w:hideMark/>
          </w:tcPr>
          <w:p w14:paraId="3F7CBEAE" w14:textId="77777777" w:rsidR="00071B99" w:rsidRPr="00071B99" w:rsidRDefault="749DD9C4" w:rsidP="749DD9C4">
            <w:pPr>
              <w:spacing w:after="0"/>
              <w:rPr>
                <w:sz w:val="18"/>
                <w:szCs w:val="18"/>
              </w:rPr>
            </w:pPr>
            <w:r w:rsidRPr="749DD9C4">
              <w:rPr>
                <w:sz w:val="18"/>
                <w:szCs w:val="18"/>
              </w:rPr>
              <w:t>Windows Server 2008 R2 SP1 (64 bit)</w:t>
            </w:r>
          </w:p>
          <w:p w14:paraId="2FABEEA1" w14:textId="77777777" w:rsidR="00071B99" w:rsidRPr="00071B99" w:rsidRDefault="749DD9C4" w:rsidP="749DD9C4">
            <w:pPr>
              <w:spacing w:after="0"/>
              <w:rPr>
                <w:sz w:val="18"/>
                <w:szCs w:val="18"/>
              </w:rPr>
            </w:pPr>
            <w:r w:rsidRPr="749DD9C4">
              <w:rPr>
                <w:sz w:val="18"/>
                <w:szCs w:val="18"/>
              </w:rPr>
              <w:t>Windows Server 2012 R2 (64 bit)</w:t>
            </w:r>
          </w:p>
          <w:p w14:paraId="71EE7306" w14:textId="77777777" w:rsidR="00071B99" w:rsidRPr="00071B99" w:rsidRDefault="749DD9C4" w:rsidP="749DD9C4">
            <w:pPr>
              <w:spacing w:after="0"/>
              <w:rPr>
                <w:sz w:val="18"/>
                <w:szCs w:val="18"/>
              </w:rPr>
            </w:pPr>
            <w:r w:rsidRPr="749DD9C4">
              <w:rPr>
                <w:sz w:val="18"/>
                <w:szCs w:val="18"/>
              </w:rPr>
              <w:t>Windows Server 2016 (64 bit)</w:t>
            </w:r>
          </w:p>
        </w:tc>
      </w:tr>
      <w:tr w:rsidR="00071B99" w:rsidRPr="00071B99" w14:paraId="72DAEC57" w14:textId="77777777" w:rsidTr="749DD9C4">
        <w:tc>
          <w:tcPr>
            <w:tcW w:w="854" w:type="pct"/>
            <w:tcBorders>
              <w:top w:val="outset" w:sz="6" w:space="0" w:color="auto"/>
              <w:left w:val="outset" w:sz="2" w:space="0" w:color="auto"/>
              <w:bottom w:val="outset" w:sz="6" w:space="0" w:color="auto"/>
              <w:right w:val="outset" w:sz="6" w:space="0" w:color="auto"/>
            </w:tcBorders>
            <w:tcMar>
              <w:top w:w="120" w:type="dxa"/>
              <w:left w:w="240" w:type="dxa"/>
              <w:bottom w:w="120" w:type="dxa"/>
              <w:right w:w="240" w:type="dxa"/>
            </w:tcMar>
            <w:vAlign w:val="center"/>
            <w:hideMark/>
          </w:tcPr>
          <w:p w14:paraId="478BA70A" w14:textId="77777777" w:rsidR="00071B99" w:rsidRPr="00071B99" w:rsidRDefault="749DD9C4" w:rsidP="749DD9C4">
            <w:pPr>
              <w:spacing w:after="0"/>
              <w:jc w:val="center"/>
              <w:rPr>
                <w:b/>
                <w:bCs/>
                <w:sz w:val="18"/>
                <w:szCs w:val="18"/>
              </w:rPr>
            </w:pPr>
            <w:r w:rsidRPr="749DD9C4">
              <w:rPr>
                <w:b/>
                <w:bCs/>
                <w:sz w:val="18"/>
                <w:szCs w:val="18"/>
              </w:rPr>
              <w:t>CPU</w:t>
            </w:r>
          </w:p>
        </w:tc>
        <w:tc>
          <w:tcPr>
            <w:tcW w:w="4146" w:type="pct"/>
            <w:tcBorders>
              <w:top w:val="outset" w:sz="6" w:space="0" w:color="auto"/>
              <w:left w:val="single" w:sz="6" w:space="0" w:color="E1E4E5"/>
              <w:bottom w:val="single" w:sz="6" w:space="0" w:color="E1E4E5"/>
              <w:right w:val="outset" w:sz="6" w:space="0" w:color="auto"/>
            </w:tcBorders>
            <w:shd w:val="clear" w:color="auto" w:fill="auto"/>
            <w:tcMar>
              <w:top w:w="120" w:type="dxa"/>
              <w:left w:w="240" w:type="dxa"/>
              <w:bottom w:w="120" w:type="dxa"/>
              <w:right w:w="240" w:type="dxa"/>
            </w:tcMar>
            <w:vAlign w:val="center"/>
            <w:hideMark/>
          </w:tcPr>
          <w:p w14:paraId="53941448" w14:textId="77777777" w:rsidR="00071B99" w:rsidRPr="00071B99" w:rsidRDefault="749DD9C4" w:rsidP="749DD9C4">
            <w:pPr>
              <w:spacing w:after="0"/>
              <w:rPr>
                <w:sz w:val="18"/>
                <w:szCs w:val="18"/>
              </w:rPr>
            </w:pPr>
            <w:r w:rsidRPr="749DD9C4">
              <w:rPr>
                <w:sz w:val="18"/>
                <w:szCs w:val="18"/>
              </w:rPr>
              <w:t>4 Cores @ 2.5 GHz</w:t>
            </w:r>
          </w:p>
        </w:tc>
      </w:tr>
      <w:tr w:rsidR="00071B99" w:rsidRPr="00071B99" w14:paraId="042A2758" w14:textId="77777777" w:rsidTr="749DD9C4">
        <w:tc>
          <w:tcPr>
            <w:tcW w:w="854" w:type="pct"/>
            <w:tcBorders>
              <w:top w:val="outset" w:sz="6" w:space="0" w:color="auto"/>
              <w:left w:val="outset" w:sz="2" w:space="0" w:color="auto"/>
              <w:bottom w:val="outset" w:sz="6" w:space="0" w:color="auto"/>
              <w:right w:val="outset" w:sz="6" w:space="0" w:color="auto"/>
            </w:tcBorders>
            <w:tcMar>
              <w:top w:w="120" w:type="dxa"/>
              <w:left w:w="240" w:type="dxa"/>
              <w:bottom w:w="120" w:type="dxa"/>
              <w:right w:w="240" w:type="dxa"/>
            </w:tcMar>
            <w:vAlign w:val="center"/>
            <w:hideMark/>
          </w:tcPr>
          <w:p w14:paraId="53A9ABCF" w14:textId="77777777" w:rsidR="00071B99" w:rsidRPr="00071B99" w:rsidRDefault="749DD9C4" w:rsidP="749DD9C4">
            <w:pPr>
              <w:spacing w:after="0"/>
              <w:jc w:val="center"/>
              <w:rPr>
                <w:b/>
                <w:bCs/>
                <w:sz w:val="18"/>
                <w:szCs w:val="18"/>
              </w:rPr>
            </w:pPr>
            <w:r w:rsidRPr="749DD9C4">
              <w:rPr>
                <w:b/>
                <w:bCs/>
                <w:sz w:val="18"/>
                <w:szCs w:val="18"/>
              </w:rPr>
              <w:t>RAM</w:t>
            </w:r>
          </w:p>
        </w:tc>
        <w:tc>
          <w:tcPr>
            <w:tcW w:w="4146" w:type="pct"/>
            <w:tcBorders>
              <w:top w:val="outset" w:sz="6" w:space="0" w:color="auto"/>
              <w:left w:val="single" w:sz="6" w:space="0" w:color="E1E4E5"/>
              <w:bottom w:val="single" w:sz="6" w:space="0" w:color="E1E4E5"/>
              <w:right w:val="outset" w:sz="6" w:space="0" w:color="auto"/>
            </w:tcBorders>
            <w:shd w:val="clear" w:color="auto" w:fill="F3F6F6"/>
            <w:tcMar>
              <w:top w:w="120" w:type="dxa"/>
              <w:left w:w="240" w:type="dxa"/>
              <w:bottom w:w="120" w:type="dxa"/>
              <w:right w:w="240" w:type="dxa"/>
            </w:tcMar>
            <w:vAlign w:val="center"/>
            <w:hideMark/>
          </w:tcPr>
          <w:p w14:paraId="2F30F4C0" w14:textId="77777777" w:rsidR="00071B99" w:rsidRPr="00071B99" w:rsidRDefault="749DD9C4" w:rsidP="749DD9C4">
            <w:pPr>
              <w:spacing w:after="0"/>
              <w:rPr>
                <w:sz w:val="18"/>
                <w:szCs w:val="18"/>
              </w:rPr>
            </w:pPr>
            <w:r w:rsidRPr="749DD9C4">
              <w:rPr>
                <w:sz w:val="18"/>
                <w:szCs w:val="18"/>
              </w:rPr>
              <w:t>8GB</w:t>
            </w:r>
          </w:p>
        </w:tc>
      </w:tr>
      <w:tr w:rsidR="00071B99" w:rsidRPr="00071B99" w14:paraId="5DE1691B" w14:textId="77777777" w:rsidTr="749DD9C4">
        <w:tc>
          <w:tcPr>
            <w:tcW w:w="854" w:type="pct"/>
            <w:tcBorders>
              <w:top w:val="outset" w:sz="6" w:space="0" w:color="auto"/>
              <w:left w:val="outset" w:sz="2" w:space="0" w:color="auto"/>
              <w:bottom w:val="outset" w:sz="6" w:space="0" w:color="auto"/>
              <w:right w:val="outset" w:sz="6" w:space="0" w:color="auto"/>
            </w:tcBorders>
            <w:tcMar>
              <w:top w:w="120" w:type="dxa"/>
              <w:left w:w="240" w:type="dxa"/>
              <w:bottom w:w="120" w:type="dxa"/>
              <w:right w:w="240" w:type="dxa"/>
            </w:tcMar>
            <w:vAlign w:val="center"/>
            <w:hideMark/>
          </w:tcPr>
          <w:p w14:paraId="60341A48" w14:textId="77777777" w:rsidR="00071B99" w:rsidRPr="00071B99" w:rsidRDefault="749DD9C4" w:rsidP="749DD9C4">
            <w:pPr>
              <w:spacing w:after="0"/>
              <w:jc w:val="center"/>
              <w:rPr>
                <w:b/>
                <w:bCs/>
                <w:sz w:val="18"/>
                <w:szCs w:val="18"/>
              </w:rPr>
            </w:pPr>
            <w:r w:rsidRPr="749DD9C4">
              <w:rPr>
                <w:b/>
                <w:bCs/>
                <w:sz w:val="18"/>
                <w:szCs w:val="18"/>
              </w:rPr>
              <w:t>DISK</w:t>
            </w:r>
          </w:p>
        </w:tc>
        <w:tc>
          <w:tcPr>
            <w:tcW w:w="4146" w:type="pct"/>
            <w:tcBorders>
              <w:top w:val="outset" w:sz="6" w:space="0" w:color="auto"/>
              <w:left w:val="single" w:sz="6" w:space="0" w:color="E1E4E5"/>
              <w:bottom w:val="outset" w:sz="6" w:space="0" w:color="auto"/>
              <w:right w:val="outset" w:sz="6" w:space="0" w:color="auto"/>
            </w:tcBorders>
            <w:shd w:val="clear" w:color="auto" w:fill="auto"/>
            <w:tcMar>
              <w:top w:w="120" w:type="dxa"/>
              <w:left w:w="240" w:type="dxa"/>
              <w:bottom w:w="120" w:type="dxa"/>
              <w:right w:w="240" w:type="dxa"/>
            </w:tcMar>
            <w:vAlign w:val="center"/>
            <w:hideMark/>
          </w:tcPr>
          <w:p w14:paraId="49E128A7" w14:textId="77777777" w:rsidR="00071B99" w:rsidRPr="00071B99" w:rsidRDefault="749DD9C4" w:rsidP="749DD9C4">
            <w:pPr>
              <w:spacing w:after="0"/>
              <w:rPr>
                <w:sz w:val="18"/>
                <w:szCs w:val="18"/>
              </w:rPr>
            </w:pPr>
            <w:r w:rsidRPr="749DD9C4">
              <w:rPr>
                <w:sz w:val="18"/>
                <w:szCs w:val="18"/>
              </w:rPr>
              <w:t>100 GB - Minimum Recommended HDD Space Varies by Implementation</w:t>
            </w:r>
          </w:p>
        </w:tc>
      </w:tr>
      <w:tr w:rsidR="00071B99" w:rsidRPr="00071B99" w14:paraId="2CADA9C9" w14:textId="77777777" w:rsidTr="749DD9C4">
        <w:tc>
          <w:tcPr>
            <w:tcW w:w="854" w:type="pct"/>
            <w:tcBorders>
              <w:top w:val="outset" w:sz="6" w:space="0" w:color="auto"/>
              <w:left w:val="outset" w:sz="2" w:space="0" w:color="auto"/>
              <w:bottom w:val="outset" w:sz="6" w:space="0" w:color="auto"/>
              <w:right w:val="outset" w:sz="6" w:space="0" w:color="auto"/>
            </w:tcBorders>
            <w:tcMar>
              <w:top w:w="120" w:type="dxa"/>
              <w:left w:w="240" w:type="dxa"/>
              <w:bottom w:w="120" w:type="dxa"/>
              <w:right w:w="240" w:type="dxa"/>
            </w:tcMar>
            <w:vAlign w:val="center"/>
            <w:hideMark/>
          </w:tcPr>
          <w:p w14:paraId="2B8A13DE" w14:textId="77777777" w:rsidR="00071B99" w:rsidRPr="00071B99" w:rsidRDefault="749DD9C4" w:rsidP="749DD9C4">
            <w:pPr>
              <w:spacing w:after="0"/>
              <w:jc w:val="center"/>
              <w:rPr>
                <w:b/>
                <w:bCs/>
                <w:sz w:val="18"/>
                <w:szCs w:val="18"/>
              </w:rPr>
            </w:pPr>
            <w:r w:rsidRPr="749DD9C4">
              <w:rPr>
                <w:b/>
                <w:bCs/>
                <w:sz w:val="18"/>
                <w:szCs w:val="18"/>
              </w:rPr>
              <w:t>OTHER</w:t>
            </w:r>
          </w:p>
        </w:tc>
        <w:tc>
          <w:tcPr>
            <w:tcW w:w="4146" w:type="pct"/>
            <w:tcBorders>
              <w:top w:val="outset" w:sz="6" w:space="0" w:color="auto"/>
              <w:left w:val="single" w:sz="6" w:space="0" w:color="E1E4E5"/>
              <w:bottom w:val="single" w:sz="4" w:space="0" w:color="auto"/>
              <w:right w:val="outset" w:sz="6" w:space="0" w:color="auto"/>
            </w:tcBorders>
            <w:shd w:val="clear" w:color="auto" w:fill="F3F6F6"/>
            <w:tcMar>
              <w:top w:w="120" w:type="dxa"/>
              <w:left w:w="240" w:type="dxa"/>
              <w:bottom w:w="120" w:type="dxa"/>
              <w:right w:w="240" w:type="dxa"/>
            </w:tcMar>
            <w:vAlign w:val="center"/>
            <w:hideMark/>
          </w:tcPr>
          <w:p w14:paraId="6B28E411" w14:textId="1B778AE7" w:rsidR="00071B99" w:rsidRPr="00071B99" w:rsidRDefault="749DD9C4" w:rsidP="749DD9C4">
            <w:pPr>
              <w:spacing w:after="0"/>
              <w:rPr>
                <w:sz w:val="18"/>
                <w:szCs w:val="18"/>
              </w:rPr>
            </w:pPr>
            <w:r w:rsidRPr="749DD9C4">
              <w:rPr>
                <w:sz w:val="18"/>
                <w:szCs w:val="18"/>
              </w:rPr>
              <w:t>.NET 4.6.2</w:t>
            </w:r>
          </w:p>
          <w:p w14:paraId="511F5AFF" w14:textId="77777777" w:rsidR="00071B99" w:rsidRDefault="749DD9C4" w:rsidP="749DD9C4">
            <w:pPr>
              <w:spacing w:after="0"/>
              <w:rPr>
                <w:sz w:val="18"/>
                <w:szCs w:val="18"/>
              </w:rPr>
            </w:pPr>
            <w:r w:rsidRPr="749DD9C4">
              <w:rPr>
                <w:sz w:val="18"/>
                <w:szCs w:val="18"/>
              </w:rPr>
              <w:t>Microsoft IIS 7.5</w:t>
            </w:r>
            <w:r w:rsidR="00FF2F46">
              <w:rPr>
                <w:sz w:val="18"/>
                <w:szCs w:val="18"/>
              </w:rPr>
              <w:t xml:space="preserve"> or later, depending on OS</w:t>
            </w:r>
          </w:p>
          <w:p w14:paraId="1AC257C4" w14:textId="59F349F8" w:rsidR="00CB2082" w:rsidRPr="00071B99" w:rsidRDefault="00CB2082" w:rsidP="749DD9C4">
            <w:pPr>
              <w:spacing w:after="0"/>
              <w:rPr>
                <w:sz w:val="18"/>
                <w:szCs w:val="18"/>
              </w:rPr>
            </w:pPr>
            <w:r w:rsidRPr="00B044E3">
              <w:rPr>
                <w:sz w:val="18"/>
                <w:szCs w:val="18"/>
              </w:rPr>
              <w:t>Oracle Data Access Components (ODAC)</w:t>
            </w:r>
            <w:r w:rsidRPr="6CC66ABB">
              <w:rPr>
                <w:sz w:val="18"/>
                <w:szCs w:val="18"/>
              </w:rPr>
              <w:t xml:space="preserve"> 12.2.0.</w:t>
            </w:r>
            <w:r>
              <w:rPr>
                <w:sz w:val="18"/>
                <w:szCs w:val="18"/>
              </w:rPr>
              <w:t>1.1</w:t>
            </w:r>
            <w:r w:rsidRPr="6CC66ABB">
              <w:rPr>
                <w:sz w:val="18"/>
                <w:szCs w:val="18"/>
              </w:rPr>
              <w:t xml:space="preserve"> (for ORACLE Databases)</w:t>
            </w:r>
          </w:p>
        </w:tc>
      </w:tr>
    </w:tbl>
    <w:p w14:paraId="60A1F7EF" w14:textId="3E0B2B0D" w:rsidR="00071B99" w:rsidRPr="00071B99" w:rsidRDefault="749DD9C4" w:rsidP="00071B99">
      <w:pPr>
        <w:pStyle w:val="Heading2"/>
        <w:ind w:firstLine="0"/>
      </w:pPr>
      <w:bookmarkStart w:id="65" w:name="_Toc2086725"/>
      <w:r>
        <w:t>SDMS Server Requirements</w:t>
      </w:r>
      <w:bookmarkEnd w:id="65"/>
    </w:p>
    <w:p w14:paraId="2FB6EEE0" w14:textId="1B69B928" w:rsidR="00071B99" w:rsidRPr="00071B99" w:rsidRDefault="749DD9C4" w:rsidP="00071B99">
      <w:r w:rsidRPr="749DD9C4">
        <w:rPr>
          <w:b/>
          <w:bCs/>
        </w:rPr>
        <w:t>NOTE:</w:t>
      </w:r>
      <w:r>
        <w:t xml:space="preserve"> You can use virtualization for a STARTLIMS SDMS Server. In addition, it is recommended to have multiple storage drives in RAID configuration for redundancy.</w:t>
      </w:r>
      <w:r w:rsidR="00071B99">
        <w:br/>
      </w:r>
    </w:p>
    <w:tbl>
      <w:tblPr>
        <w:tblW w:w="5000" w:type="pct"/>
        <w:tblBorders>
          <w:top w:val="single" w:sz="6" w:space="0" w:color="E1E4E5"/>
          <w:left w:val="single" w:sz="6" w:space="0" w:color="E1E4E5"/>
          <w:bottom w:val="single" w:sz="6" w:space="0" w:color="E1E4E5"/>
          <w:right w:val="single" w:sz="6" w:space="0" w:color="E1E4E5"/>
        </w:tblBorders>
        <w:shd w:val="clear" w:color="auto" w:fill="FCFCFC"/>
        <w:tblCellMar>
          <w:top w:w="15" w:type="dxa"/>
          <w:left w:w="15" w:type="dxa"/>
          <w:bottom w:w="15" w:type="dxa"/>
          <w:right w:w="15" w:type="dxa"/>
        </w:tblCellMar>
        <w:tblLook w:val="04A0" w:firstRow="1" w:lastRow="0" w:firstColumn="1" w:lastColumn="0" w:noHBand="0" w:noVBand="1"/>
      </w:tblPr>
      <w:tblGrid>
        <w:gridCol w:w="2018"/>
        <w:gridCol w:w="7331"/>
      </w:tblGrid>
      <w:tr w:rsidR="00071B99" w:rsidRPr="00071B99" w14:paraId="1E2A99C0" w14:textId="77777777" w:rsidTr="749DD9C4">
        <w:tc>
          <w:tcPr>
            <w:tcW w:w="1079" w:type="pct"/>
            <w:tcBorders>
              <w:top w:val="outset" w:sz="6" w:space="0" w:color="auto"/>
              <w:left w:val="outset" w:sz="2" w:space="0" w:color="auto"/>
              <w:bottom w:val="outset" w:sz="6" w:space="0" w:color="auto"/>
              <w:right w:val="outset" w:sz="6" w:space="0" w:color="auto"/>
            </w:tcBorders>
            <w:shd w:val="clear" w:color="auto" w:fill="FCFCFC"/>
            <w:tcMar>
              <w:top w:w="120" w:type="dxa"/>
              <w:left w:w="240" w:type="dxa"/>
              <w:bottom w:w="120" w:type="dxa"/>
              <w:right w:w="240" w:type="dxa"/>
            </w:tcMar>
            <w:vAlign w:val="center"/>
            <w:hideMark/>
          </w:tcPr>
          <w:p w14:paraId="3F873568" w14:textId="2B6ACB19" w:rsidR="00071B99" w:rsidRPr="00071B99" w:rsidRDefault="00071B99" w:rsidP="749DD9C4">
            <w:pPr>
              <w:spacing w:before="0" w:beforeAutospacing="0" w:after="0" w:line="240" w:lineRule="auto"/>
              <w:jc w:val="center"/>
              <w:rPr>
                <w:rFonts w:eastAsia="Times New Roman" w:cs="Times New Roman"/>
                <w:b/>
                <w:bCs/>
                <w:color w:val="404040" w:themeColor="text1" w:themeTint="BF"/>
                <w:sz w:val="18"/>
                <w:szCs w:val="18"/>
              </w:rPr>
            </w:pPr>
            <w:r w:rsidRPr="749DD9C4">
              <w:rPr>
                <w:rFonts w:eastAsia="Times New Roman"/>
              </w:rPr>
              <w:br w:type="page"/>
            </w:r>
            <w:r w:rsidR="749DD9C4" w:rsidRPr="749DD9C4">
              <w:rPr>
                <w:rFonts w:eastAsia="Times New Roman" w:cs="Times New Roman"/>
                <w:b/>
                <w:bCs/>
                <w:color w:val="404040" w:themeColor="text1" w:themeTint="BF"/>
                <w:sz w:val="18"/>
                <w:szCs w:val="18"/>
              </w:rPr>
              <w:t>SERVER OS</w:t>
            </w:r>
          </w:p>
        </w:tc>
        <w:tc>
          <w:tcPr>
            <w:tcW w:w="3921" w:type="pct"/>
            <w:tcBorders>
              <w:top w:val="outset" w:sz="6" w:space="0" w:color="auto"/>
              <w:left w:val="single" w:sz="6" w:space="0" w:color="E1E4E5"/>
              <w:bottom w:val="single" w:sz="6" w:space="0" w:color="E1E4E5"/>
              <w:right w:val="outset" w:sz="6" w:space="0" w:color="auto"/>
            </w:tcBorders>
            <w:shd w:val="clear" w:color="auto" w:fill="F3F6F6"/>
            <w:tcMar>
              <w:top w:w="120" w:type="dxa"/>
              <w:left w:w="240" w:type="dxa"/>
              <w:bottom w:w="120" w:type="dxa"/>
              <w:right w:w="240" w:type="dxa"/>
            </w:tcMar>
            <w:vAlign w:val="center"/>
            <w:hideMark/>
          </w:tcPr>
          <w:p w14:paraId="4118B1BF" w14:textId="77777777" w:rsidR="00071B99" w:rsidRPr="00071B99"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Windows Server 2008 R2 SP1 (64 bit)</w:t>
            </w:r>
          </w:p>
          <w:p w14:paraId="6B67B37E" w14:textId="77777777" w:rsidR="00071B99" w:rsidRPr="00071B99"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Windows Server 2012 R2 (64 bit)</w:t>
            </w:r>
          </w:p>
          <w:p w14:paraId="045DD114" w14:textId="77777777" w:rsidR="00071B99" w:rsidRPr="00071B99"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Windows Server 2016 (64 bit)</w:t>
            </w:r>
          </w:p>
        </w:tc>
      </w:tr>
      <w:tr w:rsidR="00071B99" w:rsidRPr="00071B99" w14:paraId="438FBA17" w14:textId="77777777" w:rsidTr="749DD9C4">
        <w:tc>
          <w:tcPr>
            <w:tcW w:w="1079" w:type="pct"/>
            <w:tcBorders>
              <w:top w:val="outset" w:sz="6" w:space="0" w:color="auto"/>
              <w:left w:val="outset" w:sz="2" w:space="0" w:color="auto"/>
              <w:bottom w:val="outset" w:sz="6" w:space="0" w:color="auto"/>
              <w:right w:val="outset" w:sz="6" w:space="0" w:color="auto"/>
            </w:tcBorders>
            <w:shd w:val="clear" w:color="auto" w:fill="FCFCFC"/>
            <w:tcMar>
              <w:top w:w="120" w:type="dxa"/>
              <w:left w:w="240" w:type="dxa"/>
              <w:bottom w:w="120" w:type="dxa"/>
              <w:right w:w="240" w:type="dxa"/>
            </w:tcMar>
            <w:vAlign w:val="center"/>
            <w:hideMark/>
          </w:tcPr>
          <w:p w14:paraId="6359180A" w14:textId="77777777" w:rsidR="00071B99" w:rsidRPr="00071B99" w:rsidRDefault="749DD9C4" w:rsidP="749DD9C4">
            <w:pPr>
              <w:spacing w:before="0" w:beforeAutospacing="0" w:after="0" w:line="240" w:lineRule="auto"/>
              <w:jc w:val="center"/>
              <w:rPr>
                <w:rFonts w:eastAsia="Times New Roman" w:cs="Times New Roman"/>
                <w:b/>
                <w:bCs/>
                <w:color w:val="404040" w:themeColor="text1" w:themeTint="BF"/>
                <w:sz w:val="18"/>
                <w:szCs w:val="18"/>
              </w:rPr>
            </w:pPr>
            <w:r w:rsidRPr="749DD9C4">
              <w:rPr>
                <w:rFonts w:eastAsia="Times New Roman" w:cs="Times New Roman"/>
                <w:b/>
                <w:bCs/>
                <w:color w:val="404040" w:themeColor="text1" w:themeTint="BF"/>
                <w:sz w:val="18"/>
                <w:szCs w:val="18"/>
              </w:rPr>
              <w:t>CPU</w:t>
            </w:r>
          </w:p>
        </w:tc>
        <w:tc>
          <w:tcPr>
            <w:tcW w:w="3921" w:type="pct"/>
            <w:tcBorders>
              <w:top w:val="outset" w:sz="6" w:space="0" w:color="auto"/>
              <w:left w:val="single" w:sz="6" w:space="0" w:color="E1E4E5"/>
              <w:bottom w:val="single" w:sz="6" w:space="0" w:color="E1E4E5"/>
              <w:right w:val="outset" w:sz="6" w:space="0" w:color="auto"/>
            </w:tcBorders>
            <w:shd w:val="clear" w:color="auto" w:fill="auto"/>
            <w:tcMar>
              <w:top w:w="120" w:type="dxa"/>
              <w:left w:w="240" w:type="dxa"/>
              <w:bottom w:w="120" w:type="dxa"/>
              <w:right w:w="240" w:type="dxa"/>
            </w:tcMar>
            <w:vAlign w:val="center"/>
            <w:hideMark/>
          </w:tcPr>
          <w:p w14:paraId="6BFC27CC" w14:textId="77777777" w:rsidR="00071B99" w:rsidRPr="00071B99"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4 Cores @ 2.5 GHz</w:t>
            </w:r>
          </w:p>
        </w:tc>
      </w:tr>
      <w:tr w:rsidR="00071B99" w:rsidRPr="00071B99" w14:paraId="2F00F598" w14:textId="77777777" w:rsidTr="749DD9C4">
        <w:tc>
          <w:tcPr>
            <w:tcW w:w="1079" w:type="pct"/>
            <w:tcBorders>
              <w:top w:val="outset" w:sz="6" w:space="0" w:color="auto"/>
              <w:left w:val="outset" w:sz="2" w:space="0" w:color="auto"/>
              <w:bottom w:val="outset" w:sz="6" w:space="0" w:color="auto"/>
              <w:right w:val="outset" w:sz="6" w:space="0" w:color="auto"/>
            </w:tcBorders>
            <w:shd w:val="clear" w:color="auto" w:fill="FCFCFC"/>
            <w:tcMar>
              <w:top w:w="120" w:type="dxa"/>
              <w:left w:w="240" w:type="dxa"/>
              <w:bottom w:w="120" w:type="dxa"/>
              <w:right w:w="240" w:type="dxa"/>
            </w:tcMar>
            <w:vAlign w:val="center"/>
            <w:hideMark/>
          </w:tcPr>
          <w:p w14:paraId="7BE2DD4B" w14:textId="77777777" w:rsidR="00071B99" w:rsidRPr="00071B99" w:rsidRDefault="749DD9C4" w:rsidP="749DD9C4">
            <w:pPr>
              <w:spacing w:before="0" w:beforeAutospacing="0" w:after="0" w:line="240" w:lineRule="auto"/>
              <w:jc w:val="center"/>
              <w:rPr>
                <w:rFonts w:eastAsia="Times New Roman" w:cs="Times New Roman"/>
                <w:b/>
                <w:bCs/>
                <w:color w:val="404040" w:themeColor="text1" w:themeTint="BF"/>
                <w:sz w:val="18"/>
                <w:szCs w:val="18"/>
              </w:rPr>
            </w:pPr>
            <w:r w:rsidRPr="749DD9C4">
              <w:rPr>
                <w:rFonts w:eastAsia="Times New Roman" w:cs="Times New Roman"/>
                <w:b/>
                <w:bCs/>
                <w:color w:val="404040" w:themeColor="text1" w:themeTint="BF"/>
                <w:sz w:val="18"/>
                <w:szCs w:val="18"/>
              </w:rPr>
              <w:t>RAM</w:t>
            </w:r>
          </w:p>
        </w:tc>
        <w:tc>
          <w:tcPr>
            <w:tcW w:w="3921" w:type="pct"/>
            <w:tcBorders>
              <w:top w:val="outset" w:sz="6" w:space="0" w:color="auto"/>
              <w:left w:val="single" w:sz="6" w:space="0" w:color="E1E4E5"/>
              <w:bottom w:val="single" w:sz="6" w:space="0" w:color="E1E4E5"/>
              <w:right w:val="outset" w:sz="6" w:space="0" w:color="auto"/>
            </w:tcBorders>
            <w:shd w:val="clear" w:color="auto" w:fill="F3F6F6"/>
            <w:tcMar>
              <w:top w:w="120" w:type="dxa"/>
              <w:left w:w="240" w:type="dxa"/>
              <w:bottom w:w="120" w:type="dxa"/>
              <w:right w:w="240" w:type="dxa"/>
            </w:tcMar>
            <w:vAlign w:val="center"/>
            <w:hideMark/>
          </w:tcPr>
          <w:p w14:paraId="49507763" w14:textId="77777777" w:rsidR="00071B99" w:rsidRPr="00071B99"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8GB</w:t>
            </w:r>
          </w:p>
        </w:tc>
      </w:tr>
      <w:tr w:rsidR="00071B99" w:rsidRPr="00071B99" w14:paraId="0359DED3" w14:textId="77777777" w:rsidTr="749DD9C4">
        <w:tc>
          <w:tcPr>
            <w:tcW w:w="1079" w:type="pct"/>
            <w:tcBorders>
              <w:top w:val="outset" w:sz="6" w:space="0" w:color="auto"/>
              <w:left w:val="outset" w:sz="2" w:space="0" w:color="auto"/>
              <w:bottom w:val="outset" w:sz="6" w:space="0" w:color="auto"/>
              <w:right w:val="outset" w:sz="6" w:space="0" w:color="auto"/>
            </w:tcBorders>
            <w:shd w:val="clear" w:color="auto" w:fill="FCFCFC"/>
            <w:tcMar>
              <w:top w:w="120" w:type="dxa"/>
              <w:left w:w="240" w:type="dxa"/>
              <w:bottom w:w="120" w:type="dxa"/>
              <w:right w:w="240" w:type="dxa"/>
            </w:tcMar>
            <w:vAlign w:val="center"/>
            <w:hideMark/>
          </w:tcPr>
          <w:p w14:paraId="52DA9FE2" w14:textId="77777777" w:rsidR="00071B99" w:rsidRPr="00071B99" w:rsidRDefault="749DD9C4" w:rsidP="749DD9C4">
            <w:pPr>
              <w:spacing w:before="0" w:beforeAutospacing="0" w:after="0" w:line="240" w:lineRule="auto"/>
              <w:jc w:val="center"/>
              <w:rPr>
                <w:rFonts w:eastAsia="Times New Roman" w:cs="Times New Roman"/>
                <w:b/>
                <w:bCs/>
                <w:color w:val="404040" w:themeColor="text1" w:themeTint="BF"/>
                <w:sz w:val="18"/>
                <w:szCs w:val="18"/>
              </w:rPr>
            </w:pPr>
            <w:r w:rsidRPr="749DD9C4">
              <w:rPr>
                <w:rFonts w:eastAsia="Times New Roman" w:cs="Times New Roman"/>
                <w:b/>
                <w:bCs/>
                <w:color w:val="404040" w:themeColor="text1" w:themeTint="BF"/>
                <w:sz w:val="18"/>
                <w:szCs w:val="18"/>
              </w:rPr>
              <w:t>DISK</w:t>
            </w:r>
          </w:p>
        </w:tc>
        <w:tc>
          <w:tcPr>
            <w:tcW w:w="3921" w:type="pct"/>
            <w:tcBorders>
              <w:top w:val="outset" w:sz="6" w:space="0" w:color="auto"/>
              <w:left w:val="single" w:sz="6" w:space="0" w:color="E1E4E5"/>
              <w:bottom w:val="outset" w:sz="6" w:space="0" w:color="auto"/>
              <w:right w:val="outset" w:sz="6" w:space="0" w:color="auto"/>
            </w:tcBorders>
            <w:shd w:val="clear" w:color="auto" w:fill="auto"/>
            <w:tcMar>
              <w:top w:w="120" w:type="dxa"/>
              <w:left w:w="240" w:type="dxa"/>
              <w:bottom w:w="120" w:type="dxa"/>
              <w:right w:w="240" w:type="dxa"/>
            </w:tcMar>
            <w:vAlign w:val="center"/>
            <w:hideMark/>
          </w:tcPr>
          <w:p w14:paraId="28348EE0" w14:textId="77777777" w:rsidR="00071B99" w:rsidRPr="00071B99"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Minimum Recommended HDD Space Varies by Implementation</w:t>
            </w:r>
          </w:p>
        </w:tc>
      </w:tr>
      <w:tr w:rsidR="00071B99" w:rsidRPr="00071B99" w14:paraId="1B4A473C" w14:textId="77777777" w:rsidTr="749DD9C4">
        <w:tc>
          <w:tcPr>
            <w:tcW w:w="1079" w:type="pct"/>
            <w:tcBorders>
              <w:top w:val="outset" w:sz="6" w:space="0" w:color="auto"/>
              <w:left w:val="outset" w:sz="2" w:space="0" w:color="auto"/>
              <w:bottom w:val="outset" w:sz="6" w:space="0" w:color="auto"/>
              <w:right w:val="outset" w:sz="6" w:space="0" w:color="auto"/>
            </w:tcBorders>
            <w:shd w:val="clear" w:color="auto" w:fill="FCFCFC"/>
            <w:tcMar>
              <w:top w:w="120" w:type="dxa"/>
              <w:left w:w="240" w:type="dxa"/>
              <w:bottom w:w="120" w:type="dxa"/>
              <w:right w:w="240" w:type="dxa"/>
            </w:tcMar>
            <w:vAlign w:val="center"/>
            <w:hideMark/>
          </w:tcPr>
          <w:p w14:paraId="29C60804" w14:textId="77777777" w:rsidR="00071B99" w:rsidRPr="00071B99" w:rsidRDefault="749DD9C4" w:rsidP="749DD9C4">
            <w:pPr>
              <w:spacing w:before="0" w:beforeAutospacing="0" w:after="0" w:line="240" w:lineRule="auto"/>
              <w:jc w:val="center"/>
              <w:rPr>
                <w:rFonts w:eastAsia="Times New Roman" w:cs="Times New Roman"/>
                <w:b/>
                <w:bCs/>
                <w:color w:val="404040" w:themeColor="text1" w:themeTint="BF"/>
                <w:sz w:val="18"/>
                <w:szCs w:val="18"/>
              </w:rPr>
            </w:pPr>
            <w:r w:rsidRPr="749DD9C4">
              <w:rPr>
                <w:rFonts w:eastAsia="Times New Roman" w:cs="Times New Roman"/>
                <w:b/>
                <w:bCs/>
                <w:color w:val="404040" w:themeColor="text1" w:themeTint="BF"/>
                <w:sz w:val="18"/>
                <w:szCs w:val="18"/>
              </w:rPr>
              <w:t>OTHER</w:t>
            </w:r>
          </w:p>
        </w:tc>
        <w:tc>
          <w:tcPr>
            <w:tcW w:w="3921" w:type="pct"/>
            <w:tcBorders>
              <w:top w:val="outset" w:sz="6" w:space="0" w:color="auto"/>
              <w:left w:val="single" w:sz="6" w:space="0" w:color="E1E4E5"/>
              <w:bottom w:val="single" w:sz="4" w:space="0" w:color="auto"/>
              <w:right w:val="outset" w:sz="6" w:space="0" w:color="auto"/>
            </w:tcBorders>
            <w:shd w:val="clear" w:color="auto" w:fill="F3F6F6"/>
            <w:tcMar>
              <w:top w:w="120" w:type="dxa"/>
              <w:left w:w="240" w:type="dxa"/>
              <w:bottom w:w="120" w:type="dxa"/>
              <w:right w:w="240" w:type="dxa"/>
            </w:tcMar>
            <w:vAlign w:val="center"/>
            <w:hideMark/>
          </w:tcPr>
          <w:p w14:paraId="2D2E403F" w14:textId="77777777" w:rsidR="00071B99" w:rsidRPr="00071B99"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.NET 4.6.2</w:t>
            </w:r>
          </w:p>
          <w:p w14:paraId="0ABC69BA" w14:textId="77777777" w:rsidR="00071B99" w:rsidRDefault="749DD9C4" w:rsidP="749DD9C4">
            <w:pPr>
              <w:spacing w:before="0" w:beforeAutospacing="0" w:after="0" w:line="240" w:lineRule="auto"/>
              <w:rPr>
                <w:rFonts w:eastAsia="Times New Roman" w:cs="Times New Roman"/>
                <w:color w:val="404040" w:themeColor="text1" w:themeTint="BF"/>
                <w:sz w:val="18"/>
                <w:szCs w:val="18"/>
              </w:rPr>
            </w:pPr>
            <w:r w:rsidRPr="749DD9C4">
              <w:rPr>
                <w:rFonts w:eastAsia="Times New Roman" w:cs="Times New Roman"/>
                <w:color w:val="404040" w:themeColor="text1" w:themeTint="BF"/>
                <w:sz w:val="18"/>
                <w:szCs w:val="18"/>
              </w:rPr>
              <w:t>Microsoft IIS 7.5</w:t>
            </w:r>
            <w:r w:rsidR="00B044E3">
              <w:rPr>
                <w:rFonts w:eastAsia="Times New Roman" w:cs="Times New Roman"/>
                <w:color w:val="404040" w:themeColor="text1" w:themeTint="BF"/>
                <w:sz w:val="18"/>
                <w:szCs w:val="18"/>
              </w:rPr>
              <w:t xml:space="preserve"> or later, depending on OS</w:t>
            </w:r>
          </w:p>
          <w:p w14:paraId="62636C9A" w14:textId="57F238B8" w:rsidR="00CB2082" w:rsidRPr="00071B99" w:rsidRDefault="00CB2082" w:rsidP="749DD9C4">
            <w:pPr>
              <w:spacing w:before="0" w:beforeAutospacing="0" w:after="0" w:line="240" w:lineRule="auto"/>
              <w:rPr>
                <w:rFonts w:eastAsia="Times New Roman" w:cs="Times New Roman"/>
                <w:color w:val="404040" w:themeColor="text1" w:themeTint="BF"/>
                <w:sz w:val="18"/>
                <w:szCs w:val="18"/>
              </w:rPr>
            </w:pPr>
            <w:r w:rsidRPr="00CB2082">
              <w:rPr>
                <w:rFonts w:eastAsia="Times New Roman" w:cs="Times New Roman"/>
                <w:color w:val="404040" w:themeColor="text1" w:themeTint="BF"/>
                <w:sz w:val="18"/>
                <w:szCs w:val="18"/>
              </w:rPr>
              <w:t>Oracle Data Access Components (ODAC) 12.2.0.1.1 (for ORACLE Databases)</w:t>
            </w:r>
          </w:p>
        </w:tc>
      </w:tr>
    </w:tbl>
    <w:p w14:paraId="6B714982" w14:textId="30BAF8CC" w:rsidR="00071B99" w:rsidRPr="00071B99" w:rsidRDefault="00071B99">
      <w:pPr>
        <w:spacing w:before="0" w:beforeAutospacing="0" w:after="0" w:line="240" w:lineRule="auto"/>
        <w:rPr>
          <w:rFonts w:eastAsia="Times New Roman"/>
          <w:b/>
          <w:bCs/>
          <w:caps/>
          <w:color w:val="002A3A"/>
          <w:sz w:val="28"/>
          <w:szCs w:val="28"/>
        </w:rPr>
      </w:pPr>
    </w:p>
    <w:p w14:paraId="751DB994" w14:textId="77777777" w:rsidR="00071B99" w:rsidRPr="00071B99" w:rsidRDefault="00071B99">
      <w:pPr>
        <w:spacing w:before="0" w:beforeAutospacing="0" w:after="0" w:line="240" w:lineRule="auto"/>
        <w:rPr>
          <w:rFonts w:eastAsia="Times New Roman"/>
          <w:b/>
          <w:bCs/>
          <w:caps/>
          <w:color w:val="002A3A"/>
          <w:sz w:val="28"/>
          <w:szCs w:val="28"/>
        </w:rPr>
      </w:pPr>
      <w:r w:rsidRPr="00071B99">
        <w:rPr>
          <w:rFonts w:eastAsia="Times New Roman"/>
        </w:rPr>
        <w:br w:type="page"/>
      </w:r>
    </w:p>
    <w:p w14:paraId="56493950" w14:textId="19D0962C" w:rsidR="00071B99" w:rsidRPr="00071B99" w:rsidRDefault="749DD9C4" w:rsidP="749DD9C4">
      <w:pPr>
        <w:pStyle w:val="Heading2"/>
        <w:ind w:firstLine="0"/>
        <w:rPr>
          <w:rFonts w:eastAsia="Times New Roman"/>
        </w:rPr>
      </w:pPr>
      <w:bookmarkStart w:id="66" w:name="_Toc2086726"/>
      <w:r w:rsidRPr="749DD9C4">
        <w:rPr>
          <w:rFonts w:eastAsia="Times New Roman"/>
        </w:rPr>
        <w:lastRenderedPageBreak/>
        <w:t>Database Server Requirements</w:t>
      </w:r>
      <w:bookmarkEnd w:id="66"/>
    </w:p>
    <w:tbl>
      <w:tblPr>
        <w:tblW w:w="5000" w:type="pct"/>
        <w:tblBorders>
          <w:top w:val="single" w:sz="6" w:space="0" w:color="E1E4E5"/>
          <w:left w:val="single" w:sz="6" w:space="0" w:color="E1E4E5"/>
          <w:bottom w:val="single" w:sz="6" w:space="0" w:color="E1E4E5"/>
          <w:right w:val="single" w:sz="6" w:space="0" w:color="E1E4E5"/>
        </w:tblBorders>
        <w:tblCellMar>
          <w:top w:w="15" w:type="dxa"/>
          <w:left w:w="15" w:type="dxa"/>
          <w:bottom w:w="15" w:type="dxa"/>
          <w:right w:w="15" w:type="dxa"/>
        </w:tblCellMar>
        <w:tblLook w:val="04A0" w:firstRow="1" w:lastRow="0" w:firstColumn="1" w:lastColumn="0" w:noHBand="0" w:noVBand="1"/>
      </w:tblPr>
      <w:tblGrid>
        <w:gridCol w:w="2226"/>
        <w:gridCol w:w="7134"/>
      </w:tblGrid>
      <w:tr w:rsidR="00071B99" w:rsidRPr="00071B99" w14:paraId="7C32248E" w14:textId="77777777" w:rsidTr="6CC66ABB">
        <w:tc>
          <w:tcPr>
            <w:tcW w:w="5000" w:type="pct"/>
            <w:gridSpan w:val="2"/>
            <w:tcBorders>
              <w:top w:val="nil"/>
              <w:left w:val="nil"/>
              <w:bottom w:val="nil"/>
              <w:right w:val="nil"/>
            </w:tcBorders>
            <w:tcMar>
              <w:top w:w="120" w:type="dxa"/>
              <w:left w:w="240" w:type="dxa"/>
              <w:bottom w:w="120" w:type="dxa"/>
              <w:right w:w="240" w:type="dxa"/>
            </w:tcMar>
            <w:vAlign w:val="center"/>
            <w:hideMark/>
          </w:tcPr>
          <w:p w14:paraId="5228A441" w14:textId="0D34D4D7" w:rsidR="00071B99" w:rsidRPr="00071B99" w:rsidRDefault="00071B99">
            <w:pPr>
              <w:spacing w:after="360"/>
              <w:jc w:val="center"/>
              <w:rPr>
                <w:rFonts w:cs="Arial"/>
                <w:b/>
                <w:bCs/>
                <w:color w:val="000000"/>
                <w:sz w:val="18"/>
                <w:szCs w:val="18"/>
              </w:rPr>
            </w:pPr>
          </w:p>
        </w:tc>
      </w:tr>
      <w:tr w:rsidR="00071B99" w:rsidRPr="00071B99" w14:paraId="41A4FAE2" w14:textId="77777777" w:rsidTr="6CC66ABB">
        <w:tc>
          <w:tcPr>
            <w:tcW w:w="1189" w:type="pct"/>
            <w:tcBorders>
              <w:top w:val="outset" w:sz="6" w:space="0" w:color="auto"/>
              <w:left w:val="outset" w:sz="2" w:space="0" w:color="auto"/>
              <w:bottom w:val="outset" w:sz="6" w:space="0" w:color="auto"/>
              <w:right w:val="outset" w:sz="6" w:space="0" w:color="auto"/>
            </w:tcBorders>
            <w:tcMar>
              <w:top w:w="120" w:type="dxa"/>
              <w:left w:w="240" w:type="dxa"/>
              <w:bottom w:w="120" w:type="dxa"/>
              <w:right w:w="240" w:type="dxa"/>
            </w:tcMar>
            <w:vAlign w:val="center"/>
            <w:hideMark/>
          </w:tcPr>
          <w:p w14:paraId="2AB15EB6" w14:textId="77777777" w:rsidR="00071B99" w:rsidRPr="00071B99" w:rsidRDefault="749DD9C4" w:rsidP="749DD9C4">
            <w:pPr>
              <w:spacing w:after="0"/>
              <w:jc w:val="center"/>
              <w:rPr>
                <w:rFonts w:cs="Times New Roman"/>
                <w:b/>
                <w:bCs/>
                <w:color w:val="auto"/>
                <w:sz w:val="18"/>
                <w:szCs w:val="18"/>
              </w:rPr>
            </w:pPr>
            <w:r w:rsidRPr="749DD9C4">
              <w:rPr>
                <w:b/>
                <w:bCs/>
                <w:sz w:val="18"/>
                <w:szCs w:val="18"/>
              </w:rPr>
              <w:t>DATABSE SYSTEM</w:t>
            </w:r>
          </w:p>
        </w:tc>
        <w:tc>
          <w:tcPr>
            <w:tcW w:w="3811" w:type="pct"/>
            <w:tcBorders>
              <w:top w:val="outset" w:sz="6" w:space="0" w:color="auto"/>
              <w:left w:val="single" w:sz="6" w:space="0" w:color="E1E4E5"/>
              <w:bottom w:val="single" w:sz="6" w:space="0" w:color="E1E4E5"/>
              <w:right w:val="outset" w:sz="6" w:space="0" w:color="auto"/>
            </w:tcBorders>
            <w:shd w:val="clear" w:color="auto" w:fill="F3F6F6"/>
            <w:tcMar>
              <w:top w:w="120" w:type="dxa"/>
              <w:left w:w="240" w:type="dxa"/>
              <w:bottom w:w="120" w:type="dxa"/>
              <w:right w:w="240" w:type="dxa"/>
            </w:tcMar>
            <w:vAlign w:val="center"/>
            <w:hideMark/>
          </w:tcPr>
          <w:p w14:paraId="718B4128" w14:textId="77777777" w:rsidR="00071B99" w:rsidRPr="00071B99" w:rsidRDefault="749DD9C4" w:rsidP="749DD9C4">
            <w:pPr>
              <w:rPr>
                <w:sz w:val="18"/>
                <w:szCs w:val="18"/>
              </w:rPr>
            </w:pPr>
            <w:r w:rsidRPr="749DD9C4">
              <w:rPr>
                <w:sz w:val="18"/>
                <w:szCs w:val="18"/>
              </w:rPr>
              <w:t>SQL 2014 SP1</w:t>
            </w:r>
          </w:p>
          <w:p w14:paraId="064FA1F5" w14:textId="77777777" w:rsidR="00071B99" w:rsidRPr="00071B99" w:rsidRDefault="6CC66ABB" w:rsidP="749DD9C4">
            <w:pPr>
              <w:rPr>
                <w:sz w:val="18"/>
                <w:szCs w:val="18"/>
              </w:rPr>
            </w:pPr>
            <w:r w:rsidRPr="6CC66ABB">
              <w:rPr>
                <w:sz w:val="18"/>
                <w:szCs w:val="18"/>
              </w:rPr>
              <w:t>SQL 2016</w:t>
            </w:r>
          </w:p>
          <w:p w14:paraId="70A61EAE" w14:textId="26C9965E" w:rsidR="6CC66ABB" w:rsidRDefault="6CC66ABB" w:rsidP="6CC66ABB">
            <w:pPr>
              <w:rPr>
                <w:sz w:val="18"/>
                <w:szCs w:val="18"/>
              </w:rPr>
            </w:pPr>
            <w:r w:rsidRPr="6CC66ABB">
              <w:rPr>
                <w:sz w:val="18"/>
                <w:szCs w:val="18"/>
              </w:rPr>
              <w:t>SQL 2017</w:t>
            </w:r>
          </w:p>
          <w:p w14:paraId="3804E263" w14:textId="77777777" w:rsidR="00071B99" w:rsidRPr="00071B99" w:rsidRDefault="749DD9C4" w:rsidP="749DD9C4">
            <w:pPr>
              <w:rPr>
                <w:sz w:val="18"/>
                <w:szCs w:val="18"/>
              </w:rPr>
            </w:pPr>
            <w:r w:rsidRPr="749DD9C4">
              <w:rPr>
                <w:sz w:val="18"/>
                <w:szCs w:val="18"/>
              </w:rPr>
              <w:t>ORACLE 11G</w:t>
            </w:r>
          </w:p>
          <w:p w14:paraId="6C47A5E6" w14:textId="09AB72A1" w:rsidR="00071B99" w:rsidRPr="00071B99" w:rsidRDefault="6CC66ABB" w:rsidP="6CC66ABB">
            <w:pPr>
              <w:rPr>
                <w:sz w:val="18"/>
                <w:szCs w:val="18"/>
              </w:rPr>
            </w:pPr>
            <w:r w:rsidRPr="6CC66ABB">
              <w:rPr>
                <w:sz w:val="18"/>
                <w:szCs w:val="18"/>
              </w:rPr>
              <w:t>ORACLE 12C</w:t>
            </w:r>
          </w:p>
          <w:p w14:paraId="2E6DB427" w14:textId="0EAB1635" w:rsidR="00071B99" w:rsidRPr="00071B99" w:rsidRDefault="6CC66ABB" w:rsidP="6CC66ABB">
            <w:pPr>
              <w:rPr>
                <w:sz w:val="18"/>
                <w:szCs w:val="18"/>
              </w:rPr>
            </w:pPr>
            <w:r w:rsidRPr="6CC66ABB">
              <w:rPr>
                <w:sz w:val="18"/>
                <w:szCs w:val="18"/>
              </w:rPr>
              <w:t>ORACLE 18C</w:t>
            </w:r>
          </w:p>
        </w:tc>
      </w:tr>
      <w:tr w:rsidR="00071B99" w:rsidRPr="00071B99" w14:paraId="2954D050" w14:textId="77777777" w:rsidTr="6CC66ABB">
        <w:tc>
          <w:tcPr>
            <w:tcW w:w="1189" w:type="pct"/>
            <w:tcBorders>
              <w:top w:val="outset" w:sz="6" w:space="0" w:color="auto"/>
              <w:left w:val="outset" w:sz="2" w:space="0" w:color="auto"/>
              <w:bottom w:val="outset" w:sz="6" w:space="0" w:color="auto"/>
              <w:right w:val="outset" w:sz="6" w:space="0" w:color="auto"/>
            </w:tcBorders>
            <w:tcMar>
              <w:top w:w="120" w:type="dxa"/>
              <w:left w:w="240" w:type="dxa"/>
              <w:bottom w:w="120" w:type="dxa"/>
              <w:right w:w="240" w:type="dxa"/>
            </w:tcMar>
            <w:vAlign w:val="center"/>
            <w:hideMark/>
          </w:tcPr>
          <w:p w14:paraId="71398B36" w14:textId="77777777" w:rsidR="00071B99" w:rsidRPr="00071B99" w:rsidRDefault="749DD9C4" w:rsidP="749DD9C4">
            <w:pPr>
              <w:jc w:val="center"/>
              <w:rPr>
                <w:b/>
                <w:bCs/>
                <w:sz w:val="18"/>
                <w:szCs w:val="18"/>
              </w:rPr>
            </w:pPr>
            <w:r w:rsidRPr="749DD9C4">
              <w:rPr>
                <w:b/>
                <w:bCs/>
                <w:sz w:val="18"/>
                <w:szCs w:val="18"/>
              </w:rPr>
              <w:t>RAM</w:t>
            </w:r>
          </w:p>
        </w:tc>
        <w:tc>
          <w:tcPr>
            <w:tcW w:w="3811" w:type="pct"/>
            <w:tcBorders>
              <w:top w:val="outset" w:sz="6" w:space="0" w:color="auto"/>
              <w:left w:val="single" w:sz="6" w:space="0" w:color="E1E4E5"/>
              <w:bottom w:val="single" w:sz="6" w:space="0" w:color="E1E4E5"/>
              <w:right w:val="outset" w:sz="6" w:space="0" w:color="auto"/>
            </w:tcBorders>
            <w:shd w:val="clear" w:color="auto" w:fill="auto"/>
            <w:tcMar>
              <w:top w:w="120" w:type="dxa"/>
              <w:left w:w="240" w:type="dxa"/>
              <w:bottom w:w="120" w:type="dxa"/>
              <w:right w:w="240" w:type="dxa"/>
            </w:tcMar>
            <w:vAlign w:val="center"/>
            <w:hideMark/>
          </w:tcPr>
          <w:p w14:paraId="479E9206" w14:textId="77777777" w:rsidR="00071B99" w:rsidRPr="00071B99" w:rsidRDefault="749DD9C4" w:rsidP="749DD9C4">
            <w:pPr>
              <w:rPr>
                <w:sz w:val="18"/>
                <w:szCs w:val="18"/>
              </w:rPr>
            </w:pPr>
            <w:r w:rsidRPr="749DD9C4">
              <w:rPr>
                <w:sz w:val="18"/>
                <w:szCs w:val="18"/>
              </w:rPr>
              <w:t>16GB</w:t>
            </w:r>
          </w:p>
        </w:tc>
      </w:tr>
      <w:tr w:rsidR="00071B99" w:rsidRPr="00071B99" w14:paraId="35D266BB" w14:textId="77777777" w:rsidTr="6CC66ABB">
        <w:tc>
          <w:tcPr>
            <w:tcW w:w="1189" w:type="pct"/>
            <w:tcBorders>
              <w:top w:val="outset" w:sz="6" w:space="0" w:color="auto"/>
              <w:left w:val="outset" w:sz="2" w:space="0" w:color="auto"/>
              <w:bottom w:val="outset" w:sz="6" w:space="0" w:color="auto"/>
              <w:right w:val="outset" w:sz="6" w:space="0" w:color="auto"/>
            </w:tcBorders>
            <w:tcMar>
              <w:top w:w="120" w:type="dxa"/>
              <w:left w:w="240" w:type="dxa"/>
              <w:bottom w:w="120" w:type="dxa"/>
              <w:right w:w="240" w:type="dxa"/>
            </w:tcMar>
            <w:vAlign w:val="center"/>
            <w:hideMark/>
          </w:tcPr>
          <w:p w14:paraId="35C868A0" w14:textId="77777777" w:rsidR="00071B99" w:rsidRPr="00071B99" w:rsidRDefault="749DD9C4" w:rsidP="749DD9C4">
            <w:pPr>
              <w:jc w:val="center"/>
              <w:rPr>
                <w:b/>
                <w:bCs/>
                <w:sz w:val="18"/>
                <w:szCs w:val="18"/>
              </w:rPr>
            </w:pPr>
            <w:r w:rsidRPr="749DD9C4">
              <w:rPr>
                <w:b/>
                <w:bCs/>
                <w:sz w:val="18"/>
                <w:szCs w:val="18"/>
              </w:rPr>
              <w:t>CPU</w:t>
            </w:r>
          </w:p>
        </w:tc>
        <w:tc>
          <w:tcPr>
            <w:tcW w:w="3811" w:type="pct"/>
            <w:tcBorders>
              <w:top w:val="outset" w:sz="6" w:space="0" w:color="auto"/>
              <w:left w:val="single" w:sz="6" w:space="0" w:color="E1E4E5"/>
              <w:bottom w:val="single" w:sz="6" w:space="0" w:color="E1E4E5"/>
              <w:right w:val="outset" w:sz="6" w:space="0" w:color="auto"/>
            </w:tcBorders>
            <w:shd w:val="clear" w:color="auto" w:fill="F3F6F6"/>
            <w:tcMar>
              <w:top w:w="120" w:type="dxa"/>
              <w:left w:w="240" w:type="dxa"/>
              <w:bottom w:w="120" w:type="dxa"/>
              <w:right w:w="240" w:type="dxa"/>
            </w:tcMar>
            <w:vAlign w:val="center"/>
            <w:hideMark/>
          </w:tcPr>
          <w:p w14:paraId="64629A9D" w14:textId="77777777" w:rsidR="00071B99" w:rsidRPr="00071B99" w:rsidRDefault="749DD9C4" w:rsidP="749DD9C4">
            <w:pPr>
              <w:rPr>
                <w:sz w:val="18"/>
                <w:szCs w:val="18"/>
              </w:rPr>
            </w:pPr>
            <w:r w:rsidRPr="749DD9C4">
              <w:rPr>
                <w:sz w:val="18"/>
                <w:szCs w:val="18"/>
              </w:rPr>
              <w:t>4 Cores @ 2.5 GHz</w:t>
            </w:r>
          </w:p>
        </w:tc>
      </w:tr>
      <w:tr w:rsidR="00071B99" w:rsidRPr="00071B99" w14:paraId="58E1085B" w14:textId="77777777" w:rsidTr="6CC66ABB">
        <w:tc>
          <w:tcPr>
            <w:tcW w:w="1189" w:type="pct"/>
            <w:tcBorders>
              <w:top w:val="outset" w:sz="6" w:space="0" w:color="auto"/>
              <w:left w:val="outset" w:sz="2" w:space="0" w:color="auto"/>
              <w:bottom w:val="outset" w:sz="6" w:space="0" w:color="auto"/>
              <w:right w:val="outset" w:sz="6" w:space="0" w:color="auto"/>
            </w:tcBorders>
            <w:tcMar>
              <w:top w:w="120" w:type="dxa"/>
              <w:left w:w="240" w:type="dxa"/>
              <w:bottom w:w="120" w:type="dxa"/>
              <w:right w:w="240" w:type="dxa"/>
            </w:tcMar>
            <w:vAlign w:val="center"/>
            <w:hideMark/>
          </w:tcPr>
          <w:p w14:paraId="63BBEAC6" w14:textId="77777777" w:rsidR="00071B99" w:rsidRPr="00071B99" w:rsidRDefault="749DD9C4" w:rsidP="749DD9C4">
            <w:pPr>
              <w:jc w:val="center"/>
              <w:rPr>
                <w:b/>
                <w:bCs/>
                <w:sz w:val="18"/>
                <w:szCs w:val="18"/>
              </w:rPr>
            </w:pPr>
            <w:r w:rsidRPr="749DD9C4">
              <w:rPr>
                <w:b/>
                <w:bCs/>
                <w:sz w:val="18"/>
                <w:szCs w:val="18"/>
              </w:rPr>
              <w:t>DISK</w:t>
            </w:r>
          </w:p>
        </w:tc>
        <w:tc>
          <w:tcPr>
            <w:tcW w:w="3811" w:type="pct"/>
            <w:tcBorders>
              <w:top w:val="outset" w:sz="6" w:space="0" w:color="auto"/>
              <w:left w:val="single" w:sz="6" w:space="0" w:color="E1E4E5"/>
              <w:bottom w:val="outset" w:sz="6" w:space="0" w:color="auto"/>
              <w:right w:val="outset" w:sz="6" w:space="0" w:color="auto"/>
            </w:tcBorders>
            <w:shd w:val="clear" w:color="auto" w:fill="auto"/>
            <w:tcMar>
              <w:top w:w="120" w:type="dxa"/>
              <w:left w:w="240" w:type="dxa"/>
              <w:bottom w:w="120" w:type="dxa"/>
              <w:right w:w="240" w:type="dxa"/>
            </w:tcMar>
            <w:vAlign w:val="center"/>
            <w:hideMark/>
          </w:tcPr>
          <w:p w14:paraId="3B2A9BC6" w14:textId="77777777" w:rsidR="00071B99" w:rsidRPr="00071B99" w:rsidRDefault="749DD9C4" w:rsidP="749DD9C4">
            <w:pPr>
              <w:rPr>
                <w:sz w:val="18"/>
                <w:szCs w:val="18"/>
              </w:rPr>
            </w:pPr>
            <w:r w:rsidRPr="749DD9C4">
              <w:rPr>
                <w:sz w:val="18"/>
                <w:szCs w:val="18"/>
              </w:rPr>
              <w:t>Varies by Implementation</w:t>
            </w:r>
          </w:p>
          <w:p w14:paraId="6CA6DFB5" w14:textId="77777777" w:rsidR="00071B99" w:rsidRPr="00071B99" w:rsidRDefault="749DD9C4" w:rsidP="749DD9C4">
            <w:pPr>
              <w:rPr>
                <w:sz w:val="18"/>
                <w:szCs w:val="18"/>
              </w:rPr>
            </w:pPr>
            <w:r w:rsidRPr="749DD9C4">
              <w:rPr>
                <w:sz w:val="18"/>
                <w:szCs w:val="18"/>
              </w:rPr>
              <w:t>SSD or SAN RAID 1+0 with 15K FC drives recommended</w:t>
            </w:r>
          </w:p>
        </w:tc>
      </w:tr>
      <w:tr w:rsidR="00071B99" w:rsidRPr="00071B99" w14:paraId="0D2C760A" w14:textId="77777777" w:rsidTr="6CC66ABB">
        <w:tc>
          <w:tcPr>
            <w:tcW w:w="1189" w:type="pct"/>
            <w:tcBorders>
              <w:top w:val="outset" w:sz="6" w:space="0" w:color="auto"/>
              <w:left w:val="outset" w:sz="2" w:space="0" w:color="auto"/>
              <w:bottom w:val="outset" w:sz="6" w:space="0" w:color="auto"/>
              <w:right w:val="outset" w:sz="6" w:space="0" w:color="auto"/>
            </w:tcBorders>
            <w:tcMar>
              <w:top w:w="120" w:type="dxa"/>
              <w:left w:w="240" w:type="dxa"/>
              <w:bottom w:w="120" w:type="dxa"/>
              <w:right w:w="240" w:type="dxa"/>
            </w:tcMar>
            <w:vAlign w:val="center"/>
            <w:hideMark/>
          </w:tcPr>
          <w:p w14:paraId="4C0A7096" w14:textId="77777777" w:rsidR="00071B99" w:rsidRPr="00071B99" w:rsidRDefault="749DD9C4" w:rsidP="749DD9C4">
            <w:pPr>
              <w:jc w:val="center"/>
              <w:rPr>
                <w:b/>
                <w:bCs/>
                <w:sz w:val="18"/>
                <w:szCs w:val="18"/>
              </w:rPr>
            </w:pPr>
            <w:r w:rsidRPr="749DD9C4">
              <w:rPr>
                <w:b/>
                <w:bCs/>
                <w:sz w:val="18"/>
                <w:szCs w:val="18"/>
              </w:rPr>
              <w:t>OTHER</w:t>
            </w:r>
          </w:p>
        </w:tc>
        <w:tc>
          <w:tcPr>
            <w:tcW w:w="3811" w:type="pct"/>
            <w:tcBorders>
              <w:top w:val="outset" w:sz="6" w:space="0" w:color="auto"/>
              <w:left w:val="single" w:sz="6" w:space="0" w:color="E1E4E5"/>
              <w:bottom w:val="single" w:sz="4" w:space="0" w:color="auto"/>
              <w:right w:val="outset" w:sz="6" w:space="0" w:color="auto"/>
            </w:tcBorders>
            <w:shd w:val="clear" w:color="auto" w:fill="F3F6F6"/>
            <w:tcMar>
              <w:top w:w="120" w:type="dxa"/>
              <w:left w:w="240" w:type="dxa"/>
              <w:bottom w:w="120" w:type="dxa"/>
              <w:right w:w="240" w:type="dxa"/>
            </w:tcMar>
            <w:vAlign w:val="center"/>
            <w:hideMark/>
          </w:tcPr>
          <w:p w14:paraId="478E090D" w14:textId="7276A834" w:rsidR="00071B99" w:rsidRPr="00071B99" w:rsidRDefault="749DD9C4" w:rsidP="749DD9C4">
            <w:pPr>
              <w:rPr>
                <w:sz w:val="18"/>
                <w:szCs w:val="18"/>
              </w:rPr>
            </w:pPr>
            <w:r w:rsidRPr="749DD9C4">
              <w:rPr>
                <w:sz w:val="18"/>
                <w:szCs w:val="18"/>
              </w:rPr>
              <w:t xml:space="preserve">Physical Server </w:t>
            </w:r>
            <w:r w:rsidR="00892379">
              <w:rPr>
                <w:sz w:val="18"/>
                <w:szCs w:val="18"/>
              </w:rPr>
              <w:t>–</w:t>
            </w:r>
            <w:r w:rsidRPr="749DD9C4">
              <w:rPr>
                <w:sz w:val="18"/>
                <w:szCs w:val="18"/>
              </w:rPr>
              <w:t xml:space="preserve"> Virtualization</w:t>
            </w:r>
            <w:r w:rsidR="00892379">
              <w:rPr>
                <w:sz w:val="18"/>
                <w:szCs w:val="18"/>
              </w:rPr>
              <w:t xml:space="preserve"> possible, but not recommended</w:t>
            </w:r>
          </w:p>
          <w:p w14:paraId="6547C3B9" w14:textId="06332287" w:rsidR="00071B99" w:rsidRPr="00071B99" w:rsidRDefault="6CC66ABB" w:rsidP="6CC66ABB">
            <w:pPr>
              <w:rPr>
                <w:rFonts w:eastAsia="Calibri"/>
                <w:b/>
                <w:bCs/>
                <w:caps/>
                <w:color w:val="002A3A"/>
                <w:sz w:val="18"/>
                <w:szCs w:val="18"/>
              </w:rPr>
            </w:pPr>
            <w:r w:rsidRPr="6CC66ABB">
              <w:rPr>
                <w:rFonts w:eastAsia="Calibri"/>
                <w:sz w:val="18"/>
                <w:szCs w:val="18"/>
              </w:rPr>
              <w:t>You must configure your application server and database server with the same time zone. This ensures that</w:t>
            </w:r>
            <w:r w:rsidRPr="6CC66ABB">
              <w:rPr>
                <w:rFonts w:eastAsia="Calibri"/>
                <w:caps/>
                <w:sz w:val="18"/>
                <w:szCs w:val="18"/>
              </w:rPr>
              <w:t xml:space="preserve"> </w:t>
            </w:r>
            <w:r w:rsidRPr="6CC66ABB">
              <w:rPr>
                <w:rFonts w:ascii="Consolas" w:eastAsia="Consolas" w:hAnsi="Consolas" w:cs="Consolas"/>
                <w:b/>
                <w:bCs/>
                <w:color w:val="E74C3C"/>
                <w:sz w:val="18"/>
                <w:szCs w:val="18"/>
              </w:rPr>
              <w:t>datetime</w:t>
            </w:r>
            <w:r w:rsidRPr="6CC66ABB">
              <w:rPr>
                <w:rFonts w:eastAsia="Calibri"/>
                <w:b/>
                <w:bCs/>
                <w:color w:val="404040" w:themeColor="text1" w:themeTint="BF"/>
                <w:sz w:val="18"/>
                <w:szCs w:val="18"/>
              </w:rPr>
              <w:t xml:space="preserve"> </w:t>
            </w:r>
            <w:r w:rsidRPr="6CC66ABB">
              <w:rPr>
                <w:rFonts w:eastAsia="Calibri"/>
                <w:sz w:val="18"/>
                <w:szCs w:val="18"/>
              </w:rPr>
              <w:t xml:space="preserve">values that use the application server’s time zone, are aligned with </w:t>
            </w:r>
            <w:r w:rsidRPr="6CC66ABB">
              <w:rPr>
                <w:rFonts w:ascii="Consolas" w:eastAsia="Consolas" w:hAnsi="Consolas" w:cs="Consolas"/>
                <w:b/>
                <w:bCs/>
                <w:color w:val="E74C3C"/>
                <w:sz w:val="18"/>
                <w:szCs w:val="18"/>
              </w:rPr>
              <w:t>datetime</w:t>
            </w:r>
            <w:r w:rsidRPr="6CC66ABB">
              <w:rPr>
                <w:rFonts w:eastAsia="Calibri"/>
                <w:b/>
                <w:bCs/>
                <w:color w:val="404040" w:themeColor="text1" w:themeTint="BF"/>
                <w:sz w:val="18"/>
                <w:szCs w:val="18"/>
              </w:rPr>
              <w:t xml:space="preserve"> </w:t>
            </w:r>
            <w:r w:rsidRPr="6CC66ABB">
              <w:rPr>
                <w:rFonts w:eastAsia="Calibri"/>
                <w:sz w:val="18"/>
                <w:szCs w:val="18"/>
              </w:rPr>
              <w:t xml:space="preserve">values generated by database functions that use database server’s time zone. For example, </w:t>
            </w:r>
            <w:r w:rsidRPr="6CC66ABB">
              <w:rPr>
                <w:rFonts w:ascii="Consolas" w:eastAsia="Consolas" w:hAnsi="Consolas" w:cs="Consolas"/>
                <w:b/>
                <w:bCs/>
                <w:color w:val="E74C3C"/>
                <w:sz w:val="18"/>
                <w:szCs w:val="18"/>
              </w:rPr>
              <w:t xml:space="preserve">getdate </w:t>
            </w:r>
            <w:r w:rsidRPr="6CC66ABB">
              <w:rPr>
                <w:rFonts w:eastAsia="Calibri"/>
                <w:sz w:val="18"/>
                <w:szCs w:val="18"/>
              </w:rPr>
              <w:t>for SQL Server or</w:t>
            </w:r>
            <w:r w:rsidRPr="6CC66ABB">
              <w:rPr>
                <w:rFonts w:eastAsia="Calibri"/>
                <w:b/>
                <w:bCs/>
                <w:caps/>
                <w:color w:val="404040" w:themeColor="text1" w:themeTint="BF"/>
                <w:sz w:val="18"/>
                <w:szCs w:val="18"/>
              </w:rPr>
              <w:t xml:space="preserve"> </w:t>
            </w:r>
            <w:r w:rsidRPr="6CC66ABB">
              <w:rPr>
                <w:rFonts w:ascii="Consolas" w:eastAsia="Consolas" w:hAnsi="Consolas" w:cs="Consolas"/>
                <w:b/>
                <w:bCs/>
                <w:color w:val="E74C3C"/>
                <w:sz w:val="18"/>
                <w:szCs w:val="18"/>
              </w:rPr>
              <w:t>sysdate</w:t>
            </w:r>
            <w:r w:rsidRPr="6CC66ABB">
              <w:rPr>
                <w:rFonts w:eastAsia="Calibri"/>
                <w:b/>
                <w:bCs/>
                <w:color w:val="404040" w:themeColor="text1" w:themeTint="BF"/>
                <w:sz w:val="18"/>
                <w:szCs w:val="18"/>
              </w:rPr>
              <w:t xml:space="preserve"> </w:t>
            </w:r>
            <w:r w:rsidRPr="6CC66ABB">
              <w:rPr>
                <w:rFonts w:eastAsia="Calibri"/>
                <w:sz w:val="18"/>
                <w:szCs w:val="18"/>
              </w:rPr>
              <w:t>for ORACLE.</w:t>
            </w:r>
          </w:p>
        </w:tc>
      </w:tr>
    </w:tbl>
    <w:p w14:paraId="368482CC" w14:textId="7BF7C30B" w:rsidR="00071B99" w:rsidRPr="00071B99" w:rsidRDefault="00071B99" w:rsidP="6CC66ABB">
      <w:pPr>
        <w:rPr>
          <w:b/>
          <w:bCs/>
        </w:rPr>
      </w:pPr>
    </w:p>
    <w:p w14:paraId="3EF4DACD" w14:textId="369AD394" w:rsidR="00071B99" w:rsidRPr="00071B99" w:rsidRDefault="6CC66ABB" w:rsidP="00071B99">
      <w:r w:rsidRPr="6CC66ABB">
        <w:rPr>
          <w:b/>
          <w:bCs/>
        </w:rPr>
        <w:t>WARNING:</w:t>
      </w:r>
      <w:r>
        <w:t xml:space="preserve"> Abbott Informatics does not recommend production database virtualization. Virtualization of the STARLIMS database server is supported, but not recommended for all customer environments. In the case of performance issues, if Abbott Informatics cannot reproduce the issue in a similar environment utilizing physical hardware, Abbott Informatics will then be unable to offer further assistance in recommendations to underlying infrastructure when virtualization has been utilized.</w:t>
      </w:r>
    </w:p>
    <w:p w14:paraId="66260BA0" w14:textId="6CDCBFEC" w:rsidR="6CC66ABB" w:rsidRDefault="6CC66ABB">
      <w:r>
        <w:t>In the case of database virtualization, the recommendation is to ensure that the underlying physical hardware in not over allocated at the virtual machine level. To ensure the database has adequate resources in the virtual machine, the recommendation is to dedicate 1:1 physical host memory, physical CPU and physical disk allocation. The recommendation before implementation of a STARLIMS database in a virtual environment is to conduct proper load testing in the virtual environment to ensure the performance is acceptable for your business.</w:t>
      </w:r>
    </w:p>
    <w:p w14:paraId="3A32A129" w14:textId="77777777" w:rsidR="00FF4B72" w:rsidRPr="00071B99" w:rsidRDefault="00FF4B72" w:rsidP="00FF4B72"/>
    <w:p w14:paraId="73B71499" w14:textId="0BFA2584" w:rsidR="00FF4B72" w:rsidRPr="00071B99" w:rsidRDefault="00FF4B72">
      <w:pPr>
        <w:spacing w:before="0" w:beforeAutospacing="0" w:after="0" w:line="240" w:lineRule="auto"/>
        <w:rPr>
          <w:b/>
          <w:bCs/>
          <w:caps/>
          <w:color w:val="002A3A"/>
          <w:sz w:val="28"/>
          <w:szCs w:val="28"/>
        </w:rPr>
      </w:pPr>
    </w:p>
    <w:p w14:paraId="4B34B94A" w14:textId="77777777" w:rsidR="00071B99" w:rsidRPr="00071B99" w:rsidRDefault="00071B99">
      <w:pPr>
        <w:spacing w:before="0" w:beforeAutospacing="0" w:after="0" w:line="240" w:lineRule="auto"/>
        <w:rPr>
          <w:b/>
          <w:bCs/>
          <w:caps/>
          <w:color w:val="002A3A"/>
          <w:sz w:val="28"/>
          <w:szCs w:val="28"/>
        </w:rPr>
      </w:pPr>
      <w:r w:rsidRPr="00071B99">
        <w:br w:type="page"/>
      </w:r>
    </w:p>
    <w:p w14:paraId="73CE3249" w14:textId="26BA1141" w:rsidR="00145A4F" w:rsidRPr="00071B99" w:rsidRDefault="749DD9C4" w:rsidP="00071B99">
      <w:pPr>
        <w:pStyle w:val="Heading2"/>
      </w:pPr>
      <w:bookmarkStart w:id="67" w:name="_Toc2086727"/>
      <w:r>
        <w:lastRenderedPageBreak/>
        <w:t>SERVER ROLES</w:t>
      </w:r>
      <w:bookmarkEnd w:id="67"/>
    </w:p>
    <w:p w14:paraId="486C2164" w14:textId="77777777" w:rsidR="00145A4F" w:rsidRPr="00071B99" w:rsidRDefault="749DD9C4" w:rsidP="749DD9C4">
      <w:pPr>
        <w:rPr>
          <w:sz w:val="20"/>
          <w:szCs w:val="20"/>
        </w:rPr>
      </w:pPr>
      <w:r w:rsidRPr="749DD9C4">
        <w:rPr>
          <w:sz w:val="20"/>
          <w:szCs w:val="20"/>
        </w:rPr>
        <w:t>Application Server</w:t>
      </w:r>
    </w:p>
    <w:p w14:paraId="7749D15E" w14:textId="77777777" w:rsidR="00145A4F" w:rsidRPr="00071B99" w:rsidRDefault="749DD9C4" w:rsidP="749DD9C4">
      <w:pPr>
        <w:pStyle w:val="ListParagraph"/>
        <w:numPr>
          <w:ilvl w:val="0"/>
          <w:numId w:val="64"/>
        </w:numPr>
        <w:spacing w:before="0" w:beforeAutospacing="0" w:after="160" w:line="259" w:lineRule="auto"/>
        <w:rPr>
          <w:sz w:val="20"/>
          <w:szCs w:val="20"/>
        </w:rPr>
      </w:pPr>
      <w:r w:rsidRPr="749DD9C4">
        <w:rPr>
          <w:sz w:val="20"/>
          <w:szCs w:val="20"/>
        </w:rPr>
        <w:t>.NET Framework 4.5</w:t>
      </w:r>
    </w:p>
    <w:p w14:paraId="65F1ED65" w14:textId="77777777" w:rsidR="00145A4F" w:rsidRPr="00071B99" w:rsidRDefault="749DD9C4" w:rsidP="749DD9C4">
      <w:pPr>
        <w:rPr>
          <w:sz w:val="20"/>
          <w:szCs w:val="20"/>
        </w:rPr>
      </w:pPr>
      <w:r w:rsidRPr="749DD9C4">
        <w:rPr>
          <w:sz w:val="20"/>
          <w:szCs w:val="20"/>
        </w:rPr>
        <w:t>Web Server (IIS)</w:t>
      </w:r>
    </w:p>
    <w:p w14:paraId="0D2D2B6A" w14:textId="77777777" w:rsidR="00145A4F" w:rsidRPr="00071B99" w:rsidRDefault="749DD9C4" w:rsidP="749DD9C4">
      <w:pPr>
        <w:pStyle w:val="ListParagraph"/>
        <w:numPr>
          <w:ilvl w:val="0"/>
          <w:numId w:val="64"/>
        </w:numPr>
        <w:spacing w:before="0" w:beforeAutospacing="0" w:after="160" w:line="259" w:lineRule="auto"/>
        <w:rPr>
          <w:sz w:val="20"/>
          <w:szCs w:val="20"/>
        </w:rPr>
      </w:pPr>
      <w:r w:rsidRPr="749DD9C4">
        <w:rPr>
          <w:sz w:val="20"/>
          <w:szCs w:val="20"/>
        </w:rPr>
        <w:t>Web Server</w:t>
      </w:r>
    </w:p>
    <w:p w14:paraId="18E72E51" w14:textId="77777777" w:rsidR="00145A4F" w:rsidRPr="00071B99" w:rsidRDefault="749DD9C4" w:rsidP="749DD9C4">
      <w:pPr>
        <w:pStyle w:val="ListParagraph"/>
        <w:numPr>
          <w:ilvl w:val="1"/>
          <w:numId w:val="64"/>
        </w:numPr>
        <w:spacing w:before="0" w:beforeAutospacing="0" w:after="160" w:line="259" w:lineRule="auto"/>
        <w:rPr>
          <w:sz w:val="20"/>
          <w:szCs w:val="20"/>
        </w:rPr>
      </w:pPr>
      <w:r w:rsidRPr="749DD9C4">
        <w:rPr>
          <w:sz w:val="20"/>
          <w:szCs w:val="20"/>
        </w:rPr>
        <w:t>Common HTTP Features (All Items)</w:t>
      </w:r>
    </w:p>
    <w:p w14:paraId="77E8A4BA" w14:textId="77777777" w:rsidR="00145A4F" w:rsidRPr="00071B99" w:rsidRDefault="749DD9C4" w:rsidP="749DD9C4">
      <w:pPr>
        <w:pStyle w:val="ListParagraph"/>
        <w:numPr>
          <w:ilvl w:val="1"/>
          <w:numId w:val="64"/>
        </w:numPr>
        <w:spacing w:before="0" w:beforeAutospacing="0" w:after="160" w:line="259" w:lineRule="auto"/>
        <w:rPr>
          <w:sz w:val="20"/>
          <w:szCs w:val="20"/>
        </w:rPr>
      </w:pPr>
      <w:r w:rsidRPr="749DD9C4">
        <w:rPr>
          <w:sz w:val="20"/>
          <w:szCs w:val="20"/>
        </w:rPr>
        <w:t>Health and Diagnostics (All Items)</w:t>
      </w:r>
    </w:p>
    <w:p w14:paraId="33046277" w14:textId="77777777" w:rsidR="00145A4F" w:rsidRPr="00071B99" w:rsidRDefault="749DD9C4" w:rsidP="749DD9C4">
      <w:pPr>
        <w:pStyle w:val="ListParagraph"/>
        <w:numPr>
          <w:ilvl w:val="1"/>
          <w:numId w:val="64"/>
        </w:numPr>
        <w:spacing w:before="0" w:beforeAutospacing="0" w:after="160" w:line="259" w:lineRule="auto"/>
        <w:rPr>
          <w:sz w:val="20"/>
          <w:szCs w:val="20"/>
        </w:rPr>
      </w:pPr>
      <w:r w:rsidRPr="749DD9C4">
        <w:rPr>
          <w:sz w:val="20"/>
          <w:szCs w:val="20"/>
        </w:rPr>
        <w:t>Performance (All Items)</w:t>
      </w:r>
    </w:p>
    <w:p w14:paraId="4A42427A" w14:textId="77777777" w:rsidR="00145A4F" w:rsidRPr="00071B99" w:rsidRDefault="00145A4F" w:rsidP="749DD9C4">
      <w:pPr>
        <w:pStyle w:val="ListParagraph"/>
        <w:numPr>
          <w:ilvl w:val="1"/>
          <w:numId w:val="64"/>
        </w:numPr>
        <w:spacing w:before="0" w:beforeAutospacing="0" w:after="160" w:line="259" w:lineRule="auto"/>
        <w:rPr>
          <w:sz w:val="20"/>
          <w:szCs w:val="20"/>
        </w:rPr>
      </w:pPr>
      <w:r w:rsidRPr="00071B99">
        <w:rPr>
          <w:sz w:val="20"/>
          <w:szCs w:val="20"/>
        </w:rPr>
        <w:t>Security</w:t>
      </w:r>
      <w:r w:rsidRPr="00071B99">
        <w:rPr>
          <w:sz w:val="20"/>
          <w:szCs w:val="20"/>
        </w:rPr>
        <w:tab/>
      </w:r>
    </w:p>
    <w:p w14:paraId="6AFD1497" w14:textId="77777777" w:rsidR="00145A4F" w:rsidRPr="00071B99" w:rsidRDefault="749DD9C4" w:rsidP="749DD9C4">
      <w:pPr>
        <w:pStyle w:val="ListParagraph"/>
        <w:numPr>
          <w:ilvl w:val="2"/>
          <w:numId w:val="64"/>
        </w:numPr>
        <w:spacing w:before="0" w:beforeAutospacing="0" w:after="160" w:line="259" w:lineRule="auto"/>
        <w:rPr>
          <w:sz w:val="20"/>
          <w:szCs w:val="20"/>
        </w:rPr>
      </w:pPr>
      <w:r w:rsidRPr="749DD9C4">
        <w:rPr>
          <w:sz w:val="20"/>
          <w:szCs w:val="20"/>
        </w:rPr>
        <w:t>Request Filtering</w:t>
      </w:r>
    </w:p>
    <w:p w14:paraId="0A0BCFA2" w14:textId="77777777" w:rsidR="00145A4F" w:rsidRPr="00071B99" w:rsidRDefault="749DD9C4" w:rsidP="749DD9C4">
      <w:pPr>
        <w:pStyle w:val="ListParagraph"/>
        <w:numPr>
          <w:ilvl w:val="2"/>
          <w:numId w:val="64"/>
        </w:numPr>
        <w:spacing w:before="0" w:beforeAutospacing="0" w:after="160" w:line="259" w:lineRule="auto"/>
        <w:rPr>
          <w:sz w:val="20"/>
          <w:szCs w:val="20"/>
        </w:rPr>
      </w:pPr>
      <w:r w:rsidRPr="749DD9C4">
        <w:rPr>
          <w:sz w:val="20"/>
          <w:szCs w:val="20"/>
        </w:rPr>
        <w:t>Basic Authentication</w:t>
      </w:r>
    </w:p>
    <w:p w14:paraId="02292730" w14:textId="77777777" w:rsidR="00145A4F" w:rsidRPr="00071B99" w:rsidRDefault="749DD9C4" w:rsidP="749DD9C4">
      <w:pPr>
        <w:pStyle w:val="ListParagraph"/>
        <w:numPr>
          <w:ilvl w:val="2"/>
          <w:numId w:val="64"/>
        </w:numPr>
        <w:spacing w:before="0" w:beforeAutospacing="0" w:after="160" w:line="259" w:lineRule="auto"/>
        <w:rPr>
          <w:sz w:val="20"/>
          <w:szCs w:val="20"/>
        </w:rPr>
      </w:pPr>
      <w:r w:rsidRPr="749DD9C4">
        <w:rPr>
          <w:sz w:val="20"/>
          <w:szCs w:val="20"/>
        </w:rPr>
        <w:t>Windows Authentication</w:t>
      </w:r>
    </w:p>
    <w:p w14:paraId="7FD10BCA" w14:textId="77777777" w:rsidR="00145A4F" w:rsidRPr="00071B99" w:rsidRDefault="749DD9C4" w:rsidP="749DD9C4">
      <w:pPr>
        <w:pStyle w:val="ListParagraph"/>
        <w:numPr>
          <w:ilvl w:val="1"/>
          <w:numId w:val="64"/>
        </w:numPr>
        <w:spacing w:before="0" w:beforeAutospacing="0" w:after="160" w:line="259" w:lineRule="auto"/>
        <w:rPr>
          <w:sz w:val="20"/>
          <w:szCs w:val="20"/>
        </w:rPr>
      </w:pPr>
      <w:r w:rsidRPr="749DD9C4">
        <w:rPr>
          <w:sz w:val="20"/>
          <w:szCs w:val="20"/>
        </w:rPr>
        <w:t>Application Development</w:t>
      </w:r>
    </w:p>
    <w:p w14:paraId="11BE3CCC" w14:textId="77777777" w:rsidR="00145A4F" w:rsidRPr="00071B99" w:rsidRDefault="749DD9C4" w:rsidP="749DD9C4">
      <w:pPr>
        <w:pStyle w:val="ListParagraph"/>
        <w:numPr>
          <w:ilvl w:val="2"/>
          <w:numId w:val="64"/>
        </w:numPr>
        <w:spacing w:before="0" w:beforeAutospacing="0" w:after="160" w:line="259" w:lineRule="auto"/>
        <w:rPr>
          <w:sz w:val="20"/>
          <w:szCs w:val="20"/>
        </w:rPr>
      </w:pPr>
      <w:r w:rsidRPr="749DD9C4">
        <w:rPr>
          <w:sz w:val="20"/>
          <w:szCs w:val="20"/>
        </w:rPr>
        <w:t>.NET Extensibility 3.5</w:t>
      </w:r>
    </w:p>
    <w:p w14:paraId="4A2F249E" w14:textId="77777777" w:rsidR="00145A4F" w:rsidRPr="00071B99" w:rsidRDefault="749DD9C4" w:rsidP="749DD9C4">
      <w:pPr>
        <w:pStyle w:val="ListParagraph"/>
        <w:numPr>
          <w:ilvl w:val="2"/>
          <w:numId w:val="64"/>
        </w:numPr>
        <w:spacing w:before="0" w:beforeAutospacing="0" w:after="160" w:line="259" w:lineRule="auto"/>
        <w:rPr>
          <w:sz w:val="20"/>
          <w:szCs w:val="20"/>
        </w:rPr>
      </w:pPr>
      <w:r w:rsidRPr="749DD9C4">
        <w:rPr>
          <w:sz w:val="20"/>
          <w:szCs w:val="20"/>
        </w:rPr>
        <w:t>.NET Extensibility 4.5</w:t>
      </w:r>
    </w:p>
    <w:p w14:paraId="0D9C9852" w14:textId="77777777" w:rsidR="00145A4F" w:rsidRPr="00071B99" w:rsidRDefault="749DD9C4" w:rsidP="749DD9C4">
      <w:pPr>
        <w:pStyle w:val="ListParagraph"/>
        <w:numPr>
          <w:ilvl w:val="2"/>
          <w:numId w:val="64"/>
        </w:numPr>
        <w:spacing w:before="0" w:beforeAutospacing="0" w:after="160" w:line="259" w:lineRule="auto"/>
        <w:rPr>
          <w:sz w:val="20"/>
          <w:szCs w:val="20"/>
        </w:rPr>
      </w:pPr>
      <w:r w:rsidRPr="749DD9C4">
        <w:rPr>
          <w:sz w:val="20"/>
          <w:szCs w:val="20"/>
        </w:rPr>
        <w:t>Application Initialization</w:t>
      </w:r>
    </w:p>
    <w:p w14:paraId="4B8C29E0" w14:textId="77777777" w:rsidR="00145A4F" w:rsidRPr="00071B99" w:rsidRDefault="749DD9C4" w:rsidP="749DD9C4">
      <w:pPr>
        <w:pStyle w:val="ListParagraph"/>
        <w:numPr>
          <w:ilvl w:val="2"/>
          <w:numId w:val="64"/>
        </w:numPr>
        <w:spacing w:before="0" w:beforeAutospacing="0" w:after="160" w:line="259" w:lineRule="auto"/>
        <w:rPr>
          <w:sz w:val="20"/>
          <w:szCs w:val="20"/>
        </w:rPr>
      </w:pPr>
      <w:r w:rsidRPr="749DD9C4">
        <w:rPr>
          <w:sz w:val="20"/>
          <w:szCs w:val="20"/>
        </w:rPr>
        <w:t>ASP.NET 3.5</w:t>
      </w:r>
    </w:p>
    <w:p w14:paraId="5B2F5708" w14:textId="77777777" w:rsidR="00145A4F" w:rsidRPr="00071B99" w:rsidRDefault="749DD9C4" w:rsidP="749DD9C4">
      <w:pPr>
        <w:pStyle w:val="ListParagraph"/>
        <w:numPr>
          <w:ilvl w:val="2"/>
          <w:numId w:val="64"/>
        </w:numPr>
        <w:spacing w:before="0" w:beforeAutospacing="0" w:after="160" w:line="259" w:lineRule="auto"/>
        <w:rPr>
          <w:sz w:val="20"/>
          <w:szCs w:val="20"/>
        </w:rPr>
      </w:pPr>
      <w:r w:rsidRPr="749DD9C4">
        <w:rPr>
          <w:sz w:val="20"/>
          <w:szCs w:val="20"/>
        </w:rPr>
        <w:t>ASP.NET4.5</w:t>
      </w:r>
    </w:p>
    <w:p w14:paraId="422AB3E2" w14:textId="77777777" w:rsidR="00145A4F" w:rsidRPr="00071B99" w:rsidRDefault="749DD9C4" w:rsidP="749DD9C4">
      <w:pPr>
        <w:pStyle w:val="ListParagraph"/>
        <w:numPr>
          <w:ilvl w:val="2"/>
          <w:numId w:val="64"/>
        </w:numPr>
        <w:spacing w:before="0" w:beforeAutospacing="0" w:after="160" w:line="259" w:lineRule="auto"/>
        <w:rPr>
          <w:sz w:val="20"/>
          <w:szCs w:val="20"/>
        </w:rPr>
      </w:pPr>
      <w:r w:rsidRPr="749DD9C4">
        <w:rPr>
          <w:sz w:val="20"/>
          <w:szCs w:val="20"/>
        </w:rPr>
        <w:t>ISAPI Extensions</w:t>
      </w:r>
    </w:p>
    <w:p w14:paraId="7B43C71B" w14:textId="77777777" w:rsidR="00145A4F" w:rsidRPr="00071B99" w:rsidRDefault="749DD9C4" w:rsidP="749DD9C4">
      <w:pPr>
        <w:pStyle w:val="ListParagraph"/>
        <w:numPr>
          <w:ilvl w:val="2"/>
          <w:numId w:val="64"/>
        </w:numPr>
        <w:spacing w:before="0" w:beforeAutospacing="0" w:after="160" w:line="259" w:lineRule="auto"/>
        <w:rPr>
          <w:sz w:val="20"/>
          <w:szCs w:val="20"/>
        </w:rPr>
      </w:pPr>
      <w:r w:rsidRPr="749DD9C4">
        <w:rPr>
          <w:sz w:val="20"/>
          <w:szCs w:val="20"/>
        </w:rPr>
        <w:t>ISAPI Filters</w:t>
      </w:r>
    </w:p>
    <w:p w14:paraId="723A4720" w14:textId="77777777" w:rsidR="00145A4F" w:rsidRPr="00071B99" w:rsidRDefault="749DD9C4" w:rsidP="749DD9C4">
      <w:pPr>
        <w:pStyle w:val="ListParagraph"/>
        <w:numPr>
          <w:ilvl w:val="0"/>
          <w:numId w:val="64"/>
        </w:numPr>
        <w:spacing w:before="0" w:beforeAutospacing="0" w:after="160" w:line="259" w:lineRule="auto"/>
        <w:rPr>
          <w:sz w:val="20"/>
          <w:szCs w:val="20"/>
        </w:rPr>
      </w:pPr>
      <w:r w:rsidRPr="749DD9C4">
        <w:rPr>
          <w:sz w:val="20"/>
          <w:szCs w:val="20"/>
        </w:rPr>
        <w:t>Management Tools (All Items)</w:t>
      </w:r>
    </w:p>
    <w:p w14:paraId="40C77B41" w14:textId="1D3F1D84" w:rsidR="00145A4F" w:rsidRPr="00071B99" w:rsidRDefault="749DD9C4" w:rsidP="00071B99">
      <w:pPr>
        <w:pStyle w:val="Heading2"/>
      </w:pPr>
      <w:bookmarkStart w:id="68" w:name="_Toc2086728"/>
      <w:r>
        <w:t>SERVER FEATURES</w:t>
      </w:r>
      <w:bookmarkEnd w:id="68"/>
    </w:p>
    <w:p w14:paraId="3FD0445B" w14:textId="77777777" w:rsidR="00145A4F" w:rsidRPr="00071B99" w:rsidRDefault="749DD9C4" w:rsidP="749DD9C4">
      <w:pPr>
        <w:rPr>
          <w:sz w:val="20"/>
          <w:szCs w:val="20"/>
        </w:rPr>
      </w:pPr>
      <w:r w:rsidRPr="749DD9C4">
        <w:rPr>
          <w:sz w:val="20"/>
          <w:szCs w:val="20"/>
        </w:rPr>
        <w:t>.NET Framework 3.5 Features (All Items)</w:t>
      </w:r>
    </w:p>
    <w:p w14:paraId="33DB256F" w14:textId="77777777" w:rsidR="00145A4F" w:rsidRPr="00071B99" w:rsidRDefault="749DD9C4" w:rsidP="749DD9C4">
      <w:pPr>
        <w:rPr>
          <w:sz w:val="20"/>
          <w:szCs w:val="20"/>
        </w:rPr>
      </w:pPr>
      <w:r w:rsidRPr="749DD9C4">
        <w:rPr>
          <w:sz w:val="20"/>
          <w:szCs w:val="20"/>
        </w:rPr>
        <w:t>.NET Framework 4.5 Features</w:t>
      </w:r>
    </w:p>
    <w:p w14:paraId="7937ED03" w14:textId="77777777" w:rsidR="00145A4F" w:rsidRPr="00071B99" w:rsidRDefault="749DD9C4" w:rsidP="749DD9C4">
      <w:pPr>
        <w:pStyle w:val="ListParagraph"/>
        <w:numPr>
          <w:ilvl w:val="0"/>
          <w:numId w:val="65"/>
        </w:numPr>
        <w:spacing w:before="0" w:beforeAutospacing="0" w:after="160" w:line="259" w:lineRule="auto"/>
        <w:rPr>
          <w:sz w:val="20"/>
          <w:szCs w:val="20"/>
        </w:rPr>
      </w:pPr>
      <w:r w:rsidRPr="749DD9C4">
        <w:rPr>
          <w:sz w:val="20"/>
          <w:szCs w:val="20"/>
        </w:rPr>
        <w:t>.NET Framework 4.5</w:t>
      </w:r>
    </w:p>
    <w:p w14:paraId="718C7630" w14:textId="77777777" w:rsidR="00145A4F" w:rsidRPr="00071B99" w:rsidRDefault="749DD9C4" w:rsidP="749DD9C4">
      <w:pPr>
        <w:pStyle w:val="ListParagraph"/>
        <w:numPr>
          <w:ilvl w:val="0"/>
          <w:numId w:val="65"/>
        </w:numPr>
        <w:spacing w:before="0" w:beforeAutospacing="0" w:after="160" w:line="259" w:lineRule="auto"/>
        <w:rPr>
          <w:sz w:val="20"/>
          <w:szCs w:val="20"/>
        </w:rPr>
      </w:pPr>
      <w:r w:rsidRPr="749DD9C4">
        <w:rPr>
          <w:sz w:val="20"/>
          <w:szCs w:val="20"/>
        </w:rPr>
        <w:t>ASP.NET 4.5</w:t>
      </w:r>
    </w:p>
    <w:p w14:paraId="349EF112" w14:textId="77777777" w:rsidR="00145A4F" w:rsidRPr="00071B99" w:rsidRDefault="749DD9C4" w:rsidP="749DD9C4">
      <w:pPr>
        <w:pStyle w:val="ListParagraph"/>
        <w:numPr>
          <w:ilvl w:val="0"/>
          <w:numId w:val="65"/>
        </w:numPr>
        <w:spacing w:before="0" w:beforeAutospacing="0" w:after="160" w:line="259" w:lineRule="auto"/>
        <w:rPr>
          <w:sz w:val="20"/>
          <w:szCs w:val="20"/>
        </w:rPr>
      </w:pPr>
      <w:r w:rsidRPr="749DD9C4">
        <w:rPr>
          <w:sz w:val="20"/>
          <w:szCs w:val="20"/>
        </w:rPr>
        <w:t>WCF Services</w:t>
      </w:r>
    </w:p>
    <w:p w14:paraId="50930D17" w14:textId="77777777" w:rsidR="00145A4F" w:rsidRPr="00071B99" w:rsidRDefault="749DD9C4" w:rsidP="749DD9C4">
      <w:pPr>
        <w:pStyle w:val="ListParagraph"/>
        <w:numPr>
          <w:ilvl w:val="1"/>
          <w:numId w:val="65"/>
        </w:numPr>
        <w:spacing w:before="0" w:beforeAutospacing="0" w:after="160" w:line="259" w:lineRule="auto"/>
        <w:rPr>
          <w:sz w:val="20"/>
          <w:szCs w:val="20"/>
        </w:rPr>
      </w:pPr>
      <w:r w:rsidRPr="749DD9C4">
        <w:rPr>
          <w:sz w:val="20"/>
          <w:szCs w:val="20"/>
        </w:rPr>
        <w:t>TCP Port Sharing</w:t>
      </w:r>
    </w:p>
    <w:p w14:paraId="1F73A0B2" w14:textId="77777777" w:rsidR="00071B99" w:rsidRPr="00071B99" w:rsidRDefault="00071B99">
      <w:pPr>
        <w:spacing w:before="0" w:beforeAutospacing="0" w:after="0" w:line="240" w:lineRule="auto"/>
        <w:rPr>
          <w:b/>
          <w:bCs/>
          <w:caps/>
          <w:color w:val="AA0061"/>
          <w:spacing w:val="5"/>
          <w:kern w:val="36"/>
          <w:sz w:val="32"/>
          <w:szCs w:val="32"/>
        </w:rPr>
      </w:pPr>
      <w:bookmarkStart w:id="69" w:name="_Toc430337316"/>
      <w:r w:rsidRPr="00071B99">
        <w:br w:type="page"/>
      </w:r>
    </w:p>
    <w:p w14:paraId="225C234C" w14:textId="72897C54" w:rsidR="00D829FD" w:rsidRPr="00071B99" w:rsidRDefault="749DD9C4" w:rsidP="00D829FD">
      <w:pPr>
        <w:pStyle w:val="Heading1"/>
      </w:pPr>
      <w:bookmarkStart w:id="70" w:name="_Toc2086729"/>
      <w:r>
        <w:lastRenderedPageBreak/>
        <w:t>STARLIMS Installation</w:t>
      </w:r>
      <w:bookmarkEnd w:id="69"/>
      <w:bookmarkEnd w:id="70"/>
    </w:p>
    <w:p w14:paraId="43C2E670" w14:textId="77777777" w:rsidR="00D829FD" w:rsidRPr="00071B99" w:rsidRDefault="749DD9C4" w:rsidP="000E0EF9">
      <w:pPr>
        <w:pStyle w:val="Heading2"/>
      </w:pPr>
      <w:bookmarkStart w:id="71" w:name="_Toc430337317"/>
      <w:bookmarkStart w:id="72" w:name="_Toc2086730"/>
      <w:r>
        <w:t>Restore Databases</w:t>
      </w:r>
      <w:bookmarkEnd w:id="71"/>
      <w:bookmarkEnd w:id="72"/>
    </w:p>
    <w:p w14:paraId="270F29A3" w14:textId="322BF012" w:rsidR="00D829FD" w:rsidRPr="00071B99" w:rsidRDefault="749DD9C4" w:rsidP="00D829FD">
      <w:r>
        <w:t>The install kit contains the following:</w:t>
      </w:r>
    </w:p>
    <w:p w14:paraId="0BBD089E" w14:textId="77777777" w:rsidR="00D829FD" w:rsidRPr="00071B99" w:rsidRDefault="749DD9C4" w:rsidP="00D82133">
      <w:pPr>
        <w:pStyle w:val="ListParagraph"/>
        <w:numPr>
          <w:ilvl w:val="0"/>
          <w:numId w:val="5"/>
        </w:numPr>
      </w:pPr>
      <w:r>
        <w:t>STARLIMS Database</w:t>
      </w:r>
    </w:p>
    <w:p w14:paraId="1B3AD396" w14:textId="4C7AE9A3" w:rsidR="00D829FD" w:rsidRPr="00071B99" w:rsidRDefault="749DD9C4" w:rsidP="00D82133">
      <w:pPr>
        <w:pStyle w:val="ListParagraph"/>
        <w:numPr>
          <w:ilvl w:val="0"/>
          <w:numId w:val="5"/>
        </w:numPr>
      </w:pPr>
      <w:r>
        <w:t>STARLIMS Dictionary</w:t>
      </w:r>
    </w:p>
    <w:p w14:paraId="4988BE5B" w14:textId="77777777" w:rsidR="00E32C09" w:rsidRPr="00071B99" w:rsidRDefault="6CC66ABB" w:rsidP="00DD11AC">
      <w:r>
        <w:t xml:space="preserve">These are delivered either as SQL Server backups (.bak), or as Oracle dump files (.dmp). Restore them to the RDBMS server using appropriate SQL Server or Oracle specific utilities. Consult SQL Server or Oracle documentation for details. </w:t>
      </w:r>
    </w:p>
    <w:p w14:paraId="739A349B" w14:textId="606D364C" w:rsidR="00E32C09" w:rsidRPr="00071B99" w:rsidRDefault="00F80C92" w:rsidP="00DD11AC">
      <w:r>
        <w:rPr>
          <w:noProof/>
        </w:rPr>
        <w:drawing>
          <wp:inline distT="0" distB="0" distL="0" distR="0" wp14:anchorId="58C8E7A9" wp14:editId="2034D562">
            <wp:extent cx="285750" cy="238125"/>
            <wp:effectExtent l="0" t="0" r="0" b="9525"/>
            <wp:docPr id="1716426266" name="picture" descr="IMPORTA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4">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749DD9C4" w:rsidRPr="749DD9C4">
        <w:rPr>
          <w:b/>
          <w:bCs/>
        </w:rPr>
        <w:t>IMPORTANT</w:t>
      </w:r>
      <w:r w:rsidR="749DD9C4">
        <w:t xml:space="preserve"> For Oracle, make sure to restore each dump in its own schema. For example, create new schemas named "STARLIMS_DATA" and "STARLIMS_DICT" and use them to restore the database and dictionary. Special characters such as dot (.), comma (,), dash (-), must be avoided in Database and Dictionary names.</w:t>
      </w:r>
    </w:p>
    <w:p w14:paraId="14FF4785" w14:textId="77777777" w:rsidR="00894C68" w:rsidRPr="00071B99" w:rsidRDefault="749DD9C4" w:rsidP="00D829FD">
      <w:r>
        <w:t xml:space="preserve">STARLIMS requires database accounts that are able to connect and execute DML, DDL, DCL, and TCL statements such as select, insert, delete, update, create, alter, drop, grant, revoke, set transaction, commit, rollback, and so on, against any table in the database and the dictionary. Also, the database accounts must be able to execute stored procedures and user-defined functions. </w:t>
      </w:r>
    </w:p>
    <w:p w14:paraId="626A6738" w14:textId="36A5CF11" w:rsidR="00D829FD" w:rsidRPr="00071B99" w:rsidRDefault="749DD9C4" w:rsidP="00D829FD">
      <w:r>
        <w:t>Do the following to allow this access:</w:t>
      </w:r>
    </w:p>
    <w:p w14:paraId="46197BCC" w14:textId="7CD50257" w:rsidR="00D829FD" w:rsidRPr="00071B99" w:rsidRDefault="6CC66ABB" w:rsidP="0016296D">
      <w:r w:rsidRPr="6CC66ABB">
        <w:rPr>
          <w:b/>
          <w:bCs/>
        </w:rPr>
        <w:t>For SQL Server</w:t>
      </w:r>
      <w:r>
        <w:t xml:space="preserve">, join the database accounts to the following roles: </w:t>
      </w:r>
      <w:r w:rsidRPr="6CC66ABB">
        <w:rPr>
          <w:i/>
          <w:iCs/>
        </w:rPr>
        <w:t>db_datareader</w:t>
      </w:r>
      <w:r>
        <w:t xml:space="preserve">, </w:t>
      </w:r>
      <w:r w:rsidRPr="6CC66ABB">
        <w:rPr>
          <w:i/>
          <w:iCs/>
        </w:rPr>
        <w:t>db_datawriter</w:t>
      </w:r>
      <w:r>
        <w:t xml:space="preserve">, </w:t>
      </w:r>
      <w:r w:rsidRPr="6CC66ABB">
        <w:rPr>
          <w:i/>
          <w:iCs/>
        </w:rPr>
        <w:t>db_ddladmin</w:t>
      </w:r>
      <w:r>
        <w:t xml:space="preserve">, and </w:t>
      </w:r>
      <w:r w:rsidRPr="6CC66ABB">
        <w:rPr>
          <w:i/>
          <w:iCs/>
        </w:rPr>
        <w:t>db_securityadmin.</w:t>
      </w:r>
      <w:r>
        <w:t xml:space="preserve"> To enable database accounts to execute stored procedures and user defined functions, you can run a statement like </w:t>
      </w:r>
      <w:r w:rsidRPr="6CC66ABB">
        <w:rPr>
          <w:i/>
          <w:iCs/>
        </w:rPr>
        <w:t>GRANT EXECUTE TO user_name.</w:t>
      </w:r>
      <w:r>
        <w:t xml:space="preserve"> Replace </w:t>
      </w:r>
      <w:r w:rsidRPr="6CC66ABB">
        <w:rPr>
          <w:i/>
          <w:iCs/>
        </w:rPr>
        <w:t>user_name</w:t>
      </w:r>
      <w:r>
        <w:t xml:space="preserve"> with the actual database account name.</w:t>
      </w:r>
    </w:p>
    <w:p w14:paraId="011D0A0C" w14:textId="247F130C" w:rsidR="00D829FD" w:rsidRPr="00071B99" w:rsidRDefault="00D829FD" w:rsidP="0016296D">
      <w:r>
        <w:rPr>
          <w:noProof/>
        </w:rPr>
        <w:drawing>
          <wp:inline distT="0" distB="0" distL="0" distR="0" wp14:anchorId="0ABF84CF" wp14:editId="1A21935A">
            <wp:extent cx="285750" cy="238125"/>
            <wp:effectExtent l="0" t="0" r="0" b="9525"/>
            <wp:docPr id="892698655" name="picture" descr="NO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3">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6CC66ABB" w:rsidRPr="6CC66ABB">
        <w:rPr>
          <w:rFonts w:eastAsia="Times New Roman"/>
          <w:b/>
          <w:bCs/>
        </w:rPr>
        <w:t>NOTE</w:t>
      </w:r>
      <w:r w:rsidR="6CC66ABB">
        <w:t xml:space="preserve"> It is a good practice to avoid using the dash character in SQL Server database user names, such as </w:t>
      </w:r>
      <w:r w:rsidR="6CC66ABB" w:rsidRPr="6CC66ABB">
        <w:rPr>
          <w:i/>
          <w:iCs/>
        </w:rPr>
        <w:t>sa-dev</w:t>
      </w:r>
      <w:r w:rsidR="6CC66ABB">
        <w:t xml:space="preserve">, or </w:t>
      </w:r>
      <w:r w:rsidR="6CC66ABB" w:rsidRPr="6CC66ABB">
        <w:rPr>
          <w:i/>
          <w:iCs/>
        </w:rPr>
        <w:t>sa-test</w:t>
      </w:r>
      <w:r w:rsidR="6CC66ABB">
        <w:t xml:space="preserve">. Instead create users such as </w:t>
      </w:r>
      <w:r w:rsidR="6CC66ABB" w:rsidRPr="6CC66ABB">
        <w:rPr>
          <w:i/>
          <w:iCs/>
        </w:rPr>
        <w:t>sadev</w:t>
      </w:r>
      <w:r w:rsidR="6CC66ABB">
        <w:t xml:space="preserve"> or </w:t>
      </w:r>
      <w:r w:rsidR="6CC66ABB" w:rsidRPr="6CC66ABB">
        <w:rPr>
          <w:i/>
          <w:iCs/>
        </w:rPr>
        <w:t>satest</w:t>
      </w:r>
      <w:r w:rsidR="6CC66ABB">
        <w:t xml:space="preserve">. This is recommended because the </w:t>
      </w:r>
      <w:r w:rsidR="6CC66ABB" w:rsidRPr="6CC66ABB">
        <w:rPr>
          <w:i/>
          <w:iCs/>
        </w:rPr>
        <w:t xml:space="preserve">Grant Execute </w:t>
      </w:r>
      <w:r w:rsidR="6CC66ABB">
        <w:t>statement does not handle the dash character (-) in some SQL Server versions.</w:t>
      </w:r>
    </w:p>
    <w:p w14:paraId="5C1544F1" w14:textId="6508F2B4" w:rsidR="00D829FD" w:rsidRPr="00071B99" w:rsidRDefault="749DD9C4" w:rsidP="0016296D">
      <w:r w:rsidRPr="749DD9C4">
        <w:rPr>
          <w:b/>
          <w:bCs/>
        </w:rPr>
        <w:t>For ORACLE</w:t>
      </w:r>
      <w:r>
        <w:t>, the database accounts need to be members of the following:</w:t>
      </w:r>
    </w:p>
    <w:p w14:paraId="3702AD30" w14:textId="77777777" w:rsidR="00D829FD" w:rsidRPr="00071B99" w:rsidRDefault="749DD9C4" w:rsidP="0016296D">
      <w:pPr>
        <w:pStyle w:val="ListParagraph"/>
        <w:numPr>
          <w:ilvl w:val="0"/>
          <w:numId w:val="6"/>
        </w:numPr>
      </w:pPr>
      <w:r>
        <w:t xml:space="preserve">Roles: </w:t>
      </w:r>
    </w:p>
    <w:p w14:paraId="7CBAE9E5" w14:textId="77777777" w:rsidR="00D829FD" w:rsidRPr="00071B99" w:rsidRDefault="749DD9C4" w:rsidP="0016296D">
      <w:pPr>
        <w:pStyle w:val="ListParagraph"/>
        <w:numPr>
          <w:ilvl w:val="1"/>
          <w:numId w:val="6"/>
        </w:numPr>
      </w:pPr>
      <w:r>
        <w:t>CONNECT</w:t>
      </w:r>
    </w:p>
    <w:p w14:paraId="29ABDFC4" w14:textId="77777777" w:rsidR="00D829FD" w:rsidRPr="00071B99" w:rsidRDefault="749DD9C4" w:rsidP="0016296D">
      <w:pPr>
        <w:pStyle w:val="ListParagraph"/>
        <w:numPr>
          <w:ilvl w:val="1"/>
          <w:numId w:val="6"/>
        </w:numPr>
      </w:pPr>
      <w:r>
        <w:t>RESOURCE</w:t>
      </w:r>
    </w:p>
    <w:p w14:paraId="41B4397F" w14:textId="77777777" w:rsidR="00D829FD" w:rsidRPr="00071B99" w:rsidRDefault="749DD9C4" w:rsidP="0016296D">
      <w:pPr>
        <w:pStyle w:val="ListParagraph"/>
        <w:numPr>
          <w:ilvl w:val="0"/>
          <w:numId w:val="6"/>
        </w:numPr>
      </w:pPr>
      <w:r>
        <w:t>System:</w:t>
      </w:r>
    </w:p>
    <w:p w14:paraId="5A86C03A" w14:textId="713DA9EC" w:rsidR="00D829FD" w:rsidRPr="00071B99" w:rsidRDefault="749DD9C4" w:rsidP="0016296D">
      <w:pPr>
        <w:pStyle w:val="ListParagraph"/>
        <w:numPr>
          <w:ilvl w:val="1"/>
          <w:numId w:val="6"/>
        </w:numPr>
      </w:pPr>
      <w:r>
        <w:t>UNLIMITED TABLESPACE</w:t>
      </w:r>
    </w:p>
    <w:p w14:paraId="76252621" w14:textId="70132CAF" w:rsidR="00D829FD" w:rsidRPr="00071B99" w:rsidRDefault="6CC66ABB" w:rsidP="00D829FD">
      <w:r>
        <w:lastRenderedPageBreak/>
        <w:t xml:space="preserve">To enable Oracle database accounts to execute stored procedures and user defined functions, run a statement such as </w:t>
      </w:r>
      <w:r w:rsidRPr="6CC66ABB">
        <w:rPr>
          <w:i/>
          <w:iCs/>
        </w:rPr>
        <w:t>GRANT EXECUTE ANY PROCEDURE TO user_name</w:t>
      </w:r>
      <w:r>
        <w:t xml:space="preserve">, replacing </w:t>
      </w:r>
      <w:r w:rsidRPr="6CC66ABB">
        <w:rPr>
          <w:i/>
          <w:iCs/>
        </w:rPr>
        <w:t>user_name</w:t>
      </w:r>
      <w:r>
        <w:t xml:space="preserve"> with the actual schema name.</w:t>
      </w:r>
    </w:p>
    <w:p w14:paraId="242E3004" w14:textId="2AA627FE" w:rsidR="00D829FD" w:rsidRPr="00071B99" w:rsidRDefault="749DD9C4" w:rsidP="00D829FD">
      <w:r>
        <w:t>Password is not mandatory and may be company-configurable based on the company’s policy, after IT personnel create the users. STARLIMS does not require any locked passwords. The TABLESPACES used are the default. This is the Oracle standard used. USERS and TEMP are defaults of Oracle for the installation of the database and application. If a customer wants to change the TABLESPACES, that will be at their discretion.</w:t>
      </w:r>
    </w:p>
    <w:p w14:paraId="49DBC6CB" w14:textId="5B697BCF" w:rsidR="0016296D" w:rsidRPr="00071B99" w:rsidRDefault="749DD9C4" w:rsidP="0016296D">
      <w:r>
        <w:t>It is necessary to create the required TNS names, using Oracle Net Manager or other appropriate utilities, to be used in the next section. This must be done for each of the Application Server machines.</w:t>
      </w:r>
    </w:p>
    <w:p w14:paraId="2AEF5837" w14:textId="0F6632FD" w:rsidR="00D829FD" w:rsidRPr="00071B99" w:rsidRDefault="749DD9C4" w:rsidP="0016296D">
      <w:r>
        <w:t>The Oracle database must be configured to use the Unicode character set (</w:t>
      </w:r>
      <w:r w:rsidRPr="749DD9C4">
        <w:rPr>
          <w:b/>
          <w:bCs/>
        </w:rPr>
        <w:t>AL32UTF8</w:t>
      </w:r>
      <w:r>
        <w:t>).</w:t>
      </w:r>
    </w:p>
    <w:p w14:paraId="66B9B2EC" w14:textId="1A20AC83" w:rsidR="00D829FD" w:rsidRPr="00071B99" w:rsidRDefault="749DD9C4" w:rsidP="00F76207">
      <w:pPr>
        <w:pStyle w:val="Heading2"/>
      </w:pPr>
      <w:bookmarkStart w:id="73" w:name="_Toc430337318"/>
      <w:bookmarkStart w:id="74" w:name="_Toc2086731"/>
      <w:r>
        <w:t>Install the STARLIMS Website</w:t>
      </w:r>
      <w:bookmarkEnd w:id="73"/>
      <w:bookmarkEnd w:id="74"/>
    </w:p>
    <w:p w14:paraId="70AD234C" w14:textId="77777777" w:rsidR="00EE5F41" w:rsidRDefault="749DD9C4" w:rsidP="00D829FD">
      <w:r>
        <w:t xml:space="preserve">Log on to the Application Server, using a Windows administrator account. </w:t>
      </w:r>
    </w:p>
    <w:p w14:paraId="1295D59E" w14:textId="3D54E4DE" w:rsidR="00EE5F41" w:rsidRPr="00EE5F41" w:rsidRDefault="00EE5F41" w:rsidP="749DD9C4">
      <w:pPr>
        <w:rPr>
          <w:rFonts w:ascii="Consolas" w:hAnsi="Consolas" w:cs="Consolas"/>
          <w:color w:val="E74C3C"/>
          <w:sz w:val="16"/>
          <w:szCs w:val="16"/>
        </w:rPr>
      </w:pPr>
      <w:r>
        <w:t>Before running the installer</w:t>
      </w:r>
      <w:r w:rsidRPr="00EE5F41">
        <w:t>, you must extract the installation kit’s files to a</w:t>
      </w:r>
      <w:r>
        <w:t xml:space="preserve"> folder with a short name within a </w:t>
      </w:r>
      <w:r w:rsidRPr="00EE5F41">
        <w:t xml:space="preserve">drive’s root directory (for example, </w:t>
      </w:r>
      <w:r>
        <w:rPr>
          <w:rStyle w:val="pre"/>
          <w:rFonts w:ascii="Consolas" w:hAnsi="Consolas" w:cs="Consolas"/>
          <w:color w:val="E74C3C"/>
          <w:sz w:val="16"/>
          <w:szCs w:val="16"/>
          <w:bdr w:val="single" w:sz="6" w:space="2" w:color="E1E4E5" w:frame="1"/>
          <w:shd w:val="clear" w:color="auto" w:fill="FFFFFF"/>
        </w:rPr>
        <w:t>C:\tempinstall</w:t>
      </w:r>
      <w:r w:rsidRPr="00EE5F41">
        <w:t xml:space="preserve"> or </w:t>
      </w:r>
      <w:r>
        <w:rPr>
          <w:rStyle w:val="pre"/>
          <w:rFonts w:ascii="Consolas" w:hAnsi="Consolas" w:cs="Consolas"/>
          <w:color w:val="E74C3C"/>
          <w:sz w:val="16"/>
          <w:szCs w:val="16"/>
          <w:bdr w:val="single" w:sz="6" w:space="2" w:color="E1E4E5" w:frame="1"/>
          <w:shd w:val="clear" w:color="auto" w:fill="FFFFFF"/>
        </w:rPr>
        <w:t>C:\temp</w:t>
      </w:r>
      <w:r w:rsidRPr="00EE5F41">
        <w:t>). This is because windows has a maximum file path length limit of 260 characters. If you extract the contents to another folder on your machine, you may exceed the maximum path length limit. This will cause the upgrade to fail as it cannot locate files in the directory.</w:t>
      </w:r>
    </w:p>
    <w:p w14:paraId="42F324A7" w14:textId="7F4F98F3" w:rsidR="00D829FD" w:rsidRPr="00071B99" w:rsidRDefault="749DD9C4" w:rsidP="00D829FD">
      <w:r>
        <w:t>Run Setup.exe to open the STARLIMS installation wizard. The wizard will guide you as you install the following four components:</w:t>
      </w:r>
    </w:p>
    <w:p w14:paraId="04D1E85F" w14:textId="5E868F51" w:rsidR="00D829FD" w:rsidRPr="00071B99" w:rsidRDefault="749DD9C4" w:rsidP="00D82133">
      <w:pPr>
        <w:pStyle w:val="ListParagraph"/>
        <w:numPr>
          <w:ilvl w:val="0"/>
          <w:numId w:val="6"/>
        </w:numPr>
      </w:pPr>
      <w:r>
        <w:t xml:space="preserve">STARLIMS website. This is the actual STARLIMS installation. </w:t>
      </w:r>
    </w:p>
    <w:p w14:paraId="6B34EF10" w14:textId="76183703" w:rsidR="00214161" w:rsidRPr="00071B99" w:rsidRDefault="00214161" w:rsidP="00214161">
      <w:pPr>
        <w:ind w:left="720"/>
      </w:pPr>
      <w:r>
        <w:rPr>
          <w:noProof/>
        </w:rPr>
        <w:drawing>
          <wp:inline distT="0" distB="0" distL="0" distR="0" wp14:anchorId="61252563" wp14:editId="5E437712">
            <wp:extent cx="285750" cy="238125"/>
            <wp:effectExtent l="0" t="0" r="0" b="9525"/>
            <wp:docPr id="1189346369" name="picture" descr="NO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3">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749DD9C4" w:rsidRPr="749DD9C4">
        <w:rPr>
          <w:rFonts w:eastAsia="Times New Roman"/>
          <w:b/>
          <w:bCs/>
        </w:rPr>
        <w:t>NOTE</w:t>
      </w:r>
      <w:r w:rsidR="749DD9C4">
        <w:t xml:space="preserve"> At the wizard step that prompts for the application base folder, avoid using “Program Files.” In general, keep the folder structure and names as short as possible.</w:t>
      </w:r>
    </w:p>
    <w:p w14:paraId="03CC45DA" w14:textId="2C127111" w:rsidR="00D829FD" w:rsidRPr="00071B99" w:rsidRDefault="749DD9C4" w:rsidP="00D82133">
      <w:pPr>
        <w:pStyle w:val="ListParagraph"/>
        <w:numPr>
          <w:ilvl w:val="0"/>
          <w:numId w:val="6"/>
        </w:numPr>
      </w:pPr>
      <w:r>
        <w:t xml:space="preserve">System Management Tool (STARLIMS Console). This is an MMC snap-in tool, which lets you configure STARLIMS post-installation. See </w:t>
      </w:r>
      <w:r w:rsidRPr="749DD9C4">
        <w:rPr>
          <w:rStyle w:val="Hyperlink"/>
        </w:rPr>
        <w:t>STARLIMS Manager Console Installation</w:t>
      </w:r>
      <w:r>
        <w:t xml:space="preserve"> section for details.</w:t>
      </w:r>
      <w:hyperlink w:anchor="_STARLIMS_Manager_Console_1" w:history="1"/>
    </w:p>
    <w:p w14:paraId="4EA07EA8" w14:textId="35C02B1C" w:rsidR="00D829FD" w:rsidRPr="00071B99" w:rsidRDefault="749DD9C4" w:rsidP="00D82133">
      <w:pPr>
        <w:pStyle w:val="ListParagraph"/>
        <w:numPr>
          <w:ilvl w:val="0"/>
          <w:numId w:val="6"/>
        </w:numPr>
      </w:pPr>
      <w:r>
        <w:t xml:space="preserve">STARLIMS Printing Service. This is optional, and can be scaled out to a different machine. See </w:t>
      </w:r>
      <w:r w:rsidRPr="749DD9C4">
        <w:rPr>
          <w:rStyle w:val="Hyperlink"/>
        </w:rPr>
        <w:t>Report Printing Service Installation Guide</w:t>
      </w:r>
      <w:r>
        <w:t xml:space="preserve"> section for details.</w:t>
      </w:r>
      <w:hyperlink w:anchor="_Report_Printing_Service" w:history="1"/>
    </w:p>
    <w:p w14:paraId="5BB29BEE" w14:textId="0AF99691" w:rsidR="00E00B92" w:rsidRPr="00071B99" w:rsidRDefault="749DD9C4" w:rsidP="00214161">
      <w:pPr>
        <w:pStyle w:val="ListParagraph"/>
        <w:numPr>
          <w:ilvl w:val="0"/>
          <w:numId w:val="6"/>
        </w:numPr>
      </w:pPr>
      <w:r>
        <w:t xml:space="preserve">STARLIMS Manager Service. This is also optional, and can be scaled out to a different machine. See </w:t>
      </w:r>
      <w:r w:rsidRPr="749DD9C4">
        <w:rPr>
          <w:rStyle w:val="Hyperlink"/>
        </w:rPr>
        <w:t>Manager Service Configuration</w:t>
      </w:r>
      <w:r>
        <w:t xml:space="preserve"> section for details.</w:t>
      </w:r>
      <w:hyperlink w:anchor="_Manager_Service_Configuration" w:history="1"/>
    </w:p>
    <w:p w14:paraId="2411E017" w14:textId="6B22E578" w:rsidR="00FD61FF" w:rsidRPr="00071B99" w:rsidRDefault="749DD9C4" w:rsidP="00FD61FF">
      <w:r>
        <w:t xml:space="preserve">By default, each of the four components is checked, meaning it will be installed. If you uncheck any component, it will not be installed (and if already installed, it will be uninstalled). This gives you </w:t>
      </w:r>
      <w:r>
        <w:lastRenderedPageBreak/>
        <w:t>flexibility in deployment; for example you can scale out Printing Service or Manager Service on their own, dedicated servers, in order to preserver resources on main app server.</w:t>
      </w:r>
    </w:p>
    <w:p w14:paraId="1E9A1C08" w14:textId="78BFA32A" w:rsidR="00E55E46" w:rsidRPr="00071B99" w:rsidRDefault="749DD9C4" w:rsidP="00214161">
      <w:r>
        <w:t>If you are using a Network Load Balancing (NLB) solution for high availability and scalability, repeat the STARLIMS installation process on each application server.</w:t>
      </w:r>
    </w:p>
    <w:p w14:paraId="584DEE56" w14:textId="01F4A8E8" w:rsidR="00D829FD" w:rsidRPr="00071B99" w:rsidRDefault="6CC66ABB" w:rsidP="00D853C5">
      <w:r w:rsidRPr="6CC66ABB">
        <w:rPr>
          <w:rFonts w:eastAsia="Times New Roman"/>
          <w:noProof/>
        </w:rPr>
        <w:t xml:space="preserve"> </w:t>
      </w:r>
      <w:r w:rsidR="00E55E46">
        <w:rPr>
          <w:noProof/>
        </w:rPr>
        <w:drawing>
          <wp:inline distT="0" distB="0" distL="0" distR="0" wp14:anchorId="4039E685" wp14:editId="2DDD95CA">
            <wp:extent cx="285750" cy="238125"/>
            <wp:effectExtent l="0" t="0" r="0" b="9525"/>
            <wp:docPr id="2144151981" name="picture" descr="IMPORTA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4">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Pr="6CC66ABB">
        <w:rPr>
          <w:b/>
          <w:bCs/>
        </w:rPr>
        <w:t>IMPORTANT</w:t>
      </w:r>
      <w:r>
        <w:t xml:space="preserve"> If you install the Manager Service on a different server, the WorkPath folder must be a network shared folder. You can configure the WorkPath location after installing STARLIMS, by using the System Management Tool (STARLIMS Console) mentioned above. For instructions on configuring the Manager Service, see </w:t>
      </w:r>
      <w:r w:rsidRPr="6CC66ABB">
        <w:rPr>
          <w:rStyle w:val="Hyperlink"/>
        </w:rPr>
        <w:t>STARLIMS Manager Service Configuration</w:t>
      </w:r>
      <w:r>
        <w:t>.</w:t>
      </w:r>
      <w:hyperlink w:anchor="_STARLIMS_Manager_Service" w:history="1"/>
    </w:p>
    <w:p w14:paraId="3515A189" w14:textId="440C2571" w:rsidR="00D829FD" w:rsidRPr="00071B99" w:rsidRDefault="749DD9C4" w:rsidP="00D829FD">
      <w:r>
        <w:t xml:space="preserve">By default, the websites are limited to two users for each type of license. To register the site and enable the number of users you purchased, refer to </w:t>
      </w:r>
      <w:r w:rsidRPr="749DD9C4">
        <w:rPr>
          <w:rStyle w:val="Hyperlink"/>
        </w:rPr>
        <w:t>Registering the STARLIMS Installation</w:t>
      </w:r>
      <w:r>
        <w:t xml:space="preserve"> for instructions.</w:t>
      </w:r>
      <w:hyperlink w:anchor="_Registering_the_STARLIMS_1" w:history="1"/>
    </w:p>
    <w:p w14:paraId="512E1DB3" w14:textId="77777777" w:rsidR="00145EFB" w:rsidRPr="00071B99" w:rsidRDefault="749DD9C4" w:rsidP="008306AC">
      <w:pPr>
        <w:pStyle w:val="Heading3"/>
      </w:pPr>
      <w:bookmarkStart w:id="75" w:name="_Toc430337320"/>
      <w:bookmarkStart w:id="76" w:name="_Toc2086732"/>
      <w:bookmarkStart w:id="77" w:name="_Toc430337322"/>
      <w:bookmarkStart w:id="78" w:name="_Toc430337319"/>
      <w:r>
        <w:t>Network Load Balancing Considerations</w:t>
      </w:r>
      <w:bookmarkEnd w:id="75"/>
      <w:bookmarkEnd w:id="76"/>
    </w:p>
    <w:p w14:paraId="71364141" w14:textId="13B0A667" w:rsidR="00145EFB" w:rsidRPr="00071B99" w:rsidRDefault="6CC66ABB" w:rsidP="00145EFB">
      <w:r>
        <w:t xml:space="preserve">When running the STARLIMS website under a Network Load Balancing (NLB) environment, you need to share the user log and work path folders. To specify the location of these folders, you need to run the STARLIMS Console on each application server in the cluster, and change the settings "UserLogFolder" and "WorkPathFolder" so that they point to the correct network shares. </w:t>
      </w:r>
    </w:p>
    <w:p w14:paraId="497243AA" w14:textId="48E5985E" w:rsidR="00145EFB" w:rsidRPr="00071B99" w:rsidRDefault="00145EFB" w:rsidP="00145EFB">
      <w:r>
        <w:rPr>
          <w:noProof/>
        </w:rPr>
        <w:drawing>
          <wp:inline distT="0" distB="0" distL="0" distR="0" wp14:anchorId="3F9A9DB6" wp14:editId="2E394654">
            <wp:extent cx="285750" cy="238125"/>
            <wp:effectExtent l="0" t="0" r="0" b="9525"/>
            <wp:docPr id="1643705614" name="picture" descr="NO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3">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749DD9C4" w:rsidRPr="749DD9C4">
        <w:rPr>
          <w:b/>
          <w:bCs/>
        </w:rPr>
        <w:t>NOTE</w:t>
      </w:r>
      <w:r w:rsidR="749DD9C4">
        <w:t xml:space="preserve"> Both network folders must be configured so they grant full read / write access to the accounts impersonated by the STARLIMS websites, that is, the local Network Service or some domain account.</w:t>
      </w:r>
    </w:p>
    <w:p w14:paraId="703F5324" w14:textId="3B888DBF" w:rsidR="00145EFB" w:rsidRPr="00071B99" w:rsidRDefault="749DD9C4" w:rsidP="008306AC">
      <w:pPr>
        <w:pStyle w:val="Heading3"/>
      </w:pPr>
      <w:bookmarkStart w:id="79" w:name="_Toc2086733"/>
      <w:r>
        <w:t>IIS Application Pool Configuration</w:t>
      </w:r>
      <w:bookmarkEnd w:id="77"/>
      <w:bookmarkEnd w:id="79"/>
    </w:p>
    <w:p w14:paraId="48657906" w14:textId="761D5E23" w:rsidR="00145EFB" w:rsidRPr="00071B99" w:rsidRDefault="749DD9C4" w:rsidP="00145EFB">
      <w:r>
        <w:t xml:space="preserve">After installing the STARLIMS website, open IIS and check </w:t>
      </w:r>
      <w:r w:rsidRPr="749DD9C4">
        <w:rPr>
          <w:i/>
          <w:iCs/>
        </w:rPr>
        <w:t>Application Pool</w:t>
      </w:r>
      <w:r>
        <w:t xml:space="preserve"> settings. </w:t>
      </w:r>
    </w:p>
    <w:p w14:paraId="77E0B936" w14:textId="1226CB8A" w:rsidR="00145EFB" w:rsidRPr="00071B99" w:rsidRDefault="749DD9C4" w:rsidP="00E6286D">
      <w:pPr>
        <w:pStyle w:val="ListParagraph"/>
        <w:numPr>
          <w:ilvl w:val="0"/>
          <w:numId w:val="42"/>
        </w:numPr>
      </w:pPr>
      <w:r>
        <w:t>Open Internet Information Services (IIS) Manager.</w:t>
      </w:r>
    </w:p>
    <w:p w14:paraId="032E4B40" w14:textId="77777777" w:rsidR="00145EFB" w:rsidRPr="00071B99" w:rsidRDefault="749DD9C4" w:rsidP="00E6286D">
      <w:pPr>
        <w:pStyle w:val="ListParagraph"/>
        <w:numPr>
          <w:ilvl w:val="0"/>
          <w:numId w:val="42"/>
        </w:numPr>
      </w:pPr>
      <w:r>
        <w:t xml:space="preserve">Locate and select </w:t>
      </w:r>
      <w:r w:rsidRPr="749DD9C4">
        <w:rPr>
          <w:b/>
          <w:bCs/>
        </w:rPr>
        <w:t>Application Pool</w:t>
      </w:r>
      <w:r>
        <w:t>.</w:t>
      </w:r>
    </w:p>
    <w:p w14:paraId="220988D4" w14:textId="79F49555" w:rsidR="00145EFB" w:rsidRPr="00071B99" w:rsidRDefault="749DD9C4" w:rsidP="00E6286D">
      <w:pPr>
        <w:pStyle w:val="ListParagraph"/>
        <w:numPr>
          <w:ilvl w:val="0"/>
          <w:numId w:val="42"/>
        </w:numPr>
      </w:pPr>
      <w:r>
        <w:t>In the resulting list, select the [</w:t>
      </w:r>
      <w:r w:rsidRPr="749DD9C4">
        <w:rPr>
          <w:i/>
          <w:iCs/>
        </w:rPr>
        <w:t>STARLIMS Website Name</w:t>
      </w:r>
      <w:r>
        <w:t xml:space="preserve">], select </w:t>
      </w:r>
      <w:r w:rsidRPr="749DD9C4">
        <w:rPr>
          <w:b/>
          <w:bCs/>
        </w:rPr>
        <w:t>Recycling</w:t>
      </w:r>
      <w:r>
        <w:t xml:space="preserve"> from the drop-down menu. </w:t>
      </w:r>
    </w:p>
    <w:p w14:paraId="62D2F7CB" w14:textId="54D98F1E" w:rsidR="00145EFB" w:rsidRPr="00071B99" w:rsidRDefault="749DD9C4" w:rsidP="00E6286D">
      <w:pPr>
        <w:pStyle w:val="ListParagraph"/>
        <w:numPr>
          <w:ilvl w:val="0"/>
          <w:numId w:val="42"/>
        </w:numPr>
      </w:pPr>
      <w:r>
        <w:t>In the dialog box, make sure all numeric settings are set to “0” (zero). Close the dialog box.</w:t>
      </w:r>
    </w:p>
    <w:p w14:paraId="5279223A" w14:textId="4E9C87CC" w:rsidR="00145EFB" w:rsidRPr="00071B99" w:rsidRDefault="749DD9C4" w:rsidP="00E6286D">
      <w:pPr>
        <w:pStyle w:val="ListParagraph"/>
        <w:numPr>
          <w:ilvl w:val="0"/>
          <w:numId w:val="42"/>
        </w:numPr>
      </w:pPr>
      <w:r>
        <w:t xml:space="preserve">With the STARLIMS website name still in context, select </w:t>
      </w:r>
      <w:r w:rsidRPr="749DD9C4">
        <w:rPr>
          <w:b/>
          <w:bCs/>
        </w:rPr>
        <w:t>Advanced Setting</w:t>
      </w:r>
      <w:r>
        <w:t xml:space="preserve"> from the drop-down menu. </w:t>
      </w:r>
    </w:p>
    <w:p w14:paraId="0C22F21A" w14:textId="2665451E" w:rsidR="00145EFB" w:rsidRPr="00071B99" w:rsidRDefault="749DD9C4" w:rsidP="00E6286D">
      <w:pPr>
        <w:pStyle w:val="ListParagraph"/>
        <w:numPr>
          <w:ilvl w:val="0"/>
          <w:numId w:val="42"/>
        </w:numPr>
      </w:pPr>
      <w:r>
        <w:t xml:space="preserve">In the Advanced Settings dialog box, select </w:t>
      </w:r>
      <w:r w:rsidRPr="749DD9C4">
        <w:rPr>
          <w:b/>
          <w:bCs/>
        </w:rPr>
        <w:t>Process Model</w:t>
      </w:r>
      <w:r>
        <w:t xml:space="preserve"> and set the </w:t>
      </w:r>
      <w:r w:rsidRPr="749DD9C4">
        <w:rPr>
          <w:b/>
          <w:bCs/>
        </w:rPr>
        <w:t>Idle Time-out (minutes)</w:t>
      </w:r>
      <w:r>
        <w:t xml:space="preserve"> to “0” (zero). </w:t>
      </w:r>
    </w:p>
    <w:p w14:paraId="33AE798E" w14:textId="77777777" w:rsidR="00145EFB" w:rsidRPr="00071B99" w:rsidRDefault="749DD9C4" w:rsidP="00E6286D">
      <w:pPr>
        <w:pStyle w:val="ListParagraph"/>
        <w:numPr>
          <w:ilvl w:val="0"/>
          <w:numId w:val="42"/>
        </w:numPr>
      </w:pPr>
      <w:r>
        <w:t xml:space="preserve">Still in the Advanced Settings dialog box, select </w:t>
      </w:r>
      <w:r w:rsidRPr="749DD9C4">
        <w:rPr>
          <w:b/>
          <w:bCs/>
        </w:rPr>
        <w:t>Identity</w:t>
      </w:r>
      <w:r>
        <w:t>. Select the Network Service Account (recommended). Exit IIS.</w:t>
      </w:r>
    </w:p>
    <w:p w14:paraId="477A1992" w14:textId="3D07FE68" w:rsidR="00145EFB" w:rsidRPr="00071B99" w:rsidRDefault="749DD9C4" w:rsidP="00E6286D">
      <w:pPr>
        <w:pStyle w:val="ListParagraph"/>
        <w:numPr>
          <w:ilvl w:val="0"/>
          <w:numId w:val="42"/>
        </w:numPr>
      </w:pPr>
      <w:r>
        <w:t>Make sure that application pool identity account (e.g. Network Service) has full rights to the following:</w:t>
      </w:r>
    </w:p>
    <w:p w14:paraId="3233DFD7" w14:textId="77777777" w:rsidR="00145EFB" w:rsidRPr="00071B99" w:rsidRDefault="6CC66ABB" w:rsidP="00E6286D">
      <w:pPr>
        <w:pStyle w:val="ListParagraph"/>
        <w:numPr>
          <w:ilvl w:val="0"/>
          <w:numId w:val="43"/>
        </w:numPr>
      </w:pPr>
      <w:r>
        <w:lastRenderedPageBreak/>
        <w:t xml:space="preserve"> STARLIMS application folder and subfolders. This is the parent of the folder specified by "ApplicationBaseFolder" setting from web.config or the STARLIMS Console.</w:t>
      </w:r>
    </w:p>
    <w:p w14:paraId="0B1F00DE" w14:textId="77777777" w:rsidR="00145EFB" w:rsidRPr="00071B99" w:rsidRDefault="6CC66ABB" w:rsidP="00E6286D">
      <w:pPr>
        <w:pStyle w:val="ListParagraph"/>
        <w:numPr>
          <w:ilvl w:val="0"/>
          <w:numId w:val="43"/>
        </w:numPr>
      </w:pPr>
      <w:r>
        <w:t>STARLIMS work path folder. This is the folder specified by the "WorkPathFolder" setting from web.config or the STARLIMS Console.</w:t>
      </w:r>
    </w:p>
    <w:p w14:paraId="3F70FC3F" w14:textId="77777777" w:rsidR="00145EFB" w:rsidRPr="00071B99" w:rsidRDefault="749DD9C4" w:rsidP="00E6286D">
      <w:pPr>
        <w:pStyle w:val="ListParagraph"/>
        <w:numPr>
          <w:ilvl w:val="0"/>
          <w:numId w:val="43"/>
        </w:numPr>
      </w:pPr>
      <w:r>
        <w:t>Windows system TEMP folder (usually C:\Windows\Temp).</w:t>
      </w:r>
    </w:p>
    <w:p w14:paraId="01C4FD04" w14:textId="55A8FBB4" w:rsidR="00217982" w:rsidRPr="00071B99" w:rsidRDefault="6CC66ABB" w:rsidP="00F5612D">
      <w:pPr>
        <w:pStyle w:val="ListParagraph"/>
        <w:numPr>
          <w:ilvl w:val="0"/>
          <w:numId w:val="43"/>
        </w:numPr>
      </w:pPr>
      <w:r>
        <w:t>Registry key [HKEY_LOCAL_MACHINE\SYSTEM\CurrentControlSet\Services\Eventlog].</w:t>
      </w:r>
      <w:bookmarkStart w:id="80" w:name="_STARLIMS_Manager_Console_1"/>
      <w:bookmarkStart w:id="81" w:name="_Toc228679249"/>
      <w:bookmarkStart w:id="82" w:name="_Toc430337342"/>
      <w:bookmarkEnd w:id="80"/>
    </w:p>
    <w:p w14:paraId="25E1B556" w14:textId="12B696D4" w:rsidR="00145EFB" w:rsidRPr="00071B99" w:rsidRDefault="749DD9C4" w:rsidP="008306AC">
      <w:pPr>
        <w:pStyle w:val="Heading2"/>
      </w:pPr>
      <w:bookmarkStart w:id="83" w:name="_Toc2086734"/>
      <w:r>
        <w:t>STARLIMS Management Console Installation</w:t>
      </w:r>
      <w:bookmarkEnd w:id="81"/>
      <w:bookmarkEnd w:id="82"/>
      <w:bookmarkEnd w:id="83"/>
    </w:p>
    <w:p w14:paraId="5EF66F18" w14:textId="041DD89E" w:rsidR="00145EFB" w:rsidRPr="00071B99" w:rsidRDefault="749DD9C4" w:rsidP="00145EFB">
      <w:r>
        <w:t>The STARLIMS Console is used to inspect and modify settings of an installed site. To install the console:</w:t>
      </w:r>
    </w:p>
    <w:p w14:paraId="2F10D72B" w14:textId="63EE61BE" w:rsidR="00145EFB" w:rsidRPr="00071B99" w:rsidRDefault="749DD9C4" w:rsidP="000F722C">
      <w:pPr>
        <w:pStyle w:val="ListParagraph"/>
        <w:numPr>
          <w:ilvl w:val="0"/>
          <w:numId w:val="18"/>
        </w:numPr>
      </w:pPr>
      <w:r>
        <w:t>As an administrator, open Windows Start, type mmc.exe in the run box, and press &lt;Enter&gt;. The Console1 window opens.</w:t>
      </w:r>
    </w:p>
    <w:p w14:paraId="341B523B" w14:textId="141404EB" w:rsidR="00145EFB" w:rsidRPr="00071B99" w:rsidRDefault="749DD9C4" w:rsidP="000F722C">
      <w:pPr>
        <w:pStyle w:val="ListParagraph"/>
        <w:numPr>
          <w:ilvl w:val="0"/>
          <w:numId w:val="18"/>
        </w:numPr>
      </w:pPr>
      <w:r>
        <w:t xml:space="preserve">Click the </w:t>
      </w:r>
      <w:r w:rsidRPr="749DD9C4">
        <w:rPr>
          <w:b/>
          <w:bCs/>
        </w:rPr>
        <w:t>File</w:t>
      </w:r>
      <w:r>
        <w:t xml:space="preserve"> menu and select </w:t>
      </w:r>
      <w:r w:rsidRPr="749DD9C4">
        <w:rPr>
          <w:b/>
          <w:bCs/>
        </w:rPr>
        <w:t>Add/Remove Snap-in</w:t>
      </w:r>
      <w:r>
        <w:t>.</w:t>
      </w:r>
    </w:p>
    <w:p w14:paraId="172E7176" w14:textId="5AC19323" w:rsidR="00145EFB" w:rsidRPr="00071B99" w:rsidRDefault="749DD9C4" w:rsidP="000F722C">
      <w:pPr>
        <w:pStyle w:val="ListParagraph"/>
        <w:numPr>
          <w:ilvl w:val="0"/>
          <w:numId w:val="18"/>
        </w:numPr>
      </w:pPr>
      <w:r>
        <w:t xml:space="preserve">In the list of available snap-ins, select “STARLIMS Management Console” and then click </w:t>
      </w:r>
      <w:r w:rsidRPr="749DD9C4">
        <w:rPr>
          <w:u w:val="single"/>
        </w:rPr>
        <w:t>Add</w:t>
      </w:r>
      <w:r>
        <w:t>.</w:t>
      </w:r>
    </w:p>
    <w:p w14:paraId="6BC36F0A" w14:textId="464E4C0E" w:rsidR="00145EFB" w:rsidRPr="00071B99" w:rsidRDefault="749DD9C4" w:rsidP="000F722C">
      <w:pPr>
        <w:pStyle w:val="ListParagraph"/>
        <w:numPr>
          <w:ilvl w:val="0"/>
          <w:numId w:val="18"/>
        </w:numPr>
      </w:pPr>
      <w:r>
        <w:t xml:space="preserve">Click </w:t>
      </w:r>
      <w:r w:rsidRPr="749DD9C4">
        <w:rPr>
          <w:u w:val="single"/>
        </w:rPr>
        <w:t>OK</w:t>
      </w:r>
      <w:r>
        <w:t xml:space="preserve"> in the Add or Remove Snap-ins window. You should see the following:</w:t>
      </w:r>
    </w:p>
    <w:p w14:paraId="4387D528" w14:textId="0BFDFB72" w:rsidR="00145EFB" w:rsidRPr="00071B99" w:rsidRDefault="007D40AB" w:rsidP="00145EFB">
      <w:pPr>
        <w:pStyle w:val="Illustration"/>
        <w:jc w:val="center"/>
        <w:rPr>
          <w:rFonts w:ascii="Calibri" w:hAnsi="Calibri" w:cs="Arial"/>
        </w:rPr>
      </w:pPr>
      <w:r w:rsidRPr="00071B99">
        <w:rPr>
          <w:rFonts w:ascii="Calibri" w:hAnsi="Calibri"/>
          <w:noProof/>
        </w:rPr>
        <w:drawing>
          <wp:inline distT="0" distB="0" distL="0" distR="0" wp14:anchorId="01EBF63C" wp14:editId="5451FA24">
            <wp:extent cx="5552381" cy="1171429"/>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552381" cy="1171429"/>
                    </a:xfrm>
                    <a:prstGeom prst="rect">
                      <a:avLst/>
                    </a:prstGeom>
                  </pic:spPr>
                </pic:pic>
              </a:graphicData>
            </a:graphic>
          </wp:inline>
        </w:drawing>
      </w:r>
    </w:p>
    <w:p w14:paraId="4D09498E" w14:textId="77777777" w:rsidR="00145EFB" w:rsidRPr="00071B99" w:rsidRDefault="00145EFB" w:rsidP="749DD9C4">
      <w:pPr>
        <w:jc w:val="center"/>
        <w:rPr>
          <w:rFonts w:cstheme="minorBidi"/>
          <w:b/>
          <w:bCs/>
          <w:sz w:val="20"/>
          <w:szCs w:val="20"/>
        </w:rPr>
      </w:pPr>
      <w:r w:rsidRPr="749DD9C4">
        <w:rPr>
          <w:rFonts w:cstheme="minorBidi"/>
          <w:b/>
          <w:bCs/>
          <w:sz w:val="20"/>
          <w:szCs w:val="20"/>
        </w:rPr>
        <w:t xml:space="preserve">Figure </w:t>
      </w:r>
      <w:r w:rsidRPr="749DD9C4">
        <w:fldChar w:fldCharType="begin"/>
      </w:r>
      <w:r w:rsidRPr="00071B99">
        <w:rPr>
          <w:rFonts w:cstheme="minorHAnsi"/>
          <w:b/>
          <w:sz w:val="20"/>
          <w:szCs w:val="20"/>
        </w:rPr>
        <w:instrText xml:space="preserve"> SEQ Figure \* ARABIC </w:instrText>
      </w:r>
      <w:r w:rsidRPr="749DD9C4">
        <w:rPr>
          <w:rFonts w:cstheme="minorHAnsi"/>
          <w:b/>
          <w:sz w:val="20"/>
          <w:szCs w:val="20"/>
        </w:rPr>
        <w:fldChar w:fldCharType="separate"/>
      </w:r>
      <w:r w:rsidR="007A7D11" w:rsidRPr="749DD9C4">
        <w:rPr>
          <w:rFonts w:cstheme="minorBidi"/>
          <w:b/>
          <w:bCs/>
          <w:noProof/>
          <w:sz w:val="20"/>
          <w:szCs w:val="20"/>
        </w:rPr>
        <w:t>3</w:t>
      </w:r>
      <w:r w:rsidRPr="749DD9C4">
        <w:fldChar w:fldCharType="end"/>
      </w:r>
      <w:r w:rsidRPr="749DD9C4">
        <w:rPr>
          <w:rFonts w:cstheme="minorBidi"/>
          <w:b/>
          <w:bCs/>
          <w:sz w:val="20"/>
          <w:szCs w:val="20"/>
        </w:rPr>
        <w:t>: STARLIMS Console Added to Console Root</w:t>
      </w:r>
    </w:p>
    <w:p w14:paraId="7857A73F" w14:textId="11240300" w:rsidR="00145EFB" w:rsidRPr="00071B99" w:rsidRDefault="749DD9C4" w:rsidP="006E4925">
      <w:pPr>
        <w:pStyle w:val="ListParagraph"/>
        <w:numPr>
          <w:ilvl w:val="0"/>
          <w:numId w:val="18"/>
        </w:numPr>
      </w:pPr>
      <w:r>
        <w:t xml:space="preserve">Click </w:t>
      </w:r>
      <w:r w:rsidRPr="749DD9C4">
        <w:rPr>
          <w:b/>
          <w:bCs/>
        </w:rPr>
        <w:t>STARLIMS Console</w:t>
      </w:r>
      <w:r>
        <w:t xml:space="preserve"> on the left side of the window and click </w:t>
      </w:r>
      <w:r w:rsidRPr="749DD9C4">
        <w:rPr>
          <w:u w:val="single"/>
        </w:rPr>
        <w:t>List Available Servers</w:t>
      </w:r>
      <w:r>
        <w:t xml:space="preserve"> on the main page of the snap in. </w:t>
      </w:r>
    </w:p>
    <w:p w14:paraId="55B813D9" w14:textId="26DC19D9" w:rsidR="00145EFB" w:rsidRPr="00071B99" w:rsidRDefault="749DD9C4" w:rsidP="000F722C">
      <w:pPr>
        <w:pStyle w:val="ListParagraph"/>
        <w:numPr>
          <w:ilvl w:val="0"/>
          <w:numId w:val="18"/>
        </w:numPr>
      </w:pPr>
      <w:r>
        <w:t xml:space="preserve">In the list of available websites displayed, select (check) the names of the websites that you want to configure and/or manage and click </w:t>
      </w:r>
      <w:r w:rsidRPr="749DD9C4">
        <w:rPr>
          <w:u w:val="single"/>
        </w:rPr>
        <w:t>OK</w:t>
      </w:r>
      <w:r>
        <w:t>.</w:t>
      </w:r>
    </w:p>
    <w:p w14:paraId="11DE3E55" w14:textId="5E89E2C7" w:rsidR="00145EFB" w:rsidRPr="00071B99" w:rsidRDefault="749DD9C4" w:rsidP="000F722C">
      <w:pPr>
        <w:pStyle w:val="ListParagraph"/>
        <w:numPr>
          <w:ilvl w:val="0"/>
          <w:numId w:val="18"/>
        </w:numPr>
      </w:pPr>
      <w:r>
        <w:t xml:space="preserve">Click the </w:t>
      </w:r>
      <w:r w:rsidRPr="749DD9C4">
        <w:rPr>
          <w:b/>
          <w:bCs/>
        </w:rPr>
        <w:t>Web Sites</w:t>
      </w:r>
      <w:r>
        <w:t xml:space="preserve"> tab to view the selected server names with their websites and their absolute paths.</w:t>
      </w:r>
    </w:p>
    <w:p w14:paraId="1609F5D5" w14:textId="53936FE6" w:rsidR="00145EFB" w:rsidRPr="00071B99" w:rsidRDefault="749DD9C4" w:rsidP="000F722C">
      <w:pPr>
        <w:pStyle w:val="ListParagraph"/>
        <w:numPr>
          <w:ilvl w:val="0"/>
          <w:numId w:val="18"/>
        </w:numPr>
      </w:pPr>
      <w:r>
        <w:t xml:space="preserve">In the </w:t>
      </w:r>
      <w:r w:rsidRPr="749DD9C4">
        <w:rPr>
          <w:b/>
          <w:bCs/>
        </w:rPr>
        <w:t>Configuration</w:t>
      </w:r>
      <w:r>
        <w:t xml:space="preserve"> tab, click on a website. All settings and connection information used by STARLIMS will appear:</w:t>
      </w:r>
    </w:p>
    <w:p w14:paraId="1728B3A3" w14:textId="77777777" w:rsidR="00145EFB" w:rsidRPr="00071B99" w:rsidRDefault="00145EFB" w:rsidP="00145EFB">
      <w:pPr>
        <w:jc w:val="center"/>
        <w:rPr>
          <w:rFonts w:cs="Arial"/>
        </w:rPr>
      </w:pPr>
      <w:r w:rsidRPr="00071B99">
        <w:rPr>
          <w:rFonts w:cs="Arial"/>
          <w:noProof/>
        </w:rPr>
        <w:lastRenderedPageBreak/>
        <w:drawing>
          <wp:inline distT="0" distB="0" distL="0" distR="0" wp14:anchorId="56B6455A" wp14:editId="298F6EA7">
            <wp:extent cx="5829300" cy="3360746"/>
            <wp:effectExtent l="0" t="0" r="0" b="0"/>
            <wp:docPr id="30" name="Picture 30" descr="C:\Users\codrecx\AppData\Local\Temp\SNAGHTML9b84a9e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odrecx\AppData\Local\Temp\SNAGHTML9b84a9ee.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829300" cy="3360746"/>
                    </a:xfrm>
                    <a:prstGeom prst="rect">
                      <a:avLst/>
                    </a:prstGeom>
                    <a:noFill/>
                    <a:ln>
                      <a:noFill/>
                    </a:ln>
                  </pic:spPr>
                </pic:pic>
              </a:graphicData>
            </a:graphic>
          </wp:inline>
        </w:drawing>
      </w:r>
      <w:bookmarkStart w:id="84" w:name="_Ref228603976"/>
    </w:p>
    <w:p w14:paraId="0F804417" w14:textId="77777777" w:rsidR="00145EFB" w:rsidRPr="00071B99" w:rsidRDefault="00145EFB" w:rsidP="749DD9C4">
      <w:pPr>
        <w:jc w:val="center"/>
        <w:rPr>
          <w:rFonts w:cstheme="minorBidi"/>
          <w:b/>
          <w:bCs/>
          <w:sz w:val="20"/>
          <w:szCs w:val="20"/>
        </w:rPr>
      </w:pPr>
      <w:r w:rsidRPr="749DD9C4">
        <w:rPr>
          <w:rFonts w:cstheme="minorBidi"/>
          <w:b/>
          <w:bCs/>
          <w:sz w:val="20"/>
          <w:szCs w:val="20"/>
        </w:rPr>
        <w:t xml:space="preserve">Figure </w:t>
      </w:r>
      <w:r w:rsidRPr="749DD9C4">
        <w:fldChar w:fldCharType="begin"/>
      </w:r>
      <w:r w:rsidRPr="00071B99">
        <w:rPr>
          <w:rFonts w:cstheme="minorHAnsi"/>
          <w:b/>
          <w:sz w:val="20"/>
          <w:szCs w:val="20"/>
        </w:rPr>
        <w:instrText xml:space="preserve"> SEQ Figure \* ARABIC </w:instrText>
      </w:r>
      <w:r w:rsidRPr="749DD9C4">
        <w:rPr>
          <w:rFonts w:cstheme="minorHAnsi"/>
          <w:b/>
          <w:sz w:val="20"/>
          <w:szCs w:val="20"/>
        </w:rPr>
        <w:fldChar w:fldCharType="separate"/>
      </w:r>
      <w:r w:rsidR="007A7D11" w:rsidRPr="749DD9C4">
        <w:rPr>
          <w:rFonts w:cstheme="minorBidi"/>
          <w:b/>
          <w:bCs/>
          <w:noProof/>
          <w:sz w:val="20"/>
          <w:szCs w:val="20"/>
        </w:rPr>
        <w:t>4</w:t>
      </w:r>
      <w:r w:rsidRPr="749DD9C4">
        <w:fldChar w:fldCharType="end"/>
      </w:r>
      <w:r w:rsidRPr="749DD9C4">
        <w:rPr>
          <w:rFonts w:cstheme="minorBidi"/>
          <w:b/>
          <w:bCs/>
          <w:sz w:val="20"/>
          <w:szCs w:val="20"/>
        </w:rPr>
        <w:t>: Console Configuration Tab</w:t>
      </w:r>
      <w:bookmarkEnd w:id="84"/>
    </w:p>
    <w:p w14:paraId="46C0F1F5" w14:textId="5A38BF24" w:rsidR="00145EFB" w:rsidRPr="00071B99" w:rsidRDefault="749DD9C4" w:rsidP="000F722C">
      <w:pPr>
        <w:pStyle w:val="ListParagraph"/>
        <w:numPr>
          <w:ilvl w:val="0"/>
          <w:numId w:val="18"/>
        </w:numPr>
      </w:pPr>
      <w:r>
        <w:t>Click an item that you want to update and follow the instructions shown on the screen.</w:t>
      </w:r>
    </w:p>
    <w:p w14:paraId="730F2868" w14:textId="2D93E2E7" w:rsidR="00145EFB" w:rsidRPr="00071B99" w:rsidRDefault="749DD9C4" w:rsidP="00145EFB">
      <w:r>
        <w:t xml:space="preserve">Some of the settings found under the </w:t>
      </w:r>
      <w:r w:rsidRPr="749DD9C4">
        <w:rPr>
          <w:b/>
          <w:bCs/>
        </w:rPr>
        <w:t>Configuration</w:t>
      </w:r>
      <w:r>
        <w:t xml:space="preserve"> tab shown, are used internally by STARLIMS and are not intended to be changed by the end-users unless confident in their ability to do so. See the caution below. </w:t>
      </w:r>
    </w:p>
    <w:p w14:paraId="278E06E8" w14:textId="6339374F" w:rsidR="00145EFB" w:rsidRPr="00071B99" w:rsidRDefault="00145EFB" w:rsidP="749DD9C4">
      <w:pPr>
        <w:pBdr>
          <w:top w:val="single" w:sz="4" w:space="1" w:color="auto"/>
          <w:left w:val="single" w:sz="4" w:space="0" w:color="auto"/>
          <w:bottom w:val="single" w:sz="4" w:space="1" w:color="auto"/>
          <w:right w:val="single" w:sz="4" w:space="4" w:color="auto"/>
        </w:pBdr>
        <w:rPr>
          <w:rFonts w:cs="Arial"/>
        </w:rPr>
      </w:pPr>
      <w:r>
        <w:rPr>
          <w:noProof/>
        </w:rPr>
        <w:drawing>
          <wp:inline distT="0" distB="0" distL="0" distR="0" wp14:anchorId="7E94D827" wp14:editId="69A3BAC0">
            <wp:extent cx="285750" cy="238125"/>
            <wp:effectExtent l="0" t="0" r="0" b="9525"/>
            <wp:docPr id="478410727" name="picture" descr="WARN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7">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749DD9C4" w:rsidRPr="749DD9C4">
        <w:rPr>
          <w:rFonts w:eastAsia="Times New Roman"/>
          <w:b/>
          <w:bCs/>
        </w:rPr>
        <w:t>WARNING</w:t>
      </w:r>
      <w:r w:rsidR="749DD9C4" w:rsidRPr="749DD9C4">
        <w:rPr>
          <w:rFonts w:eastAsia="Times New Roman"/>
        </w:rPr>
        <w:t xml:space="preserve"> </w:t>
      </w:r>
      <w:r w:rsidR="749DD9C4">
        <w:t>Improper configuration of the items listed below may result in an unstable or unusable application, consult your Abbott Informatics Representative before you perform this activity, when necessary.</w:t>
      </w:r>
    </w:p>
    <w:p w14:paraId="0EABC621" w14:textId="77777777" w:rsidR="00145EFB" w:rsidRPr="00071B99" w:rsidRDefault="749DD9C4" w:rsidP="00145EFB">
      <w:r>
        <w:t>Descriptions of the settings are as follows:</w:t>
      </w:r>
    </w:p>
    <w:p w14:paraId="6EDC9D47" w14:textId="77777777" w:rsidR="00145EFB" w:rsidRPr="00071B99" w:rsidRDefault="749DD9C4" w:rsidP="000F722C">
      <w:pPr>
        <w:pStyle w:val="ListParagraph"/>
        <w:numPr>
          <w:ilvl w:val="0"/>
          <w:numId w:val="19"/>
        </w:numPr>
      </w:pPr>
      <w:r w:rsidRPr="749DD9C4">
        <w:rPr>
          <w:b/>
          <w:bCs/>
        </w:rPr>
        <w:t>STARLIMS Anonymous User</w:t>
      </w:r>
      <w:r>
        <w:t xml:space="preserve"> and </w:t>
      </w:r>
      <w:r w:rsidRPr="749DD9C4">
        <w:rPr>
          <w:b/>
          <w:bCs/>
        </w:rPr>
        <w:t>STARLIMS Anonymous Password</w:t>
      </w:r>
      <w:r>
        <w:t xml:space="preserve"> - Used internally by STARLIMS to make the initial call that comes from the client. The username and the password cannot be changed by the end-user.</w:t>
      </w:r>
    </w:p>
    <w:p w14:paraId="208A9CF6" w14:textId="77777777" w:rsidR="00145EFB" w:rsidRPr="00071B99" w:rsidRDefault="749DD9C4" w:rsidP="000F722C">
      <w:pPr>
        <w:pStyle w:val="ListParagraph"/>
        <w:numPr>
          <w:ilvl w:val="0"/>
          <w:numId w:val="19"/>
        </w:numPr>
      </w:pPr>
      <w:r w:rsidRPr="749DD9C4">
        <w:rPr>
          <w:b/>
          <w:bCs/>
        </w:rPr>
        <w:t>Application Base Folder</w:t>
      </w:r>
      <w:r>
        <w:t xml:space="preserve"> – The folder where all the DLL files used by the STARLIMS compiler reside. The path can be changed by clicking on the text box.</w:t>
      </w:r>
    </w:p>
    <w:p w14:paraId="00B46010" w14:textId="12BA67E9" w:rsidR="00145EFB" w:rsidRPr="00071B99" w:rsidRDefault="749DD9C4" w:rsidP="000F722C">
      <w:pPr>
        <w:pStyle w:val="ListParagraph"/>
        <w:numPr>
          <w:ilvl w:val="0"/>
          <w:numId w:val="19"/>
        </w:numPr>
      </w:pPr>
      <w:r w:rsidRPr="749DD9C4">
        <w:rPr>
          <w:b/>
          <w:bCs/>
        </w:rPr>
        <w:t>Shadow Cache Folder</w:t>
      </w:r>
      <w:r>
        <w:t xml:space="preserve"> – Used internally by the STARLIMS compiler. The path can be changed by clicking on the text box.</w:t>
      </w:r>
    </w:p>
    <w:p w14:paraId="22D5FF5C" w14:textId="3B11DB16" w:rsidR="00145EFB" w:rsidRPr="00071B99" w:rsidRDefault="749DD9C4" w:rsidP="000F722C">
      <w:pPr>
        <w:pStyle w:val="ListParagraph"/>
        <w:numPr>
          <w:ilvl w:val="0"/>
          <w:numId w:val="19"/>
        </w:numPr>
      </w:pPr>
      <w:r w:rsidRPr="749DD9C4">
        <w:rPr>
          <w:b/>
          <w:bCs/>
        </w:rPr>
        <w:t>Global Cache Folder</w:t>
      </w:r>
      <w:r>
        <w:t xml:space="preserve"> – Used together with </w:t>
      </w:r>
      <w:r w:rsidRPr="749DD9C4">
        <w:rPr>
          <w:b/>
          <w:bCs/>
        </w:rPr>
        <w:t>Global Cache Type</w:t>
      </w:r>
      <w:r>
        <w:t xml:space="preserve">. In this case it is the </w:t>
      </w:r>
      <w:r w:rsidRPr="749DD9C4">
        <w:rPr>
          <w:i/>
          <w:iCs/>
        </w:rPr>
        <w:t>Database</w:t>
      </w:r>
      <w:r>
        <w:t xml:space="preserve">. So, if the Global Cache is kept in the database, this setting is empty. This setting together with </w:t>
      </w:r>
      <w:r w:rsidRPr="749DD9C4">
        <w:rPr>
          <w:b/>
          <w:bCs/>
        </w:rPr>
        <w:lastRenderedPageBreak/>
        <w:t>Global Cache Type</w:t>
      </w:r>
      <w:r>
        <w:t xml:space="preserve"> </w:t>
      </w:r>
      <w:r w:rsidRPr="749DD9C4">
        <w:rPr>
          <w:b/>
          <w:bCs/>
          <w:i/>
          <w:iCs/>
        </w:rPr>
        <w:t>should not be changed by end-user</w:t>
      </w:r>
      <w:r>
        <w:t>, as it could cause caching synchronization issues.</w:t>
      </w:r>
    </w:p>
    <w:p w14:paraId="06B23316" w14:textId="77777777" w:rsidR="00145EFB" w:rsidRPr="00071B99" w:rsidRDefault="6CC66ABB" w:rsidP="000F722C">
      <w:pPr>
        <w:pStyle w:val="ListParagraph"/>
        <w:numPr>
          <w:ilvl w:val="0"/>
          <w:numId w:val="19"/>
        </w:numPr>
      </w:pPr>
      <w:r w:rsidRPr="6CC66ABB">
        <w:rPr>
          <w:b/>
          <w:bCs/>
        </w:rPr>
        <w:t>Local Cache Folder</w:t>
      </w:r>
      <w:r>
        <w:t xml:space="preserve"> – The folder on the system where cached DLL files are kept. This folder has to be inside the \bin folder, so if the path is modified by the end-user the folder structure should be \bin\LocalCache.</w:t>
      </w:r>
    </w:p>
    <w:p w14:paraId="7D5E769E" w14:textId="77777777" w:rsidR="00145EFB" w:rsidRPr="00071B99" w:rsidRDefault="749DD9C4" w:rsidP="000F722C">
      <w:pPr>
        <w:pStyle w:val="ListParagraph"/>
        <w:numPr>
          <w:ilvl w:val="0"/>
          <w:numId w:val="19"/>
        </w:numPr>
      </w:pPr>
      <w:r w:rsidRPr="749DD9C4">
        <w:rPr>
          <w:b/>
          <w:bCs/>
        </w:rPr>
        <w:t>Compiler output folder</w:t>
      </w:r>
      <w:r>
        <w:t xml:space="preserve"> - Used internally by the STARLIMS compiler. The path can be changed by clicking on the text box.</w:t>
      </w:r>
    </w:p>
    <w:p w14:paraId="2BF9869F" w14:textId="77777777" w:rsidR="00145EFB" w:rsidRPr="00071B99" w:rsidRDefault="749DD9C4" w:rsidP="000F722C">
      <w:pPr>
        <w:pStyle w:val="ListParagraph"/>
        <w:numPr>
          <w:ilvl w:val="0"/>
          <w:numId w:val="19"/>
        </w:numPr>
      </w:pPr>
      <w:r w:rsidRPr="749DD9C4">
        <w:rPr>
          <w:b/>
          <w:bCs/>
        </w:rPr>
        <w:t>Global Cache Type</w:t>
      </w:r>
      <w:r>
        <w:t xml:space="preserve"> – See note on </w:t>
      </w:r>
      <w:r w:rsidRPr="749DD9C4">
        <w:rPr>
          <w:b/>
          <w:bCs/>
        </w:rPr>
        <w:t>Global Cache Folder</w:t>
      </w:r>
      <w:r>
        <w:t>.</w:t>
      </w:r>
    </w:p>
    <w:p w14:paraId="1EAE3D55" w14:textId="77777777" w:rsidR="00145EFB" w:rsidRPr="00071B99" w:rsidRDefault="749DD9C4" w:rsidP="000F722C">
      <w:pPr>
        <w:pStyle w:val="ListParagraph"/>
        <w:numPr>
          <w:ilvl w:val="0"/>
          <w:numId w:val="19"/>
        </w:numPr>
      </w:pPr>
      <w:r w:rsidRPr="749DD9C4">
        <w:rPr>
          <w:b/>
          <w:bCs/>
        </w:rPr>
        <w:t>File Log Folder</w:t>
      </w:r>
      <w:r>
        <w:t xml:space="preserve"> and </w:t>
      </w:r>
      <w:r w:rsidRPr="749DD9C4">
        <w:rPr>
          <w:b/>
          <w:bCs/>
        </w:rPr>
        <w:t>User Log Folder</w:t>
      </w:r>
      <w:r>
        <w:t xml:space="preserve"> – Denote where the logs from the system and users are kept, respectively. The paths can be changed by clicking on the text box.</w:t>
      </w:r>
    </w:p>
    <w:p w14:paraId="1D73A8DE" w14:textId="77777777" w:rsidR="00145EFB" w:rsidRPr="00071B99" w:rsidRDefault="749DD9C4" w:rsidP="000F722C">
      <w:pPr>
        <w:pStyle w:val="ListParagraph"/>
        <w:numPr>
          <w:ilvl w:val="0"/>
          <w:numId w:val="19"/>
        </w:numPr>
      </w:pPr>
      <w:r w:rsidRPr="749DD9C4">
        <w:rPr>
          <w:b/>
          <w:bCs/>
        </w:rPr>
        <w:t>Reporting Enable Debugger</w:t>
      </w:r>
      <w:r>
        <w:t xml:space="preserve"> and </w:t>
      </w:r>
      <w:r w:rsidRPr="749DD9C4">
        <w:rPr>
          <w:b/>
          <w:bCs/>
        </w:rPr>
        <w:t>Reporting Debugger Folder</w:t>
      </w:r>
      <w:r>
        <w:t xml:space="preserve"> – A debug directive used internally by the STARLIMS reporting services.</w:t>
      </w:r>
    </w:p>
    <w:p w14:paraId="79220EF5" w14:textId="77777777" w:rsidR="00145EFB" w:rsidRPr="00071B99" w:rsidRDefault="749DD9C4" w:rsidP="000F722C">
      <w:pPr>
        <w:pStyle w:val="ListParagraph"/>
        <w:numPr>
          <w:ilvl w:val="0"/>
          <w:numId w:val="19"/>
        </w:numPr>
      </w:pPr>
      <w:r w:rsidRPr="749DD9C4">
        <w:rPr>
          <w:b/>
          <w:bCs/>
        </w:rPr>
        <w:t>Reporting Enable Performance Log</w:t>
      </w:r>
      <w:r>
        <w:t xml:space="preserve"> and Rep</w:t>
      </w:r>
      <w:r w:rsidRPr="749DD9C4">
        <w:rPr>
          <w:b/>
          <w:bCs/>
        </w:rPr>
        <w:t xml:space="preserve">orting Performance Log File Name </w:t>
      </w:r>
      <w:r>
        <w:t>– A flag, and a file name respectively, that should not be changed by the end-user. It is used by the STARLIMS R&amp;D team to monitor the state of the STARLIMS reporting services.</w:t>
      </w:r>
    </w:p>
    <w:p w14:paraId="2AA4C3B1" w14:textId="77777777" w:rsidR="00145EFB" w:rsidRPr="00071B99" w:rsidRDefault="749DD9C4" w:rsidP="000F722C">
      <w:pPr>
        <w:pStyle w:val="ListParagraph"/>
        <w:numPr>
          <w:ilvl w:val="0"/>
          <w:numId w:val="19"/>
        </w:numPr>
      </w:pPr>
      <w:r w:rsidRPr="749DD9C4">
        <w:rPr>
          <w:b/>
          <w:bCs/>
        </w:rPr>
        <w:t>Reporting Enable Set Location</w:t>
      </w:r>
      <w:r>
        <w:t xml:space="preserve"> – A flag used internally by the STARLIMS reporting services. It </w:t>
      </w:r>
      <w:r w:rsidRPr="749DD9C4">
        <w:rPr>
          <w:b/>
          <w:bCs/>
          <w:i/>
          <w:iCs/>
        </w:rPr>
        <w:t>should not be changed by the end-user</w:t>
      </w:r>
      <w:r>
        <w:t>.</w:t>
      </w:r>
    </w:p>
    <w:p w14:paraId="0DF42C5A" w14:textId="77777777" w:rsidR="00145EFB" w:rsidRPr="00071B99" w:rsidRDefault="749DD9C4" w:rsidP="000F722C">
      <w:pPr>
        <w:pStyle w:val="ListParagraph"/>
        <w:numPr>
          <w:ilvl w:val="0"/>
          <w:numId w:val="19"/>
        </w:numPr>
      </w:pPr>
      <w:r w:rsidRPr="749DD9C4">
        <w:rPr>
          <w:b/>
          <w:bCs/>
        </w:rPr>
        <w:t>Recycle Application</w:t>
      </w:r>
      <w:r>
        <w:t xml:space="preserve"> Domains – A setting that contains rules used internally by STARLIMS. Its value is controlled by changing the Server Configuration value to either </w:t>
      </w:r>
      <w:r w:rsidRPr="749DD9C4">
        <w:rPr>
          <w:i/>
          <w:iCs/>
        </w:rPr>
        <w:t xml:space="preserve">Production Mode </w:t>
      </w:r>
      <w:r>
        <w:t xml:space="preserve">or </w:t>
      </w:r>
      <w:r w:rsidRPr="749DD9C4">
        <w:rPr>
          <w:i/>
          <w:iCs/>
        </w:rPr>
        <w:t>Development Mode</w:t>
      </w:r>
      <w:r>
        <w:t>.</w:t>
      </w:r>
    </w:p>
    <w:p w14:paraId="6B56445F" w14:textId="77777777" w:rsidR="00145EFB" w:rsidRPr="00071B99" w:rsidRDefault="749DD9C4" w:rsidP="000F722C">
      <w:pPr>
        <w:pStyle w:val="ListParagraph"/>
        <w:numPr>
          <w:ilvl w:val="0"/>
          <w:numId w:val="19"/>
        </w:numPr>
      </w:pPr>
      <w:r w:rsidRPr="749DD9C4">
        <w:rPr>
          <w:b/>
          <w:bCs/>
        </w:rPr>
        <w:t>Unique Application Domain</w:t>
      </w:r>
      <w:r>
        <w:t xml:space="preserve"> – Another setting used internally by STARLIMS. Its value is controlled by changing the Server Configuration value to either </w:t>
      </w:r>
      <w:r w:rsidRPr="749DD9C4">
        <w:rPr>
          <w:i/>
          <w:iCs/>
        </w:rPr>
        <w:t>Production Mode</w:t>
      </w:r>
      <w:r>
        <w:t xml:space="preserve"> or </w:t>
      </w:r>
      <w:r w:rsidRPr="749DD9C4">
        <w:rPr>
          <w:i/>
          <w:iCs/>
        </w:rPr>
        <w:t>Development Mode</w:t>
      </w:r>
      <w:r>
        <w:t>.</w:t>
      </w:r>
    </w:p>
    <w:p w14:paraId="6789DBE2" w14:textId="77777777" w:rsidR="00145EFB" w:rsidRPr="00071B99" w:rsidRDefault="749DD9C4" w:rsidP="000F722C">
      <w:pPr>
        <w:pStyle w:val="ListParagraph"/>
        <w:numPr>
          <w:ilvl w:val="0"/>
          <w:numId w:val="19"/>
        </w:numPr>
      </w:pPr>
      <w:r w:rsidRPr="749DD9C4">
        <w:rPr>
          <w:b/>
          <w:bCs/>
        </w:rPr>
        <w:t>Use Compression</w:t>
      </w:r>
      <w:r>
        <w:t xml:space="preserve"> - Another setting used internally by STARLIMS – it </w:t>
      </w:r>
      <w:r w:rsidRPr="749DD9C4">
        <w:rPr>
          <w:b/>
          <w:bCs/>
          <w:i/>
          <w:iCs/>
        </w:rPr>
        <w:t>should not be changed by the end-user</w:t>
      </w:r>
      <w:r>
        <w:t>.</w:t>
      </w:r>
    </w:p>
    <w:p w14:paraId="2EC5522E" w14:textId="77777777" w:rsidR="00145EFB" w:rsidRPr="00071B99" w:rsidRDefault="749DD9C4" w:rsidP="00145EFB">
      <w:r>
        <w:t>There are two additional link labels on the bottom of the image:</w:t>
      </w:r>
    </w:p>
    <w:p w14:paraId="62EE89D2" w14:textId="0CCBCBAD" w:rsidR="00145EFB" w:rsidRPr="00071B99" w:rsidRDefault="6CC66ABB" w:rsidP="000F722C">
      <w:pPr>
        <w:pStyle w:val="ListParagraph"/>
        <w:numPr>
          <w:ilvl w:val="0"/>
          <w:numId w:val="20"/>
        </w:numPr>
      </w:pPr>
      <w:r w:rsidRPr="6CC66ABB">
        <w:rPr>
          <w:u w:val="single"/>
        </w:rPr>
        <w:t>Encrypt Section</w:t>
      </w:r>
      <w:r>
        <w:t xml:space="preserve"> &lt;section name&gt; - If the end-user clicks on this link, the whole &lt;section name&gt; will be encrypted in the “web.config” file and the text of the link label will change in: </w:t>
      </w:r>
      <w:r w:rsidRPr="6CC66ABB">
        <w:rPr>
          <w:u w:val="single"/>
        </w:rPr>
        <w:t>Decrypt section</w:t>
      </w:r>
      <w:r>
        <w:t xml:space="preserve"> &lt;section name&gt;. The content of the encrypted section can only be seen using the console. For production environment, it should be encrypted while for development environment it should be decrypted for the ease of debugging.</w:t>
      </w:r>
    </w:p>
    <w:p w14:paraId="742A38B1" w14:textId="77777777" w:rsidR="00145EFB" w:rsidRPr="00071B99" w:rsidRDefault="749DD9C4" w:rsidP="000F722C">
      <w:pPr>
        <w:pStyle w:val="ListParagraph"/>
        <w:numPr>
          <w:ilvl w:val="0"/>
          <w:numId w:val="20"/>
        </w:numPr>
      </w:pPr>
      <w:r>
        <w:t xml:space="preserve">The </w:t>
      </w:r>
      <w:r w:rsidRPr="749DD9C4">
        <w:rPr>
          <w:u w:val="single"/>
        </w:rPr>
        <w:t>Add New Item</w:t>
      </w:r>
      <w:r>
        <w:t xml:space="preserve"> link label permits adding new settings in the current section. This is not recommended for the end-user to do.</w:t>
      </w:r>
    </w:p>
    <w:p w14:paraId="12CDE4BA" w14:textId="192A8923" w:rsidR="00145EFB" w:rsidRPr="00071B99" w:rsidRDefault="749DD9C4" w:rsidP="00145EFB">
      <w:r>
        <w:t>The next 2 setting groups contain information about the Database/Dictionary connection and about the user used during the installation for impersonation.</w:t>
      </w:r>
    </w:p>
    <w:p w14:paraId="7FCC61F3" w14:textId="77777777" w:rsidR="00145EFB" w:rsidRPr="00071B99" w:rsidRDefault="6CC66ABB" w:rsidP="000F722C">
      <w:pPr>
        <w:pStyle w:val="ListParagraph"/>
        <w:numPr>
          <w:ilvl w:val="0"/>
          <w:numId w:val="21"/>
        </w:numPr>
      </w:pPr>
      <w:r>
        <w:t xml:space="preserve">The connection strings section sets the connection strings for the “Database” and “Dictionary” - the </w:t>
      </w:r>
      <w:r w:rsidRPr="6CC66ABB">
        <w:rPr>
          <w:b/>
          <w:bCs/>
        </w:rPr>
        <w:t>GlobalCacheDatabase</w:t>
      </w:r>
      <w:r>
        <w:t xml:space="preserve"> connection settings are set together with the Dictionary. Clicking on the text boxes will open a wizard that will guide the user through-out. This wizard is identical to the database/dictionary wizard of the installation kit where you choose the server, user name, password and database to be connected. </w:t>
      </w:r>
    </w:p>
    <w:p w14:paraId="5ED691D3" w14:textId="77777777" w:rsidR="00145EFB" w:rsidRPr="00071B99" w:rsidRDefault="749DD9C4" w:rsidP="000F722C">
      <w:pPr>
        <w:pStyle w:val="ListParagraph"/>
        <w:numPr>
          <w:ilvl w:val="0"/>
          <w:numId w:val="21"/>
        </w:numPr>
      </w:pPr>
      <w:r>
        <w:lastRenderedPageBreak/>
        <w:t>In the identity section, the only thing that an end-user can change is the username and password settings.</w:t>
      </w:r>
    </w:p>
    <w:p w14:paraId="68A530E1" w14:textId="68CA43DD" w:rsidR="00145EFB" w:rsidRPr="00071B99" w:rsidRDefault="6CC66ABB" w:rsidP="00145EFB">
      <w:r>
        <w:t xml:space="preserve">After a website is selected, the third tab, </w:t>
      </w:r>
      <w:r w:rsidRPr="6CC66ABB">
        <w:rPr>
          <w:b/>
          <w:bCs/>
        </w:rPr>
        <w:t>Setup</w:t>
      </w:r>
      <w:r>
        <w:t xml:space="preserve">, will change its name to </w:t>
      </w:r>
      <w:r w:rsidRPr="6CC66ABB">
        <w:rPr>
          <w:b/>
          <w:bCs/>
        </w:rPr>
        <w:t>Setup</w:t>
      </w:r>
      <w:r>
        <w:t xml:space="preserve"> [WebSiteName] and at the same time it becomes available.</w:t>
      </w:r>
    </w:p>
    <w:p w14:paraId="245110CA" w14:textId="3F6CABB0" w:rsidR="00145EFB" w:rsidRPr="00071B99" w:rsidRDefault="6CC66ABB" w:rsidP="000F722C">
      <w:pPr>
        <w:pStyle w:val="ListParagraph"/>
        <w:numPr>
          <w:ilvl w:val="0"/>
          <w:numId w:val="22"/>
        </w:numPr>
      </w:pPr>
      <w:r>
        <w:t xml:space="preserve">After you click on the </w:t>
      </w:r>
      <w:r w:rsidRPr="6CC66ABB">
        <w:rPr>
          <w:b/>
          <w:bCs/>
        </w:rPr>
        <w:t>Setup</w:t>
      </w:r>
      <w:r>
        <w:t xml:space="preserve"> [Website Name] tab the setup view appears. In this view 3 options, </w:t>
      </w:r>
      <w:r w:rsidRPr="6CC66ABB">
        <w:rPr>
          <w:b/>
          <w:bCs/>
        </w:rPr>
        <w:t>Clear the Global Cache</w:t>
      </w:r>
      <w:r>
        <w:t xml:space="preserve">, </w:t>
      </w:r>
      <w:r w:rsidRPr="6CC66ABB">
        <w:rPr>
          <w:b/>
          <w:bCs/>
        </w:rPr>
        <w:t>Compile the whole DICTIONARY</w:t>
      </w:r>
      <w:r>
        <w:t xml:space="preserve">, and </w:t>
      </w:r>
      <w:r w:rsidRPr="6CC66ABB">
        <w:rPr>
          <w:b/>
          <w:bCs/>
        </w:rPr>
        <w:t>GetAll Errors</w:t>
      </w:r>
      <w:r>
        <w:t xml:space="preserve"> are available:</w:t>
      </w:r>
    </w:p>
    <w:p w14:paraId="54FDE22F" w14:textId="77777777" w:rsidR="00145EFB" w:rsidRPr="00071B99" w:rsidRDefault="00145EFB" w:rsidP="00145EFB">
      <w:pPr>
        <w:pStyle w:val="ListParagraph"/>
      </w:pPr>
    </w:p>
    <w:p w14:paraId="2ADB05E2" w14:textId="77777777" w:rsidR="00145EFB" w:rsidRPr="00071B99" w:rsidRDefault="749DD9C4" w:rsidP="000F722C">
      <w:pPr>
        <w:pStyle w:val="ListParagraph"/>
        <w:numPr>
          <w:ilvl w:val="0"/>
          <w:numId w:val="23"/>
        </w:numPr>
      </w:pPr>
      <w:r w:rsidRPr="749DD9C4">
        <w:rPr>
          <w:i/>
          <w:iCs/>
          <w:u w:val="single"/>
        </w:rPr>
        <w:t>Clear the Global and Local Cache</w:t>
      </w:r>
      <w:r>
        <w:t xml:space="preserve"> – deletes from the DICTIONARY all the STARLIMS compiled assemblies, preparing it for a new, fresh compile. A username and password are required.</w:t>
      </w:r>
    </w:p>
    <w:p w14:paraId="2F7D7CA7" w14:textId="77777777" w:rsidR="00145EFB" w:rsidRPr="00071B99" w:rsidRDefault="749DD9C4" w:rsidP="000F722C">
      <w:pPr>
        <w:pStyle w:val="ListParagraph"/>
        <w:numPr>
          <w:ilvl w:val="0"/>
          <w:numId w:val="23"/>
        </w:numPr>
      </w:pPr>
      <w:r w:rsidRPr="749DD9C4">
        <w:rPr>
          <w:i/>
          <w:iCs/>
          <w:u w:val="single"/>
        </w:rPr>
        <w:t>Compile the whole DICTIONARY</w:t>
      </w:r>
      <w:r>
        <w:t xml:space="preserve"> – takes all the STARLIMS code and compiles and deploys it in the Global and Local Cache, and at the same time presents in the box underneath the result of the compilation: the script name and the compiler result (“OK” written in green or a descriptive error in red).</w:t>
      </w:r>
    </w:p>
    <w:p w14:paraId="7C23EC6E" w14:textId="77777777" w:rsidR="00145EFB" w:rsidRPr="00071B99" w:rsidRDefault="749DD9C4" w:rsidP="000F722C">
      <w:pPr>
        <w:pStyle w:val="ListParagraph"/>
        <w:numPr>
          <w:ilvl w:val="0"/>
          <w:numId w:val="23"/>
        </w:numPr>
      </w:pPr>
      <w:r w:rsidRPr="749DD9C4">
        <w:rPr>
          <w:i/>
          <w:iCs/>
          <w:u w:val="single"/>
        </w:rPr>
        <w:t>Get All Errors</w:t>
      </w:r>
      <w:r>
        <w:t xml:space="preserve"> – gathers all the errors that happened during the compilation process and shows them in an editor where the user can add his own commentaries and in the end print or send it by mail to the right person.</w:t>
      </w:r>
    </w:p>
    <w:p w14:paraId="09322908" w14:textId="1F04E3FD" w:rsidR="00145EFB" w:rsidRPr="00071B99" w:rsidRDefault="00145EFB" w:rsidP="749DD9C4">
      <w:pPr>
        <w:widowControl w:val="0"/>
        <w:pBdr>
          <w:top w:val="single" w:sz="4" w:space="1" w:color="auto"/>
          <w:left w:val="single" w:sz="4" w:space="4" w:color="auto"/>
          <w:bottom w:val="single" w:sz="4" w:space="1" w:color="auto"/>
          <w:right w:val="single" w:sz="4" w:space="4" w:color="auto"/>
        </w:pBdr>
        <w:tabs>
          <w:tab w:val="left" w:pos="360"/>
        </w:tabs>
        <w:suppressAutoHyphens/>
        <w:rPr>
          <w:rFonts w:cs="Arial"/>
        </w:rPr>
      </w:pPr>
      <w:r>
        <w:rPr>
          <w:noProof/>
        </w:rPr>
        <w:drawing>
          <wp:inline distT="0" distB="0" distL="0" distR="0" wp14:anchorId="2A1A0C8A" wp14:editId="1AABA566">
            <wp:extent cx="285750" cy="238125"/>
            <wp:effectExtent l="0" t="0" r="0" b="9525"/>
            <wp:docPr id="893100184" name="picture" descr="WARN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7">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749DD9C4" w:rsidRPr="749DD9C4">
        <w:rPr>
          <w:rFonts w:eastAsia="Times New Roman"/>
          <w:b/>
          <w:bCs/>
        </w:rPr>
        <w:t>WARNING</w:t>
      </w:r>
      <w:r w:rsidR="749DD9C4" w:rsidRPr="749DD9C4">
        <w:rPr>
          <w:rFonts w:eastAsia="Times New Roman"/>
        </w:rPr>
        <w:t xml:space="preserve"> </w:t>
      </w:r>
      <w:r w:rsidR="749DD9C4">
        <w:t>The text box containing the URL to the website should not be changed by the end-user.</w:t>
      </w:r>
    </w:p>
    <w:p w14:paraId="44EDF1E0" w14:textId="77777777" w:rsidR="00E92F3B" w:rsidRPr="00071B99" w:rsidRDefault="00E92F3B" w:rsidP="00714D30"/>
    <w:p w14:paraId="139A3BE9" w14:textId="77777777" w:rsidR="00077824" w:rsidRPr="00071B99" w:rsidRDefault="00077824">
      <w:pPr>
        <w:spacing w:before="0" w:beforeAutospacing="0" w:after="0" w:line="240" w:lineRule="auto"/>
        <w:rPr>
          <w:b/>
          <w:bCs/>
          <w:caps/>
          <w:color w:val="002A3A"/>
          <w:sz w:val="28"/>
          <w:szCs w:val="28"/>
        </w:rPr>
      </w:pPr>
      <w:r w:rsidRPr="00071B99">
        <w:br w:type="page"/>
      </w:r>
    </w:p>
    <w:p w14:paraId="19E2D219" w14:textId="1F18C069" w:rsidR="00D829FD" w:rsidRPr="00071B99" w:rsidRDefault="749DD9C4" w:rsidP="00507E46">
      <w:pPr>
        <w:pStyle w:val="Heading2"/>
      </w:pPr>
      <w:bookmarkStart w:id="85" w:name="_Toc2086735"/>
      <w:r>
        <w:lastRenderedPageBreak/>
        <w:t>UTC Database Time Considerations</w:t>
      </w:r>
      <w:bookmarkEnd w:id="78"/>
      <w:bookmarkEnd w:id="85"/>
    </w:p>
    <w:p w14:paraId="2D383EF3" w14:textId="77777777" w:rsidR="00145EFB" w:rsidRPr="00071B99" w:rsidRDefault="749DD9C4" w:rsidP="00D853C5">
      <w:r>
        <w:t xml:space="preserve">If you want to set the database time as UTC time, then changes to the database connection strings are needed. </w:t>
      </w:r>
    </w:p>
    <w:p w14:paraId="59C36D9E" w14:textId="421113B9" w:rsidR="00D829FD" w:rsidRPr="00071B99" w:rsidRDefault="6CC66ABB" w:rsidP="00D853C5">
      <w:r>
        <w:t>Open the STARLIMS Management Console and add “useUTC” to all the database “ProvideName” connections as shown below. The result should be: keepAlive; useUTC.</w:t>
      </w:r>
    </w:p>
    <w:p w14:paraId="395122C9" w14:textId="77777777" w:rsidR="00D829FD" w:rsidRPr="00071B99" w:rsidRDefault="00D829FD" w:rsidP="00D829FD">
      <w:pPr>
        <w:rPr>
          <w:rFonts w:cs="Arial"/>
        </w:rPr>
      </w:pPr>
      <w:r w:rsidRPr="00071B99">
        <w:rPr>
          <w:rFonts w:cs="Arial"/>
          <w:noProof/>
        </w:rPr>
        <w:drawing>
          <wp:inline distT="0" distB="0" distL="0" distR="0" wp14:anchorId="4F07A5EA" wp14:editId="7374E62F">
            <wp:extent cx="5829300" cy="251841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829300" cy="2518410"/>
                    </a:xfrm>
                    <a:prstGeom prst="rect">
                      <a:avLst/>
                    </a:prstGeom>
                  </pic:spPr>
                </pic:pic>
              </a:graphicData>
            </a:graphic>
          </wp:inline>
        </w:drawing>
      </w:r>
    </w:p>
    <w:p w14:paraId="78B0516F" w14:textId="2C6E6CC3" w:rsidR="00D829FD" w:rsidRPr="00071B99" w:rsidRDefault="00D853C5" w:rsidP="6CC66ABB">
      <w:pPr>
        <w:jc w:val="center"/>
        <w:rPr>
          <w:rFonts w:cstheme="minorBidi"/>
          <w:b/>
          <w:bCs/>
          <w:sz w:val="20"/>
          <w:szCs w:val="20"/>
        </w:rPr>
      </w:pPr>
      <w:r w:rsidRPr="749DD9C4">
        <w:rPr>
          <w:b/>
          <w:bCs/>
          <w:sz w:val="20"/>
          <w:szCs w:val="20"/>
        </w:rPr>
        <w:t xml:space="preserve">Figure </w:t>
      </w:r>
      <w:r w:rsidRPr="749DD9C4">
        <w:fldChar w:fldCharType="begin"/>
      </w:r>
      <w:r w:rsidRPr="00071B99">
        <w:rPr>
          <w:b/>
          <w:sz w:val="20"/>
          <w:szCs w:val="20"/>
        </w:rPr>
        <w:instrText xml:space="preserve"> SEQ Figure \* ARABIC </w:instrText>
      </w:r>
      <w:r w:rsidRPr="749DD9C4">
        <w:rPr>
          <w:b/>
          <w:sz w:val="20"/>
          <w:szCs w:val="20"/>
        </w:rPr>
        <w:fldChar w:fldCharType="separate"/>
      </w:r>
      <w:r w:rsidR="007A7D11" w:rsidRPr="749DD9C4">
        <w:rPr>
          <w:b/>
          <w:bCs/>
          <w:noProof/>
          <w:sz w:val="20"/>
          <w:szCs w:val="20"/>
        </w:rPr>
        <w:t>5</w:t>
      </w:r>
      <w:r w:rsidRPr="749DD9C4">
        <w:fldChar w:fldCharType="end"/>
      </w:r>
      <w:r w:rsidRPr="749DD9C4">
        <w:rPr>
          <w:b/>
          <w:bCs/>
          <w:sz w:val="20"/>
          <w:szCs w:val="20"/>
        </w:rPr>
        <w:t xml:space="preserve">: </w:t>
      </w:r>
      <w:r w:rsidRPr="749DD9C4">
        <w:rPr>
          <w:rFonts w:cstheme="minorBidi"/>
          <w:b/>
          <w:bCs/>
          <w:sz w:val="20"/>
          <w:szCs w:val="20"/>
        </w:rPr>
        <w:t>STARLIMS Management Console, database ProvideName connections with useUTC</w:t>
      </w:r>
    </w:p>
    <w:p w14:paraId="1F30F60E" w14:textId="7726EA28" w:rsidR="00D829FD" w:rsidRPr="00071B99" w:rsidRDefault="749DD9C4" w:rsidP="00D853C5">
      <w:r>
        <w:t xml:space="preserve">For more information about UTC time, take a look at the document called </w:t>
      </w:r>
      <w:r w:rsidRPr="749DD9C4">
        <w:rPr>
          <w:i/>
          <w:iCs/>
        </w:rPr>
        <w:t xml:space="preserve">“How to store UTC in database” </w:t>
      </w:r>
      <w:r>
        <w:t>that typically comes with the installation documents or request it from your Abbott Informatics representative.</w:t>
      </w:r>
    </w:p>
    <w:p w14:paraId="1CF7A21A" w14:textId="6A7BE95C" w:rsidR="00D853C5" w:rsidRPr="00071B99" w:rsidRDefault="749DD9C4" w:rsidP="00507E46">
      <w:pPr>
        <w:pStyle w:val="Heading2"/>
      </w:pPr>
      <w:bookmarkStart w:id="86" w:name="_Toc430337321"/>
      <w:bookmarkStart w:id="87" w:name="_Toc2086736"/>
      <w:r>
        <w:t>Antivirus Software Considerations</w:t>
      </w:r>
      <w:bookmarkEnd w:id="86"/>
      <w:bookmarkEnd w:id="87"/>
    </w:p>
    <w:p w14:paraId="5670922A" w14:textId="2EB45107" w:rsidR="00D853C5" w:rsidRPr="00071B99" w:rsidRDefault="749DD9C4" w:rsidP="00D853C5">
      <w:r>
        <w:t>In cases when antivirus software is monitoring the application server, the following folders and their sub-folders need to be added to the antivirus exclusion list:</w:t>
      </w:r>
    </w:p>
    <w:p w14:paraId="37A42E0C" w14:textId="77777777" w:rsidR="00D853C5" w:rsidRPr="00071B99" w:rsidRDefault="749DD9C4" w:rsidP="000F722C">
      <w:pPr>
        <w:pStyle w:val="ListParagraph"/>
        <w:numPr>
          <w:ilvl w:val="0"/>
          <w:numId w:val="7"/>
        </w:numPr>
      </w:pPr>
      <w:r>
        <w:t>Application folder</w:t>
      </w:r>
    </w:p>
    <w:p w14:paraId="30876591" w14:textId="77777777" w:rsidR="00D853C5" w:rsidRPr="00071B99" w:rsidRDefault="749DD9C4" w:rsidP="000F722C">
      <w:pPr>
        <w:pStyle w:val="ListParagraph"/>
        <w:numPr>
          <w:ilvl w:val="0"/>
          <w:numId w:val="7"/>
        </w:numPr>
      </w:pPr>
      <w:r>
        <w:t>Work path folder (if outside application folder)</w:t>
      </w:r>
    </w:p>
    <w:p w14:paraId="55503208" w14:textId="77777777" w:rsidR="00D853C5" w:rsidRPr="00071B99" w:rsidRDefault="749DD9C4" w:rsidP="000F722C">
      <w:pPr>
        <w:pStyle w:val="ListParagraph"/>
        <w:numPr>
          <w:ilvl w:val="0"/>
          <w:numId w:val="7"/>
        </w:numPr>
      </w:pPr>
      <w:r>
        <w:t>User log folder (if outside application folder)</w:t>
      </w:r>
    </w:p>
    <w:p w14:paraId="59584275" w14:textId="527D7F12" w:rsidR="00D853C5" w:rsidRPr="00071B99" w:rsidRDefault="749DD9C4" w:rsidP="000F722C">
      <w:pPr>
        <w:pStyle w:val="ListParagraph"/>
        <w:numPr>
          <w:ilvl w:val="0"/>
          <w:numId w:val="7"/>
        </w:numPr>
      </w:pPr>
      <w:r>
        <w:t>Windows TEMP folder (if possible, it is used by Crystal Reports engine)</w:t>
      </w:r>
    </w:p>
    <w:p w14:paraId="094E88B9" w14:textId="56FEDA77" w:rsidR="00D853C5" w:rsidRPr="00071B99" w:rsidRDefault="00D853C5" w:rsidP="00D853C5">
      <w:r>
        <w:rPr>
          <w:noProof/>
        </w:rPr>
        <w:drawing>
          <wp:inline distT="0" distB="0" distL="0" distR="0" wp14:anchorId="1F2B6D08" wp14:editId="1E1818A3">
            <wp:extent cx="285750" cy="238125"/>
            <wp:effectExtent l="0" t="0" r="0" b="9525"/>
            <wp:docPr id="1078005569" name="picture" descr="NO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3">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749DD9C4" w:rsidRPr="749DD9C4">
        <w:rPr>
          <w:b/>
          <w:bCs/>
        </w:rPr>
        <w:t>NOTE</w:t>
      </w:r>
      <w:r w:rsidR="749DD9C4">
        <w:t xml:space="preserve"> For NLB setups, repeat this process on each application server in the cluster.</w:t>
      </w:r>
    </w:p>
    <w:p w14:paraId="7764FBF5" w14:textId="77777777" w:rsidR="00E92F3B" w:rsidRPr="00071B99" w:rsidRDefault="00E92F3B" w:rsidP="00714D30">
      <w:bookmarkStart w:id="88" w:name="_Toc430337323"/>
    </w:p>
    <w:p w14:paraId="180BD55D" w14:textId="77777777" w:rsidR="00714D30" w:rsidRPr="00071B99" w:rsidRDefault="00714D30" w:rsidP="00714D30"/>
    <w:p w14:paraId="768E9875" w14:textId="76D965CE" w:rsidR="00D853C5" w:rsidRPr="00071B99" w:rsidRDefault="749DD9C4" w:rsidP="00507E46">
      <w:pPr>
        <w:pStyle w:val="Heading2"/>
      </w:pPr>
      <w:bookmarkStart w:id="89" w:name="_Toc2086737"/>
      <w:r>
        <w:lastRenderedPageBreak/>
        <w:t>Production Systems Considerations</w:t>
      </w:r>
      <w:bookmarkEnd w:id="88"/>
      <w:bookmarkEnd w:id="89"/>
    </w:p>
    <w:p w14:paraId="0D237BBC" w14:textId="5B55B71C" w:rsidR="00926562" w:rsidRPr="00071B99" w:rsidRDefault="749DD9C4" w:rsidP="00926562">
      <w:r>
        <w:t>To configure your STARLIMS system for a Production environment, please refer to the corresponding section from User Documentation included with the media. Currently, the section’s path is CONFIGURATION &gt; STARLIMS Configuration &gt; Application Configuration &gt; Production Mode.</w:t>
      </w:r>
    </w:p>
    <w:p w14:paraId="395CADE1" w14:textId="548BC7AA" w:rsidR="00917F37" w:rsidRPr="00071B99" w:rsidRDefault="749DD9C4" w:rsidP="00507E46">
      <w:pPr>
        <w:pStyle w:val="Heading2"/>
      </w:pPr>
      <w:bookmarkStart w:id="90" w:name="_Toc2086738"/>
      <w:r>
        <w:t>Cybersecurity considerations</w:t>
      </w:r>
      <w:bookmarkEnd w:id="90"/>
    </w:p>
    <w:p w14:paraId="2B191B1E" w14:textId="33875D51" w:rsidR="00917F37" w:rsidRPr="00071B99" w:rsidRDefault="749DD9C4" w:rsidP="00917F37">
      <w:r>
        <w:t>To ensure that your STARLIMS system is secure, please refer to the corresponding section from User Documentation included with the media. Currently, the section’s path is CONFIGURATION &gt; STARLIMS Configuration &gt; Cybersecurity.</w:t>
      </w:r>
    </w:p>
    <w:p w14:paraId="4556B914" w14:textId="77FE9B1E" w:rsidR="00D853C5" w:rsidRPr="00071B99" w:rsidRDefault="749DD9C4" w:rsidP="00507E46">
      <w:pPr>
        <w:pStyle w:val="Heading2"/>
      </w:pPr>
      <w:bookmarkStart w:id="91" w:name="_Development_Systems_Considerations"/>
      <w:bookmarkStart w:id="92" w:name="_Toc430337324"/>
      <w:bookmarkStart w:id="93" w:name="_Toc2086739"/>
      <w:bookmarkEnd w:id="91"/>
      <w:r>
        <w:t>Development Systems Considerations</w:t>
      </w:r>
      <w:bookmarkEnd w:id="92"/>
      <w:bookmarkEnd w:id="93"/>
    </w:p>
    <w:p w14:paraId="0F2E6923" w14:textId="62F5C446" w:rsidR="00D853C5" w:rsidRPr="00071B99" w:rsidRDefault="749DD9C4" w:rsidP="00A5561A">
      <w:r>
        <w:t>To configure your STARLIMS system for a Development environment, please refer to the corresponding section from User Documentation included with the media. Currently, the section’s path is CONFIGURATION &gt; STARLIMS Configuration &gt; Application Configuration &gt; Development Mode.</w:t>
      </w:r>
    </w:p>
    <w:p w14:paraId="09778FB2" w14:textId="4EFE1349" w:rsidR="00507E46" w:rsidRPr="00071B99" w:rsidRDefault="00507E46" w:rsidP="00A5561A"/>
    <w:p w14:paraId="0436ACB8" w14:textId="77777777" w:rsidR="00507E46" w:rsidRPr="00071B99" w:rsidRDefault="00507E46" w:rsidP="00A5561A"/>
    <w:p w14:paraId="02840A9B" w14:textId="3C34DA7D" w:rsidR="00D853C5" w:rsidRPr="00071B99" w:rsidRDefault="749DD9C4" w:rsidP="008306AC">
      <w:pPr>
        <w:pStyle w:val="Heading2"/>
      </w:pPr>
      <w:bookmarkStart w:id="94" w:name="_Report_Printing_Service"/>
      <w:bookmarkStart w:id="95" w:name="_Toc430337325"/>
      <w:bookmarkStart w:id="96" w:name="_Toc2086740"/>
      <w:bookmarkEnd w:id="94"/>
      <w:r>
        <w:t>Report Printing Service Installation</w:t>
      </w:r>
      <w:bookmarkEnd w:id="95"/>
      <w:bookmarkEnd w:id="96"/>
    </w:p>
    <w:p w14:paraId="425B6A03" w14:textId="06C5C9CC" w:rsidR="003D7AF9" w:rsidRPr="00071B99" w:rsidRDefault="749DD9C4" w:rsidP="00223C4B">
      <w:pPr>
        <w:spacing w:line="240" w:lineRule="auto"/>
        <w:contextualSpacing/>
      </w:pPr>
      <w:r>
        <w:t>This component is used for processing batch print requests.</w:t>
      </w:r>
    </w:p>
    <w:p w14:paraId="1138AB4E" w14:textId="77777777" w:rsidR="00223C4B" w:rsidRPr="00071B99" w:rsidRDefault="00223C4B" w:rsidP="00223C4B">
      <w:pPr>
        <w:spacing w:line="240" w:lineRule="auto"/>
        <w:contextualSpacing/>
      </w:pPr>
    </w:p>
    <w:p w14:paraId="054698DF" w14:textId="0BE6173C" w:rsidR="001B0349" w:rsidRPr="00071B99" w:rsidRDefault="749DD9C4" w:rsidP="00223C4B">
      <w:pPr>
        <w:spacing w:line="240" w:lineRule="auto"/>
        <w:contextualSpacing/>
      </w:pPr>
      <w:r>
        <w:t>Please refer to the corresponding section from User Documentation included with the media, for the complete list of installation and configuration steps.</w:t>
      </w:r>
    </w:p>
    <w:p w14:paraId="60CF2B79" w14:textId="1C53FCDF" w:rsidR="009B0B12" w:rsidRPr="00071B99" w:rsidRDefault="749DD9C4" w:rsidP="008306AC">
      <w:pPr>
        <w:pStyle w:val="Heading2"/>
      </w:pPr>
      <w:bookmarkStart w:id="97" w:name="_Manager_Service_Configuration"/>
      <w:bookmarkStart w:id="98" w:name="_Toc429560165"/>
      <w:bookmarkStart w:id="99" w:name="_Toc430337330"/>
      <w:bookmarkStart w:id="100" w:name="_Toc2086741"/>
      <w:bookmarkEnd w:id="97"/>
      <w:r>
        <w:t>Manager Service installation</w:t>
      </w:r>
      <w:bookmarkEnd w:id="98"/>
      <w:bookmarkEnd w:id="99"/>
      <w:bookmarkEnd w:id="100"/>
    </w:p>
    <w:p w14:paraId="0DB0BD80" w14:textId="58C08A99" w:rsidR="0065492D" w:rsidRPr="00071B99" w:rsidRDefault="749DD9C4" w:rsidP="009B0B12">
      <w:r>
        <w:t>This component is used for starting the STARLIMS Worker Process, in order to execute business logic scripts</w:t>
      </w:r>
    </w:p>
    <w:p w14:paraId="5F6312C3" w14:textId="24B3EC8D" w:rsidR="0065492D" w:rsidRPr="00071B99" w:rsidRDefault="749DD9C4" w:rsidP="0065492D">
      <w:pPr>
        <w:pStyle w:val="ListParagraph"/>
        <w:numPr>
          <w:ilvl w:val="0"/>
          <w:numId w:val="59"/>
        </w:numPr>
      </w:pPr>
      <w:r>
        <w:t>periodically with the desired frequency</w:t>
      </w:r>
    </w:p>
    <w:p w14:paraId="06C3B912" w14:textId="4E97DE73" w:rsidR="009B0B12" w:rsidRPr="00071B99" w:rsidRDefault="749DD9C4" w:rsidP="0065492D">
      <w:pPr>
        <w:pStyle w:val="ListParagraph"/>
        <w:numPr>
          <w:ilvl w:val="0"/>
          <w:numId w:val="59"/>
        </w:numPr>
      </w:pPr>
      <w:r>
        <w:t>in an unattended manner</w:t>
      </w:r>
    </w:p>
    <w:p w14:paraId="513B47A2" w14:textId="3D04181F" w:rsidR="0065492D" w:rsidRPr="00071B99" w:rsidRDefault="749DD9C4" w:rsidP="0065492D">
      <w:pPr>
        <w:pStyle w:val="ListParagraph"/>
        <w:numPr>
          <w:ilvl w:val="0"/>
          <w:numId w:val="59"/>
        </w:numPr>
      </w:pPr>
      <w:r>
        <w:t>with the ability to scale out to different server, to conserve resources on main app servers</w:t>
      </w:r>
    </w:p>
    <w:p w14:paraId="7625D4AB" w14:textId="6CB81472" w:rsidR="003B4932" w:rsidRPr="00071B99" w:rsidRDefault="749DD9C4" w:rsidP="749DD9C4">
      <w:pPr>
        <w:rPr>
          <w:b/>
          <w:bCs/>
          <w:caps/>
          <w:color w:val="AA0061"/>
          <w:sz w:val="32"/>
          <w:szCs w:val="32"/>
        </w:rPr>
      </w:pPr>
      <w:r>
        <w:t>Please refer to the corresponding section from User Documentation included with the media, for the complete list of installation and configuration steps.</w:t>
      </w:r>
      <w:bookmarkStart w:id="101" w:name="_Toc430337338"/>
    </w:p>
    <w:p w14:paraId="5EE34F84" w14:textId="77777777" w:rsidR="00DD6AD7" w:rsidRPr="00071B99" w:rsidRDefault="00DD6AD7">
      <w:pPr>
        <w:spacing w:before="0" w:beforeAutospacing="0" w:after="0" w:line="240" w:lineRule="auto"/>
        <w:rPr>
          <w:b/>
          <w:bCs/>
          <w:caps/>
          <w:color w:val="AA0061"/>
          <w:spacing w:val="5"/>
          <w:kern w:val="36"/>
          <w:sz w:val="32"/>
          <w:szCs w:val="32"/>
        </w:rPr>
      </w:pPr>
      <w:r w:rsidRPr="00071B99">
        <w:br w:type="page"/>
      </w:r>
    </w:p>
    <w:p w14:paraId="55342768" w14:textId="58661292" w:rsidR="00C50C80" w:rsidRPr="00071B99" w:rsidRDefault="749DD9C4" w:rsidP="00E8379C">
      <w:pPr>
        <w:pStyle w:val="Heading1"/>
      </w:pPr>
      <w:bookmarkStart w:id="102" w:name="_Toc2086742"/>
      <w:r>
        <w:lastRenderedPageBreak/>
        <w:t>Post Installation Actions</w:t>
      </w:r>
      <w:bookmarkEnd w:id="101"/>
      <w:bookmarkEnd w:id="102"/>
    </w:p>
    <w:p w14:paraId="2003DFB3" w14:textId="1068551C" w:rsidR="00C361C9" w:rsidRPr="00071B99" w:rsidRDefault="749DD9C4" w:rsidP="00C361C9">
      <w:bookmarkStart w:id="103" w:name="_Toc430337339"/>
      <w:r>
        <w:t>The following pertains to installations that include SDMS. After you install the SDMS website, you will integrate the LIMS and SDMS installations.</w:t>
      </w:r>
    </w:p>
    <w:p w14:paraId="1CCD99E4" w14:textId="3BF4D47E" w:rsidR="005655B4" w:rsidRPr="00071B99" w:rsidRDefault="005655B4" w:rsidP="00C361C9">
      <w:r>
        <w:rPr>
          <w:noProof/>
        </w:rPr>
        <w:drawing>
          <wp:inline distT="0" distB="0" distL="0" distR="0" wp14:anchorId="3A88ABE8" wp14:editId="6D1922C5">
            <wp:extent cx="285750" cy="238125"/>
            <wp:effectExtent l="0" t="0" r="0" b="9525"/>
            <wp:docPr id="532902479" name="picture" descr="NO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3">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749DD9C4" w:rsidRPr="749DD9C4">
        <w:rPr>
          <w:b/>
          <w:bCs/>
        </w:rPr>
        <w:t>NOTE</w:t>
      </w:r>
      <w:r w:rsidR="749DD9C4">
        <w:t xml:space="preserve"> SDMS has its own setup kit and setup guide. For a complete discussion of the SDMS installation process, read the document </w:t>
      </w:r>
      <w:r w:rsidR="749DD9C4" w:rsidRPr="749DD9C4">
        <w:rPr>
          <w:i/>
          <w:iCs/>
        </w:rPr>
        <w:t>SDMS Installation and Configuration Guide</w:t>
      </w:r>
      <w:r w:rsidR="749DD9C4">
        <w:t>.</w:t>
      </w:r>
    </w:p>
    <w:p w14:paraId="30F2066C" w14:textId="45D02187" w:rsidR="00C50C80" w:rsidRPr="00071B99" w:rsidRDefault="6CC66ABB" w:rsidP="00B275FB">
      <w:pPr>
        <w:pStyle w:val="Heading2"/>
      </w:pPr>
      <w:bookmarkStart w:id="104" w:name="_Toc2086743"/>
      <w:r>
        <w:t>Link STARLIMS and SDMS WebSites</w:t>
      </w:r>
      <w:bookmarkEnd w:id="103"/>
      <w:bookmarkEnd w:id="104"/>
    </w:p>
    <w:p w14:paraId="563C358E" w14:textId="14613823" w:rsidR="00C50C80" w:rsidRPr="00071B99" w:rsidRDefault="749DD9C4" w:rsidP="000F722C">
      <w:pPr>
        <w:pStyle w:val="ListParagraph"/>
        <w:numPr>
          <w:ilvl w:val="0"/>
          <w:numId w:val="16"/>
        </w:numPr>
      </w:pPr>
      <w:r>
        <w:t>Open the STARLIMS application in Internet Explorer (IE) and go to Utilities &gt; Settings &gt; Enterprise Setting.</w:t>
      </w:r>
    </w:p>
    <w:p w14:paraId="39E6EBBF" w14:textId="35CF42BF" w:rsidR="00C50C80" w:rsidRPr="00071B99" w:rsidRDefault="749DD9C4" w:rsidP="000F722C">
      <w:pPr>
        <w:pStyle w:val="ListParagraph"/>
        <w:numPr>
          <w:ilvl w:val="0"/>
          <w:numId w:val="16"/>
        </w:numPr>
      </w:pPr>
      <w:r>
        <w:t>Find the setting SDMSINSTALLED and set Y as the value.</w:t>
      </w:r>
    </w:p>
    <w:p w14:paraId="6620EF4E" w14:textId="29846F13" w:rsidR="00C50C80" w:rsidRPr="00071B99" w:rsidRDefault="749DD9C4" w:rsidP="000F722C">
      <w:pPr>
        <w:pStyle w:val="ListParagraph"/>
        <w:numPr>
          <w:ilvl w:val="0"/>
          <w:numId w:val="16"/>
        </w:numPr>
      </w:pPr>
      <w:r>
        <w:t>Find the setting SDMS_URL_CLIENT and change its value to the URL of the SDMS site.</w:t>
      </w:r>
    </w:p>
    <w:p w14:paraId="692FD45D" w14:textId="34EFA1E2" w:rsidR="00C50C80" w:rsidRPr="00071B99" w:rsidRDefault="749DD9C4" w:rsidP="000F722C">
      <w:pPr>
        <w:pStyle w:val="ListParagraph"/>
        <w:numPr>
          <w:ilvl w:val="0"/>
          <w:numId w:val="16"/>
        </w:numPr>
      </w:pPr>
      <w:r>
        <w:t xml:space="preserve">Find the setting SDMS_URL and change its value to the local URL of the SDMS site (typically </w:t>
      </w:r>
      <w:hyperlink r:id="rId35">
        <w:r w:rsidRPr="749DD9C4">
          <w:rPr>
            <w:rStyle w:val="Hyperlink"/>
            <w:rFonts w:cs="Arial"/>
          </w:rPr>
          <w:t>http://localhost/starlims.sdms</w:t>
        </w:r>
      </w:hyperlink>
      <w:r>
        <w:t xml:space="preserve"> if both websites are on the same box, or the same as SDMS_URL_CLIENT if they are on different boxes).</w:t>
      </w:r>
    </w:p>
    <w:p w14:paraId="00797CC8" w14:textId="34FDC21E" w:rsidR="00C50C80" w:rsidRPr="00071B99" w:rsidRDefault="749DD9C4" w:rsidP="00B275FB">
      <w:pPr>
        <w:pStyle w:val="Heading2"/>
      </w:pPr>
      <w:bookmarkStart w:id="105" w:name="_Toc430337340"/>
      <w:bookmarkStart w:id="106" w:name="_Toc2086744"/>
      <w:r>
        <w:t>Synchronize Sites, Groups, and Users</w:t>
      </w:r>
      <w:bookmarkEnd w:id="105"/>
      <w:bookmarkEnd w:id="106"/>
    </w:p>
    <w:p w14:paraId="64EBAC4C" w14:textId="7D7F8201" w:rsidR="00C50C80" w:rsidRPr="00892379" w:rsidRDefault="749DD9C4" w:rsidP="000F722C">
      <w:pPr>
        <w:pStyle w:val="ListParagraph"/>
        <w:numPr>
          <w:ilvl w:val="0"/>
          <w:numId w:val="17"/>
        </w:numPr>
      </w:pPr>
      <w:r w:rsidRPr="00892379">
        <w:t>Open STARLIMS in Internet Explorer and connect as SYSADM /[</w:t>
      </w:r>
      <w:r w:rsidRPr="00892379">
        <w:rPr>
          <w:i/>
          <w:iCs/>
        </w:rPr>
        <w:t>password</w:t>
      </w:r>
      <w:r w:rsidRPr="00892379">
        <w:t>]/ SITE1 (this is the only account that is available out-of-the-box in both systems).</w:t>
      </w:r>
    </w:p>
    <w:p w14:paraId="47548D27" w14:textId="7C0F0932" w:rsidR="001F59EA" w:rsidRPr="00071B99" w:rsidRDefault="001F59EA" w:rsidP="001F59EA">
      <w:pPr>
        <w:ind w:left="720"/>
      </w:pPr>
      <w:r w:rsidRPr="00892379">
        <w:rPr>
          <w:noProof/>
        </w:rPr>
        <w:drawing>
          <wp:inline distT="0" distB="0" distL="0" distR="0" wp14:anchorId="74216F67" wp14:editId="35434541">
            <wp:extent cx="285750" cy="238125"/>
            <wp:effectExtent l="0" t="0" r="0" b="9525"/>
            <wp:docPr id="1946703573" name="picture" descr="IMPORTA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4">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6CC66ABB" w:rsidRPr="00892379">
        <w:rPr>
          <w:b/>
          <w:bCs/>
        </w:rPr>
        <w:t>IMPORTANT</w:t>
      </w:r>
      <w:r w:rsidR="6CC66ABB" w:rsidRPr="00892379">
        <w:t xml:space="preserve"> The SYSADM password must match on both systems. By default, SDMS ships with user </w:t>
      </w:r>
      <w:r w:rsidR="6CC66ABB" w:rsidRPr="00892379">
        <w:rPr>
          <w:rFonts w:ascii="Consolas" w:hAnsi="Consolas"/>
          <w:sz w:val="20"/>
          <w:szCs w:val="20"/>
        </w:rPr>
        <w:t>SYSADM</w:t>
      </w:r>
      <w:r w:rsidR="6CC66ABB" w:rsidRPr="00892379">
        <w:t xml:space="preserve"> and password  </w:t>
      </w:r>
      <w:r w:rsidR="6CC66ABB" w:rsidRPr="00892379">
        <w:rPr>
          <w:rFonts w:ascii="Consolas" w:hAnsi="Consolas"/>
          <w:sz w:val="20"/>
          <w:szCs w:val="20"/>
        </w:rPr>
        <w:t>#St@rL1ms</w:t>
      </w:r>
      <w:r w:rsidR="6CC66ABB" w:rsidRPr="00892379">
        <w:t xml:space="preserve">   Since your STARLIMS product ships with a different password for SYSADM, please follow the steps below to synchronize the two passwords:</w:t>
      </w:r>
    </w:p>
    <w:p w14:paraId="7FC0C242" w14:textId="034EC3F0" w:rsidR="006B4581" w:rsidRPr="00071B99" w:rsidRDefault="749DD9C4" w:rsidP="00DD6AD7">
      <w:pPr>
        <w:pStyle w:val="ListParagraph"/>
        <w:numPr>
          <w:ilvl w:val="1"/>
          <w:numId w:val="60"/>
        </w:numPr>
        <w:ind w:left="1260"/>
      </w:pPr>
      <w:r>
        <w:t>Open Internet Explorer</w:t>
      </w:r>
    </w:p>
    <w:p w14:paraId="7FBF79C1" w14:textId="0A1A071D" w:rsidR="006B4581" w:rsidRPr="00071B99" w:rsidRDefault="749DD9C4" w:rsidP="00DD6AD7">
      <w:pPr>
        <w:pStyle w:val="ListParagraph"/>
        <w:numPr>
          <w:ilvl w:val="1"/>
          <w:numId w:val="60"/>
        </w:numPr>
        <w:ind w:left="1260"/>
      </w:pPr>
      <w:r>
        <w:t>Navigate to SDMS Web site</w:t>
      </w:r>
    </w:p>
    <w:p w14:paraId="238F96B7" w14:textId="2E9B03BF" w:rsidR="006B4581" w:rsidRPr="00071B99" w:rsidRDefault="6CC66ABB" w:rsidP="00A07752">
      <w:pPr>
        <w:pStyle w:val="ListParagraph"/>
        <w:numPr>
          <w:ilvl w:val="1"/>
          <w:numId w:val="60"/>
        </w:numPr>
        <w:ind w:left="1260"/>
      </w:pPr>
      <w:r>
        <w:t xml:space="preserve">Login as </w:t>
      </w:r>
      <w:r w:rsidRPr="00892379">
        <w:t>SYSADM / #St@rL1ms</w:t>
      </w:r>
      <w:r>
        <w:t xml:space="preserve">  under the Site </w:t>
      </w:r>
      <w:r w:rsidRPr="00892379">
        <w:t>Global</w:t>
      </w:r>
    </w:p>
    <w:p w14:paraId="62DA2579" w14:textId="6536F776" w:rsidR="006B4581" w:rsidRPr="00071B99" w:rsidRDefault="749DD9C4" w:rsidP="00DD6AD7">
      <w:pPr>
        <w:pStyle w:val="ListParagraph"/>
        <w:numPr>
          <w:ilvl w:val="1"/>
          <w:numId w:val="60"/>
        </w:numPr>
        <w:ind w:left="1260"/>
      </w:pPr>
      <w:r>
        <w:t>Go to Administration &gt; Users</w:t>
      </w:r>
    </w:p>
    <w:p w14:paraId="08C05565" w14:textId="67EC7738" w:rsidR="006B4581" w:rsidRPr="00071B99" w:rsidRDefault="749DD9C4" w:rsidP="00DD6AD7">
      <w:pPr>
        <w:pStyle w:val="ListParagraph"/>
        <w:numPr>
          <w:ilvl w:val="1"/>
          <w:numId w:val="60"/>
        </w:numPr>
        <w:ind w:left="1260"/>
      </w:pPr>
      <w:r>
        <w:t>Click &lt;Edit&gt; for user SYSADM</w:t>
      </w:r>
    </w:p>
    <w:p w14:paraId="75A67ECD" w14:textId="1A8733AB" w:rsidR="00DD6AD7" w:rsidRPr="00071B99" w:rsidRDefault="749DD9C4" w:rsidP="00DD6AD7">
      <w:pPr>
        <w:pStyle w:val="ListParagraph"/>
        <w:numPr>
          <w:ilvl w:val="1"/>
          <w:numId w:val="60"/>
        </w:numPr>
        <w:ind w:left="1260"/>
      </w:pPr>
      <w:r>
        <w:t>Change the password so it matches the one in STARLIMS</w:t>
      </w:r>
    </w:p>
    <w:p w14:paraId="4FD5F4AC" w14:textId="3125C211" w:rsidR="00DD6AD7" w:rsidRPr="00071B99" w:rsidRDefault="749DD9C4" w:rsidP="00DD6AD7">
      <w:pPr>
        <w:pStyle w:val="ListParagraph"/>
        <w:numPr>
          <w:ilvl w:val="1"/>
          <w:numId w:val="60"/>
        </w:numPr>
        <w:ind w:left="1260"/>
      </w:pPr>
      <w:r>
        <w:t>Click &lt;OK&gt;</w:t>
      </w:r>
    </w:p>
    <w:p w14:paraId="1092DD9F" w14:textId="3586034A" w:rsidR="00DD6AD7" w:rsidRPr="00071B99" w:rsidRDefault="749DD9C4" w:rsidP="00DD6AD7">
      <w:pPr>
        <w:pStyle w:val="ListParagraph"/>
        <w:numPr>
          <w:ilvl w:val="1"/>
          <w:numId w:val="60"/>
        </w:numPr>
        <w:ind w:left="1260"/>
      </w:pPr>
      <w:r>
        <w:t>Logout and close IE</w:t>
      </w:r>
    </w:p>
    <w:p w14:paraId="7138FD87" w14:textId="77777777" w:rsidR="00DD6AD7" w:rsidRPr="00071B99" w:rsidRDefault="00DD6AD7" w:rsidP="00DD6AD7">
      <w:pPr>
        <w:pStyle w:val="ListParagraph"/>
        <w:ind w:left="1440"/>
      </w:pPr>
    </w:p>
    <w:p w14:paraId="6FD6EFB7" w14:textId="5D306936" w:rsidR="00C50C80" w:rsidRPr="00071B99" w:rsidRDefault="749DD9C4" w:rsidP="000F722C">
      <w:pPr>
        <w:pStyle w:val="ListParagraph"/>
        <w:numPr>
          <w:ilvl w:val="0"/>
          <w:numId w:val="17"/>
        </w:numPr>
      </w:pPr>
      <w:r>
        <w:t>Open and close the Sites application, typically found in the Organization &gt; Resources category. This will trigger the synchronization of the whole tree of Sites, Groups, and Users from STARLIMS to SDMS.</w:t>
      </w:r>
      <w:bookmarkStart w:id="107" w:name="_Ref188337987"/>
      <w:bookmarkStart w:id="108" w:name="_Toc228679247"/>
    </w:p>
    <w:p w14:paraId="33D74C8F" w14:textId="7AE87271" w:rsidR="00596DD7" w:rsidRDefault="00145194" w:rsidP="00596DD7">
      <w:pPr>
        <w:ind w:left="720"/>
      </w:pPr>
      <w:r>
        <w:rPr>
          <w:noProof/>
        </w:rPr>
        <w:lastRenderedPageBreak/>
        <w:drawing>
          <wp:inline distT="0" distB="0" distL="0" distR="0" wp14:anchorId="466A6235" wp14:editId="7805A08E">
            <wp:extent cx="285750" cy="238125"/>
            <wp:effectExtent l="0" t="0" r="0" b="9525"/>
            <wp:docPr id="993904021" name="picture" descr="NO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3">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6CC66ABB" w:rsidRPr="6CC66ABB">
        <w:rPr>
          <w:b/>
          <w:bCs/>
        </w:rPr>
        <w:t>NOTE</w:t>
      </w:r>
      <w:r w:rsidR="6CC66ABB">
        <w:t xml:space="preserve"> The synchronization is carried out in the background, and it leaves progress messages in SYSADM’s log file. Check the log file to ensure that the operation finished successfully, without errors. To check the log file, open the Designer and go to ”Server Log” in the bottom tab, then pick SYSADM from the list of Users.</w:t>
      </w:r>
    </w:p>
    <w:p w14:paraId="29ADABFE" w14:textId="77777777" w:rsidR="00596DD7" w:rsidRDefault="00596DD7" w:rsidP="00596DD7">
      <w:pPr>
        <w:ind w:left="720"/>
      </w:pPr>
    </w:p>
    <w:p w14:paraId="13729A6F" w14:textId="4056E82E" w:rsidR="00A07752" w:rsidRPr="00071B99" w:rsidRDefault="6CC66ABB" w:rsidP="00A07752">
      <w:pPr>
        <w:pStyle w:val="ListParagraph"/>
        <w:numPr>
          <w:ilvl w:val="0"/>
          <w:numId w:val="17"/>
        </w:numPr>
      </w:pPr>
      <w:r>
        <w:t>Open Users Management application, and select user STARLIMS in the grid. Then click on &lt;Sync To SDMS&gt;. Ensure there are no errors in the STARLIMS log file.</w:t>
      </w:r>
    </w:p>
    <w:p w14:paraId="23B73BCA" w14:textId="6103F1F6" w:rsidR="00C50C80" w:rsidRPr="00071B99" w:rsidRDefault="00596DD7" w:rsidP="00596DD7">
      <w:pPr>
        <w:ind w:left="720"/>
      </w:pPr>
      <w:r>
        <w:rPr>
          <w:noProof/>
        </w:rPr>
        <w:drawing>
          <wp:inline distT="0" distB="0" distL="0" distR="0" wp14:anchorId="50741C4E" wp14:editId="5860DF5D">
            <wp:extent cx="285750" cy="238125"/>
            <wp:effectExtent l="0" t="0" r="0" b="9525"/>
            <wp:docPr id="103885756" name="picture" descr="NO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3">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749DD9C4" w:rsidRPr="749DD9C4">
        <w:rPr>
          <w:b/>
          <w:bCs/>
        </w:rPr>
        <w:t>NOTE</w:t>
      </w:r>
      <w:r w:rsidR="749DD9C4">
        <w:t xml:space="preserve"> The system ships with the predefined accounts SYSADM and STARLIMS. This is a convention that enables administrators to bootstrap the system. After the system is installed and functional, and after synchronizing Users and Sites as described above, it is recommended to a) change the password for the STARLIMS account from the Users Management application, and b) retire the SYSADM account. If SYSADM needs to remain active, at a minimum change its password to be more secure. </w:t>
      </w:r>
    </w:p>
    <w:p w14:paraId="2046689C" w14:textId="77777777" w:rsidR="00E8379C" w:rsidRPr="00071B99" w:rsidRDefault="00E8379C">
      <w:pPr>
        <w:spacing w:before="0" w:beforeAutospacing="0" w:after="0" w:line="240" w:lineRule="auto"/>
        <w:rPr>
          <w:b/>
          <w:bCs/>
          <w:caps/>
          <w:color w:val="AA0061"/>
          <w:spacing w:val="5"/>
          <w:kern w:val="36"/>
          <w:sz w:val="32"/>
          <w:szCs w:val="32"/>
        </w:rPr>
      </w:pPr>
      <w:bookmarkStart w:id="109" w:name="_STARLIMS_Manager_Console"/>
      <w:bookmarkStart w:id="110" w:name="_Registering_the_STARLIMS"/>
      <w:bookmarkStart w:id="111" w:name="_Toc430337343"/>
      <w:bookmarkEnd w:id="107"/>
      <w:bookmarkEnd w:id="108"/>
      <w:bookmarkEnd w:id="109"/>
      <w:bookmarkEnd w:id="110"/>
      <w:r w:rsidRPr="00071B99">
        <w:br w:type="page"/>
      </w:r>
    </w:p>
    <w:p w14:paraId="45B26D90" w14:textId="3FFE77CA" w:rsidR="001874E0" w:rsidRPr="00071B99" w:rsidRDefault="749DD9C4" w:rsidP="00E8379C">
      <w:pPr>
        <w:pStyle w:val="Heading1"/>
      </w:pPr>
      <w:bookmarkStart w:id="112" w:name="_Registering_the_STARLIMS_1"/>
      <w:bookmarkStart w:id="113" w:name="_Toc2086745"/>
      <w:bookmarkEnd w:id="112"/>
      <w:r>
        <w:lastRenderedPageBreak/>
        <w:t>Registering the STARLIMS Installation</w:t>
      </w:r>
      <w:bookmarkEnd w:id="111"/>
      <w:bookmarkEnd w:id="113"/>
    </w:p>
    <w:p w14:paraId="5B873D2C" w14:textId="28EA736F" w:rsidR="001874E0" w:rsidRPr="00071B99" w:rsidRDefault="749DD9C4" w:rsidP="001874E0">
      <w:r>
        <w:t>The following instructions help you register and activate your STARLIMS installation.</w:t>
      </w:r>
    </w:p>
    <w:p w14:paraId="0E202C79" w14:textId="4072806D" w:rsidR="001874E0" w:rsidRPr="00071B99" w:rsidRDefault="749DD9C4" w:rsidP="001874E0">
      <w:r>
        <w:t xml:space="preserve">A STARLIMS User License is based on concurrent sessions and classified as either Full Users (license code SL-FCL such as for Power Users, Internal Users, and Regular Users in legacy systems) or Data Users (license code SL-DCL such as for Limited Users, External Users in legacy systems). </w:t>
      </w:r>
    </w:p>
    <w:p w14:paraId="33BBEBDC" w14:textId="30A115C7" w:rsidR="001874E0" w:rsidRPr="00071B99" w:rsidRDefault="749DD9C4" w:rsidP="001874E0">
      <w:r>
        <w:t xml:space="preserve">There are additional license types for: Batch, Instrument Connections, Mobile Runtime, Standard, Mobile and/or HTML5 Designer, Advanced Analytics, SDMS and ELN, SAP, Validation Kit, and so on.  </w:t>
      </w:r>
    </w:p>
    <w:p w14:paraId="77F0B9BC" w14:textId="67322912" w:rsidR="001874E0" w:rsidRPr="00071B99" w:rsidRDefault="00894A20" w:rsidP="001874E0">
      <w:r>
        <w:rPr>
          <w:noProof/>
        </w:rPr>
        <w:drawing>
          <wp:inline distT="0" distB="0" distL="0" distR="0" wp14:anchorId="02C444A1" wp14:editId="659D3B04">
            <wp:extent cx="285750" cy="238125"/>
            <wp:effectExtent l="0" t="0" r="0" b="9525"/>
            <wp:docPr id="1137546180" name="picture" descr="TI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5">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749DD9C4" w:rsidRPr="749DD9C4">
        <w:rPr>
          <w:b/>
          <w:bCs/>
        </w:rPr>
        <w:t>TIP</w:t>
      </w:r>
      <w:r w:rsidR="749DD9C4">
        <w:t xml:space="preserve"> </w:t>
      </w:r>
      <w:r w:rsidR="749DD9C4" w:rsidRPr="749DD9C4">
        <w:rPr>
          <w:i/>
          <w:iCs/>
        </w:rPr>
        <w:t>See your sales invoice to determine the number of users you purchased in each class.</w:t>
      </w:r>
    </w:p>
    <w:p w14:paraId="7D6D68B2" w14:textId="48F0747E" w:rsidR="001874E0" w:rsidRPr="00071B99" w:rsidRDefault="749DD9C4" w:rsidP="001874E0">
      <w:r>
        <w:t xml:space="preserve">Without registration, the system is limited to two users for each type of license. A non-registered product should be used only for evaluation purposes and should not be used in a production environment. </w:t>
      </w:r>
    </w:p>
    <w:p w14:paraId="4E79A07D" w14:textId="1FD2791D" w:rsidR="00B62731" w:rsidRPr="00071B99" w:rsidRDefault="749DD9C4" w:rsidP="00B62731">
      <w:r>
        <w:t xml:space="preserve">To register, navigate to </w:t>
      </w:r>
      <w:r w:rsidRPr="749DD9C4">
        <w:rPr>
          <w:color w:val="0070C0"/>
        </w:rPr>
        <w:t>http://yourServerAddress/yourWebSiteName/register.aspx</w:t>
      </w:r>
      <w:r>
        <w:t xml:space="preserve">. Click </w:t>
      </w:r>
      <w:r w:rsidRPr="749DD9C4">
        <w:rPr>
          <w:u w:val="single"/>
        </w:rPr>
        <w:t>Current License</w:t>
      </w:r>
      <w:r>
        <w:t xml:space="preserve"> to view your current user license and access the installation Key. Copy the installation key to the clipboard.</w:t>
      </w:r>
    </w:p>
    <w:p w14:paraId="6074C776" w14:textId="1BC14902" w:rsidR="00B62731" w:rsidRPr="00071B99" w:rsidRDefault="749DD9C4" w:rsidP="00B62731">
      <w:pPr>
        <w:pStyle w:val="ListParagraph"/>
        <w:numPr>
          <w:ilvl w:val="0"/>
          <w:numId w:val="61"/>
        </w:numPr>
      </w:pPr>
      <w:r>
        <w:t>Navigate to the STARLIMS Support Page (</w:t>
      </w:r>
      <w:hyperlink r:id="rId36">
        <w:r w:rsidRPr="749DD9C4">
          <w:rPr>
            <w:rStyle w:val="Hyperlink"/>
          </w:rPr>
          <w:t>https://support.abbottinformatics.com/</w:t>
        </w:r>
      </w:hyperlink>
      <w:r>
        <w:t xml:space="preserve">), and create a new ticket. </w:t>
      </w:r>
    </w:p>
    <w:p w14:paraId="044C9D9A" w14:textId="77777777" w:rsidR="00B62731" w:rsidRPr="00071B99" w:rsidRDefault="749DD9C4" w:rsidP="00B62731">
      <w:pPr>
        <w:pStyle w:val="ListParagraph"/>
        <w:numPr>
          <w:ilvl w:val="0"/>
          <w:numId w:val="61"/>
        </w:numPr>
      </w:pPr>
      <w:r>
        <w:t>If you are the Requester leave the field blank, your name will appear automatically once the ticket has been submitted.</w:t>
      </w:r>
    </w:p>
    <w:p w14:paraId="24925978" w14:textId="77777777" w:rsidR="00117A8C" w:rsidRPr="00071B99" w:rsidRDefault="749DD9C4" w:rsidP="00B62731">
      <w:pPr>
        <w:pStyle w:val="ListParagraph"/>
        <w:numPr>
          <w:ilvl w:val="0"/>
          <w:numId w:val="61"/>
        </w:numPr>
      </w:pPr>
      <w:r>
        <w:t xml:space="preserve">Select </w:t>
      </w:r>
      <w:r w:rsidRPr="749DD9C4">
        <w:rPr>
          <w:b/>
          <w:bCs/>
        </w:rPr>
        <w:t>License Key Request</w:t>
      </w:r>
      <w:r>
        <w:t xml:space="preserve"> under the </w:t>
      </w:r>
      <w:r w:rsidRPr="749DD9C4">
        <w:rPr>
          <w:b/>
          <w:bCs/>
        </w:rPr>
        <w:t>Form</w:t>
      </w:r>
      <w:r>
        <w:t xml:space="preserve"> field. </w:t>
      </w:r>
    </w:p>
    <w:p w14:paraId="47BEF17A" w14:textId="77777777" w:rsidR="00F52FA0" w:rsidRPr="00071B99" w:rsidRDefault="749DD9C4" w:rsidP="00B62731">
      <w:pPr>
        <w:pStyle w:val="ListParagraph"/>
        <w:numPr>
          <w:ilvl w:val="0"/>
          <w:numId w:val="61"/>
        </w:numPr>
      </w:pPr>
      <w:r>
        <w:t xml:space="preserve">Select the License type. Required. For the </w:t>
      </w:r>
      <w:r w:rsidRPr="749DD9C4">
        <w:rPr>
          <w:i/>
          <w:iCs/>
        </w:rPr>
        <w:t>STARLIMS</w:t>
      </w:r>
      <w:r>
        <w:t xml:space="preserve"> type, provide the </w:t>
      </w:r>
      <w:r w:rsidRPr="749DD9C4">
        <w:rPr>
          <w:b/>
          <w:bCs/>
        </w:rPr>
        <w:t>License Environment Usage</w:t>
      </w:r>
      <w:r>
        <w:t xml:space="preserve"> and enter the </w:t>
      </w:r>
      <w:r w:rsidRPr="749DD9C4">
        <w:rPr>
          <w:b/>
          <w:bCs/>
        </w:rPr>
        <w:t>Installation Key</w:t>
      </w:r>
      <w:r>
        <w:t>.</w:t>
      </w:r>
    </w:p>
    <w:p w14:paraId="1E0FF1F3" w14:textId="5AD03410" w:rsidR="00B62731" w:rsidRPr="00071B99" w:rsidRDefault="00B62731" w:rsidP="00B62731">
      <w:pPr>
        <w:pStyle w:val="ListParagraph"/>
        <w:numPr>
          <w:ilvl w:val="0"/>
          <w:numId w:val="61"/>
        </w:numPr>
      </w:pPr>
      <w:r w:rsidRPr="00071B99">
        <w:t>Enter the remaining</w:t>
      </w:r>
      <w:r w:rsidR="00F52FA0" w:rsidRPr="00071B99">
        <w:t xml:space="preserve"> ticket data, and then click </w:t>
      </w:r>
      <w:r w:rsidRPr="00071B99">
        <w:rPr>
          <w:u w:val="single"/>
        </w:rPr>
        <w:t>Submit as New</w:t>
      </w:r>
      <w:r w:rsidRPr="00071B99">
        <w:t>.</w:t>
      </w:r>
      <w:r w:rsidRPr="00071B99">
        <w:tab/>
      </w:r>
    </w:p>
    <w:p w14:paraId="76CE881E" w14:textId="7D283538" w:rsidR="00B62731" w:rsidRPr="00071B99" w:rsidRDefault="749DD9C4" w:rsidP="00B62731">
      <w:r>
        <w:t>The ticket is automatically assigned to one of the License Keys Tiers depending on region of your organization.</w:t>
      </w:r>
    </w:p>
    <w:p w14:paraId="5685AB5E" w14:textId="7D055950" w:rsidR="00B62731" w:rsidRPr="00071B99" w:rsidRDefault="749DD9C4" w:rsidP="00F52FA0">
      <w:pPr>
        <w:pStyle w:val="ListParagraph"/>
        <w:numPr>
          <w:ilvl w:val="0"/>
          <w:numId w:val="62"/>
        </w:numPr>
      </w:pPr>
      <w:r>
        <w:t>Americas, License Keys (Americas) - Tier</w:t>
      </w:r>
    </w:p>
    <w:p w14:paraId="610C1C2C" w14:textId="76182855" w:rsidR="00B62731" w:rsidRPr="00071B99" w:rsidRDefault="749DD9C4" w:rsidP="00F52FA0">
      <w:pPr>
        <w:pStyle w:val="ListParagraph"/>
        <w:numPr>
          <w:ilvl w:val="0"/>
          <w:numId w:val="62"/>
        </w:numPr>
      </w:pPr>
      <w:r>
        <w:t>AP, License Keys (AP) - Tier</w:t>
      </w:r>
    </w:p>
    <w:p w14:paraId="5F88E746" w14:textId="37311F6A" w:rsidR="00B62731" w:rsidRPr="00071B99" w:rsidRDefault="749DD9C4" w:rsidP="00B62731">
      <w:pPr>
        <w:pStyle w:val="ListParagraph"/>
        <w:numPr>
          <w:ilvl w:val="0"/>
          <w:numId w:val="62"/>
        </w:numPr>
      </w:pPr>
      <w:r>
        <w:t>EMEA, License Keys (EMEA) - Tier</w:t>
      </w:r>
    </w:p>
    <w:p w14:paraId="221D523B" w14:textId="657F8099" w:rsidR="00B62731" w:rsidRPr="00071B99" w:rsidRDefault="749DD9C4" w:rsidP="00B62731">
      <w:r>
        <w:t xml:space="preserve">License Key Requests for </w:t>
      </w:r>
      <w:r w:rsidRPr="749DD9C4">
        <w:rPr>
          <w:b/>
          <w:bCs/>
        </w:rPr>
        <w:t>Advanced Analytics Server &amp; Builder</w:t>
      </w:r>
      <w:r>
        <w:t xml:space="preserve"> and </w:t>
      </w:r>
      <w:r w:rsidRPr="749DD9C4">
        <w:rPr>
          <w:b/>
          <w:bCs/>
        </w:rPr>
        <w:t>Data Innovations</w:t>
      </w:r>
      <w:r>
        <w:t xml:space="preserve"> are routed directly to License Keys (Americas) - Tier.</w:t>
      </w:r>
    </w:p>
    <w:p w14:paraId="7A09BDD4" w14:textId="443BDEF8" w:rsidR="001874E0" w:rsidRPr="00071B99" w:rsidRDefault="00F52FA0" w:rsidP="00B62731">
      <w:r>
        <w:rPr>
          <w:noProof/>
        </w:rPr>
        <w:drawing>
          <wp:inline distT="0" distB="0" distL="0" distR="0" wp14:anchorId="47E5B4F2" wp14:editId="35ACBF32">
            <wp:extent cx="285750" cy="238125"/>
            <wp:effectExtent l="0" t="0" r="0" b="9525"/>
            <wp:docPr id="701570598" name="picture" descr="IMPORTA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4">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749DD9C4" w:rsidRPr="749DD9C4">
        <w:rPr>
          <w:b/>
          <w:bCs/>
        </w:rPr>
        <w:t>NOTE</w:t>
      </w:r>
      <w:r w:rsidR="749DD9C4">
        <w:t xml:space="preserve"> You can override the default routing by using the Assignee field. However, we do not recommend overriding the Assignee, unless it is absolutely necessary. For example, if a ticket is created </w:t>
      </w:r>
      <w:r w:rsidR="749DD9C4">
        <w:lastRenderedPageBreak/>
        <w:t>outside of business hours and the activation key is needed immediately; then, you may manually update the Assignee.</w:t>
      </w:r>
    </w:p>
    <w:p w14:paraId="6CCBD58B" w14:textId="77777777" w:rsidR="00F26EA9" w:rsidRPr="00071B99" w:rsidRDefault="749DD9C4" w:rsidP="00F26EA9">
      <w:pPr>
        <w:pStyle w:val="Heading2"/>
      </w:pPr>
      <w:bookmarkStart w:id="114" w:name="_Toc2086746"/>
      <w:bookmarkStart w:id="115" w:name="_Toc430337344"/>
      <w:r>
        <w:t>Activate License</w:t>
      </w:r>
      <w:bookmarkEnd w:id="114"/>
    </w:p>
    <w:p w14:paraId="4A4F9E29" w14:textId="77777777" w:rsidR="00F26EA9" w:rsidRPr="00071B99" w:rsidRDefault="00F26EA9" w:rsidP="00F26EA9">
      <w:pPr>
        <w:spacing w:before="0" w:beforeAutospacing="0" w:after="0" w:line="240" w:lineRule="auto"/>
      </w:pPr>
    </w:p>
    <w:p w14:paraId="6B7364F5" w14:textId="0AB71E1B" w:rsidR="00F26EA9" w:rsidRPr="00071B99" w:rsidRDefault="749DD9C4" w:rsidP="749DD9C4">
      <w:pPr>
        <w:spacing w:before="0" w:beforeAutospacing="0" w:after="0" w:line="240" w:lineRule="auto"/>
      </w:pPr>
      <w:r>
        <w:t xml:space="preserve">When you receive the activation key, copy and paste it into the text box in the </w:t>
      </w:r>
      <w:r w:rsidRPr="749DD9C4">
        <w:rPr>
          <w:b/>
          <w:bCs/>
        </w:rPr>
        <w:t>Registration Page</w:t>
      </w:r>
      <w:r>
        <w:t xml:space="preserve"> (http://yourServerAddress/yourWebSiteName/register.aspx), and then click </w:t>
      </w:r>
      <w:r w:rsidRPr="749DD9C4">
        <w:rPr>
          <w:u w:val="single"/>
        </w:rPr>
        <w:t>Activate</w:t>
      </w:r>
      <w:r>
        <w:t>.</w:t>
      </w:r>
    </w:p>
    <w:p w14:paraId="44F4F195" w14:textId="77777777" w:rsidR="00F26EA9" w:rsidRPr="00071B99" w:rsidRDefault="00F26EA9" w:rsidP="00F26EA9">
      <w:pPr>
        <w:spacing w:before="0" w:beforeAutospacing="0" w:after="0" w:line="240" w:lineRule="auto"/>
      </w:pPr>
    </w:p>
    <w:p w14:paraId="03E4AE3C" w14:textId="77777777" w:rsidR="00F26EA9" w:rsidRPr="00071B99" w:rsidRDefault="749DD9C4" w:rsidP="749DD9C4">
      <w:pPr>
        <w:spacing w:before="0" w:beforeAutospacing="0" w:after="0" w:line="240" w:lineRule="auto"/>
      </w:pPr>
      <w:r>
        <w:t>Be aware of the following:</w:t>
      </w:r>
    </w:p>
    <w:p w14:paraId="76FCE3BF" w14:textId="77777777" w:rsidR="00F26EA9" w:rsidRPr="00071B99" w:rsidRDefault="00F26EA9" w:rsidP="00F26EA9">
      <w:pPr>
        <w:spacing w:before="0" w:beforeAutospacing="0" w:after="0" w:line="240" w:lineRule="auto"/>
      </w:pPr>
    </w:p>
    <w:p w14:paraId="5EBA202E" w14:textId="10160D16" w:rsidR="00F26EA9" w:rsidRPr="00071B99" w:rsidRDefault="749DD9C4" w:rsidP="749DD9C4">
      <w:pPr>
        <w:pStyle w:val="ListParagraph"/>
        <w:numPr>
          <w:ilvl w:val="0"/>
          <w:numId w:val="62"/>
        </w:numPr>
        <w:spacing w:before="0" w:beforeAutospacing="0" w:after="0" w:line="240" w:lineRule="auto"/>
      </w:pPr>
      <w:r>
        <w:t>Each key is for one specific STARLIMS installation. Multiple system (e.g., production, testing, and training) require separate activation keys.</w:t>
      </w:r>
    </w:p>
    <w:p w14:paraId="2571600D" w14:textId="5DBAE05E" w:rsidR="00F26EA9" w:rsidRPr="00071B99" w:rsidRDefault="749DD9C4" w:rsidP="749DD9C4">
      <w:pPr>
        <w:pStyle w:val="ListParagraph"/>
        <w:numPr>
          <w:ilvl w:val="0"/>
          <w:numId w:val="62"/>
        </w:numPr>
        <w:spacing w:before="0" w:beforeAutospacing="0" w:after="0" w:line="240" w:lineRule="auto"/>
      </w:pPr>
      <w:r>
        <w:t xml:space="preserve">Configure both full and data users from within STARLIMS in the </w:t>
      </w:r>
      <w:r w:rsidRPr="749DD9C4">
        <w:rPr>
          <w:b/>
          <w:bCs/>
        </w:rPr>
        <w:t>Users Management</w:t>
      </w:r>
      <w:r>
        <w:t xml:space="preserve"> application.</w:t>
      </w:r>
    </w:p>
    <w:p w14:paraId="097E9650" w14:textId="18D23797" w:rsidR="00F26EA9" w:rsidRPr="00071B99" w:rsidRDefault="749DD9C4" w:rsidP="749DD9C4">
      <w:pPr>
        <w:pStyle w:val="ListParagraph"/>
        <w:numPr>
          <w:ilvl w:val="0"/>
          <w:numId w:val="62"/>
        </w:numPr>
        <w:spacing w:before="0" w:beforeAutospacing="0" w:after="0" w:line="240" w:lineRule="auto"/>
      </w:pPr>
      <w:r>
        <w:t xml:space="preserve">Configure named users per feature from within STARLIMS in the </w:t>
      </w:r>
      <w:r w:rsidRPr="749DD9C4">
        <w:rPr>
          <w:b/>
          <w:bCs/>
        </w:rPr>
        <w:t>Features Users</w:t>
      </w:r>
      <w:r>
        <w:t xml:space="preserve"> application.</w:t>
      </w:r>
    </w:p>
    <w:p w14:paraId="53AB6DFA" w14:textId="575F44CE" w:rsidR="00F26EA9" w:rsidRPr="00071B99" w:rsidRDefault="749DD9C4" w:rsidP="00F26EA9">
      <w:pPr>
        <w:pStyle w:val="ListParagraph"/>
        <w:numPr>
          <w:ilvl w:val="1"/>
          <w:numId w:val="62"/>
        </w:numPr>
      </w:pPr>
      <w:r>
        <w:t>Some STARLIMS features, including Advanced Analytics, Mobile, and HTML must be licensed for each user.</w:t>
      </w:r>
    </w:p>
    <w:p w14:paraId="58592865" w14:textId="77777777" w:rsidR="00F26EA9" w:rsidRPr="00071B99" w:rsidRDefault="00F26EA9" w:rsidP="00F26EA9">
      <w:pPr>
        <w:spacing w:before="0" w:beforeAutospacing="0" w:after="0" w:line="240" w:lineRule="auto"/>
      </w:pPr>
    </w:p>
    <w:p w14:paraId="5BD9B612" w14:textId="6F6F8068" w:rsidR="00DD6AD7" w:rsidRPr="00071B99" w:rsidRDefault="749DD9C4" w:rsidP="749DD9C4">
      <w:pPr>
        <w:spacing w:before="0" w:beforeAutospacing="0" w:after="0" w:line="240" w:lineRule="auto"/>
        <w:rPr>
          <w:b/>
          <w:bCs/>
          <w:caps/>
          <w:color w:val="AA0061"/>
          <w:sz w:val="32"/>
          <w:szCs w:val="32"/>
        </w:rPr>
      </w:pPr>
      <w:r>
        <w:t>If you change the database/dictionary connection string you will invalidate your license and you will need to request a new activation key. Please consider this when planning your database management operations.</w:t>
      </w:r>
      <w:r w:rsidR="00F26EA9">
        <w:br w:type="page"/>
      </w:r>
    </w:p>
    <w:p w14:paraId="0885F8EF" w14:textId="6FD8664E" w:rsidR="001874E0" w:rsidRPr="00071B99" w:rsidRDefault="749DD9C4" w:rsidP="006421A3">
      <w:pPr>
        <w:pStyle w:val="Heading1"/>
        <w:spacing w:before="360"/>
      </w:pPr>
      <w:bookmarkStart w:id="116" w:name="_Toc2086747"/>
      <w:r>
        <w:lastRenderedPageBreak/>
        <w:t>Client SETUP</w:t>
      </w:r>
      <w:bookmarkEnd w:id="115"/>
      <w:bookmarkEnd w:id="116"/>
    </w:p>
    <w:p w14:paraId="4FB211FD" w14:textId="4A4D68CA" w:rsidR="001874E0" w:rsidRPr="00071B99" w:rsidRDefault="749DD9C4" w:rsidP="00667194">
      <w:r>
        <w:t>Client computer software configuration includes:</w:t>
      </w:r>
    </w:p>
    <w:p w14:paraId="7D690713" w14:textId="6CBBF1E4" w:rsidR="001874E0" w:rsidRPr="00071B99" w:rsidRDefault="749DD9C4" w:rsidP="000F722C">
      <w:pPr>
        <w:pStyle w:val="ListParagraph"/>
        <w:numPr>
          <w:ilvl w:val="0"/>
          <w:numId w:val="27"/>
        </w:numPr>
      </w:pPr>
      <w:r>
        <w:t xml:space="preserve">Configuration of .NET permission of the STARLIMS client </w:t>
      </w:r>
    </w:p>
    <w:p w14:paraId="414160E2" w14:textId="77777777" w:rsidR="001874E0" w:rsidRPr="00071B99" w:rsidRDefault="749DD9C4">
      <w:pPr>
        <w:pStyle w:val="ListParagraph"/>
        <w:numPr>
          <w:ilvl w:val="0"/>
          <w:numId w:val="27"/>
        </w:numPr>
      </w:pPr>
      <w:r>
        <w:t>Installation of the Crystal reports runtime viewer</w:t>
      </w:r>
    </w:p>
    <w:p w14:paraId="042E970C" w14:textId="17277ABB" w:rsidR="001874E0" w:rsidRPr="00071B99" w:rsidRDefault="749DD9C4" w:rsidP="000F722C">
      <w:pPr>
        <w:pStyle w:val="ListParagraph"/>
        <w:numPr>
          <w:ilvl w:val="0"/>
          <w:numId w:val="27"/>
        </w:numPr>
      </w:pPr>
      <w:r>
        <w:t>Installation of the SDMS file grabber utility (see SDMS manuals)</w:t>
      </w:r>
    </w:p>
    <w:p w14:paraId="6B18CF68" w14:textId="609C0FAE" w:rsidR="001874E0" w:rsidRPr="00071B99" w:rsidRDefault="749DD9C4" w:rsidP="000F722C">
      <w:pPr>
        <w:pStyle w:val="ListParagraph"/>
        <w:numPr>
          <w:ilvl w:val="0"/>
          <w:numId w:val="27"/>
        </w:numPr>
      </w:pPr>
      <w:r>
        <w:t>Installation of SDMS office add-ins (see SDMS manuals)</w:t>
      </w:r>
    </w:p>
    <w:p w14:paraId="31D9B8E0" w14:textId="77777777" w:rsidR="001874E0" w:rsidRPr="00071B99" w:rsidRDefault="749DD9C4" w:rsidP="00E8379C">
      <w:pPr>
        <w:pStyle w:val="Heading2"/>
      </w:pPr>
      <w:bookmarkStart w:id="117" w:name="_Toc430337345"/>
      <w:bookmarkStart w:id="118" w:name="_Toc2086748"/>
      <w:r>
        <w:t>Configuring the STARLIMS client</w:t>
      </w:r>
      <w:bookmarkEnd w:id="117"/>
      <w:bookmarkEnd w:id="118"/>
    </w:p>
    <w:p w14:paraId="659C104E" w14:textId="1328657C" w:rsidR="00BE55B9" w:rsidRPr="00071B99" w:rsidRDefault="749DD9C4" w:rsidP="00BE55B9">
      <w:r>
        <w:t>You should have administrator privileges to perform the client configurations.</w:t>
      </w:r>
    </w:p>
    <w:p w14:paraId="0616783F" w14:textId="5E9B35AD" w:rsidR="001874E0" w:rsidRPr="00071B99" w:rsidRDefault="749DD9C4" w:rsidP="00E8379C">
      <w:pPr>
        <w:pStyle w:val="Heading3"/>
      </w:pPr>
      <w:bookmarkStart w:id="119" w:name="_Toc228792638"/>
      <w:bookmarkStart w:id="120" w:name="_Toc229203163"/>
      <w:bookmarkStart w:id="121" w:name="_Toc229203382"/>
      <w:bookmarkStart w:id="122" w:name="_Toc229204001"/>
      <w:bookmarkStart w:id="123" w:name="_Toc229208395"/>
      <w:bookmarkStart w:id="124" w:name="_Toc229209029"/>
      <w:bookmarkStart w:id="125" w:name="_Toc229235616"/>
      <w:bookmarkStart w:id="126" w:name="_Toc229236420"/>
      <w:bookmarkStart w:id="127" w:name="_Toc229988544"/>
      <w:bookmarkStart w:id="128" w:name="_Toc234997704"/>
      <w:bookmarkStart w:id="129" w:name="_Toc244674816"/>
      <w:bookmarkStart w:id="130" w:name="_Toc244682475"/>
      <w:bookmarkStart w:id="131" w:name="_Toc244684896"/>
      <w:bookmarkStart w:id="132" w:name="_Toc244687918"/>
      <w:bookmarkStart w:id="133" w:name="_Toc245110371"/>
      <w:bookmarkStart w:id="134" w:name="_Toc245114303"/>
      <w:bookmarkStart w:id="135" w:name="_Toc249867248"/>
      <w:bookmarkStart w:id="136" w:name="_Toc252185709"/>
      <w:bookmarkStart w:id="137" w:name="_Toc253738971"/>
      <w:bookmarkStart w:id="138" w:name="_Toc256520033"/>
      <w:bookmarkStart w:id="139" w:name="_Toc256521778"/>
      <w:bookmarkStart w:id="140" w:name="_Toc256585561"/>
      <w:bookmarkStart w:id="141" w:name="_Toc256588935"/>
      <w:bookmarkStart w:id="142" w:name="_Toc256589398"/>
      <w:bookmarkStart w:id="143" w:name="_Toc256592290"/>
      <w:bookmarkStart w:id="144" w:name="_Toc256595765"/>
      <w:bookmarkStart w:id="145" w:name="_Toc256596971"/>
      <w:bookmarkStart w:id="146" w:name="_Toc256677775"/>
      <w:bookmarkStart w:id="147" w:name="_Toc257368619"/>
      <w:bookmarkStart w:id="148" w:name="_Toc257371182"/>
      <w:bookmarkStart w:id="149" w:name="_Toc257371271"/>
      <w:bookmarkStart w:id="150" w:name="_Toc258501699"/>
      <w:bookmarkStart w:id="151" w:name="_Toc258502456"/>
      <w:bookmarkStart w:id="152" w:name="_Toc258507311"/>
      <w:bookmarkStart w:id="153" w:name="_Toc258507881"/>
      <w:bookmarkStart w:id="154" w:name="_Toc258508135"/>
      <w:bookmarkStart w:id="155" w:name="_Toc258582675"/>
      <w:bookmarkStart w:id="156" w:name="_Toc258589097"/>
      <w:bookmarkStart w:id="157" w:name="_Toc430337346"/>
      <w:bookmarkStart w:id="158" w:name="_Toc2086749"/>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r>
        <w:t>Configuring .NET permissions</w:t>
      </w:r>
      <w:bookmarkEnd w:id="157"/>
      <w:bookmarkEnd w:id="158"/>
    </w:p>
    <w:p w14:paraId="04698163" w14:textId="2E17BB59" w:rsidR="009B6CAD" w:rsidRPr="00071B99" w:rsidRDefault="749DD9C4" w:rsidP="00667194">
      <w:r>
        <w:t>Ensure .NET Framework 3.5 is enabled on the client computer:</w:t>
      </w:r>
    </w:p>
    <w:p w14:paraId="0CC84363" w14:textId="77777777" w:rsidR="00E25DA4" w:rsidRPr="00071B99" w:rsidRDefault="749DD9C4" w:rsidP="00E6286D">
      <w:pPr>
        <w:pStyle w:val="ListParagraph"/>
        <w:numPr>
          <w:ilvl w:val="0"/>
          <w:numId w:val="53"/>
        </w:numPr>
      </w:pPr>
      <w:r>
        <w:t xml:space="preserve">Open Control Panel. </w:t>
      </w:r>
    </w:p>
    <w:p w14:paraId="6B5E92C1" w14:textId="77777777" w:rsidR="00E25DA4" w:rsidRPr="00071B99" w:rsidRDefault="749DD9C4" w:rsidP="00E6286D">
      <w:pPr>
        <w:pStyle w:val="ListParagraph"/>
        <w:numPr>
          <w:ilvl w:val="0"/>
          <w:numId w:val="53"/>
        </w:numPr>
      </w:pPr>
      <w:r>
        <w:t xml:space="preserve">Locate Programs and Features &gt; Turn Windows Features On or Off. </w:t>
      </w:r>
    </w:p>
    <w:p w14:paraId="5E956B4F" w14:textId="3490EEAF" w:rsidR="009B6CAD" w:rsidRPr="00071B99" w:rsidRDefault="749DD9C4" w:rsidP="00E6286D">
      <w:pPr>
        <w:pStyle w:val="ListParagraph"/>
        <w:numPr>
          <w:ilvl w:val="0"/>
          <w:numId w:val="53"/>
        </w:numPr>
      </w:pPr>
      <w:r>
        <w:t>Make sure Microsoft .NET Framework 3.5 is enabled.</w:t>
      </w:r>
    </w:p>
    <w:p w14:paraId="21762D92" w14:textId="5883C244" w:rsidR="009217C3" w:rsidRPr="00071B99" w:rsidRDefault="749DD9C4" w:rsidP="00667194">
      <w:r>
        <w:t>Ensure STARLIMS is in the list of trusted sites:</w:t>
      </w:r>
    </w:p>
    <w:p w14:paraId="41EC120B" w14:textId="51C08AD6" w:rsidR="009217C3" w:rsidRPr="00071B99" w:rsidRDefault="749DD9C4" w:rsidP="00E6286D">
      <w:pPr>
        <w:pStyle w:val="ListParagraph"/>
        <w:numPr>
          <w:ilvl w:val="0"/>
          <w:numId w:val="51"/>
        </w:numPr>
      </w:pPr>
      <w:r>
        <w:t>Open Internet Explorer.</w:t>
      </w:r>
    </w:p>
    <w:p w14:paraId="123C6DE8" w14:textId="629B0F4E" w:rsidR="009217C3" w:rsidRPr="00071B99" w:rsidRDefault="749DD9C4" w:rsidP="00E6286D">
      <w:pPr>
        <w:pStyle w:val="ListParagraph"/>
        <w:numPr>
          <w:ilvl w:val="0"/>
          <w:numId w:val="51"/>
        </w:numPr>
      </w:pPr>
      <w:r>
        <w:t>Go to Security at Tools &gt; Internet Options to manage trusted sites.</w:t>
      </w:r>
    </w:p>
    <w:p w14:paraId="1A7E3012" w14:textId="31549606" w:rsidR="007C6B02" w:rsidRPr="00071B99" w:rsidRDefault="749DD9C4" w:rsidP="00E6286D">
      <w:pPr>
        <w:pStyle w:val="ListParagraph"/>
        <w:numPr>
          <w:ilvl w:val="0"/>
          <w:numId w:val="51"/>
        </w:numPr>
      </w:pPr>
      <w:r>
        <w:t>Click on Trusted Sites, then click the Sites button.</w:t>
      </w:r>
    </w:p>
    <w:p w14:paraId="5ED6D8FA" w14:textId="33510F7C" w:rsidR="009217C3" w:rsidRPr="00071B99" w:rsidRDefault="749DD9C4" w:rsidP="00E6286D">
      <w:pPr>
        <w:pStyle w:val="ListParagraph"/>
        <w:numPr>
          <w:ilvl w:val="0"/>
          <w:numId w:val="51"/>
        </w:numPr>
      </w:pPr>
      <w:r>
        <w:t>Enter the URL where the STARLIMS installation is located into your trusted sites list.</w:t>
      </w:r>
    </w:p>
    <w:p w14:paraId="08F34B7E" w14:textId="3E3123E8" w:rsidR="009B6CAD" w:rsidRPr="00071B99" w:rsidRDefault="749DD9C4" w:rsidP="0098172B">
      <w:pPr>
        <w:pStyle w:val="Heading3"/>
      </w:pPr>
      <w:bookmarkStart w:id="159" w:name="_Toc2086750"/>
      <w:r>
        <w:t>Opening STARLIMS The First Time</w:t>
      </w:r>
      <w:bookmarkEnd w:id="159"/>
    </w:p>
    <w:p w14:paraId="5CC550F2" w14:textId="12B0F5CB" w:rsidR="009217C3" w:rsidRPr="00071B99" w:rsidRDefault="749DD9C4" w:rsidP="009217C3">
      <w:r>
        <w:t>Open STARLIMS for the first time on a client as follows:</w:t>
      </w:r>
    </w:p>
    <w:p w14:paraId="7CD146FE" w14:textId="6329B87C" w:rsidR="009B6CAD" w:rsidRPr="00071B99" w:rsidRDefault="749DD9C4" w:rsidP="00E6286D">
      <w:pPr>
        <w:pStyle w:val="ListParagraph"/>
        <w:numPr>
          <w:ilvl w:val="0"/>
          <w:numId w:val="52"/>
        </w:numPr>
      </w:pPr>
      <w:r>
        <w:t>Open Internet Explorer and enter the URL for the STARLIMS website.</w:t>
      </w:r>
    </w:p>
    <w:p w14:paraId="1AECEBC8" w14:textId="14F8DB37" w:rsidR="00E25DA4" w:rsidRPr="00071B99" w:rsidRDefault="749DD9C4" w:rsidP="00E6286D">
      <w:pPr>
        <w:pStyle w:val="ListParagraph"/>
        <w:numPr>
          <w:ilvl w:val="0"/>
          <w:numId w:val="52"/>
        </w:numPr>
      </w:pPr>
      <w:r>
        <w:t xml:space="preserve">Click </w:t>
      </w:r>
      <w:r w:rsidRPr="749DD9C4">
        <w:rPr>
          <w:b/>
          <w:bCs/>
        </w:rPr>
        <w:t xml:space="preserve">Internal Lab Users </w:t>
      </w:r>
      <w:r>
        <w:t>in the upper-left part of the screen, and select Browser Configuration. (Or, if you log on, you encounter an Internet Explorer warning message that will redirect the browser to the same place, which is a troubleshooting page.)</w:t>
      </w:r>
    </w:p>
    <w:p w14:paraId="605A6EC3" w14:textId="61704F5E" w:rsidR="00F03C85" w:rsidRPr="00071B99" w:rsidRDefault="749DD9C4" w:rsidP="00E6286D">
      <w:pPr>
        <w:pStyle w:val="ListParagraph"/>
        <w:numPr>
          <w:ilvl w:val="0"/>
          <w:numId w:val="52"/>
        </w:numPr>
      </w:pPr>
      <w:r>
        <w:t xml:space="preserve">Click on the </w:t>
      </w:r>
      <w:r w:rsidRPr="749DD9C4">
        <w:rPr>
          <w:color w:val="17365D"/>
          <w:u w:val="single"/>
        </w:rPr>
        <w:t>script</w:t>
      </w:r>
      <w:r>
        <w:t xml:space="preserve"> hyperlink in the page. Choose "Save Target As..." to save the file ConfigSTARLIMSCAS.vbs locally.</w:t>
      </w:r>
    </w:p>
    <w:p w14:paraId="1454B5A1" w14:textId="758F96E6" w:rsidR="00F03C85" w:rsidRPr="00071B99" w:rsidRDefault="00F03C85" w:rsidP="00F03C85">
      <w:pPr>
        <w:ind w:left="720"/>
      </w:pPr>
      <w:r>
        <w:rPr>
          <w:noProof/>
        </w:rPr>
        <w:drawing>
          <wp:inline distT="0" distB="0" distL="0" distR="0" wp14:anchorId="0D0AC10F" wp14:editId="1BF1AF22">
            <wp:extent cx="285750" cy="238125"/>
            <wp:effectExtent l="0" t="0" r="0" b="9525"/>
            <wp:docPr id="166381408" name="picture" descr="TI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5">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6CC66ABB" w:rsidRPr="6CC66ABB">
        <w:rPr>
          <w:b/>
          <w:bCs/>
        </w:rPr>
        <w:t>TIP</w:t>
      </w:r>
      <w:r w:rsidR="6CC66ABB">
        <w:t xml:space="preserve"> </w:t>
      </w:r>
      <w:r w:rsidR="6CC66ABB" w:rsidRPr="6CC66ABB">
        <w:rPr>
          <w:i/>
          <w:iCs/>
        </w:rPr>
        <w:t>Save a script to run from your computer in a path that is easy to access using the command prompt, such as the C: drive. Open the command prompt with administrator privilege (Run as administrator). Navigate to the saved .vbs file, and run the file.</w:t>
      </w:r>
    </w:p>
    <w:p w14:paraId="148B6E5A" w14:textId="16031F5A" w:rsidR="00F03C85" w:rsidRPr="00071B99" w:rsidRDefault="749DD9C4" w:rsidP="00E6286D">
      <w:pPr>
        <w:pStyle w:val="ListParagraph"/>
        <w:numPr>
          <w:ilvl w:val="0"/>
          <w:numId w:val="52"/>
        </w:numPr>
      </w:pPr>
      <w:r>
        <w:lastRenderedPageBreak/>
        <w:t xml:space="preserve">Go to the Windows Start button &gt; All Programs &gt; Accessories, right-click the Command Prompt application, and choose </w:t>
      </w:r>
      <w:r w:rsidRPr="749DD9C4">
        <w:rPr>
          <w:b/>
          <w:bCs/>
        </w:rPr>
        <w:t>Run as administrator</w:t>
      </w:r>
      <w:r>
        <w:t>.</w:t>
      </w:r>
    </w:p>
    <w:p w14:paraId="03A21AD5" w14:textId="77777777" w:rsidR="00F03C85" w:rsidRPr="00071B99" w:rsidRDefault="6CC66ABB" w:rsidP="00E6286D">
      <w:pPr>
        <w:pStyle w:val="ListParagraph"/>
        <w:numPr>
          <w:ilvl w:val="0"/>
          <w:numId w:val="52"/>
        </w:numPr>
      </w:pPr>
      <w:r>
        <w:t>At the command prompt, run the cscript utility with the full path and name of the file saved above, for example:</w:t>
      </w:r>
    </w:p>
    <w:p w14:paraId="7CEC0098" w14:textId="4702B4C7" w:rsidR="00F03C85" w:rsidRPr="00071B99" w:rsidRDefault="6CC66ABB" w:rsidP="00F03C85">
      <w:pPr>
        <w:ind w:left="1440"/>
      </w:pPr>
      <w:r>
        <w:t>cscript "C:\Temp\ConfigSTARLIMSCAS.vbs” &lt;Enter&gt;</w:t>
      </w:r>
    </w:p>
    <w:p w14:paraId="0E981E43" w14:textId="77777777" w:rsidR="00F03C85" w:rsidRPr="00071B99" w:rsidRDefault="749DD9C4" w:rsidP="00E6286D">
      <w:pPr>
        <w:pStyle w:val="ListParagraph"/>
        <w:numPr>
          <w:ilvl w:val="0"/>
          <w:numId w:val="52"/>
        </w:numPr>
      </w:pPr>
      <w:r>
        <w:t xml:space="preserve">Confirm the script executed without errors after it finishes. </w:t>
      </w:r>
    </w:p>
    <w:p w14:paraId="09A522AB" w14:textId="703C1BC5" w:rsidR="00E25DA4" w:rsidRPr="00071B99" w:rsidRDefault="749DD9C4" w:rsidP="00E6286D">
      <w:pPr>
        <w:pStyle w:val="ListParagraph"/>
        <w:numPr>
          <w:ilvl w:val="0"/>
          <w:numId w:val="52"/>
        </w:numPr>
      </w:pPr>
      <w:r>
        <w:t>Close and reopen Internet Explorer, and login into STARLIMS.</w:t>
      </w:r>
    </w:p>
    <w:p w14:paraId="42B739E1" w14:textId="46AE917B" w:rsidR="001874E0" w:rsidRPr="00071B99" w:rsidRDefault="749DD9C4" w:rsidP="00A335B3">
      <w:pPr>
        <w:pStyle w:val="Heading3"/>
      </w:pPr>
      <w:bookmarkStart w:id="160" w:name="_Toc430337347"/>
      <w:bookmarkStart w:id="161" w:name="_Toc2086751"/>
      <w:r>
        <w:t>Installing the Crystal Reports Runtime Viewer</w:t>
      </w:r>
      <w:bookmarkEnd w:id="160"/>
      <w:bookmarkEnd w:id="161"/>
    </w:p>
    <w:p w14:paraId="12CF2A14" w14:textId="27E39785" w:rsidR="001874E0" w:rsidRPr="00071B99" w:rsidRDefault="749DD9C4" w:rsidP="00CD191F">
      <w:r>
        <w:t xml:space="preserve">If STARLIMS does not find the Crystal Reports Viewer on the local client machine, it will ask the user whether to continue without it, or to </w:t>
      </w:r>
      <w:r w:rsidRPr="749DD9C4">
        <w:rPr>
          <w:u w:val="single"/>
        </w:rPr>
        <w:t>Cancel</w:t>
      </w:r>
      <w:r>
        <w:t xml:space="preserve"> and install it.</w:t>
      </w:r>
    </w:p>
    <w:p w14:paraId="521261C3" w14:textId="2F9AABD8" w:rsidR="001874E0" w:rsidRPr="00071B99" w:rsidRDefault="749DD9C4" w:rsidP="00CD191F">
      <w:r>
        <w:t xml:space="preserve">If </w:t>
      </w:r>
      <w:r w:rsidRPr="749DD9C4">
        <w:rPr>
          <w:u w:val="single"/>
        </w:rPr>
        <w:t>Cance</w:t>
      </w:r>
      <w:r>
        <w:t xml:space="preserve">l is clicked, the browser will navigate to a page from where Crystal Reports Viewer can be downloaded and installed, by pressing the </w:t>
      </w:r>
      <w:r w:rsidRPr="749DD9C4">
        <w:rPr>
          <w:color w:val="17365D"/>
          <w:u w:val="single"/>
        </w:rPr>
        <w:t>here</w:t>
      </w:r>
      <w:r>
        <w:t xml:space="preserve"> hyperlink. In the dialog that follows click </w:t>
      </w:r>
      <w:r w:rsidRPr="749DD9C4">
        <w:rPr>
          <w:u w:val="single"/>
        </w:rPr>
        <w:t>Run</w:t>
      </w:r>
      <w:r>
        <w:t xml:space="preserve"> and the installer will guide you through the remaining steps in a friendly manner.</w:t>
      </w:r>
    </w:p>
    <w:p w14:paraId="1A90C797" w14:textId="325B81F9" w:rsidR="001874E0" w:rsidRPr="00071B99" w:rsidRDefault="749DD9C4" w:rsidP="00CD191F">
      <w:r>
        <w:t>From the same page, the Barcode font can be downloaded and installed in a similar way.</w:t>
      </w:r>
    </w:p>
    <w:p w14:paraId="6F99338B" w14:textId="52AF4818" w:rsidR="001874E0" w:rsidRPr="00071B99" w:rsidRDefault="749DD9C4" w:rsidP="00A335B3">
      <w:pPr>
        <w:pStyle w:val="Heading3"/>
      </w:pPr>
      <w:bookmarkStart w:id="162" w:name="_Toc430337348"/>
      <w:bookmarkStart w:id="163" w:name="_Toc2086752"/>
      <w:r>
        <w:t>Configuring site security for Internet Explorer</w:t>
      </w:r>
      <w:bookmarkEnd w:id="162"/>
      <w:bookmarkEnd w:id="163"/>
    </w:p>
    <w:p w14:paraId="433B6F61" w14:textId="745C3C02" w:rsidR="001874E0" w:rsidRPr="00071B99" w:rsidRDefault="749DD9C4" w:rsidP="00D039E0">
      <w:r>
        <w:t>For clients using Internet Explorer 9+, you must add the server on which STARLIMS is installed to the list of trusted sites, using following steps:</w:t>
      </w:r>
    </w:p>
    <w:p w14:paraId="5A2CA392" w14:textId="4AF90949" w:rsidR="001874E0" w:rsidRPr="00071B99" w:rsidRDefault="749DD9C4" w:rsidP="00E6286D">
      <w:pPr>
        <w:pStyle w:val="ListParagraph"/>
        <w:numPr>
          <w:ilvl w:val="0"/>
          <w:numId w:val="28"/>
        </w:numPr>
      </w:pPr>
      <w:r>
        <w:t>Open the Internet Explorer &gt; Tools &gt; Internet Options dialog box.</w:t>
      </w:r>
    </w:p>
    <w:p w14:paraId="7D8BEEE1" w14:textId="77777777" w:rsidR="001874E0" w:rsidRPr="00071B99" w:rsidRDefault="749DD9C4" w:rsidP="00E6286D">
      <w:pPr>
        <w:pStyle w:val="ListParagraph"/>
        <w:numPr>
          <w:ilvl w:val="0"/>
          <w:numId w:val="28"/>
        </w:numPr>
      </w:pPr>
      <w:r>
        <w:t xml:space="preserve">Click the </w:t>
      </w:r>
      <w:r w:rsidRPr="749DD9C4">
        <w:rPr>
          <w:b/>
          <w:bCs/>
        </w:rPr>
        <w:t>Security</w:t>
      </w:r>
      <w:r>
        <w:t xml:space="preserve"> tab.</w:t>
      </w:r>
    </w:p>
    <w:p w14:paraId="7C581B94" w14:textId="77777777" w:rsidR="001874E0" w:rsidRPr="00071B99" w:rsidRDefault="749DD9C4" w:rsidP="00E6286D">
      <w:pPr>
        <w:pStyle w:val="ListParagraph"/>
        <w:numPr>
          <w:ilvl w:val="0"/>
          <w:numId w:val="28"/>
        </w:numPr>
      </w:pPr>
      <w:r>
        <w:t>Click the Trusted Sites icon.</w:t>
      </w:r>
    </w:p>
    <w:p w14:paraId="5B27080E" w14:textId="77777777" w:rsidR="001874E0" w:rsidRPr="00071B99" w:rsidRDefault="749DD9C4" w:rsidP="00E6286D">
      <w:pPr>
        <w:pStyle w:val="ListParagraph"/>
        <w:numPr>
          <w:ilvl w:val="0"/>
          <w:numId w:val="28"/>
        </w:numPr>
      </w:pPr>
      <w:r>
        <w:t xml:space="preserve">Click the </w:t>
      </w:r>
      <w:r w:rsidRPr="749DD9C4">
        <w:rPr>
          <w:u w:val="single"/>
        </w:rPr>
        <w:t>Sites</w:t>
      </w:r>
      <w:r>
        <w:t xml:space="preserve"> button.</w:t>
      </w:r>
    </w:p>
    <w:p w14:paraId="036CF4B4" w14:textId="7A13CAF9" w:rsidR="001874E0" w:rsidRPr="00071B99" w:rsidRDefault="6CC66ABB" w:rsidP="00E6286D">
      <w:pPr>
        <w:pStyle w:val="ListParagraph"/>
        <w:numPr>
          <w:ilvl w:val="0"/>
          <w:numId w:val="28"/>
        </w:numPr>
      </w:pPr>
      <w:r>
        <w:t>Type “http://[</w:t>
      </w:r>
      <w:r w:rsidRPr="6CC66ABB">
        <w:rPr>
          <w:i/>
          <w:iCs/>
        </w:rPr>
        <w:t>YourWebServer</w:t>
      </w:r>
      <w:r>
        <w:t xml:space="preserve">]” in the </w:t>
      </w:r>
      <w:r w:rsidRPr="6CC66ABB">
        <w:rPr>
          <w:b/>
          <w:bCs/>
        </w:rPr>
        <w:t>Add this website to the zone</w:t>
      </w:r>
      <w:r>
        <w:t xml:space="preserve"> text box.</w:t>
      </w:r>
    </w:p>
    <w:p w14:paraId="05F45B49" w14:textId="3DF85AB8" w:rsidR="001874E0" w:rsidRPr="00071B99" w:rsidRDefault="749DD9C4" w:rsidP="00E6286D">
      <w:pPr>
        <w:pStyle w:val="ListParagraph"/>
        <w:numPr>
          <w:ilvl w:val="0"/>
          <w:numId w:val="28"/>
        </w:numPr>
      </w:pPr>
      <w:r>
        <w:t>If necessary, uncheck “Require server verification (https:) for all sites in this zone.”</w:t>
      </w:r>
    </w:p>
    <w:p w14:paraId="2C89CC1F" w14:textId="6994AE1B" w:rsidR="001874E0" w:rsidRPr="00071B99" w:rsidRDefault="749DD9C4" w:rsidP="00E6286D">
      <w:pPr>
        <w:pStyle w:val="ListParagraph"/>
        <w:numPr>
          <w:ilvl w:val="0"/>
          <w:numId w:val="28"/>
        </w:numPr>
      </w:pPr>
      <w:r>
        <w:t xml:space="preserve">Click the </w:t>
      </w:r>
      <w:r w:rsidRPr="749DD9C4">
        <w:rPr>
          <w:u w:val="single"/>
        </w:rPr>
        <w:t>Add</w:t>
      </w:r>
      <w:r>
        <w:t xml:space="preserve"> button and then click the </w:t>
      </w:r>
      <w:r w:rsidRPr="749DD9C4">
        <w:rPr>
          <w:u w:val="single"/>
        </w:rPr>
        <w:t>Close</w:t>
      </w:r>
      <w:r>
        <w:t xml:space="preserve"> button.</w:t>
      </w:r>
    </w:p>
    <w:p w14:paraId="705B0E64" w14:textId="4315409A" w:rsidR="001874E0" w:rsidRPr="00071B99" w:rsidRDefault="749DD9C4" w:rsidP="00D039E0">
      <w:pPr>
        <w:rPr>
          <w:iCs/>
        </w:rPr>
      </w:pPr>
      <w:r>
        <w:t>Also, if the Internet Explorer pop-up blocker is turned on, you need to configure it to allow pop-ups coming from the STARLIMS website.</w:t>
      </w:r>
    </w:p>
    <w:p w14:paraId="43CF035B" w14:textId="77777777" w:rsidR="00533C99" w:rsidRPr="00071B99" w:rsidRDefault="00533C99" w:rsidP="006421A3">
      <w:bookmarkStart w:id="164" w:name="_Toc260039329"/>
      <w:bookmarkStart w:id="165" w:name="_Toc264962043"/>
      <w:bookmarkStart w:id="166" w:name="_Toc264976151"/>
      <w:bookmarkStart w:id="167" w:name="_Toc264979931"/>
      <w:bookmarkStart w:id="168" w:name="_Toc272401061"/>
      <w:bookmarkStart w:id="169" w:name="_Toc272489736"/>
      <w:bookmarkStart w:id="170" w:name="_Toc272489961"/>
      <w:bookmarkStart w:id="171" w:name="_Toc293582351"/>
      <w:bookmarkStart w:id="172" w:name="_Toc293929047"/>
      <w:bookmarkStart w:id="173" w:name="_Toc293999962"/>
      <w:bookmarkStart w:id="174" w:name="_Toc294096274"/>
      <w:bookmarkStart w:id="175" w:name="_Toc294096331"/>
      <w:bookmarkStart w:id="176" w:name="_Toc294096611"/>
      <w:bookmarkStart w:id="177" w:name="_Toc294191452"/>
      <w:bookmarkStart w:id="178" w:name="_Toc294191612"/>
      <w:bookmarkStart w:id="179" w:name="_Toc295142262"/>
      <w:bookmarkStart w:id="180" w:name="_Toc295143471"/>
      <w:bookmarkStart w:id="181" w:name="_Toc309210985"/>
      <w:bookmarkStart w:id="182" w:name="_Toc311190249"/>
      <w:bookmarkStart w:id="183" w:name="_Toc311207909"/>
      <w:bookmarkStart w:id="184" w:name="_Toc311208150"/>
      <w:bookmarkStart w:id="185" w:name="_Toc311208279"/>
      <w:bookmarkStart w:id="186" w:name="_Toc311208567"/>
      <w:bookmarkStart w:id="187" w:name="_Toc360799813"/>
      <w:bookmarkStart w:id="188" w:name="_Toc360799868"/>
      <w:bookmarkStart w:id="189" w:name="_Toc360802291"/>
      <w:bookmarkStart w:id="190" w:name="_Toc360803894"/>
      <w:bookmarkStart w:id="191" w:name="_Toc361045185"/>
      <w:bookmarkStart w:id="192" w:name="_Toc361057219"/>
      <w:bookmarkStart w:id="193" w:name="_Toc361058067"/>
      <w:bookmarkStart w:id="194" w:name="_Toc362249774"/>
      <w:bookmarkStart w:id="195" w:name="_Toc362249912"/>
      <w:bookmarkStart w:id="196" w:name="_Toc365034476"/>
      <w:bookmarkStart w:id="197" w:name="_Toc365034701"/>
      <w:bookmarkStart w:id="198" w:name="_Toc365471573"/>
      <w:bookmarkStart w:id="199" w:name="_Toc365471630"/>
      <w:bookmarkStart w:id="200" w:name="_Toc365471688"/>
      <w:bookmarkStart w:id="201" w:name="_Toc365473284"/>
      <w:bookmarkStart w:id="202" w:name="_Toc365473353"/>
      <w:bookmarkStart w:id="203" w:name="_Toc365534446"/>
      <w:bookmarkStart w:id="204" w:name="_Toc373912437"/>
      <w:bookmarkStart w:id="205" w:name="_Toc373912525"/>
      <w:bookmarkStart w:id="206" w:name="_Toc374440280"/>
      <w:bookmarkStart w:id="207" w:name="_Toc406419169"/>
      <w:bookmarkStart w:id="208" w:name="_Toc406422312"/>
      <w:bookmarkStart w:id="209" w:name="_Toc430259022"/>
      <w:bookmarkStart w:id="210" w:name="_Toc430259082"/>
      <w:bookmarkStart w:id="211" w:name="_Toc430259257"/>
      <w:bookmarkStart w:id="212" w:name="_Toc430261085"/>
      <w:bookmarkStart w:id="213" w:name="_Toc430261860"/>
      <w:bookmarkStart w:id="214" w:name="_Toc430268283"/>
      <w:bookmarkStart w:id="215" w:name="_Toc430269147"/>
      <w:bookmarkStart w:id="216" w:name="_Toc430269554"/>
      <w:bookmarkStart w:id="217" w:name="_Toc430269625"/>
      <w:bookmarkStart w:id="218" w:name="_Toc430269696"/>
      <w:bookmarkStart w:id="219" w:name="_Toc430272265"/>
      <w:bookmarkStart w:id="220" w:name="_Toc430272483"/>
      <w:bookmarkStart w:id="221" w:name="_Toc430336644"/>
      <w:bookmarkStart w:id="222" w:name="_Toc430336709"/>
      <w:bookmarkStart w:id="223" w:name="_Toc430336858"/>
      <w:bookmarkStart w:id="224" w:name="_Toc430337349"/>
      <w:bookmarkStart w:id="225" w:name="_Toc260039330"/>
      <w:bookmarkStart w:id="226" w:name="_Toc264962044"/>
      <w:bookmarkStart w:id="227" w:name="_Toc264976152"/>
      <w:bookmarkStart w:id="228" w:name="_Toc264979932"/>
      <w:bookmarkStart w:id="229" w:name="_Toc272401062"/>
      <w:bookmarkStart w:id="230" w:name="_Toc272489737"/>
      <w:bookmarkStart w:id="231" w:name="_Toc272489962"/>
      <w:bookmarkStart w:id="232" w:name="_Toc293582352"/>
      <w:bookmarkStart w:id="233" w:name="_Toc293929048"/>
      <w:bookmarkStart w:id="234" w:name="_Toc293999963"/>
      <w:bookmarkStart w:id="235" w:name="_Toc294096275"/>
      <w:bookmarkStart w:id="236" w:name="_Toc294096332"/>
      <w:bookmarkStart w:id="237" w:name="_Toc294096612"/>
      <w:bookmarkStart w:id="238" w:name="_Toc294191453"/>
      <w:bookmarkStart w:id="239" w:name="_Toc294191613"/>
      <w:bookmarkStart w:id="240" w:name="_Toc295142263"/>
      <w:bookmarkStart w:id="241" w:name="_Toc295143472"/>
      <w:bookmarkStart w:id="242" w:name="_Toc309210986"/>
      <w:bookmarkStart w:id="243" w:name="_Toc311190250"/>
      <w:bookmarkStart w:id="244" w:name="_Toc311207910"/>
      <w:bookmarkStart w:id="245" w:name="_Toc311208151"/>
      <w:bookmarkStart w:id="246" w:name="_Toc311208280"/>
      <w:bookmarkStart w:id="247" w:name="_Toc311208568"/>
      <w:bookmarkStart w:id="248" w:name="_Toc360799814"/>
      <w:bookmarkStart w:id="249" w:name="_Toc360799869"/>
      <w:bookmarkStart w:id="250" w:name="_Toc360802292"/>
      <w:bookmarkStart w:id="251" w:name="_Toc360803895"/>
      <w:bookmarkStart w:id="252" w:name="_Toc361045186"/>
      <w:bookmarkStart w:id="253" w:name="_Toc361057220"/>
      <w:bookmarkStart w:id="254" w:name="_Toc361058068"/>
      <w:bookmarkStart w:id="255" w:name="_Toc362249775"/>
      <w:bookmarkStart w:id="256" w:name="_Toc362249913"/>
      <w:bookmarkStart w:id="257" w:name="_Toc365034477"/>
      <w:bookmarkStart w:id="258" w:name="_Toc365034702"/>
      <w:bookmarkStart w:id="259" w:name="_Toc365471574"/>
      <w:bookmarkStart w:id="260" w:name="_Toc365471631"/>
      <w:bookmarkStart w:id="261" w:name="_Toc365471689"/>
      <w:bookmarkStart w:id="262" w:name="_Toc365473285"/>
      <w:bookmarkStart w:id="263" w:name="_Toc365473354"/>
      <w:bookmarkStart w:id="264" w:name="_Toc365534447"/>
      <w:bookmarkStart w:id="265" w:name="_Toc373912438"/>
      <w:bookmarkStart w:id="266" w:name="_Toc373912526"/>
      <w:bookmarkStart w:id="267" w:name="_Toc374440281"/>
      <w:bookmarkStart w:id="268" w:name="_Toc406419170"/>
      <w:bookmarkStart w:id="269" w:name="_Toc406422313"/>
      <w:bookmarkStart w:id="270" w:name="_Toc430259023"/>
      <w:bookmarkStart w:id="271" w:name="_Toc430259083"/>
      <w:bookmarkStart w:id="272" w:name="_Toc430259258"/>
      <w:bookmarkStart w:id="273" w:name="_Toc430261086"/>
      <w:bookmarkStart w:id="274" w:name="_Toc430261861"/>
      <w:bookmarkStart w:id="275" w:name="_Toc430268284"/>
      <w:bookmarkStart w:id="276" w:name="_Toc430269148"/>
      <w:bookmarkStart w:id="277" w:name="_Toc430269555"/>
      <w:bookmarkStart w:id="278" w:name="_Toc430269626"/>
      <w:bookmarkStart w:id="279" w:name="_Toc430269697"/>
      <w:bookmarkStart w:id="280" w:name="_Toc430272266"/>
      <w:bookmarkStart w:id="281" w:name="_Toc430272484"/>
      <w:bookmarkStart w:id="282" w:name="_Toc430336645"/>
      <w:bookmarkStart w:id="283" w:name="_Toc430336710"/>
      <w:bookmarkStart w:id="284" w:name="_Toc430336859"/>
      <w:bookmarkStart w:id="285" w:name="_Toc430337350"/>
      <w:bookmarkStart w:id="286" w:name="_Toc430337351"/>
      <w:bookmarkStart w:id="287" w:name="_Toc218336940"/>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p>
    <w:p w14:paraId="637F33E6" w14:textId="1E8A413E" w:rsidR="001874E0" w:rsidRPr="00071B99" w:rsidRDefault="749DD9C4" w:rsidP="007D1C53">
      <w:pPr>
        <w:pStyle w:val="Heading2"/>
        <w:ind w:left="0" w:firstLine="0"/>
      </w:pPr>
      <w:bookmarkStart w:id="288" w:name="_Toc2086753"/>
      <w:r>
        <w:t>Installing the SDMS Documents Grabber and Office Add-ins</w:t>
      </w:r>
      <w:bookmarkEnd w:id="288"/>
      <w:r>
        <w:t xml:space="preserve"> </w:t>
      </w:r>
      <w:bookmarkEnd w:id="286"/>
      <w:bookmarkEnd w:id="287"/>
    </w:p>
    <w:p w14:paraId="21F6DDDE" w14:textId="708DA0DC" w:rsidR="001874E0" w:rsidRPr="00071B99" w:rsidRDefault="749DD9C4" w:rsidP="00D039E0">
      <w:r>
        <w:t xml:space="preserve">For a complete discussion of the installation process for SDMS client-side components such as the Documents Grabber and Office Add-ins, read the document </w:t>
      </w:r>
      <w:r w:rsidRPr="749DD9C4">
        <w:rPr>
          <w:i/>
          <w:iCs/>
        </w:rPr>
        <w:t>SDMS Installation and Configuration Guide</w:t>
      </w:r>
      <w:r>
        <w:t>.</w:t>
      </w:r>
    </w:p>
    <w:p w14:paraId="7F73187A" w14:textId="39C8FC3A" w:rsidR="001874E0" w:rsidRPr="00071B99" w:rsidRDefault="00D039E0" w:rsidP="001874E0">
      <w:r>
        <w:rPr>
          <w:noProof/>
        </w:rPr>
        <w:lastRenderedPageBreak/>
        <w:drawing>
          <wp:inline distT="0" distB="0" distL="0" distR="0" wp14:anchorId="2E72DDBB" wp14:editId="32745AC9">
            <wp:extent cx="285750" cy="238125"/>
            <wp:effectExtent l="0" t="0" r="0" b="9525"/>
            <wp:docPr id="1639738666" name="picture" descr="NO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3">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749DD9C4" w:rsidRPr="749DD9C4">
        <w:rPr>
          <w:b/>
          <w:bCs/>
        </w:rPr>
        <w:t>NOTE</w:t>
      </w:r>
      <w:r w:rsidR="749DD9C4">
        <w:t xml:space="preserve"> Since the Grabber is a client component, it is not recommended to be installed and run on the application server, but on front-end client machines.</w:t>
      </w:r>
    </w:p>
    <w:p w14:paraId="00F50C3E" w14:textId="7BC8277D" w:rsidR="001874E0" w:rsidRPr="00071B99" w:rsidRDefault="749DD9C4" w:rsidP="00A335B3">
      <w:pPr>
        <w:pStyle w:val="Heading3"/>
      </w:pPr>
      <w:bookmarkStart w:id="289" w:name="_VSTO_Runtime_Installation"/>
      <w:bookmarkStart w:id="290" w:name="_Toc218336943"/>
      <w:bookmarkStart w:id="291" w:name="_Toc430337354"/>
      <w:bookmarkStart w:id="292" w:name="_Toc2086754"/>
      <w:bookmarkEnd w:id="289"/>
      <w:r>
        <w:t>Microsoft Word, Excel and Outlook Add-ins Installation</w:t>
      </w:r>
      <w:bookmarkEnd w:id="290"/>
      <w:bookmarkEnd w:id="291"/>
      <w:bookmarkEnd w:id="292"/>
    </w:p>
    <w:p w14:paraId="557352FD" w14:textId="7BF56ACA" w:rsidR="001874E0" w:rsidRPr="00071B99" w:rsidRDefault="749DD9C4" w:rsidP="001433B3">
      <w:r>
        <w:t>SDMS has add-in client applications that enable it to be integrated with Microsoft Office applications such as Word, Excel, and Outlook. These are an integral part of SDMS and enable uploading files, constructing reports or summary of documents without including all the available data, and working with pending document workflows.</w:t>
      </w:r>
    </w:p>
    <w:p w14:paraId="0C6F8266" w14:textId="77777777" w:rsidR="004F21A5" w:rsidRPr="00071B99" w:rsidRDefault="749DD9C4" w:rsidP="001F59EA">
      <w:r>
        <w:t xml:space="preserve">Before installing add-ins for Microsoft Word or Excel, you need to install the Visual Studio Runtime (VSTO). See the document </w:t>
      </w:r>
      <w:r w:rsidRPr="749DD9C4">
        <w:rPr>
          <w:i/>
          <w:iCs/>
        </w:rPr>
        <w:t>SDMS Installation and Configuration Guide</w:t>
      </w:r>
      <w:r>
        <w:t>.</w:t>
      </w:r>
    </w:p>
    <w:p w14:paraId="30465090" w14:textId="77777777" w:rsidR="004F21A5" w:rsidRPr="00071B99" w:rsidRDefault="004F21A5">
      <w:pPr>
        <w:spacing w:before="0" w:beforeAutospacing="0" w:after="0" w:line="240" w:lineRule="auto"/>
      </w:pPr>
      <w:r w:rsidRPr="00071B99">
        <w:br w:type="page"/>
      </w:r>
    </w:p>
    <w:p w14:paraId="6DC8EF1B" w14:textId="571A6A9A" w:rsidR="009E268C" w:rsidRPr="00071B99" w:rsidRDefault="749DD9C4" w:rsidP="009E268C">
      <w:pPr>
        <w:pStyle w:val="Heading1"/>
      </w:pPr>
      <w:bookmarkStart w:id="293" w:name="_Toc430337359"/>
      <w:bookmarkStart w:id="294" w:name="_Toc2086755"/>
      <w:r>
        <w:lastRenderedPageBreak/>
        <w:t>Installation Checklist</w:t>
      </w:r>
      <w:bookmarkEnd w:id="293"/>
      <w:bookmarkEnd w:id="294"/>
    </w:p>
    <w:p w14:paraId="499EEB71" w14:textId="008A7E2C" w:rsidR="009E268C" w:rsidRPr="00071B99" w:rsidRDefault="009E268C" w:rsidP="009E268C"/>
    <w:tbl>
      <w:tblPr>
        <w:tblW w:w="7728" w:type="dxa"/>
        <w:tblLook w:val="00A0" w:firstRow="1" w:lastRow="0" w:firstColumn="1" w:lastColumn="0" w:noHBand="0" w:noVBand="0"/>
      </w:tblPr>
      <w:tblGrid>
        <w:gridCol w:w="7092"/>
        <w:gridCol w:w="636"/>
      </w:tblGrid>
      <w:tr w:rsidR="009E268C" w:rsidRPr="00071B99" w14:paraId="3E2A259B" w14:textId="77777777" w:rsidTr="749DD9C4">
        <w:trPr>
          <w:trHeight w:val="300"/>
        </w:trPr>
        <w:tc>
          <w:tcPr>
            <w:tcW w:w="7092" w:type="dxa"/>
            <w:shd w:val="clear" w:color="auto" w:fill="00B0F0"/>
            <w:noWrap/>
            <w:vAlign w:val="center"/>
          </w:tcPr>
          <w:p w14:paraId="0794AE6A" w14:textId="77777777" w:rsidR="009E268C" w:rsidRPr="00071B99" w:rsidRDefault="749DD9C4" w:rsidP="749DD9C4">
            <w:pPr>
              <w:rPr>
                <w:rFonts w:cs="Arial"/>
                <w:b/>
                <w:bCs/>
                <w:color w:val="000000" w:themeColor="text1"/>
                <w:lang w:eastAsia="zh-CN" w:bidi="he-IL"/>
              </w:rPr>
            </w:pPr>
            <w:r w:rsidRPr="749DD9C4">
              <w:rPr>
                <w:rFonts w:cs="Arial"/>
                <w:b/>
                <w:bCs/>
                <w:color w:val="000000" w:themeColor="text1"/>
                <w:lang w:eastAsia="zh-CN" w:bidi="he-IL"/>
              </w:rPr>
              <w:t>STARLIMS Installation Checklist</w:t>
            </w:r>
          </w:p>
        </w:tc>
        <w:tc>
          <w:tcPr>
            <w:tcW w:w="636" w:type="dxa"/>
            <w:noWrap/>
            <w:vAlign w:val="center"/>
          </w:tcPr>
          <w:p w14:paraId="6DF3D473" w14:textId="77777777" w:rsidR="009E268C" w:rsidRPr="00071B99" w:rsidRDefault="009E268C" w:rsidP="007F0F6A">
            <w:pPr>
              <w:rPr>
                <w:rFonts w:cs="Arial"/>
                <w:color w:val="000000"/>
                <w:lang w:eastAsia="zh-CN" w:bidi="he-IL"/>
              </w:rPr>
            </w:pPr>
          </w:p>
        </w:tc>
      </w:tr>
      <w:tr w:rsidR="009E268C" w:rsidRPr="00071B99" w14:paraId="7435B62B" w14:textId="77777777" w:rsidTr="749DD9C4">
        <w:trPr>
          <w:trHeight w:val="300"/>
        </w:trPr>
        <w:tc>
          <w:tcPr>
            <w:tcW w:w="7092" w:type="dxa"/>
            <w:noWrap/>
            <w:vAlign w:val="center"/>
          </w:tcPr>
          <w:p w14:paraId="71F17F73" w14:textId="77777777" w:rsidR="009E268C" w:rsidRPr="00071B99" w:rsidRDefault="009E268C" w:rsidP="007F0F6A">
            <w:pPr>
              <w:rPr>
                <w:rFonts w:cs="Arial"/>
                <w:b/>
                <w:bCs/>
                <w:color w:val="000000"/>
                <w:u w:val="single"/>
                <w:lang w:eastAsia="zh-CN" w:bidi="he-IL"/>
              </w:rPr>
            </w:pPr>
          </w:p>
        </w:tc>
        <w:tc>
          <w:tcPr>
            <w:tcW w:w="636" w:type="dxa"/>
            <w:noWrap/>
            <w:vAlign w:val="center"/>
          </w:tcPr>
          <w:p w14:paraId="58B35E4E" w14:textId="77777777" w:rsidR="009E268C" w:rsidRPr="00071B99" w:rsidRDefault="009E268C" w:rsidP="007F0F6A">
            <w:pPr>
              <w:rPr>
                <w:rFonts w:cs="Arial"/>
                <w:color w:val="000000"/>
                <w:lang w:eastAsia="zh-CN" w:bidi="he-IL"/>
              </w:rPr>
            </w:pPr>
          </w:p>
        </w:tc>
      </w:tr>
      <w:tr w:rsidR="009E268C" w:rsidRPr="00071B99" w14:paraId="65D2A471" w14:textId="77777777" w:rsidTr="749DD9C4">
        <w:trPr>
          <w:trHeight w:val="300"/>
        </w:trPr>
        <w:tc>
          <w:tcPr>
            <w:tcW w:w="7092" w:type="dxa"/>
            <w:noWrap/>
            <w:vAlign w:val="center"/>
          </w:tcPr>
          <w:p w14:paraId="4B9A75AC" w14:textId="582B1F32" w:rsidR="009E268C" w:rsidRPr="00071B99" w:rsidRDefault="749DD9C4" w:rsidP="749DD9C4">
            <w:pPr>
              <w:rPr>
                <w:rFonts w:cs="Arial"/>
                <w:b/>
                <w:bCs/>
                <w:color w:val="000000" w:themeColor="text1"/>
                <w:lang w:eastAsia="zh-CN" w:bidi="he-IL"/>
              </w:rPr>
            </w:pPr>
            <w:r w:rsidRPr="749DD9C4">
              <w:rPr>
                <w:rFonts w:cs="Arial"/>
                <w:b/>
                <w:bCs/>
                <w:color w:val="000000" w:themeColor="text1"/>
                <w:lang w:eastAsia="zh-CN" w:bidi="he-IL"/>
              </w:rPr>
              <w:t xml:space="preserve">Restore databases </w:t>
            </w:r>
            <w:r w:rsidRPr="749DD9C4">
              <w:rPr>
                <w:rFonts w:cs="Arial"/>
                <w:b/>
                <w:bCs/>
                <w:i/>
                <w:iCs/>
                <w:color w:val="000000" w:themeColor="text1"/>
                <w:lang w:eastAsia="zh-CN" w:bidi="he-IL"/>
              </w:rPr>
              <w:t>(database servers)</w:t>
            </w:r>
          </w:p>
        </w:tc>
        <w:tc>
          <w:tcPr>
            <w:tcW w:w="636" w:type="dxa"/>
            <w:noWrap/>
            <w:vAlign w:val="center"/>
          </w:tcPr>
          <w:p w14:paraId="7FA1309B" w14:textId="77777777" w:rsidR="009E268C" w:rsidRPr="00071B99" w:rsidRDefault="009E268C" w:rsidP="007F0F6A">
            <w:pPr>
              <w:rPr>
                <w:rFonts w:cs="Arial"/>
                <w:color w:val="000000"/>
                <w:lang w:eastAsia="zh-CN" w:bidi="he-IL"/>
              </w:rPr>
            </w:pPr>
          </w:p>
        </w:tc>
      </w:tr>
      <w:tr w:rsidR="009E268C" w:rsidRPr="00071B99" w14:paraId="613AD857" w14:textId="77777777" w:rsidTr="749DD9C4">
        <w:trPr>
          <w:trHeight w:val="300"/>
        </w:trPr>
        <w:tc>
          <w:tcPr>
            <w:tcW w:w="7092" w:type="dxa"/>
            <w:noWrap/>
            <w:vAlign w:val="center"/>
          </w:tcPr>
          <w:tbl>
            <w:tblPr>
              <w:tblW w:w="0" w:type="auto"/>
              <w:tblCellSpacing w:w="0" w:type="dxa"/>
              <w:tblCellMar>
                <w:left w:w="0" w:type="dxa"/>
                <w:right w:w="0" w:type="dxa"/>
              </w:tblCellMar>
              <w:tblLook w:val="00A0" w:firstRow="1" w:lastRow="0" w:firstColumn="1" w:lastColumn="0" w:noHBand="0" w:noVBand="0"/>
            </w:tblPr>
            <w:tblGrid>
              <w:gridCol w:w="6505"/>
              <w:gridCol w:w="6"/>
            </w:tblGrid>
            <w:tr w:rsidR="009E268C" w:rsidRPr="00071B99" w14:paraId="67E15B84" w14:textId="77777777" w:rsidTr="749DD9C4">
              <w:trPr>
                <w:trHeight w:val="300"/>
                <w:tblCellSpacing w:w="0" w:type="dxa"/>
              </w:trPr>
              <w:tc>
                <w:tcPr>
                  <w:tcW w:w="6505" w:type="dxa"/>
                  <w:tcBorders>
                    <w:top w:val="nil"/>
                    <w:left w:val="nil"/>
                    <w:bottom w:val="nil"/>
                    <w:right w:val="nil"/>
                  </w:tcBorders>
                  <w:noWrap/>
                  <w:tcMar>
                    <w:top w:w="0" w:type="dxa"/>
                    <w:left w:w="135" w:type="dxa"/>
                    <w:bottom w:w="0" w:type="dxa"/>
                    <w:right w:w="0" w:type="dxa"/>
                  </w:tcMar>
                  <w:vAlign w:val="bottom"/>
                </w:tcPr>
                <w:p w14:paraId="5CFB5FE3" w14:textId="77777777" w:rsidR="009E268C" w:rsidRPr="00071B99" w:rsidRDefault="749DD9C4" w:rsidP="749DD9C4">
                  <w:pPr>
                    <w:ind w:left="860" w:hanging="280"/>
                    <w:rPr>
                      <w:rFonts w:cs="Arial"/>
                      <w:color w:val="000000" w:themeColor="text1"/>
                      <w:lang w:eastAsia="zh-CN" w:bidi="he-IL"/>
                    </w:rPr>
                  </w:pPr>
                  <w:r w:rsidRPr="749DD9C4">
                    <w:rPr>
                      <w:rFonts w:cs="Arial"/>
                      <w:color w:val="000000" w:themeColor="text1"/>
                      <w:lang w:eastAsia="zh-CN" w:bidi="he-IL"/>
                    </w:rPr>
                    <w:t>STARLIMS_DICTIONARY</w:t>
                  </w:r>
                </w:p>
              </w:tc>
              <w:tc>
                <w:tcPr>
                  <w:tcW w:w="6" w:type="dxa"/>
                  <w:tcBorders>
                    <w:top w:val="nil"/>
                    <w:left w:val="nil"/>
                    <w:bottom w:val="nil"/>
                    <w:right w:val="nil"/>
                  </w:tcBorders>
                </w:tcPr>
                <w:p w14:paraId="329A6354" w14:textId="77777777" w:rsidR="009E268C" w:rsidRPr="00071B99" w:rsidRDefault="009E268C" w:rsidP="007F0F6A">
                  <w:pPr>
                    <w:ind w:left="860" w:hanging="280"/>
                    <w:rPr>
                      <w:rFonts w:cs="Arial"/>
                      <w:color w:val="000000"/>
                      <w:lang w:eastAsia="zh-CN" w:bidi="he-IL"/>
                    </w:rPr>
                  </w:pPr>
                </w:p>
              </w:tc>
            </w:tr>
          </w:tbl>
          <w:p w14:paraId="4B80B42A" w14:textId="77777777" w:rsidR="009E268C" w:rsidRPr="00071B99" w:rsidRDefault="009E268C" w:rsidP="007F0F6A">
            <w:pPr>
              <w:rPr>
                <w:rFonts w:cs="Arial"/>
                <w:color w:val="000000"/>
                <w:lang w:eastAsia="zh-CN" w:bidi="he-IL"/>
              </w:rPr>
            </w:pPr>
          </w:p>
        </w:tc>
        <w:tc>
          <w:tcPr>
            <w:tcW w:w="636" w:type="dxa"/>
            <w:noWrap/>
            <w:vAlign w:val="center"/>
          </w:tcPr>
          <w:p w14:paraId="238C879A" w14:textId="77777777" w:rsidR="009E268C" w:rsidRPr="00071B99" w:rsidRDefault="009E268C" w:rsidP="007F0F6A">
            <w:pPr>
              <w:rPr>
                <w:rFonts w:cs="Arial"/>
                <w:color w:val="000000"/>
                <w:lang w:eastAsia="zh-CN" w:bidi="he-IL"/>
              </w:rPr>
            </w:pPr>
            <w:r w:rsidRPr="00071B99">
              <w:rPr>
                <w:rFonts w:cs="Arial"/>
                <w:noProof/>
                <w:color w:val="000000"/>
              </w:rPr>
              <mc:AlternateContent>
                <mc:Choice Requires="wps">
                  <w:drawing>
                    <wp:inline distT="0" distB="0" distL="0" distR="0" wp14:anchorId="3B32C85B" wp14:editId="263D2473">
                      <wp:extent cx="228600" cy="180975"/>
                      <wp:effectExtent l="19050" t="19050" r="19050" b="19050"/>
                      <wp:docPr id="45"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180975"/>
                              </a:xfrm>
                              <a:custGeom>
                                <a:avLst/>
                                <a:gdLst>
                                  <a:gd name="T0" fmla="*/ 0 w 190500"/>
                                  <a:gd name="T1" fmla="*/ 0 h 142875"/>
                                  <a:gd name="T2" fmla="*/ 190500 w 190500"/>
                                  <a:gd name="T3" fmla="*/ 0 h 142875"/>
                                  <a:gd name="T4" fmla="*/ 190500 w 190500"/>
                                  <a:gd name="T5" fmla="*/ 142875 h 142875"/>
                                  <a:gd name="T6" fmla="*/ 0 w 190500"/>
                                  <a:gd name="T7" fmla="*/ 142875 h 142875"/>
                                  <a:gd name="T8" fmla="*/ 0 w 190500"/>
                                  <a:gd name="T9" fmla="*/ 0 h 142875"/>
                                  <a:gd name="T10" fmla="*/ 17859 w 190500"/>
                                  <a:gd name="T11" fmla="*/ 17859 h 142875"/>
                                  <a:gd name="T12" fmla="*/ 17859 w 190500"/>
                                  <a:gd name="T13" fmla="*/ 125016 h 142875"/>
                                  <a:gd name="T14" fmla="*/ 172641 w 190500"/>
                                  <a:gd name="T15" fmla="*/ 125016 h 142875"/>
                                  <a:gd name="T16" fmla="*/ 172641 w 190500"/>
                                  <a:gd name="T17" fmla="*/ 17859 h 142875"/>
                                  <a:gd name="T18" fmla="*/ 17859 w 190500"/>
                                  <a:gd name="T19" fmla="*/ 17859 h 1428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0500" h="142875">
                                    <a:moveTo>
                                      <a:pt x="0" y="0"/>
                                    </a:moveTo>
                                    <a:lnTo>
                                      <a:pt x="190500" y="0"/>
                                    </a:lnTo>
                                    <a:lnTo>
                                      <a:pt x="190500" y="142875"/>
                                    </a:lnTo>
                                    <a:lnTo>
                                      <a:pt x="0" y="142875"/>
                                    </a:lnTo>
                                    <a:lnTo>
                                      <a:pt x="0" y="0"/>
                                    </a:lnTo>
                                    <a:close/>
                                    <a:moveTo>
                                      <a:pt x="17859" y="17859"/>
                                    </a:moveTo>
                                    <a:lnTo>
                                      <a:pt x="17859" y="125016"/>
                                    </a:lnTo>
                                    <a:lnTo>
                                      <a:pt x="172641" y="125016"/>
                                    </a:lnTo>
                                    <a:lnTo>
                                      <a:pt x="172641" y="17859"/>
                                    </a:lnTo>
                                    <a:lnTo>
                                      <a:pt x="17859" y="17859"/>
                                    </a:lnTo>
                                    <a:close/>
                                  </a:path>
                                </a:pathLst>
                              </a:custGeom>
                              <a:solidFill>
                                <a:schemeClr val="accent1">
                                  <a:lumMod val="100000"/>
                                  <a:lumOff val="0"/>
                                </a:schemeClr>
                              </a:solidFill>
                              <a:ln w="25400">
                                <a:solidFill>
                                  <a:schemeClr val="accent1">
                                    <a:lumMod val="50000"/>
                                    <a:lumOff val="0"/>
                                  </a:schemeClr>
                                </a:solidFill>
                                <a:round/>
                                <a:headEnd/>
                                <a:tailEnd/>
                              </a:ln>
                            </wps:spPr>
                            <wps:bodyPr rot="0" vert="horz" wrap="square" lIns="91440" tIns="45720" rIns="91440" bIns="4572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03E997CC">
                    <v:shape id="AutoShape 19" style="width:18pt;height:14.25pt;visibility:visible;mso-wrap-style:square;mso-left-percent:-10001;mso-top-percent:-10001;mso-position-horizontal:absolute;mso-position-horizontal-relative:char;mso-position-vertical:absolute;mso-position-vertical-relative:line;mso-left-percent:-10001;mso-top-percent:-10001;v-text-anchor:middle" coordsize="190500,142875" o:spid="_x0000_s1026" fillcolor="#5b9bd5 [3204]" strokecolor="#1f4d78 [1604]" strokeweight="2pt" path="m,l190500,r,142875l,142875,,xm17859,17859r,107157l172641,125016r,-107157l17859,1785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" w14:anchorId="5E5999E5">
                      <v:path arrowok="t" o:connecttype="custom" o:connectlocs="0,0;228600,0;228600,180975;0,180975;0,0;21431,22621;21431,158354;207169,158354;207169,22621;21431,22621" o:connectangles="0,0,0,0,0,0,0,0,0,0"/>
                      <w10:anchorlock/>
                    </v:shape>
                  </w:pict>
                </mc:Fallback>
              </mc:AlternateContent>
            </w:r>
          </w:p>
        </w:tc>
      </w:tr>
      <w:tr w:rsidR="009E268C" w:rsidRPr="00071B99" w14:paraId="344877BB" w14:textId="77777777" w:rsidTr="749DD9C4">
        <w:trPr>
          <w:trHeight w:val="300"/>
        </w:trPr>
        <w:tc>
          <w:tcPr>
            <w:tcW w:w="7092" w:type="dxa"/>
            <w:noWrap/>
            <w:vAlign w:val="center"/>
          </w:tcPr>
          <w:p w14:paraId="298A60B1" w14:textId="77777777" w:rsidR="009E268C" w:rsidRPr="00071B99" w:rsidRDefault="749DD9C4" w:rsidP="749DD9C4">
            <w:pPr>
              <w:ind w:left="720"/>
              <w:rPr>
                <w:rFonts w:cs="Arial"/>
                <w:color w:val="000000" w:themeColor="text1"/>
                <w:lang w:eastAsia="zh-CN" w:bidi="he-IL"/>
              </w:rPr>
            </w:pPr>
            <w:r w:rsidRPr="749DD9C4">
              <w:rPr>
                <w:rFonts w:cs="Arial"/>
                <w:color w:val="000000" w:themeColor="text1"/>
                <w:lang w:eastAsia="zh-CN" w:bidi="he-IL"/>
              </w:rPr>
              <w:t>STARLIMS_DATA</w:t>
            </w:r>
          </w:p>
        </w:tc>
        <w:tc>
          <w:tcPr>
            <w:tcW w:w="636" w:type="dxa"/>
            <w:noWrap/>
            <w:vAlign w:val="center"/>
          </w:tcPr>
          <w:p w14:paraId="3CAC2D09" w14:textId="77777777" w:rsidR="009E268C" w:rsidRPr="00071B99" w:rsidRDefault="009E268C" w:rsidP="007F0F6A">
            <w:pPr>
              <w:rPr>
                <w:rFonts w:cs="Arial"/>
                <w:color w:val="000000"/>
                <w:lang w:eastAsia="zh-CN" w:bidi="he-IL"/>
              </w:rPr>
            </w:pPr>
            <w:r w:rsidRPr="00071B99">
              <w:rPr>
                <w:rFonts w:cs="Arial"/>
                <w:noProof/>
                <w:color w:val="000000"/>
              </w:rPr>
              <mc:AlternateContent>
                <mc:Choice Requires="wps">
                  <w:drawing>
                    <wp:inline distT="0" distB="0" distL="0" distR="0" wp14:anchorId="12AC1E01" wp14:editId="7007D81D">
                      <wp:extent cx="228600" cy="180975"/>
                      <wp:effectExtent l="19050" t="19050" r="19050" b="19050"/>
                      <wp:docPr id="44" name="Fram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180975"/>
                              </a:xfrm>
                              <a:custGeom>
                                <a:avLst/>
                                <a:gdLst>
                                  <a:gd name="T0" fmla="*/ 0 w 190500"/>
                                  <a:gd name="T1" fmla="*/ 0 h 142875"/>
                                  <a:gd name="T2" fmla="*/ 190500 w 190500"/>
                                  <a:gd name="T3" fmla="*/ 0 h 142875"/>
                                  <a:gd name="T4" fmla="*/ 190500 w 190500"/>
                                  <a:gd name="T5" fmla="*/ 142875 h 142875"/>
                                  <a:gd name="T6" fmla="*/ 0 w 190500"/>
                                  <a:gd name="T7" fmla="*/ 142875 h 142875"/>
                                  <a:gd name="T8" fmla="*/ 0 w 190500"/>
                                  <a:gd name="T9" fmla="*/ 0 h 142875"/>
                                  <a:gd name="T10" fmla="*/ 17859 w 190500"/>
                                  <a:gd name="T11" fmla="*/ 17859 h 142875"/>
                                  <a:gd name="T12" fmla="*/ 17859 w 190500"/>
                                  <a:gd name="T13" fmla="*/ 125016 h 142875"/>
                                  <a:gd name="T14" fmla="*/ 172641 w 190500"/>
                                  <a:gd name="T15" fmla="*/ 125016 h 142875"/>
                                  <a:gd name="T16" fmla="*/ 172641 w 190500"/>
                                  <a:gd name="T17" fmla="*/ 17859 h 142875"/>
                                  <a:gd name="T18" fmla="*/ 17859 w 190500"/>
                                  <a:gd name="T19" fmla="*/ 17859 h 1428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0500" h="142875">
                                    <a:moveTo>
                                      <a:pt x="0" y="0"/>
                                    </a:moveTo>
                                    <a:lnTo>
                                      <a:pt x="190500" y="0"/>
                                    </a:lnTo>
                                    <a:lnTo>
                                      <a:pt x="190500" y="142875"/>
                                    </a:lnTo>
                                    <a:lnTo>
                                      <a:pt x="0" y="142875"/>
                                    </a:lnTo>
                                    <a:lnTo>
                                      <a:pt x="0" y="0"/>
                                    </a:lnTo>
                                    <a:close/>
                                    <a:moveTo>
                                      <a:pt x="17859" y="17859"/>
                                    </a:moveTo>
                                    <a:lnTo>
                                      <a:pt x="17859" y="125016"/>
                                    </a:lnTo>
                                    <a:lnTo>
                                      <a:pt x="172641" y="125016"/>
                                    </a:lnTo>
                                    <a:lnTo>
                                      <a:pt x="172641" y="17859"/>
                                    </a:lnTo>
                                    <a:lnTo>
                                      <a:pt x="17859" y="17859"/>
                                    </a:lnTo>
                                    <a:close/>
                                  </a:path>
                                </a:pathLst>
                              </a:custGeom>
                              <a:solidFill>
                                <a:schemeClr val="accent1">
                                  <a:lumMod val="100000"/>
                                  <a:lumOff val="0"/>
                                </a:schemeClr>
                              </a:solidFill>
                              <a:ln w="25400">
                                <a:solidFill>
                                  <a:schemeClr val="accent1">
                                    <a:lumMod val="50000"/>
                                    <a:lumOff val="0"/>
                                  </a:schemeClr>
                                </a:solidFill>
                                <a:round/>
                                <a:headEnd/>
                                <a:tailEnd/>
                              </a:ln>
                            </wps:spPr>
                            <wps:bodyPr rot="0" vert="horz" wrap="square" lIns="91440" tIns="45720" rIns="91440" bIns="4572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2743DF30">
                    <v:shape id="Frame 5" style="width:18pt;height:14.25pt;visibility:visible;mso-wrap-style:square;mso-left-percent:-10001;mso-top-percent:-10001;mso-position-horizontal:absolute;mso-position-horizontal-relative:char;mso-position-vertical:absolute;mso-position-vertical-relative:line;mso-left-percent:-10001;mso-top-percent:-10001;v-text-anchor:middle" coordsize="190500,142875" o:spid="_x0000_s1026" fillcolor="#5b9bd5 [3204]" strokecolor="#1f4d78 [1604]" strokeweight="2pt" path="m,l190500,r,142875l,142875,,xm17859,17859r,107157l172641,125016r,-107157l17859,1785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" w14:anchorId="5103E4F5">
                      <v:path arrowok="t" o:connecttype="custom" o:connectlocs="0,0;228600,0;228600,180975;0,180975;0,0;21431,22621;21431,158354;207169,158354;207169,22621;21431,22621" o:connectangles="0,0,0,0,0,0,0,0,0,0"/>
                      <w10:anchorlock/>
                    </v:shape>
                  </w:pict>
                </mc:Fallback>
              </mc:AlternateContent>
            </w:r>
          </w:p>
        </w:tc>
      </w:tr>
      <w:tr w:rsidR="009E268C" w:rsidRPr="00071B99" w14:paraId="530CA0FE" w14:textId="77777777" w:rsidTr="749DD9C4">
        <w:trPr>
          <w:trHeight w:val="300"/>
        </w:trPr>
        <w:tc>
          <w:tcPr>
            <w:tcW w:w="7092" w:type="dxa"/>
            <w:noWrap/>
            <w:vAlign w:val="center"/>
          </w:tcPr>
          <w:p w14:paraId="5B260305" w14:textId="77777777" w:rsidR="009E268C" w:rsidRPr="00071B99" w:rsidRDefault="749DD9C4" w:rsidP="749DD9C4">
            <w:pPr>
              <w:ind w:left="720"/>
              <w:rPr>
                <w:rFonts w:cs="Arial"/>
                <w:color w:val="000000" w:themeColor="text1"/>
                <w:lang w:eastAsia="zh-CN" w:bidi="he-IL"/>
              </w:rPr>
            </w:pPr>
            <w:r w:rsidRPr="749DD9C4">
              <w:rPr>
                <w:rFonts w:cs="Arial"/>
                <w:color w:val="000000" w:themeColor="text1"/>
                <w:lang w:eastAsia="zh-CN" w:bidi="he-IL"/>
              </w:rPr>
              <w:t>STARLIMS_SDMS</w:t>
            </w:r>
          </w:p>
        </w:tc>
        <w:tc>
          <w:tcPr>
            <w:tcW w:w="636" w:type="dxa"/>
            <w:noWrap/>
            <w:vAlign w:val="center"/>
          </w:tcPr>
          <w:p w14:paraId="5C4EB899" w14:textId="77777777" w:rsidR="009E268C" w:rsidRPr="00071B99" w:rsidRDefault="009E268C" w:rsidP="007F0F6A">
            <w:pPr>
              <w:rPr>
                <w:rFonts w:cs="Arial"/>
                <w:color w:val="000000"/>
                <w:lang w:eastAsia="zh-CN" w:bidi="he-IL"/>
              </w:rPr>
            </w:pPr>
            <w:r w:rsidRPr="00071B99">
              <w:rPr>
                <w:rFonts w:cs="Arial"/>
                <w:noProof/>
                <w:color w:val="000000"/>
              </w:rPr>
              <mc:AlternateContent>
                <mc:Choice Requires="wps">
                  <w:drawing>
                    <wp:inline distT="0" distB="0" distL="0" distR="0" wp14:anchorId="77FAC2DF" wp14:editId="6A12EC68">
                      <wp:extent cx="228600" cy="180975"/>
                      <wp:effectExtent l="19050" t="19050" r="19050" b="19050"/>
                      <wp:docPr id="43" name="Fram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180975"/>
                              </a:xfrm>
                              <a:custGeom>
                                <a:avLst/>
                                <a:gdLst>
                                  <a:gd name="T0" fmla="*/ 0 w 190500"/>
                                  <a:gd name="T1" fmla="*/ 0 h 142875"/>
                                  <a:gd name="T2" fmla="*/ 190500 w 190500"/>
                                  <a:gd name="T3" fmla="*/ 0 h 142875"/>
                                  <a:gd name="T4" fmla="*/ 190500 w 190500"/>
                                  <a:gd name="T5" fmla="*/ 142875 h 142875"/>
                                  <a:gd name="T6" fmla="*/ 0 w 190500"/>
                                  <a:gd name="T7" fmla="*/ 142875 h 142875"/>
                                  <a:gd name="T8" fmla="*/ 0 w 190500"/>
                                  <a:gd name="T9" fmla="*/ 0 h 142875"/>
                                  <a:gd name="T10" fmla="*/ 17859 w 190500"/>
                                  <a:gd name="T11" fmla="*/ 17859 h 142875"/>
                                  <a:gd name="T12" fmla="*/ 17859 w 190500"/>
                                  <a:gd name="T13" fmla="*/ 125016 h 142875"/>
                                  <a:gd name="T14" fmla="*/ 172641 w 190500"/>
                                  <a:gd name="T15" fmla="*/ 125016 h 142875"/>
                                  <a:gd name="T16" fmla="*/ 172641 w 190500"/>
                                  <a:gd name="T17" fmla="*/ 17859 h 142875"/>
                                  <a:gd name="T18" fmla="*/ 17859 w 190500"/>
                                  <a:gd name="T19" fmla="*/ 17859 h 1428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0500" h="142875">
                                    <a:moveTo>
                                      <a:pt x="0" y="0"/>
                                    </a:moveTo>
                                    <a:lnTo>
                                      <a:pt x="190500" y="0"/>
                                    </a:lnTo>
                                    <a:lnTo>
                                      <a:pt x="190500" y="142875"/>
                                    </a:lnTo>
                                    <a:lnTo>
                                      <a:pt x="0" y="142875"/>
                                    </a:lnTo>
                                    <a:lnTo>
                                      <a:pt x="0" y="0"/>
                                    </a:lnTo>
                                    <a:close/>
                                    <a:moveTo>
                                      <a:pt x="17859" y="17859"/>
                                    </a:moveTo>
                                    <a:lnTo>
                                      <a:pt x="17859" y="125016"/>
                                    </a:lnTo>
                                    <a:lnTo>
                                      <a:pt x="172641" y="125016"/>
                                    </a:lnTo>
                                    <a:lnTo>
                                      <a:pt x="172641" y="17859"/>
                                    </a:lnTo>
                                    <a:lnTo>
                                      <a:pt x="17859" y="17859"/>
                                    </a:lnTo>
                                    <a:close/>
                                  </a:path>
                                </a:pathLst>
                              </a:custGeom>
                              <a:solidFill>
                                <a:schemeClr val="accent1">
                                  <a:lumMod val="100000"/>
                                  <a:lumOff val="0"/>
                                </a:schemeClr>
                              </a:solidFill>
                              <a:ln w="25400">
                                <a:solidFill>
                                  <a:schemeClr val="accent1">
                                    <a:lumMod val="50000"/>
                                    <a:lumOff val="0"/>
                                  </a:schemeClr>
                                </a:solidFill>
                                <a:round/>
                                <a:headEnd/>
                                <a:tailEnd/>
                              </a:ln>
                            </wps:spPr>
                            <wps:bodyPr rot="0" vert="horz" wrap="square" lIns="91440" tIns="45720" rIns="91440" bIns="4572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34950291">
                    <v:shape id="Frame 6" style="width:18pt;height:14.25pt;visibility:visible;mso-wrap-style:square;mso-left-percent:-10001;mso-top-percent:-10001;mso-position-horizontal:absolute;mso-position-horizontal-relative:char;mso-position-vertical:absolute;mso-position-vertical-relative:line;mso-left-percent:-10001;mso-top-percent:-10001;v-text-anchor:middle" coordsize="190500,142875" o:spid="_x0000_s1026" fillcolor="#5b9bd5 [3204]" strokecolor="#1f4d78 [1604]" strokeweight="2pt" path="m,l190500,r,142875l,142875,,xm17859,17859r,107157l172641,125016r,-107157l17859,1785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" w14:anchorId="59D78873">
                      <v:path arrowok="t" o:connecttype="custom" o:connectlocs="0,0;228600,0;228600,180975;0,180975;0,0;21431,22621;21431,158354;207169,158354;207169,22621;21431,22621" o:connectangles="0,0,0,0,0,0,0,0,0,0"/>
                      <w10:anchorlock/>
                    </v:shape>
                  </w:pict>
                </mc:Fallback>
              </mc:AlternateContent>
            </w:r>
          </w:p>
        </w:tc>
      </w:tr>
      <w:tr w:rsidR="009E268C" w:rsidRPr="00071B99" w14:paraId="0D3F4CF9" w14:textId="77777777" w:rsidTr="749DD9C4">
        <w:trPr>
          <w:trHeight w:val="300"/>
        </w:trPr>
        <w:tc>
          <w:tcPr>
            <w:tcW w:w="7092" w:type="dxa"/>
            <w:noWrap/>
            <w:vAlign w:val="center"/>
          </w:tcPr>
          <w:p w14:paraId="26892131" w14:textId="77777777" w:rsidR="009E268C" w:rsidRPr="00071B99" w:rsidRDefault="749DD9C4" w:rsidP="749DD9C4">
            <w:pPr>
              <w:ind w:left="720"/>
              <w:rPr>
                <w:rFonts w:cs="Arial"/>
                <w:color w:val="000000" w:themeColor="text1"/>
                <w:lang w:eastAsia="zh-CN" w:bidi="he-IL"/>
              </w:rPr>
            </w:pPr>
            <w:r w:rsidRPr="749DD9C4">
              <w:rPr>
                <w:rFonts w:cs="Arial"/>
                <w:color w:val="000000" w:themeColor="text1"/>
                <w:lang w:eastAsia="zh-CN" w:bidi="he-IL"/>
              </w:rPr>
              <w:t>Repeat for each of the planned sites e.g. Dev, Test, Prod</w:t>
            </w:r>
          </w:p>
        </w:tc>
        <w:tc>
          <w:tcPr>
            <w:tcW w:w="636" w:type="dxa"/>
            <w:noWrap/>
            <w:vAlign w:val="center"/>
          </w:tcPr>
          <w:p w14:paraId="75CB245F" w14:textId="77777777" w:rsidR="009E268C" w:rsidRPr="00071B99" w:rsidRDefault="009E268C" w:rsidP="007F0F6A">
            <w:pPr>
              <w:rPr>
                <w:rFonts w:cs="Arial"/>
                <w:color w:val="000000"/>
                <w:lang w:eastAsia="zh-CN" w:bidi="he-IL"/>
              </w:rPr>
            </w:pPr>
            <w:r w:rsidRPr="00071B99">
              <w:rPr>
                <w:rFonts w:cs="Arial"/>
                <w:noProof/>
                <w:color w:val="000000"/>
              </w:rPr>
              <mc:AlternateContent>
                <mc:Choice Requires="wps">
                  <w:drawing>
                    <wp:inline distT="0" distB="0" distL="0" distR="0" wp14:anchorId="7304344F" wp14:editId="0357B570">
                      <wp:extent cx="228600" cy="180975"/>
                      <wp:effectExtent l="19050" t="19050" r="19050" b="19050"/>
                      <wp:docPr id="42" name="Fram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180975"/>
                              </a:xfrm>
                              <a:custGeom>
                                <a:avLst/>
                                <a:gdLst>
                                  <a:gd name="T0" fmla="*/ 0 w 190500"/>
                                  <a:gd name="T1" fmla="*/ 0 h 142875"/>
                                  <a:gd name="T2" fmla="*/ 190500 w 190500"/>
                                  <a:gd name="T3" fmla="*/ 0 h 142875"/>
                                  <a:gd name="T4" fmla="*/ 190500 w 190500"/>
                                  <a:gd name="T5" fmla="*/ 142875 h 142875"/>
                                  <a:gd name="T6" fmla="*/ 0 w 190500"/>
                                  <a:gd name="T7" fmla="*/ 142875 h 142875"/>
                                  <a:gd name="T8" fmla="*/ 0 w 190500"/>
                                  <a:gd name="T9" fmla="*/ 0 h 142875"/>
                                  <a:gd name="T10" fmla="*/ 17859 w 190500"/>
                                  <a:gd name="T11" fmla="*/ 17859 h 142875"/>
                                  <a:gd name="T12" fmla="*/ 17859 w 190500"/>
                                  <a:gd name="T13" fmla="*/ 125016 h 142875"/>
                                  <a:gd name="T14" fmla="*/ 172641 w 190500"/>
                                  <a:gd name="T15" fmla="*/ 125016 h 142875"/>
                                  <a:gd name="T16" fmla="*/ 172641 w 190500"/>
                                  <a:gd name="T17" fmla="*/ 17859 h 142875"/>
                                  <a:gd name="T18" fmla="*/ 17859 w 190500"/>
                                  <a:gd name="T19" fmla="*/ 17859 h 1428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0500" h="142875">
                                    <a:moveTo>
                                      <a:pt x="0" y="0"/>
                                    </a:moveTo>
                                    <a:lnTo>
                                      <a:pt x="190500" y="0"/>
                                    </a:lnTo>
                                    <a:lnTo>
                                      <a:pt x="190500" y="142875"/>
                                    </a:lnTo>
                                    <a:lnTo>
                                      <a:pt x="0" y="142875"/>
                                    </a:lnTo>
                                    <a:lnTo>
                                      <a:pt x="0" y="0"/>
                                    </a:lnTo>
                                    <a:close/>
                                    <a:moveTo>
                                      <a:pt x="17859" y="17859"/>
                                    </a:moveTo>
                                    <a:lnTo>
                                      <a:pt x="17859" y="125016"/>
                                    </a:lnTo>
                                    <a:lnTo>
                                      <a:pt x="172641" y="125016"/>
                                    </a:lnTo>
                                    <a:lnTo>
                                      <a:pt x="172641" y="17859"/>
                                    </a:lnTo>
                                    <a:lnTo>
                                      <a:pt x="17859" y="17859"/>
                                    </a:lnTo>
                                    <a:close/>
                                  </a:path>
                                </a:pathLst>
                              </a:custGeom>
                              <a:solidFill>
                                <a:schemeClr val="accent1">
                                  <a:lumMod val="100000"/>
                                  <a:lumOff val="0"/>
                                </a:schemeClr>
                              </a:solidFill>
                              <a:ln w="25400">
                                <a:solidFill>
                                  <a:schemeClr val="accent1">
                                    <a:lumMod val="50000"/>
                                    <a:lumOff val="0"/>
                                  </a:schemeClr>
                                </a:solidFill>
                                <a:round/>
                                <a:headEnd/>
                                <a:tailEnd/>
                              </a:ln>
                            </wps:spPr>
                            <wps:bodyPr rot="0" vert="horz" wrap="square" lIns="91440" tIns="45720" rIns="91440" bIns="4572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3041EBA0">
                    <v:shape id="Frame 2" style="width:18pt;height:14.25pt;visibility:visible;mso-wrap-style:square;mso-left-percent:-10001;mso-top-percent:-10001;mso-position-horizontal:absolute;mso-position-horizontal-relative:char;mso-position-vertical:absolute;mso-position-vertical-relative:line;mso-left-percent:-10001;mso-top-percent:-10001;v-text-anchor:middle" coordsize="190500,142875" o:spid="_x0000_s1026" fillcolor="#5b9bd5 [3204]" strokecolor="#1f4d78 [1604]" strokeweight="2pt" path="m,l190500,r,142875l,142875,,xm17859,17859r,107157l172641,125016r,-107157l17859,1785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" w14:anchorId="0A021EE8">
                      <v:path arrowok="t" o:connecttype="custom" o:connectlocs="0,0;228600,0;228600,180975;0,180975;0,0;21431,22621;21431,158354;207169,158354;207169,22621;21431,22621" o:connectangles="0,0,0,0,0,0,0,0,0,0"/>
                      <w10:anchorlock/>
                    </v:shape>
                  </w:pict>
                </mc:Fallback>
              </mc:AlternateContent>
            </w:r>
          </w:p>
        </w:tc>
      </w:tr>
      <w:tr w:rsidR="009E268C" w:rsidRPr="00071B99" w14:paraId="73AC86ED" w14:textId="77777777" w:rsidTr="749DD9C4">
        <w:trPr>
          <w:trHeight w:val="300"/>
        </w:trPr>
        <w:tc>
          <w:tcPr>
            <w:tcW w:w="7092" w:type="dxa"/>
            <w:noWrap/>
            <w:vAlign w:val="center"/>
          </w:tcPr>
          <w:p w14:paraId="507894B1" w14:textId="77777777" w:rsidR="009E268C" w:rsidRPr="00071B99" w:rsidRDefault="009E268C" w:rsidP="007F0F6A">
            <w:pPr>
              <w:rPr>
                <w:rFonts w:cs="Arial"/>
                <w:color w:val="000000"/>
                <w:lang w:eastAsia="zh-CN" w:bidi="he-IL"/>
              </w:rPr>
            </w:pPr>
            <w:r w:rsidRPr="00071B99">
              <w:rPr>
                <w:rFonts w:cs="Arial"/>
                <w:color w:val="000000"/>
                <w:lang w:eastAsia="zh-CN" w:bidi="he-IL"/>
              </w:rPr>
              <w:t xml:space="preserve"> </w:t>
            </w:r>
          </w:p>
        </w:tc>
        <w:tc>
          <w:tcPr>
            <w:tcW w:w="636" w:type="dxa"/>
            <w:noWrap/>
            <w:vAlign w:val="center"/>
          </w:tcPr>
          <w:p w14:paraId="3CED38E5" w14:textId="77777777" w:rsidR="009E268C" w:rsidRPr="00071B99" w:rsidRDefault="009E268C" w:rsidP="007F0F6A">
            <w:pPr>
              <w:rPr>
                <w:rFonts w:cs="Arial"/>
                <w:color w:val="000000"/>
                <w:lang w:eastAsia="zh-CN" w:bidi="he-IL"/>
              </w:rPr>
            </w:pPr>
          </w:p>
        </w:tc>
      </w:tr>
      <w:tr w:rsidR="009E268C" w:rsidRPr="00071B99" w14:paraId="6A08150A" w14:textId="77777777" w:rsidTr="749DD9C4">
        <w:trPr>
          <w:trHeight w:val="300"/>
        </w:trPr>
        <w:tc>
          <w:tcPr>
            <w:tcW w:w="7092" w:type="dxa"/>
            <w:noWrap/>
            <w:vAlign w:val="center"/>
          </w:tcPr>
          <w:p w14:paraId="3CC114DB" w14:textId="77777777" w:rsidR="009E268C" w:rsidRPr="00071B99" w:rsidRDefault="749DD9C4" w:rsidP="749DD9C4">
            <w:pPr>
              <w:rPr>
                <w:rFonts w:cs="Arial"/>
                <w:b/>
                <w:bCs/>
                <w:color w:val="000000" w:themeColor="text1"/>
                <w:lang w:eastAsia="zh-CN" w:bidi="he-IL"/>
              </w:rPr>
            </w:pPr>
            <w:r w:rsidRPr="749DD9C4">
              <w:rPr>
                <w:rFonts w:cs="Arial"/>
                <w:b/>
                <w:bCs/>
                <w:color w:val="000000" w:themeColor="text1"/>
                <w:lang w:eastAsia="zh-CN" w:bidi="he-IL"/>
              </w:rPr>
              <w:t xml:space="preserve">Install server components </w:t>
            </w:r>
            <w:r w:rsidRPr="749DD9C4">
              <w:rPr>
                <w:rFonts w:cs="Arial"/>
                <w:b/>
                <w:bCs/>
                <w:i/>
                <w:iCs/>
                <w:color w:val="000000" w:themeColor="text1"/>
                <w:lang w:eastAsia="zh-CN" w:bidi="he-IL"/>
              </w:rPr>
              <w:t>(application servers)</w:t>
            </w:r>
          </w:p>
        </w:tc>
        <w:tc>
          <w:tcPr>
            <w:tcW w:w="636" w:type="dxa"/>
            <w:noWrap/>
            <w:vAlign w:val="center"/>
          </w:tcPr>
          <w:p w14:paraId="5649D89E" w14:textId="77777777" w:rsidR="009E268C" w:rsidRPr="00071B99" w:rsidRDefault="009E268C" w:rsidP="007F0F6A">
            <w:pPr>
              <w:rPr>
                <w:rFonts w:cs="Arial"/>
                <w:color w:val="000000"/>
                <w:lang w:eastAsia="zh-CN" w:bidi="he-IL"/>
              </w:rPr>
            </w:pPr>
          </w:p>
        </w:tc>
      </w:tr>
      <w:tr w:rsidR="009E268C" w:rsidRPr="00071B99" w14:paraId="22C30ACC" w14:textId="77777777" w:rsidTr="749DD9C4">
        <w:trPr>
          <w:trHeight w:val="300"/>
        </w:trPr>
        <w:tc>
          <w:tcPr>
            <w:tcW w:w="7092" w:type="dxa"/>
            <w:noWrap/>
            <w:vAlign w:val="center"/>
          </w:tcPr>
          <w:p w14:paraId="531C1333" w14:textId="0D9AB7D7" w:rsidR="009E268C" w:rsidRPr="00071B99" w:rsidRDefault="749DD9C4" w:rsidP="749DD9C4">
            <w:pPr>
              <w:ind w:left="720"/>
              <w:rPr>
                <w:rFonts w:cs="Arial"/>
                <w:color w:val="000000" w:themeColor="text1"/>
                <w:lang w:eastAsia="zh-CN" w:bidi="he-IL"/>
              </w:rPr>
            </w:pPr>
            <w:r w:rsidRPr="749DD9C4">
              <w:rPr>
                <w:rFonts w:cs="Arial"/>
                <w:color w:val="000000" w:themeColor="text1"/>
                <w:lang w:eastAsia="zh-CN" w:bidi="he-IL"/>
              </w:rPr>
              <w:t>Install the STARLIMS website</w:t>
            </w:r>
          </w:p>
        </w:tc>
        <w:tc>
          <w:tcPr>
            <w:tcW w:w="636" w:type="dxa"/>
            <w:noWrap/>
            <w:vAlign w:val="center"/>
          </w:tcPr>
          <w:p w14:paraId="77195AF3" w14:textId="77777777" w:rsidR="009E268C" w:rsidRPr="00071B99" w:rsidRDefault="009E268C" w:rsidP="007F0F6A">
            <w:pPr>
              <w:rPr>
                <w:rFonts w:cs="Arial"/>
                <w:color w:val="000000"/>
                <w:lang w:eastAsia="zh-CN" w:bidi="he-IL"/>
              </w:rPr>
            </w:pPr>
            <w:r w:rsidRPr="00071B99">
              <w:rPr>
                <w:rFonts w:cs="Arial"/>
                <w:noProof/>
                <w:color w:val="000000"/>
              </w:rPr>
              <mc:AlternateContent>
                <mc:Choice Requires="wps">
                  <w:drawing>
                    <wp:inline distT="0" distB="0" distL="0" distR="0" wp14:anchorId="56D82B2E" wp14:editId="3DFD64F8">
                      <wp:extent cx="228600" cy="180975"/>
                      <wp:effectExtent l="19050" t="19050" r="19050" b="19050"/>
                      <wp:docPr id="41" name="Fram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180975"/>
                              </a:xfrm>
                              <a:custGeom>
                                <a:avLst/>
                                <a:gdLst>
                                  <a:gd name="T0" fmla="*/ 0 w 190500"/>
                                  <a:gd name="T1" fmla="*/ 0 h 142875"/>
                                  <a:gd name="T2" fmla="*/ 190500 w 190500"/>
                                  <a:gd name="T3" fmla="*/ 0 h 142875"/>
                                  <a:gd name="T4" fmla="*/ 190500 w 190500"/>
                                  <a:gd name="T5" fmla="*/ 142875 h 142875"/>
                                  <a:gd name="T6" fmla="*/ 0 w 190500"/>
                                  <a:gd name="T7" fmla="*/ 142875 h 142875"/>
                                  <a:gd name="T8" fmla="*/ 0 w 190500"/>
                                  <a:gd name="T9" fmla="*/ 0 h 142875"/>
                                  <a:gd name="T10" fmla="*/ 17859 w 190500"/>
                                  <a:gd name="T11" fmla="*/ 17859 h 142875"/>
                                  <a:gd name="T12" fmla="*/ 17859 w 190500"/>
                                  <a:gd name="T13" fmla="*/ 125016 h 142875"/>
                                  <a:gd name="T14" fmla="*/ 172641 w 190500"/>
                                  <a:gd name="T15" fmla="*/ 125016 h 142875"/>
                                  <a:gd name="T16" fmla="*/ 172641 w 190500"/>
                                  <a:gd name="T17" fmla="*/ 17859 h 142875"/>
                                  <a:gd name="T18" fmla="*/ 17859 w 190500"/>
                                  <a:gd name="T19" fmla="*/ 17859 h 1428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0500" h="142875">
                                    <a:moveTo>
                                      <a:pt x="0" y="0"/>
                                    </a:moveTo>
                                    <a:lnTo>
                                      <a:pt x="190500" y="0"/>
                                    </a:lnTo>
                                    <a:lnTo>
                                      <a:pt x="190500" y="142875"/>
                                    </a:lnTo>
                                    <a:lnTo>
                                      <a:pt x="0" y="142875"/>
                                    </a:lnTo>
                                    <a:lnTo>
                                      <a:pt x="0" y="0"/>
                                    </a:lnTo>
                                    <a:close/>
                                    <a:moveTo>
                                      <a:pt x="17859" y="17859"/>
                                    </a:moveTo>
                                    <a:lnTo>
                                      <a:pt x="17859" y="125016"/>
                                    </a:lnTo>
                                    <a:lnTo>
                                      <a:pt x="172641" y="125016"/>
                                    </a:lnTo>
                                    <a:lnTo>
                                      <a:pt x="172641" y="17859"/>
                                    </a:lnTo>
                                    <a:lnTo>
                                      <a:pt x="17859" y="17859"/>
                                    </a:lnTo>
                                    <a:close/>
                                  </a:path>
                                </a:pathLst>
                              </a:custGeom>
                              <a:solidFill>
                                <a:schemeClr val="accent1">
                                  <a:lumMod val="100000"/>
                                  <a:lumOff val="0"/>
                                </a:schemeClr>
                              </a:solidFill>
                              <a:ln w="25400">
                                <a:solidFill>
                                  <a:schemeClr val="accent1">
                                    <a:lumMod val="50000"/>
                                    <a:lumOff val="0"/>
                                  </a:schemeClr>
                                </a:solidFill>
                                <a:round/>
                                <a:headEnd/>
                                <a:tailEnd/>
                              </a:ln>
                            </wps:spPr>
                            <wps:bodyPr rot="0" vert="horz" wrap="square" lIns="91440" tIns="45720" rIns="91440" bIns="4572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5A1190CA">
                    <v:shape id="Frame 7" style="width:18pt;height:14.25pt;visibility:visible;mso-wrap-style:square;mso-left-percent:-10001;mso-top-percent:-10001;mso-position-horizontal:absolute;mso-position-horizontal-relative:char;mso-position-vertical:absolute;mso-position-vertical-relative:line;mso-left-percent:-10001;mso-top-percent:-10001;v-text-anchor:middle" coordsize="190500,142875" o:spid="_x0000_s1026" fillcolor="#5b9bd5 [3204]" strokecolor="#1f4d78 [1604]" strokeweight="2pt" path="m,l190500,r,142875l,142875,,xm17859,17859r,107157l172641,125016r,-107157l17859,1785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" w14:anchorId="14743743">
                      <v:path arrowok="t" o:connecttype="custom" o:connectlocs="0,0;228600,0;228600,180975;0,180975;0,0;21431,22621;21431,158354;207169,158354;207169,22621;21431,22621" o:connectangles="0,0,0,0,0,0,0,0,0,0"/>
                      <w10:anchorlock/>
                    </v:shape>
                  </w:pict>
                </mc:Fallback>
              </mc:AlternateContent>
            </w:r>
          </w:p>
        </w:tc>
      </w:tr>
      <w:tr w:rsidR="009E268C" w:rsidRPr="00071B99" w14:paraId="138A5C0B" w14:textId="77777777" w:rsidTr="749DD9C4">
        <w:trPr>
          <w:trHeight w:val="300"/>
        </w:trPr>
        <w:tc>
          <w:tcPr>
            <w:tcW w:w="7092" w:type="dxa"/>
            <w:noWrap/>
            <w:vAlign w:val="center"/>
          </w:tcPr>
          <w:p w14:paraId="2F820AF4" w14:textId="1265009D" w:rsidR="009E268C" w:rsidRPr="00071B99" w:rsidRDefault="749DD9C4" w:rsidP="749DD9C4">
            <w:pPr>
              <w:ind w:left="720"/>
              <w:rPr>
                <w:rFonts w:cs="Arial"/>
                <w:color w:val="000000" w:themeColor="text1"/>
                <w:lang w:eastAsia="zh-CN" w:bidi="he-IL"/>
              </w:rPr>
            </w:pPr>
            <w:r w:rsidRPr="749DD9C4">
              <w:rPr>
                <w:rFonts w:cs="Arial"/>
                <w:color w:val="000000" w:themeColor="text1"/>
                <w:lang w:eastAsia="zh-CN" w:bidi="he-IL"/>
              </w:rPr>
              <w:t>Install the SDMS website</w:t>
            </w:r>
          </w:p>
        </w:tc>
        <w:tc>
          <w:tcPr>
            <w:tcW w:w="636" w:type="dxa"/>
            <w:noWrap/>
            <w:vAlign w:val="center"/>
          </w:tcPr>
          <w:p w14:paraId="2AEAFA20" w14:textId="77777777" w:rsidR="009E268C" w:rsidRPr="00071B99" w:rsidRDefault="009E268C" w:rsidP="007F0F6A">
            <w:pPr>
              <w:rPr>
                <w:rFonts w:cs="Arial"/>
                <w:color w:val="000000"/>
                <w:lang w:eastAsia="zh-CN" w:bidi="he-IL"/>
              </w:rPr>
            </w:pPr>
            <w:r w:rsidRPr="00071B99">
              <w:rPr>
                <w:rFonts w:cs="Arial"/>
                <w:noProof/>
                <w:color w:val="000000"/>
              </w:rPr>
              <mc:AlternateContent>
                <mc:Choice Requires="wps">
                  <w:drawing>
                    <wp:inline distT="0" distB="0" distL="0" distR="0" wp14:anchorId="3D174F17" wp14:editId="42420CC2">
                      <wp:extent cx="228600" cy="180975"/>
                      <wp:effectExtent l="19050" t="19050" r="19050" b="19050"/>
                      <wp:docPr id="40" name="Fram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180975"/>
                              </a:xfrm>
                              <a:custGeom>
                                <a:avLst/>
                                <a:gdLst>
                                  <a:gd name="T0" fmla="*/ 0 w 190500"/>
                                  <a:gd name="T1" fmla="*/ 0 h 142875"/>
                                  <a:gd name="T2" fmla="*/ 190500 w 190500"/>
                                  <a:gd name="T3" fmla="*/ 0 h 142875"/>
                                  <a:gd name="T4" fmla="*/ 190500 w 190500"/>
                                  <a:gd name="T5" fmla="*/ 142875 h 142875"/>
                                  <a:gd name="T6" fmla="*/ 0 w 190500"/>
                                  <a:gd name="T7" fmla="*/ 142875 h 142875"/>
                                  <a:gd name="T8" fmla="*/ 0 w 190500"/>
                                  <a:gd name="T9" fmla="*/ 0 h 142875"/>
                                  <a:gd name="T10" fmla="*/ 17859 w 190500"/>
                                  <a:gd name="T11" fmla="*/ 17859 h 142875"/>
                                  <a:gd name="T12" fmla="*/ 17859 w 190500"/>
                                  <a:gd name="T13" fmla="*/ 125016 h 142875"/>
                                  <a:gd name="T14" fmla="*/ 172641 w 190500"/>
                                  <a:gd name="T15" fmla="*/ 125016 h 142875"/>
                                  <a:gd name="T16" fmla="*/ 172641 w 190500"/>
                                  <a:gd name="T17" fmla="*/ 17859 h 142875"/>
                                  <a:gd name="T18" fmla="*/ 17859 w 190500"/>
                                  <a:gd name="T19" fmla="*/ 17859 h 1428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0500" h="142875">
                                    <a:moveTo>
                                      <a:pt x="0" y="0"/>
                                    </a:moveTo>
                                    <a:lnTo>
                                      <a:pt x="190500" y="0"/>
                                    </a:lnTo>
                                    <a:lnTo>
                                      <a:pt x="190500" y="142875"/>
                                    </a:lnTo>
                                    <a:lnTo>
                                      <a:pt x="0" y="142875"/>
                                    </a:lnTo>
                                    <a:lnTo>
                                      <a:pt x="0" y="0"/>
                                    </a:lnTo>
                                    <a:close/>
                                    <a:moveTo>
                                      <a:pt x="17859" y="17859"/>
                                    </a:moveTo>
                                    <a:lnTo>
                                      <a:pt x="17859" y="125016"/>
                                    </a:lnTo>
                                    <a:lnTo>
                                      <a:pt x="172641" y="125016"/>
                                    </a:lnTo>
                                    <a:lnTo>
                                      <a:pt x="172641" y="17859"/>
                                    </a:lnTo>
                                    <a:lnTo>
                                      <a:pt x="17859" y="17859"/>
                                    </a:lnTo>
                                    <a:close/>
                                  </a:path>
                                </a:pathLst>
                              </a:custGeom>
                              <a:solidFill>
                                <a:schemeClr val="accent1">
                                  <a:lumMod val="100000"/>
                                  <a:lumOff val="0"/>
                                </a:schemeClr>
                              </a:solidFill>
                              <a:ln w="25400">
                                <a:solidFill>
                                  <a:schemeClr val="accent1">
                                    <a:lumMod val="50000"/>
                                    <a:lumOff val="0"/>
                                  </a:schemeClr>
                                </a:solidFill>
                                <a:round/>
                                <a:headEnd/>
                                <a:tailEnd/>
                              </a:ln>
                            </wps:spPr>
                            <wps:bodyPr rot="0" vert="horz" wrap="square" lIns="91440" tIns="45720" rIns="91440" bIns="4572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26F15952">
                    <v:shape id="Frame 8" style="width:18pt;height:14.25pt;visibility:visible;mso-wrap-style:square;mso-left-percent:-10001;mso-top-percent:-10001;mso-position-horizontal:absolute;mso-position-horizontal-relative:char;mso-position-vertical:absolute;mso-position-vertical-relative:line;mso-left-percent:-10001;mso-top-percent:-10001;v-text-anchor:middle" coordsize="190500,142875" o:spid="_x0000_s1026" fillcolor="#5b9bd5 [3204]" strokecolor="#1f4d78 [1604]" strokeweight="2pt" path="m,l190500,r,142875l,142875,,xm17859,17859r,107157l172641,125016r,-107157l17859,1785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" w14:anchorId="7F39C343">
                      <v:path arrowok="t" o:connecttype="custom" o:connectlocs="0,0;228600,0;228600,180975;0,180975;0,0;21431,22621;21431,158354;207169,158354;207169,22621;21431,22621" o:connectangles="0,0,0,0,0,0,0,0,0,0"/>
                      <w10:anchorlock/>
                    </v:shape>
                  </w:pict>
                </mc:Fallback>
              </mc:AlternateContent>
            </w:r>
          </w:p>
        </w:tc>
      </w:tr>
      <w:tr w:rsidR="009E268C" w:rsidRPr="00071B99" w14:paraId="3930DEB6" w14:textId="77777777" w:rsidTr="749DD9C4">
        <w:trPr>
          <w:trHeight w:val="300"/>
        </w:trPr>
        <w:tc>
          <w:tcPr>
            <w:tcW w:w="7092" w:type="dxa"/>
            <w:noWrap/>
            <w:vAlign w:val="center"/>
          </w:tcPr>
          <w:p w14:paraId="3DF9D13C" w14:textId="77777777" w:rsidR="009E268C" w:rsidRPr="00071B99" w:rsidRDefault="009E268C" w:rsidP="007F0F6A">
            <w:pPr>
              <w:ind w:firstLineChars="200" w:firstLine="440"/>
              <w:rPr>
                <w:rFonts w:cs="Arial"/>
                <w:color w:val="000000"/>
                <w:lang w:eastAsia="zh-CN" w:bidi="he-IL"/>
              </w:rPr>
            </w:pPr>
          </w:p>
        </w:tc>
        <w:tc>
          <w:tcPr>
            <w:tcW w:w="636" w:type="dxa"/>
            <w:noWrap/>
            <w:vAlign w:val="center"/>
          </w:tcPr>
          <w:p w14:paraId="33DCD053" w14:textId="77777777" w:rsidR="009E268C" w:rsidRPr="00071B99" w:rsidRDefault="009E268C" w:rsidP="007F0F6A">
            <w:pPr>
              <w:rPr>
                <w:rFonts w:cs="Arial"/>
                <w:color w:val="000000"/>
                <w:lang w:eastAsia="zh-CN" w:bidi="he-IL"/>
              </w:rPr>
            </w:pPr>
          </w:p>
        </w:tc>
      </w:tr>
      <w:tr w:rsidR="009E268C" w:rsidRPr="00071B99" w14:paraId="0291AA57" w14:textId="77777777" w:rsidTr="749DD9C4">
        <w:trPr>
          <w:trHeight w:val="300"/>
        </w:trPr>
        <w:tc>
          <w:tcPr>
            <w:tcW w:w="7092" w:type="dxa"/>
            <w:noWrap/>
            <w:vAlign w:val="center"/>
          </w:tcPr>
          <w:p w14:paraId="22DCCECD" w14:textId="77777777" w:rsidR="009E268C" w:rsidRPr="00071B99" w:rsidRDefault="749DD9C4" w:rsidP="749DD9C4">
            <w:pPr>
              <w:rPr>
                <w:rFonts w:cs="Arial"/>
                <w:b/>
                <w:bCs/>
                <w:color w:val="000000" w:themeColor="text1"/>
                <w:lang w:val="fr-LU" w:eastAsia="zh-CN" w:bidi="he-IL"/>
              </w:rPr>
            </w:pPr>
            <w:r w:rsidRPr="749DD9C4">
              <w:rPr>
                <w:rFonts w:cs="Arial"/>
                <w:b/>
                <w:bCs/>
                <w:color w:val="000000" w:themeColor="text1"/>
                <w:lang w:val="fr-LU" w:eastAsia="zh-CN" w:bidi="he-IL"/>
              </w:rPr>
              <w:t>Post installation actions</w:t>
            </w:r>
          </w:p>
        </w:tc>
        <w:tc>
          <w:tcPr>
            <w:tcW w:w="636" w:type="dxa"/>
            <w:noWrap/>
            <w:vAlign w:val="center"/>
          </w:tcPr>
          <w:p w14:paraId="0BF64A6B" w14:textId="77777777" w:rsidR="009E268C" w:rsidRPr="00071B99" w:rsidRDefault="009E268C" w:rsidP="007F0F6A">
            <w:pPr>
              <w:rPr>
                <w:rFonts w:cs="Arial"/>
                <w:color w:val="000000"/>
                <w:lang w:val="fr-LU" w:eastAsia="zh-CN" w:bidi="he-IL"/>
              </w:rPr>
            </w:pPr>
          </w:p>
        </w:tc>
      </w:tr>
      <w:tr w:rsidR="009E268C" w:rsidRPr="00071B99" w14:paraId="65C812C8" w14:textId="77777777" w:rsidTr="749DD9C4">
        <w:trPr>
          <w:trHeight w:val="300"/>
        </w:trPr>
        <w:tc>
          <w:tcPr>
            <w:tcW w:w="7092" w:type="dxa"/>
            <w:noWrap/>
            <w:vAlign w:val="center"/>
          </w:tcPr>
          <w:p w14:paraId="29407950" w14:textId="23B1F635" w:rsidR="009E268C" w:rsidRPr="00071B99" w:rsidRDefault="749DD9C4" w:rsidP="749DD9C4">
            <w:pPr>
              <w:ind w:left="720"/>
              <w:rPr>
                <w:rFonts w:cs="Arial"/>
                <w:color w:val="000000" w:themeColor="text1"/>
                <w:lang w:eastAsia="zh-CN" w:bidi="he-IL"/>
              </w:rPr>
            </w:pPr>
            <w:r w:rsidRPr="749DD9C4">
              <w:rPr>
                <w:rFonts w:cs="Arial"/>
                <w:color w:val="000000" w:themeColor="text1"/>
                <w:lang w:eastAsia="zh-CN" w:bidi="he-IL"/>
              </w:rPr>
              <w:t>Point IE to STARLIMS site(s) and configure .NET permissions and IE site security</w:t>
            </w:r>
          </w:p>
        </w:tc>
        <w:tc>
          <w:tcPr>
            <w:tcW w:w="636" w:type="dxa"/>
            <w:noWrap/>
            <w:vAlign w:val="center"/>
          </w:tcPr>
          <w:p w14:paraId="297AC443" w14:textId="77777777" w:rsidR="009E268C" w:rsidRPr="00071B99" w:rsidRDefault="009E268C" w:rsidP="007F0F6A">
            <w:pPr>
              <w:rPr>
                <w:rFonts w:cs="Arial"/>
                <w:color w:val="000000"/>
                <w:lang w:eastAsia="zh-CN" w:bidi="he-IL"/>
              </w:rPr>
            </w:pPr>
            <w:r w:rsidRPr="00071B99">
              <w:rPr>
                <w:rFonts w:cs="Arial"/>
                <w:noProof/>
                <w:color w:val="000000"/>
              </w:rPr>
              <mc:AlternateContent>
                <mc:Choice Requires="wps">
                  <w:drawing>
                    <wp:inline distT="0" distB="0" distL="0" distR="0" wp14:anchorId="7AF03B6D" wp14:editId="6D24B357">
                      <wp:extent cx="228600" cy="180975"/>
                      <wp:effectExtent l="19050" t="19050" r="19050" b="19050"/>
                      <wp:docPr id="39" name="Fram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180975"/>
                              </a:xfrm>
                              <a:custGeom>
                                <a:avLst/>
                                <a:gdLst>
                                  <a:gd name="T0" fmla="*/ 0 w 190500"/>
                                  <a:gd name="T1" fmla="*/ 0 h 142875"/>
                                  <a:gd name="T2" fmla="*/ 190500 w 190500"/>
                                  <a:gd name="T3" fmla="*/ 0 h 142875"/>
                                  <a:gd name="T4" fmla="*/ 190500 w 190500"/>
                                  <a:gd name="T5" fmla="*/ 142875 h 142875"/>
                                  <a:gd name="T6" fmla="*/ 0 w 190500"/>
                                  <a:gd name="T7" fmla="*/ 142875 h 142875"/>
                                  <a:gd name="T8" fmla="*/ 0 w 190500"/>
                                  <a:gd name="T9" fmla="*/ 0 h 142875"/>
                                  <a:gd name="T10" fmla="*/ 17859 w 190500"/>
                                  <a:gd name="T11" fmla="*/ 17859 h 142875"/>
                                  <a:gd name="T12" fmla="*/ 17859 w 190500"/>
                                  <a:gd name="T13" fmla="*/ 125016 h 142875"/>
                                  <a:gd name="T14" fmla="*/ 172641 w 190500"/>
                                  <a:gd name="T15" fmla="*/ 125016 h 142875"/>
                                  <a:gd name="T16" fmla="*/ 172641 w 190500"/>
                                  <a:gd name="T17" fmla="*/ 17859 h 142875"/>
                                  <a:gd name="T18" fmla="*/ 17859 w 190500"/>
                                  <a:gd name="T19" fmla="*/ 17859 h 1428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0500" h="142875">
                                    <a:moveTo>
                                      <a:pt x="0" y="0"/>
                                    </a:moveTo>
                                    <a:lnTo>
                                      <a:pt x="190500" y="0"/>
                                    </a:lnTo>
                                    <a:lnTo>
                                      <a:pt x="190500" y="142875"/>
                                    </a:lnTo>
                                    <a:lnTo>
                                      <a:pt x="0" y="142875"/>
                                    </a:lnTo>
                                    <a:lnTo>
                                      <a:pt x="0" y="0"/>
                                    </a:lnTo>
                                    <a:close/>
                                    <a:moveTo>
                                      <a:pt x="17859" y="17859"/>
                                    </a:moveTo>
                                    <a:lnTo>
                                      <a:pt x="17859" y="125016"/>
                                    </a:lnTo>
                                    <a:lnTo>
                                      <a:pt x="172641" y="125016"/>
                                    </a:lnTo>
                                    <a:lnTo>
                                      <a:pt x="172641" y="17859"/>
                                    </a:lnTo>
                                    <a:lnTo>
                                      <a:pt x="17859" y="17859"/>
                                    </a:lnTo>
                                    <a:close/>
                                  </a:path>
                                </a:pathLst>
                              </a:custGeom>
                              <a:solidFill>
                                <a:schemeClr val="accent1">
                                  <a:lumMod val="100000"/>
                                  <a:lumOff val="0"/>
                                </a:schemeClr>
                              </a:solidFill>
                              <a:ln w="25400">
                                <a:solidFill>
                                  <a:schemeClr val="accent1">
                                    <a:lumMod val="50000"/>
                                    <a:lumOff val="0"/>
                                  </a:schemeClr>
                                </a:solidFill>
                                <a:round/>
                                <a:headEnd/>
                                <a:tailEnd/>
                              </a:ln>
                            </wps:spPr>
                            <wps:bodyPr rot="0" vert="horz" wrap="square" lIns="91440" tIns="45720" rIns="91440" bIns="4572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6C9C2494">
                    <v:shape id="Frame 9" style="width:18pt;height:14.25pt;visibility:visible;mso-wrap-style:square;mso-left-percent:-10001;mso-top-percent:-10001;mso-position-horizontal:absolute;mso-position-horizontal-relative:char;mso-position-vertical:absolute;mso-position-vertical-relative:line;mso-left-percent:-10001;mso-top-percent:-10001;v-text-anchor:middle" coordsize="190500,142875" o:spid="_x0000_s1026" fillcolor="#5b9bd5 [3204]" strokecolor="#1f4d78 [1604]" strokeweight="2pt" path="m,l190500,r,142875l,142875,,xm17859,17859r,107157l172641,125016r,-107157l17859,1785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" w14:anchorId="1FFBBE16">
                      <v:path arrowok="t" o:connecttype="custom" o:connectlocs="0,0;228600,0;228600,180975;0,180975;0,0;21431,22621;21431,158354;207169,158354;207169,22621;21431,22621" o:connectangles="0,0,0,0,0,0,0,0,0,0"/>
                      <w10:anchorlock/>
                    </v:shape>
                  </w:pict>
                </mc:Fallback>
              </mc:AlternateContent>
            </w:r>
          </w:p>
        </w:tc>
      </w:tr>
      <w:tr w:rsidR="009E268C" w:rsidRPr="00071B99" w14:paraId="4E6D15E6" w14:textId="77777777" w:rsidTr="749DD9C4">
        <w:trPr>
          <w:trHeight w:val="300"/>
        </w:trPr>
        <w:tc>
          <w:tcPr>
            <w:tcW w:w="7092" w:type="dxa"/>
            <w:noWrap/>
            <w:vAlign w:val="center"/>
          </w:tcPr>
          <w:p w14:paraId="478577B2" w14:textId="4877FC9D" w:rsidR="009E268C" w:rsidRPr="00071B99" w:rsidRDefault="749DD9C4" w:rsidP="749DD9C4">
            <w:pPr>
              <w:ind w:left="720"/>
              <w:rPr>
                <w:rFonts w:cs="Arial"/>
                <w:color w:val="000000" w:themeColor="text1"/>
                <w:lang w:eastAsia="zh-CN" w:bidi="he-IL"/>
              </w:rPr>
            </w:pPr>
            <w:r w:rsidRPr="749DD9C4">
              <w:rPr>
                <w:rFonts w:cs="Arial"/>
                <w:color w:val="000000" w:themeColor="text1"/>
                <w:lang w:eastAsia="zh-CN" w:bidi="he-IL"/>
              </w:rPr>
              <w:t>Link STARLIMS and SDMS websites</w:t>
            </w:r>
          </w:p>
        </w:tc>
        <w:tc>
          <w:tcPr>
            <w:tcW w:w="636" w:type="dxa"/>
            <w:noWrap/>
            <w:vAlign w:val="center"/>
          </w:tcPr>
          <w:p w14:paraId="664DB6DC" w14:textId="77777777" w:rsidR="009E268C" w:rsidRPr="00071B99" w:rsidRDefault="009E268C" w:rsidP="007F0F6A">
            <w:pPr>
              <w:rPr>
                <w:rFonts w:cs="Arial"/>
                <w:color w:val="000000"/>
                <w:lang w:eastAsia="zh-CN" w:bidi="he-IL"/>
              </w:rPr>
            </w:pPr>
            <w:r w:rsidRPr="00071B99">
              <w:rPr>
                <w:rFonts w:cs="Arial"/>
                <w:noProof/>
                <w:color w:val="000000"/>
              </w:rPr>
              <mc:AlternateContent>
                <mc:Choice Requires="wps">
                  <w:drawing>
                    <wp:inline distT="0" distB="0" distL="0" distR="0" wp14:anchorId="3400FC6E" wp14:editId="24E0CA20">
                      <wp:extent cx="228600" cy="180975"/>
                      <wp:effectExtent l="19050" t="19050" r="19050" b="19050"/>
                      <wp:docPr id="38" name="Fram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180975"/>
                              </a:xfrm>
                              <a:custGeom>
                                <a:avLst/>
                                <a:gdLst>
                                  <a:gd name="T0" fmla="*/ 0 w 190500"/>
                                  <a:gd name="T1" fmla="*/ 0 h 142875"/>
                                  <a:gd name="T2" fmla="*/ 190500 w 190500"/>
                                  <a:gd name="T3" fmla="*/ 0 h 142875"/>
                                  <a:gd name="T4" fmla="*/ 190500 w 190500"/>
                                  <a:gd name="T5" fmla="*/ 142875 h 142875"/>
                                  <a:gd name="T6" fmla="*/ 0 w 190500"/>
                                  <a:gd name="T7" fmla="*/ 142875 h 142875"/>
                                  <a:gd name="T8" fmla="*/ 0 w 190500"/>
                                  <a:gd name="T9" fmla="*/ 0 h 142875"/>
                                  <a:gd name="T10" fmla="*/ 17859 w 190500"/>
                                  <a:gd name="T11" fmla="*/ 17859 h 142875"/>
                                  <a:gd name="T12" fmla="*/ 17859 w 190500"/>
                                  <a:gd name="T13" fmla="*/ 125016 h 142875"/>
                                  <a:gd name="T14" fmla="*/ 172641 w 190500"/>
                                  <a:gd name="T15" fmla="*/ 125016 h 142875"/>
                                  <a:gd name="T16" fmla="*/ 172641 w 190500"/>
                                  <a:gd name="T17" fmla="*/ 17859 h 142875"/>
                                  <a:gd name="T18" fmla="*/ 17859 w 190500"/>
                                  <a:gd name="T19" fmla="*/ 17859 h 1428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0500" h="142875">
                                    <a:moveTo>
                                      <a:pt x="0" y="0"/>
                                    </a:moveTo>
                                    <a:lnTo>
                                      <a:pt x="190500" y="0"/>
                                    </a:lnTo>
                                    <a:lnTo>
                                      <a:pt x="190500" y="142875"/>
                                    </a:lnTo>
                                    <a:lnTo>
                                      <a:pt x="0" y="142875"/>
                                    </a:lnTo>
                                    <a:lnTo>
                                      <a:pt x="0" y="0"/>
                                    </a:lnTo>
                                    <a:close/>
                                    <a:moveTo>
                                      <a:pt x="17859" y="17859"/>
                                    </a:moveTo>
                                    <a:lnTo>
                                      <a:pt x="17859" y="125016"/>
                                    </a:lnTo>
                                    <a:lnTo>
                                      <a:pt x="172641" y="125016"/>
                                    </a:lnTo>
                                    <a:lnTo>
                                      <a:pt x="172641" y="17859"/>
                                    </a:lnTo>
                                    <a:lnTo>
                                      <a:pt x="17859" y="17859"/>
                                    </a:lnTo>
                                    <a:close/>
                                  </a:path>
                                </a:pathLst>
                              </a:custGeom>
                              <a:solidFill>
                                <a:schemeClr val="accent1">
                                  <a:lumMod val="100000"/>
                                  <a:lumOff val="0"/>
                                </a:schemeClr>
                              </a:solidFill>
                              <a:ln w="25400">
                                <a:solidFill>
                                  <a:schemeClr val="accent1">
                                    <a:lumMod val="50000"/>
                                    <a:lumOff val="0"/>
                                  </a:schemeClr>
                                </a:solidFill>
                                <a:round/>
                                <a:headEnd/>
                                <a:tailEnd/>
                              </a:ln>
                            </wps:spPr>
                            <wps:bodyPr rot="0" vert="horz" wrap="square" lIns="91440" tIns="45720" rIns="91440" bIns="4572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38C9069E">
                    <v:shape id="Frame 10" style="width:18pt;height:14.25pt;visibility:visible;mso-wrap-style:square;mso-left-percent:-10001;mso-top-percent:-10001;mso-position-horizontal:absolute;mso-position-horizontal-relative:char;mso-position-vertical:absolute;mso-position-vertical-relative:line;mso-left-percent:-10001;mso-top-percent:-10001;v-text-anchor:middle" coordsize="190500,142875" o:spid="_x0000_s1026" fillcolor="#5b9bd5 [3204]" strokecolor="#1f4d78 [1604]" strokeweight="2pt" path="m,l190500,r,142875l,142875,,xm17859,17859r,107157l172641,125016r,-107157l17859,1785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" w14:anchorId="314F3C86">
                      <v:path arrowok="t" o:connecttype="custom" o:connectlocs="0,0;228600,0;228600,180975;0,180975;0,0;21431,22621;21431,158354;207169,158354;207169,22621;21431,22621" o:connectangles="0,0,0,0,0,0,0,0,0,0"/>
                      <w10:anchorlock/>
                    </v:shape>
                  </w:pict>
                </mc:Fallback>
              </mc:AlternateContent>
            </w:r>
          </w:p>
        </w:tc>
      </w:tr>
      <w:tr w:rsidR="009E268C" w:rsidRPr="00071B99" w14:paraId="4A12B99E" w14:textId="77777777" w:rsidTr="749DD9C4">
        <w:trPr>
          <w:trHeight w:val="300"/>
        </w:trPr>
        <w:tc>
          <w:tcPr>
            <w:tcW w:w="7092" w:type="dxa"/>
            <w:noWrap/>
            <w:vAlign w:val="center"/>
          </w:tcPr>
          <w:p w14:paraId="49EDFBAF" w14:textId="230D2E50" w:rsidR="009E268C" w:rsidRPr="00071B99" w:rsidRDefault="749DD9C4" w:rsidP="749DD9C4">
            <w:pPr>
              <w:ind w:left="720"/>
              <w:rPr>
                <w:rFonts w:cs="Arial"/>
                <w:color w:val="000000" w:themeColor="text1"/>
                <w:lang w:eastAsia="zh-CN" w:bidi="he-IL"/>
              </w:rPr>
            </w:pPr>
            <w:r w:rsidRPr="749DD9C4">
              <w:rPr>
                <w:rFonts w:cs="Arial"/>
                <w:color w:val="000000" w:themeColor="text1"/>
                <w:lang w:eastAsia="zh-CN" w:bidi="he-IL"/>
              </w:rPr>
              <w:t>Synchronize Sites, Groups, and Users</w:t>
            </w:r>
          </w:p>
        </w:tc>
        <w:tc>
          <w:tcPr>
            <w:tcW w:w="636" w:type="dxa"/>
            <w:noWrap/>
            <w:vAlign w:val="center"/>
          </w:tcPr>
          <w:p w14:paraId="49DD4E54" w14:textId="77777777" w:rsidR="009E268C" w:rsidRPr="00071B99" w:rsidRDefault="009E268C" w:rsidP="007F0F6A">
            <w:pPr>
              <w:rPr>
                <w:rFonts w:cs="Arial"/>
                <w:color w:val="000000"/>
                <w:lang w:eastAsia="zh-CN" w:bidi="he-IL"/>
              </w:rPr>
            </w:pPr>
            <w:r w:rsidRPr="00071B99">
              <w:rPr>
                <w:rFonts w:cs="Arial"/>
                <w:noProof/>
                <w:color w:val="000000"/>
              </w:rPr>
              <mc:AlternateContent>
                <mc:Choice Requires="wps">
                  <w:drawing>
                    <wp:inline distT="0" distB="0" distL="0" distR="0" wp14:anchorId="5EB6F003" wp14:editId="2B227A62">
                      <wp:extent cx="228600" cy="180975"/>
                      <wp:effectExtent l="19050" t="19050" r="19050" b="19050"/>
                      <wp:docPr id="46" name="Fram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180975"/>
                              </a:xfrm>
                              <a:custGeom>
                                <a:avLst/>
                                <a:gdLst>
                                  <a:gd name="T0" fmla="*/ 0 w 190500"/>
                                  <a:gd name="T1" fmla="*/ 0 h 142875"/>
                                  <a:gd name="T2" fmla="*/ 190500 w 190500"/>
                                  <a:gd name="T3" fmla="*/ 0 h 142875"/>
                                  <a:gd name="T4" fmla="*/ 190500 w 190500"/>
                                  <a:gd name="T5" fmla="*/ 142875 h 142875"/>
                                  <a:gd name="T6" fmla="*/ 0 w 190500"/>
                                  <a:gd name="T7" fmla="*/ 142875 h 142875"/>
                                  <a:gd name="T8" fmla="*/ 0 w 190500"/>
                                  <a:gd name="T9" fmla="*/ 0 h 142875"/>
                                  <a:gd name="T10" fmla="*/ 17859 w 190500"/>
                                  <a:gd name="T11" fmla="*/ 17859 h 142875"/>
                                  <a:gd name="T12" fmla="*/ 17859 w 190500"/>
                                  <a:gd name="T13" fmla="*/ 125016 h 142875"/>
                                  <a:gd name="T14" fmla="*/ 172641 w 190500"/>
                                  <a:gd name="T15" fmla="*/ 125016 h 142875"/>
                                  <a:gd name="T16" fmla="*/ 172641 w 190500"/>
                                  <a:gd name="T17" fmla="*/ 17859 h 142875"/>
                                  <a:gd name="T18" fmla="*/ 17859 w 190500"/>
                                  <a:gd name="T19" fmla="*/ 17859 h 1428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0500" h="142875">
                                    <a:moveTo>
                                      <a:pt x="0" y="0"/>
                                    </a:moveTo>
                                    <a:lnTo>
                                      <a:pt x="190500" y="0"/>
                                    </a:lnTo>
                                    <a:lnTo>
                                      <a:pt x="190500" y="142875"/>
                                    </a:lnTo>
                                    <a:lnTo>
                                      <a:pt x="0" y="142875"/>
                                    </a:lnTo>
                                    <a:lnTo>
                                      <a:pt x="0" y="0"/>
                                    </a:lnTo>
                                    <a:close/>
                                    <a:moveTo>
                                      <a:pt x="17859" y="17859"/>
                                    </a:moveTo>
                                    <a:lnTo>
                                      <a:pt x="17859" y="125016"/>
                                    </a:lnTo>
                                    <a:lnTo>
                                      <a:pt x="172641" y="125016"/>
                                    </a:lnTo>
                                    <a:lnTo>
                                      <a:pt x="172641" y="17859"/>
                                    </a:lnTo>
                                    <a:lnTo>
                                      <a:pt x="17859" y="17859"/>
                                    </a:lnTo>
                                    <a:close/>
                                  </a:path>
                                </a:pathLst>
                              </a:custGeom>
                              <a:solidFill>
                                <a:schemeClr val="accent1">
                                  <a:lumMod val="100000"/>
                                  <a:lumOff val="0"/>
                                </a:schemeClr>
                              </a:solidFill>
                              <a:ln w="25400">
                                <a:solidFill>
                                  <a:schemeClr val="accent1">
                                    <a:lumMod val="50000"/>
                                    <a:lumOff val="0"/>
                                  </a:schemeClr>
                                </a:solidFill>
                                <a:round/>
                                <a:headEnd/>
                                <a:tailEnd/>
                              </a:ln>
                            </wps:spPr>
                            <wps:bodyPr rot="0" vert="horz" wrap="square" lIns="91440" tIns="45720" rIns="91440" bIns="4572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55FDC160">
                    <v:shape id="Frame 11" style="width:18pt;height:14.25pt;visibility:visible;mso-wrap-style:square;mso-left-percent:-10001;mso-top-percent:-10001;mso-position-horizontal:absolute;mso-position-horizontal-relative:char;mso-position-vertical:absolute;mso-position-vertical-relative:line;mso-left-percent:-10001;mso-top-percent:-10001;v-text-anchor:middle" coordsize="190500,142875" o:spid="_x0000_s1026" fillcolor="#5b9bd5 [3204]" strokecolor="#1f4d78 [1604]" strokeweight="2pt" path="m,l190500,r,142875l,142875,,xm17859,17859r,107157l172641,125016r,-107157l17859,1785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" w14:anchorId="3EBE699B">
                      <v:path arrowok="t" o:connecttype="custom" o:connectlocs="0,0;228600,0;228600,180975;0,180975;0,0;21431,22621;21431,158354;207169,158354;207169,22621;21431,22621" o:connectangles="0,0,0,0,0,0,0,0,0,0"/>
                      <w10:anchorlock/>
                    </v:shape>
                  </w:pict>
                </mc:Fallback>
              </mc:AlternateContent>
            </w:r>
          </w:p>
        </w:tc>
      </w:tr>
      <w:tr w:rsidR="009E268C" w:rsidRPr="00071B99" w14:paraId="7E51BCDF" w14:textId="77777777" w:rsidTr="749DD9C4">
        <w:trPr>
          <w:trHeight w:val="300"/>
        </w:trPr>
        <w:tc>
          <w:tcPr>
            <w:tcW w:w="7092" w:type="dxa"/>
            <w:noWrap/>
            <w:vAlign w:val="center"/>
          </w:tcPr>
          <w:p w14:paraId="4187D743" w14:textId="4FE3D6A1" w:rsidR="009E268C" w:rsidRPr="00071B99" w:rsidRDefault="749DD9C4" w:rsidP="749DD9C4">
            <w:pPr>
              <w:ind w:left="720"/>
              <w:rPr>
                <w:rFonts w:cs="Arial"/>
                <w:color w:val="000000" w:themeColor="text1"/>
                <w:lang w:eastAsia="zh-CN" w:bidi="he-IL"/>
              </w:rPr>
            </w:pPr>
            <w:r w:rsidRPr="749DD9C4">
              <w:rPr>
                <w:rFonts w:cs="Arial"/>
                <w:color w:val="000000" w:themeColor="text1"/>
                <w:lang w:eastAsia="zh-CN" w:bidi="he-IL"/>
              </w:rPr>
              <w:t>Register STARLIMS installation</w:t>
            </w:r>
          </w:p>
        </w:tc>
        <w:tc>
          <w:tcPr>
            <w:tcW w:w="636" w:type="dxa"/>
            <w:noWrap/>
            <w:vAlign w:val="center"/>
          </w:tcPr>
          <w:p w14:paraId="1359FD29" w14:textId="77777777" w:rsidR="009E268C" w:rsidRPr="00071B99" w:rsidRDefault="009E268C" w:rsidP="007F0F6A">
            <w:pPr>
              <w:rPr>
                <w:rFonts w:cs="Arial"/>
                <w:color w:val="000000"/>
                <w:lang w:eastAsia="zh-CN" w:bidi="he-IL"/>
              </w:rPr>
            </w:pPr>
            <w:r w:rsidRPr="00071B99">
              <w:rPr>
                <w:rFonts w:cs="Arial"/>
                <w:noProof/>
                <w:color w:val="000000"/>
              </w:rPr>
              <mc:AlternateContent>
                <mc:Choice Requires="wps">
                  <w:drawing>
                    <wp:inline distT="0" distB="0" distL="0" distR="0" wp14:anchorId="4F7AF55B" wp14:editId="3B237475">
                      <wp:extent cx="228600" cy="180975"/>
                      <wp:effectExtent l="19050" t="19050" r="19050" b="19050"/>
                      <wp:docPr id="48" name="Fram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180975"/>
                              </a:xfrm>
                              <a:custGeom>
                                <a:avLst/>
                                <a:gdLst>
                                  <a:gd name="T0" fmla="*/ 0 w 190500"/>
                                  <a:gd name="T1" fmla="*/ 0 h 142875"/>
                                  <a:gd name="T2" fmla="*/ 190500 w 190500"/>
                                  <a:gd name="T3" fmla="*/ 0 h 142875"/>
                                  <a:gd name="T4" fmla="*/ 190500 w 190500"/>
                                  <a:gd name="T5" fmla="*/ 142875 h 142875"/>
                                  <a:gd name="T6" fmla="*/ 0 w 190500"/>
                                  <a:gd name="T7" fmla="*/ 142875 h 142875"/>
                                  <a:gd name="T8" fmla="*/ 0 w 190500"/>
                                  <a:gd name="T9" fmla="*/ 0 h 142875"/>
                                  <a:gd name="T10" fmla="*/ 17859 w 190500"/>
                                  <a:gd name="T11" fmla="*/ 17859 h 142875"/>
                                  <a:gd name="T12" fmla="*/ 17859 w 190500"/>
                                  <a:gd name="T13" fmla="*/ 125016 h 142875"/>
                                  <a:gd name="T14" fmla="*/ 172641 w 190500"/>
                                  <a:gd name="T15" fmla="*/ 125016 h 142875"/>
                                  <a:gd name="T16" fmla="*/ 172641 w 190500"/>
                                  <a:gd name="T17" fmla="*/ 17859 h 142875"/>
                                  <a:gd name="T18" fmla="*/ 17859 w 190500"/>
                                  <a:gd name="T19" fmla="*/ 17859 h 1428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0500" h="142875">
                                    <a:moveTo>
                                      <a:pt x="0" y="0"/>
                                    </a:moveTo>
                                    <a:lnTo>
                                      <a:pt x="190500" y="0"/>
                                    </a:lnTo>
                                    <a:lnTo>
                                      <a:pt x="190500" y="142875"/>
                                    </a:lnTo>
                                    <a:lnTo>
                                      <a:pt x="0" y="142875"/>
                                    </a:lnTo>
                                    <a:lnTo>
                                      <a:pt x="0" y="0"/>
                                    </a:lnTo>
                                    <a:close/>
                                    <a:moveTo>
                                      <a:pt x="17859" y="17859"/>
                                    </a:moveTo>
                                    <a:lnTo>
                                      <a:pt x="17859" y="125016"/>
                                    </a:lnTo>
                                    <a:lnTo>
                                      <a:pt x="172641" y="125016"/>
                                    </a:lnTo>
                                    <a:lnTo>
                                      <a:pt x="172641" y="17859"/>
                                    </a:lnTo>
                                    <a:lnTo>
                                      <a:pt x="17859" y="17859"/>
                                    </a:lnTo>
                                    <a:close/>
                                  </a:path>
                                </a:pathLst>
                              </a:custGeom>
                              <a:solidFill>
                                <a:schemeClr val="accent1">
                                  <a:lumMod val="100000"/>
                                  <a:lumOff val="0"/>
                                </a:schemeClr>
                              </a:solidFill>
                              <a:ln w="25400">
                                <a:solidFill>
                                  <a:schemeClr val="accent1">
                                    <a:lumMod val="50000"/>
                                    <a:lumOff val="0"/>
                                  </a:schemeClr>
                                </a:solidFill>
                                <a:round/>
                                <a:headEnd/>
                                <a:tailEnd/>
                              </a:ln>
                            </wps:spPr>
                            <wps:bodyPr rot="0" vert="horz" wrap="square" lIns="91440" tIns="45720" rIns="91440" bIns="4572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17CB7D76">
                    <v:shape id="Frame 14" style="width:18pt;height:14.25pt;visibility:visible;mso-wrap-style:square;mso-left-percent:-10001;mso-top-percent:-10001;mso-position-horizontal:absolute;mso-position-horizontal-relative:char;mso-position-vertical:absolute;mso-position-vertical-relative:line;mso-left-percent:-10001;mso-top-percent:-10001;v-text-anchor:middle" coordsize="190500,142875" o:spid="_x0000_s1026" fillcolor="#5b9bd5 [3204]" strokecolor="#1f4d78 [1604]" strokeweight="2pt" path="m,l190500,r,142875l,142875,,xm17859,17859r,107157l172641,125016r,-107157l17859,1785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" w14:anchorId="37D14E07">
                      <v:path arrowok="t" o:connecttype="custom" o:connectlocs="0,0;228600,0;228600,180975;0,180975;0,0;21431,22621;21431,158354;207169,158354;207169,22621;21431,22621" o:connectangles="0,0,0,0,0,0,0,0,0,0"/>
                      <w10:anchorlock/>
                    </v:shape>
                  </w:pict>
                </mc:Fallback>
              </mc:AlternateContent>
            </w:r>
          </w:p>
        </w:tc>
      </w:tr>
      <w:tr w:rsidR="009E268C" w:rsidRPr="00071B99" w14:paraId="3C482E08" w14:textId="77777777" w:rsidTr="749DD9C4">
        <w:trPr>
          <w:trHeight w:val="300"/>
        </w:trPr>
        <w:tc>
          <w:tcPr>
            <w:tcW w:w="7092" w:type="dxa"/>
            <w:noWrap/>
            <w:vAlign w:val="center"/>
          </w:tcPr>
          <w:p w14:paraId="20C7B2F2" w14:textId="77777777" w:rsidR="009E268C" w:rsidRPr="00071B99" w:rsidRDefault="009E268C" w:rsidP="007F0F6A">
            <w:pPr>
              <w:rPr>
                <w:rFonts w:cs="Arial"/>
                <w:color w:val="000000"/>
                <w:lang w:eastAsia="zh-CN" w:bidi="he-IL"/>
              </w:rPr>
            </w:pPr>
          </w:p>
        </w:tc>
        <w:tc>
          <w:tcPr>
            <w:tcW w:w="636" w:type="dxa"/>
            <w:noWrap/>
            <w:vAlign w:val="center"/>
          </w:tcPr>
          <w:p w14:paraId="2828B22D" w14:textId="77777777" w:rsidR="009E268C" w:rsidRPr="00071B99" w:rsidRDefault="009E268C" w:rsidP="007F0F6A">
            <w:pPr>
              <w:rPr>
                <w:rFonts w:cs="Arial"/>
                <w:color w:val="000000"/>
                <w:lang w:eastAsia="zh-CN" w:bidi="he-IL"/>
              </w:rPr>
            </w:pPr>
          </w:p>
        </w:tc>
      </w:tr>
      <w:tr w:rsidR="009E268C" w:rsidRPr="00071B99" w14:paraId="4DABBFFE" w14:textId="77777777" w:rsidTr="749DD9C4">
        <w:trPr>
          <w:trHeight w:val="300"/>
        </w:trPr>
        <w:tc>
          <w:tcPr>
            <w:tcW w:w="7092" w:type="dxa"/>
            <w:noWrap/>
            <w:vAlign w:val="center"/>
          </w:tcPr>
          <w:p w14:paraId="381ABFE6" w14:textId="77777777" w:rsidR="009E268C" w:rsidRPr="00071B99" w:rsidRDefault="749DD9C4" w:rsidP="749DD9C4">
            <w:pPr>
              <w:rPr>
                <w:rFonts w:cs="Arial"/>
                <w:b/>
                <w:bCs/>
                <w:color w:val="000000" w:themeColor="text1"/>
                <w:lang w:eastAsia="zh-CN" w:bidi="he-IL"/>
              </w:rPr>
            </w:pPr>
            <w:r w:rsidRPr="749DD9C4">
              <w:rPr>
                <w:rFonts w:cs="Arial"/>
                <w:b/>
                <w:bCs/>
                <w:color w:val="000000" w:themeColor="text1"/>
                <w:lang w:eastAsia="zh-CN" w:bidi="he-IL"/>
              </w:rPr>
              <w:t>Client installation</w:t>
            </w:r>
          </w:p>
        </w:tc>
        <w:tc>
          <w:tcPr>
            <w:tcW w:w="636" w:type="dxa"/>
            <w:noWrap/>
            <w:vAlign w:val="center"/>
          </w:tcPr>
          <w:p w14:paraId="7540AFF8" w14:textId="77777777" w:rsidR="009E268C" w:rsidRPr="00071B99" w:rsidRDefault="009E268C" w:rsidP="007F0F6A">
            <w:pPr>
              <w:rPr>
                <w:rFonts w:cs="Arial"/>
                <w:color w:val="000000"/>
                <w:lang w:eastAsia="zh-CN" w:bidi="he-IL"/>
              </w:rPr>
            </w:pPr>
          </w:p>
        </w:tc>
      </w:tr>
      <w:tr w:rsidR="009E268C" w:rsidRPr="00071B99" w14:paraId="0110FF47" w14:textId="77777777" w:rsidTr="749DD9C4">
        <w:trPr>
          <w:trHeight w:val="300"/>
        </w:trPr>
        <w:tc>
          <w:tcPr>
            <w:tcW w:w="7092" w:type="dxa"/>
            <w:noWrap/>
            <w:vAlign w:val="center"/>
          </w:tcPr>
          <w:p w14:paraId="50F159B3" w14:textId="53802401" w:rsidR="009E268C" w:rsidRPr="00071B99" w:rsidRDefault="749DD9C4" w:rsidP="749DD9C4">
            <w:pPr>
              <w:ind w:left="720"/>
              <w:rPr>
                <w:rFonts w:cs="Arial"/>
                <w:color w:val="000000" w:themeColor="text1"/>
                <w:lang w:eastAsia="zh-CN" w:bidi="he-IL"/>
              </w:rPr>
            </w:pPr>
            <w:r w:rsidRPr="749DD9C4">
              <w:rPr>
                <w:rFonts w:cs="Arial"/>
                <w:color w:val="000000" w:themeColor="text1"/>
                <w:lang w:eastAsia="zh-CN" w:bidi="he-IL"/>
              </w:rPr>
              <w:t xml:space="preserve">Install Crystal runtime </w:t>
            </w:r>
            <w:r w:rsidRPr="749DD9C4">
              <w:rPr>
                <w:rFonts w:cs="Arial"/>
                <w:i/>
                <w:iCs/>
                <w:color w:val="000000" w:themeColor="text1"/>
                <w:lang w:eastAsia="zh-CN" w:bidi="he-IL"/>
              </w:rPr>
              <w:t>(client machines)</w:t>
            </w:r>
          </w:p>
        </w:tc>
        <w:tc>
          <w:tcPr>
            <w:tcW w:w="636" w:type="dxa"/>
            <w:vAlign w:val="center"/>
          </w:tcPr>
          <w:p w14:paraId="560B0D7B" w14:textId="77777777" w:rsidR="009E268C" w:rsidRPr="00071B99" w:rsidRDefault="009E268C" w:rsidP="007F0F6A">
            <w:pPr>
              <w:rPr>
                <w:rFonts w:cs="Arial"/>
                <w:color w:val="000000"/>
                <w:lang w:eastAsia="zh-CN" w:bidi="he-IL"/>
              </w:rPr>
            </w:pPr>
            <w:r w:rsidRPr="00071B99">
              <w:rPr>
                <w:rFonts w:cs="Arial"/>
                <w:noProof/>
                <w:color w:val="000000"/>
              </w:rPr>
              <mc:AlternateContent>
                <mc:Choice Requires="wps">
                  <w:drawing>
                    <wp:inline distT="0" distB="0" distL="0" distR="0" wp14:anchorId="5A378285" wp14:editId="1E97163D">
                      <wp:extent cx="228600" cy="180975"/>
                      <wp:effectExtent l="19050" t="19050" r="19050" b="19050"/>
                      <wp:docPr id="49" name="Fram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180975"/>
                              </a:xfrm>
                              <a:custGeom>
                                <a:avLst/>
                                <a:gdLst>
                                  <a:gd name="T0" fmla="*/ 0 w 190500"/>
                                  <a:gd name="T1" fmla="*/ 0 h 142875"/>
                                  <a:gd name="T2" fmla="*/ 190500 w 190500"/>
                                  <a:gd name="T3" fmla="*/ 0 h 142875"/>
                                  <a:gd name="T4" fmla="*/ 190500 w 190500"/>
                                  <a:gd name="T5" fmla="*/ 142875 h 142875"/>
                                  <a:gd name="T6" fmla="*/ 0 w 190500"/>
                                  <a:gd name="T7" fmla="*/ 142875 h 142875"/>
                                  <a:gd name="T8" fmla="*/ 0 w 190500"/>
                                  <a:gd name="T9" fmla="*/ 0 h 142875"/>
                                  <a:gd name="T10" fmla="*/ 17859 w 190500"/>
                                  <a:gd name="T11" fmla="*/ 17859 h 142875"/>
                                  <a:gd name="T12" fmla="*/ 17859 w 190500"/>
                                  <a:gd name="T13" fmla="*/ 125016 h 142875"/>
                                  <a:gd name="T14" fmla="*/ 172641 w 190500"/>
                                  <a:gd name="T15" fmla="*/ 125016 h 142875"/>
                                  <a:gd name="T16" fmla="*/ 172641 w 190500"/>
                                  <a:gd name="T17" fmla="*/ 17859 h 142875"/>
                                  <a:gd name="T18" fmla="*/ 17859 w 190500"/>
                                  <a:gd name="T19" fmla="*/ 17859 h 1428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0500" h="142875">
                                    <a:moveTo>
                                      <a:pt x="0" y="0"/>
                                    </a:moveTo>
                                    <a:lnTo>
                                      <a:pt x="190500" y="0"/>
                                    </a:lnTo>
                                    <a:lnTo>
                                      <a:pt x="190500" y="142875"/>
                                    </a:lnTo>
                                    <a:lnTo>
                                      <a:pt x="0" y="142875"/>
                                    </a:lnTo>
                                    <a:lnTo>
                                      <a:pt x="0" y="0"/>
                                    </a:lnTo>
                                    <a:close/>
                                    <a:moveTo>
                                      <a:pt x="17859" y="17859"/>
                                    </a:moveTo>
                                    <a:lnTo>
                                      <a:pt x="17859" y="125016"/>
                                    </a:lnTo>
                                    <a:lnTo>
                                      <a:pt x="172641" y="125016"/>
                                    </a:lnTo>
                                    <a:lnTo>
                                      <a:pt x="172641" y="17859"/>
                                    </a:lnTo>
                                    <a:lnTo>
                                      <a:pt x="17859" y="17859"/>
                                    </a:lnTo>
                                    <a:close/>
                                  </a:path>
                                </a:pathLst>
                              </a:custGeom>
                              <a:solidFill>
                                <a:schemeClr val="accent1">
                                  <a:lumMod val="100000"/>
                                  <a:lumOff val="0"/>
                                </a:schemeClr>
                              </a:solidFill>
                              <a:ln w="25400">
                                <a:solidFill>
                                  <a:schemeClr val="accent1">
                                    <a:lumMod val="50000"/>
                                    <a:lumOff val="0"/>
                                  </a:schemeClr>
                                </a:solidFill>
                                <a:round/>
                                <a:headEnd/>
                                <a:tailEnd/>
                              </a:ln>
                            </wps:spPr>
                            <wps:bodyPr rot="0" vert="horz" wrap="square" lIns="91440" tIns="45720" rIns="91440" bIns="4572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67CADF9D">
                    <v:shape id="Frame 15" style="width:18pt;height:14.25pt;visibility:visible;mso-wrap-style:square;mso-left-percent:-10001;mso-top-percent:-10001;mso-position-horizontal:absolute;mso-position-horizontal-relative:char;mso-position-vertical:absolute;mso-position-vertical-relative:line;mso-left-percent:-10001;mso-top-percent:-10001;v-text-anchor:middle" coordsize="190500,142875" o:spid="_x0000_s1026" fillcolor="#5b9bd5 [3204]" strokecolor="#1f4d78 [1604]" strokeweight="2pt" path="m,l190500,r,142875l,142875,,xm17859,17859r,107157l172641,125016r,-107157l17859,1785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" w14:anchorId="06EABA45">
                      <v:path arrowok="t" o:connecttype="custom" o:connectlocs="0,0;228600,0;228600,180975;0,180975;0,0;21431,22621;21431,158354;207169,158354;207169,22621;21431,22621" o:connectangles="0,0,0,0,0,0,0,0,0,0"/>
                      <w10:anchorlock/>
                    </v:shape>
                  </w:pict>
                </mc:Fallback>
              </mc:AlternateContent>
            </w:r>
          </w:p>
        </w:tc>
      </w:tr>
      <w:tr w:rsidR="009E268C" w:rsidRPr="00071B99" w14:paraId="4B3398A1" w14:textId="77777777" w:rsidTr="749DD9C4">
        <w:trPr>
          <w:trHeight w:val="300"/>
        </w:trPr>
        <w:tc>
          <w:tcPr>
            <w:tcW w:w="7092" w:type="dxa"/>
            <w:noWrap/>
            <w:vAlign w:val="center"/>
          </w:tcPr>
          <w:p w14:paraId="041E073C" w14:textId="260F9D88" w:rsidR="009E268C" w:rsidRPr="00071B99" w:rsidRDefault="749DD9C4" w:rsidP="749DD9C4">
            <w:pPr>
              <w:ind w:left="720"/>
              <w:rPr>
                <w:rFonts w:cs="Arial"/>
                <w:color w:val="000000" w:themeColor="text1"/>
                <w:lang w:eastAsia="zh-CN" w:bidi="he-IL"/>
              </w:rPr>
            </w:pPr>
            <w:r w:rsidRPr="749DD9C4">
              <w:rPr>
                <w:rFonts w:cs="Arial"/>
                <w:color w:val="000000" w:themeColor="text1"/>
                <w:lang w:eastAsia="zh-CN" w:bidi="he-IL"/>
              </w:rPr>
              <w:t xml:space="preserve">Install SDMS Documents Grabber </w:t>
            </w:r>
            <w:r w:rsidRPr="749DD9C4">
              <w:rPr>
                <w:rFonts w:cs="Arial"/>
                <w:i/>
                <w:iCs/>
                <w:color w:val="000000" w:themeColor="text1"/>
                <w:lang w:eastAsia="zh-CN" w:bidi="he-IL"/>
              </w:rPr>
              <w:t>(Grabber machine)</w:t>
            </w:r>
          </w:p>
        </w:tc>
        <w:tc>
          <w:tcPr>
            <w:tcW w:w="636" w:type="dxa"/>
            <w:noWrap/>
            <w:vAlign w:val="center"/>
          </w:tcPr>
          <w:p w14:paraId="0F08445F" w14:textId="77777777" w:rsidR="009E268C" w:rsidRPr="00071B99" w:rsidRDefault="009E268C" w:rsidP="007F0F6A">
            <w:pPr>
              <w:rPr>
                <w:rFonts w:cs="Arial"/>
                <w:color w:val="000000"/>
                <w:lang w:eastAsia="zh-CN" w:bidi="he-IL"/>
              </w:rPr>
            </w:pPr>
            <w:r w:rsidRPr="00071B99">
              <w:rPr>
                <w:rFonts w:cs="Arial"/>
                <w:noProof/>
                <w:color w:val="000000"/>
              </w:rPr>
              <mc:AlternateContent>
                <mc:Choice Requires="wps">
                  <w:drawing>
                    <wp:inline distT="0" distB="0" distL="0" distR="0" wp14:anchorId="253CE78C" wp14:editId="2C8BA0FB">
                      <wp:extent cx="228600" cy="180975"/>
                      <wp:effectExtent l="19050" t="19050" r="19050" b="19050"/>
                      <wp:docPr id="50" name="Fram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180975"/>
                              </a:xfrm>
                              <a:custGeom>
                                <a:avLst/>
                                <a:gdLst>
                                  <a:gd name="T0" fmla="*/ 0 w 190500"/>
                                  <a:gd name="T1" fmla="*/ 0 h 142875"/>
                                  <a:gd name="T2" fmla="*/ 190500 w 190500"/>
                                  <a:gd name="T3" fmla="*/ 0 h 142875"/>
                                  <a:gd name="T4" fmla="*/ 190500 w 190500"/>
                                  <a:gd name="T5" fmla="*/ 142875 h 142875"/>
                                  <a:gd name="T6" fmla="*/ 0 w 190500"/>
                                  <a:gd name="T7" fmla="*/ 142875 h 142875"/>
                                  <a:gd name="T8" fmla="*/ 0 w 190500"/>
                                  <a:gd name="T9" fmla="*/ 0 h 142875"/>
                                  <a:gd name="T10" fmla="*/ 17859 w 190500"/>
                                  <a:gd name="T11" fmla="*/ 17859 h 142875"/>
                                  <a:gd name="T12" fmla="*/ 17859 w 190500"/>
                                  <a:gd name="T13" fmla="*/ 125016 h 142875"/>
                                  <a:gd name="T14" fmla="*/ 172641 w 190500"/>
                                  <a:gd name="T15" fmla="*/ 125016 h 142875"/>
                                  <a:gd name="T16" fmla="*/ 172641 w 190500"/>
                                  <a:gd name="T17" fmla="*/ 17859 h 142875"/>
                                  <a:gd name="T18" fmla="*/ 17859 w 190500"/>
                                  <a:gd name="T19" fmla="*/ 17859 h 1428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0500" h="142875">
                                    <a:moveTo>
                                      <a:pt x="0" y="0"/>
                                    </a:moveTo>
                                    <a:lnTo>
                                      <a:pt x="190500" y="0"/>
                                    </a:lnTo>
                                    <a:lnTo>
                                      <a:pt x="190500" y="142875"/>
                                    </a:lnTo>
                                    <a:lnTo>
                                      <a:pt x="0" y="142875"/>
                                    </a:lnTo>
                                    <a:lnTo>
                                      <a:pt x="0" y="0"/>
                                    </a:lnTo>
                                    <a:close/>
                                    <a:moveTo>
                                      <a:pt x="17859" y="17859"/>
                                    </a:moveTo>
                                    <a:lnTo>
                                      <a:pt x="17859" y="125016"/>
                                    </a:lnTo>
                                    <a:lnTo>
                                      <a:pt x="172641" y="125016"/>
                                    </a:lnTo>
                                    <a:lnTo>
                                      <a:pt x="172641" y="17859"/>
                                    </a:lnTo>
                                    <a:lnTo>
                                      <a:pt x="17859" y="17859"/>
                                    </a:lnTo>
                                    <a:close/>
                                  </a:path>
                                </a:pathLst>
                              </a:custGeom>
                              <a:solidFill>
                                <a:schemeClr val="accent1">
                                  <a:lumMod val="100000"/>
                                  <a:lumOff val="0"/>
                                </a:schemeClr>
                              </a:solidFill>
                              <a:ln w="25400">
                                <a:solidFill>
                                  <a:schemeClr val="accent1">
                                    <a:lumMod val="50000"/>
                                    <a:lumOff val="0"/>
                                  </a:schemeClr>
                                </a:solidFill>
                                <a:round/>
                                <a:headEnd/>
                                <a:tailEnd/>
                              </a:ln>
                            </wps:spPr>
                            <wps:bodyPr rot="0" vert="horz" wrap="square" lIns="91440" tIns="45720" rIns="91440" bIns="4572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3B382D5A">
                    <v:shape id="Frame 19" style="width:18pt;height:14.25pt;visibility:visible;mso-wrap-style:square;mso-left-percent:-10001;mso-top-percent:-10001;mso-position-horizontal:absolute;mso-position-horizontal-relative:char;mso-position-vertical:absolute;mso-position-vertical-relative:line;mso-left-percent:-10001;mso-top-percent:-10001;v-text-anchor:middle" coordsize="190500,142875" o:spid="_x0000_s1026" fillcolor="#5b9bd5 [3204]" strokecolor="#1f4d78 [1604]" strokeweight="2pt" path="m,l190500,r,142875l,142875,,xm17859,17859r,107157l172641,125016r,-107157l17859,1785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" w14:anchorId="44E45D56">
                      <v:path arrowok="t" o:connecttype="custom" o:connectlocs="0,0;228600,0;228600,180975;0,180975;0,0;21431,22621;21431,158354;207169,158354;207169,22621;21431,22621" o:connectangles="0,0,0,0,0,0,0,0,0,0"/>
                      <w10:anchorlock/>
                    </v:shape>
                  </w:pict>
                </mc:Fallback>
              </mc:AlternateContent>
            </w:r>
          </w:p>
        </w:tc>
      </w:tr>
      <w:tr w:rsidR="009E268C" w:rsidRPr="00071B99" w14:paraId="16DAFA66" w14:textId="77777777" w:rsidTr="749DD9C4">
        <w:trPr>
          <w:trHeight w:val="300"/>
        </w:trPr>
        <w:tc>
          <w:tcPr>
            <w:tcW w:w="7092" w:type="dxa"/>
            <w:noWrap/>
            <w:vAlign w:val="center"/>
          </w:tcPr>
          <w:p w14:paraId="15734831" w14:textId="2EEACA2C" w:rsidR="009E268C" w:rsidRPr="00071B99" w:rsidRDefault="749DD9C4" w:rsidP="749DD9C4">
            <w:pPr>
              <w:ind w:left="720"/>
              <w:rPr>
                <w:rFonts w:cs="Arial"/>
                <w:color w:val="000000" w:themeColor="text1"/>
                <w:lang w:eastAsia="zh-CN" w:bidi="he-IL"/>
              </w:rPr>
            </w:pPr>
            <w:r w:rsidRPr="749DD9C4">
              <w:rPr>
                <w:rFonts w:cs="Arial"/>
                <w:color w:val="000000" w:themeColor="text1"/>
                <w:lang w:eastAsia="zh-CN" w:bidi="he-IL"/>
              </w:rPr>
              <w:t xml:space="preserve">Install VSTO runtime, then install Word, Excel and Outlook Add-ins </w:t>
            </w:r>
            <w:r w:rsidRPr="749DD9C4">
              <w:rPr>
                <w:rFonts w:cs="Arial"/>
                <w:i/>
                <w:iCs/>
                <w:color w:val="000000" w:themeColor="text1"/>
                <w:lang w:eastAsia="zh-CN" w:bidi="he-IL"/>
              </w:rPr>
              <w:t>(Office Add-ins machines)</w:t>
            </w:r>
          </w:p>
        </w:tc>
        <w:tc>
          <w:tcPr>
            <w:tcW w:w="636" w:type="dxa"/>
            <w:noWrap/>
            <w:vAlign w:val="center"/>
          </w:tcPr>
          <w:p w14:paraId="02A5347B" w14:textId="77777777" w:rsidR="009E268C" w:rsidRPr="00071B99" w:rsidRDefault="009E268C" w:rsidP="007F0F6A">
            <w:pPr>
              <w:rPr>
                <w:rFonts w:cs="Arial"/>
                <w:color w:val="000000"/>
                <w:lang w:eastAsia="zh-CN" w:bidi="he-IL"/>
              </w:rPr>
            </w:pPr>
            <w:r w:rsidRPr="00071B99">
              <w:rPr>
                <w:rFonts w:cs="Arial"/>
                <w:noProof/>
                <w:color w:val="000000"/>
              </w:rPr>
              <mc:AlternateContent>
                <mc:Choice Requires="wps">
                  <w:drawing>
                    <wp:inline distT="0" distB="0" distL="0" distR="0" wp14:anchorId="03AB7CBA" wp14:editId="64DCA03E">
                      <wp:extent cx="228600" cy="180975"/>
                      <wp:effectExtent l="19050" t="19050" r="19050" b="19050"/>
                      <wp:docPr id="51"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180975"/>
                              </a:xfrm>
                              <a:custGeom>
                                <a:avLst/>
                                <a:gdLst>
                                  <a:gd name="T0" fmla="*/ 0 w 190500"/>
                                  <a:gd name="T1" fmla="*/ 0 h 142875"/>
                                  <a:gd name="T2" fmla="*/ 190500 w 190500"/>
                                  <a:gd name="T3" fmla="*/ 0 h 142875"/>
                                  <a:gd name="T4" fmla="*/ 190500 w 190500"/>
                                  <a:gd name="T5" fmla="*/ 142875 h 142875"/>
                                  <a:gd name="T6" fmla="*/ 0 w 190500"/>
                                  <a:gd name="T7" fmla="*/ 142875 h 142875"/>
                                  <a:gd name="T8" fmla="*/ 0 w 190500"/>
                                  <a:gd name="T9" fmla="*/ 0 h 142875"/>
                                  <a:gd name="T10" fmla="*/ 17859 w 190500"/>
                                  <a:gd name="T11" fmla="*/ 17859 h 142875"/>
                                  <a:gd name="T12" fmla="*/ 17859 w 190500"/>
                                  <a:gd name="T13" fmla="*/ 125016 h 142875"/>
                                  <a:gd name="T14" fmla="*/ 172641 w 190500"/>
                                  <a:gd name="T15" fmla="*/ 125016 h 142875"/>
                                  <a:gd name="T16" fmla="*/ 172641 w 190500"/>
                                  <a:gd name="T17" fmla="*/ 17859 h 142875"/>
                                  <a:gd name="T18" fmla="*/ 17859 w 190500"/>
                                  <a:gd name="T19" fmla="*/ 17859 h 1428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0500" h="142875">
                                    <a:moveTo>
                                      <a:pt x="0" y="0"/>
                                    </a:moveTo>
                                    <a:lnTo>
                                      <a:pt x="190500" y="0"/>
                                    </a:lnTo>
                                    <a:lnTo>
                                      <a:pt x="190500" y="142875"/>
                                    </a:lnTo>
                                    <a:lnTo>
                                      <a:pt x="0" y="142875"/>
                                    </a:lnTo>
                                    <a:lnTo>
                                      <a:pt x="0" y="0"/>
                                    </a:lnTo>
                                    <a:close/>
                                    <a:moveTo>
                                      <a:pt x="17859" y="17859"/>
                                    </a:moveTo>
                                    <a:lnTo>
                                      <a:pt x="17859" y="125016"/>
                                    </a:lnTo>
                                    <a:lnTo>
                                      <a:pt x="172641" y="125016"/>
                                    </a:lnTo>
                                    <a:lnTo>
                                      <a:pt x="172641" y="17859"/>
                                    </a:lnTo>
                                    <a:lnTo>
                                      <a:pt x="17859" y="17859"/>
                                    </a:lnTo>
                                    <a:close/>
                                  </a:path>
                                </a:pathLst>
                              </a:custGeom>
                              <a:solidFill>
                                <a:schemeClr val="accent1">
                                  <a:lumMod val="100000"/>
                                  <a:lumOff val="0"/>
                                </a:schemeClr>
                              </a:solidFill>
                              <a:ln w="25400">
                                <a:solidFill>
                                  <a:schemeClr val="accent1">
                                    <a:lumMod val="50000"/>
                                    <a:lumOff val="0"/>
                                  </a:schemeClr>
                                </a:solidFill>
                                <a:round/>
                                <a:headEnd/>
                                <a:tailEnd/>
                              </a:ln>
                            </wps:spPr>
                            <wps:bodyPr rot="0" vert="horz" wrap="square" lIns="91440" tIns="45720" rIns="91440" bIns="4572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104FBF9D">
                    <v:shape id="AutoShape 6" style="width:18pt;height:14.25pt;visibility:visible;mso-wrap-style:square;mso-left-percent:-10001;mso-top-percent:-10001;mso-position-horizontal:absolute;mso-position-horizontal-relative:char;mso-position-vertical:absolute;mso-position-vertical-relative:line;mso-left-percent:-10001;mso-top-percent:-10001;v-text-anchor:middle" coordsize="190500,142875" o:spid="_x0000_s1026" fillcolor="#5b9bd5 [3204]" strokecolor="#1f4d78 [1604]" strokeweight="2pt" path="m,l190500,r,142875l,142875,,xm17859,17859r,107157l172641,125016r,-107157l17859,1785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" w14:anchorId="3ECA16D2">
                      <v:path arrowok="t" o:connecttype="custom" o:connectlocs="0,0;228600,0;228600,180975;0,180975;0,0;21431,22621;21431,158354;207169,158354;207169,22621;21431,22621" o:connectangles="0,0,0,0,0,0,0,0,0,0"/>
                      <w10:anchorlock/>
                    </v:shape>
                  </w:pict>
                </mc:Fallback>
              </mc:AlternateContent>
            </w:r>
          </w:p>
        </w:tc>
      </w:tr>
      <w:tr w:rsidR="009E268C" w:rsidRPr="00071B99" w14:paraId="62B4AADD" w14:textId="77777777" w:rsidTr="749DD9C4">
        <w:trPr>
          <w:trHeight w:val="300"/>
        </w:trPr>
        <w:tc>
          <w:tcPr>
            <w:tcW w:w="7092" w:type="dxa"/>
            <w:noWrap/>
            <w:vAlign w:val="center"/>
          </w:tcPr>
          <w:p w14:paraId="69C4D8DF" w14:textId="77777777" w:rsidR="009E268C" w:rsidRPr="00071B99" w:rsidRDefault="009E268C" w:rsidP="007F0F6A">
            <w:pPr>
              <w:ind w:firstLineChars="100" w:firstLine="220"/>
              <w:rPr>
                <w:rFonts w:cs="Arial"/>
                <w:color w:val="000000"/>
                <w:lang w:eastAsia="zh-CN" w:bidi="he-IL"/>
              </w:rPr>
            </w:pPr>
          </w:p>
        </w:tc>
        <w:tc>
          <w:tcPr>
            <w:tcW w:w="636" w:type="dxa"/>
            <w:noWrap/>
            <w:vAlign w:val="center"/>
          </w:tcPr>
          <w:p w14:paraId="3FC0CE3C" w14:textId="77777777" w:rsidR="009E268C" w:rsidRPr="00071B99" w:rsidRDefault="009E268C" w:rsidP="007F0F6A">
            <w:pPr>
              <w:rPr>
                <w:rFonts w:cs="Arial"/>
                <w:color w:val="000000"/>
                <w:lang w:eastAsia="zh-CN" w:bidi="he-IL"/>
              </w:rPr>
            </w:pPr>
          </w:p>
        </w:tc>
      </w:tr>
      <w:tr w:rsidR="009E268C" w:rsidRPr="00071B99" w14:paraId="32AD6048" w14:textId="77777777" w:rsidTr="749DD9C4">
        <w:trPr>
          <w:trHeight w:val="300"/>
        </w:trPr>
        <w:tc>
          <w:tcPr>
            <w:tcW w:w="7092" w:type="dxa"/>
            <w:noWrap/>
            <w:vAlign w:val="center"/>
          </w:tcPr>
          <w:p w14:paraId="480BBCAC" w14:textId="77777777" w:rsidR="009E268C" w:rsidRPr="00071B99" w:rsidRDefault="749DD9C4" w:rsidP="749DD9C4">
            <w:pPr>
              <w:rPr>
                <w:rFonts w:cs="Arial"/>
                <w:b/>
                <w:bCs/>
                <w:color w:val="000000" w:themeColor="text1"/>
                <w:lang w:eastAsia="zh-CN" w:bidi="he-IL"/>
              </w:rPr>
            </w:pPr>
            <w:r w:rsidRPr="749DD9C4">
              <w:rPr>
                <w:rFonts w:cs="Arial"/>
                <w:b/>
                <w:bCs/>
                <w:color w:val="000000" w:themeColor="text1"/>
                <w:lang w:eastAsia="zh-CN" w:bidi="he-IL"/>
              </w:rPr>
              <w:t>Other components</w:t>
            </w:r>
          </w:p>
        </w:tc>
        <w:tc>
          <w:tcPr>
            <w:tcW w:w="636" w:type="dxa"/>
            <w:noWrap/>
            <w:vAlign w:val="center"/>
          </w:tcPr>
          <w:p w14:paraId="0551EAE7" w14:textId="77777777" w:rsidR="009E268C" w:rsidRPr="00071B99" w:rsidRDefault="009E268C" w:rsidP="007F0F6A">
            <w:pPr>
              <w:rPr>
                <w:rFonts w:cs="Arial"/>
                <w:color w:val="000000"/>
                <w:lang w:eastAsia="zh-CN" w:bidi="he-IL"/>
              </w:rPr>
            </w:pPr>
          </w:p>
        </w:tc>
      </w:tr>
      <w:tr w:rsidR="009E268C" w:rsidRPr="00071B99" w14:paraId="6C3BA772" w14:textId="77777777" w:rsidTr="749DD9C4">
        <w:trPr>
          <w:trHeight w:val="300"/>
        </w:trPr>
        <w:tc>
          <w:tcPr>
            <w:tcW w:w="7092" w:type="dxa"/>
            <w:noWrap/>
            <w:vAlign w:val="center"/>
          </w:tcPr>
          <w:p w14:paraId="4053851F" w14:textId="766A20AF" w:rsidR="009E268C" w:rsidRPr="00071B99" w:rsidRDefault="749DD9C4" w:rsidP="749DD9C4">
            <w:pPr>
              <w:ind w:left="720"/>
              <w:rPr>
                <w:rFonts w:cs="Arial"/>
                <w:color w:val="FF0000"/>
                <w:lang w:eastAsia="zh-CN" w:bidi="he-IL"/>
              </w:rPr>
            </w:pPr>
            <w:r w:rsidRPr="749DD9C4">
              <w:rPr>
                <w:rFonts w:cs="Arial"/>
                <w:color w:val="000000" w:themeColor="text1"/>
                <w:lang w:eastAsia="zh-CN" w:bidi="he-IL"/>
              </w:rPr>
              <w:t xml:space="preserve">Manager Service </w:t>
            </w:r>
            <w:r w:rsidRPr="749DD9C4">
              <w:rPr>
                <w:rFonts w:cs="Arial"/>
                <w:i/>
                <w:iCs/>
                <w:color w:val="000000" w:themeColor="text1"/>
                <w:lang w:eastAsia="zh-CN" w:bidi="he-IL"/>
              </w:rPr>
              <w:t>(best to scale-out to dedicated server)</w:t>
            </w:r>
          </w:p>
        </w:tc>
        <w:tc>
          <w:tcPr>
            <w:tcW w:w="636" w:type="dxa"/>
            <w:vAlign w:val="center"/>
          </w:tcPr>
          <w:p w14:paraId="5F26BD5E" w14:textId="77777777" w:rsidR="009E268C" w:rsidRPr="00071B99" w:rsidRDefault="009E268C" w:rsidP="007F0F6A">
            <w:pPr>
              <w:rPr>
                <w:rFonts w:cs="Arial"/>
                <w:color w:val="000000"/>
                <w:lang w:eastAsia="zh-CN" w:bidi="he-IL"/>
              </w:rPr>
            </w:pPr>
            <w:r w:rsidRPr="00071B99">
              <w:rPr>
                <w:rFonts w:cs="Arial"/>
                <w:noProof/>
                <w:color w:val="000000"/>
              </w:rPr>
              <mc:AlternateContent>
                <mc:Choice Requires="wps">
                  <w:drawing>
                    <wp:inline distT="0" distB="0" distL="0" distR="0" wp14:anchorId="7EFC5EF5" wp14:editId="32D3E78C">
                      <wp:extent cx="228600" cy="180975"/>
                      <wp:effectExtent l="19050" t="19050" r="19050" b="19050"/>
                      <wp:docPr id="52" name="Fram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180975"/>
                              </a:xfrm>
                              <a:custGeom>
                                <a:avLst/>
                                <a:gdLst>
                                  <a:gd name="T0" fmla="*/ 0 w 190500"/>
                                  <a:gd name="T1" fmla="*/ 0 h 142875"/>
                                  <a:gd name="T2" fmla="*/ 190500 w 190500"/>
                                  <a:gd name="T3" fmla="*/ 0 h 142875"/>
                                  <a:gd name="T4" fmla="*/ 190500 w 190500"/>
                                  <a:gd name="T5" fmla="*/ 142875 h 142875"/>
                                  <a:gd name="T6" fmla="*/ 0 w 190500"/>
                                  <a:gd name="T7" fmla="*/ 142875 h 142875"/>
                                  <a:gd name="T8" fmla="*/ 0 w 190500"/>
                                  <a:gd name="T9" fmla="*/ 0 h 142875"/>
                                  <a:gd name="T10" fmla="*/ 17859 w 190500"/>
                                  <a:gd name="T11" fmla="*/ 17859 h 142875"/>
                                  <a:gd name="T12" fmla="*/ 17859 w 190500"/>
                                  <a:gd name="T13" fmla="*/ 125016 h 142875"/>
                                  <a:gd name="T14" fmla="*/ 172641 w 190500"/>
                                  <a:gd name="T15" fmla="*/ 125016 h 142875"/>
                                  <a:gd name="T16" fmla="*/ 172641 w 190500"/>
                                  <a:gd name="T17" fmla="*/ 17859 h 142875"/>
                                  <a:gd name="T18" fmla="*/ 17859 w 190500"/>
                                  <a:gd name="T19" fmla="*/ 17859 h 1428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0500" h="142875">
                                    <a:moveTo>
                                      <a:pt x="0" y="0"/>
                                    </a:moveTo>
                                    <a:lnTo>
                                      <a:pt x="190500" y="0"/>
                                    </a:lnTo>
                                    <a:lnTo>
                                      <a:pt x="190500" y="142875"/>
                                    </a:lnTo>
                                    <a:lnTo>
                                      <a:pt x="0" y="142875"/>
                                    </a:lnTo>
                                    <a:lnTo>
                                      <a:pt x="0" y="0"/>
                                    </a:lnTo>
                                    <a:close/>
                                    <a:moveTo>
                                      <a:pt x="17859" y="17859"/>
                                    </a:moveTo>
                                    <a:lnTo>
                                      <a:pt x="17859" y="125016"/>
                                    </a:lnTo>
                                    <a:lnTo>
                                      <a:pt x="172641" y="125016"/>
                                    </a:lnTo>
                                    <a:lnTo>
                                      <a:pt x="172641" y="17859"/>
                                    </a:lnTo>
                                    <a:lnTo>
                                      <a:pt x="17859" y="17859"/>
                                    </a:lnTo>
                                    <a:close/>
                                  </a:path>
                                </a:pathLst>
                              </a:custGeom>
                              <a:solidFill>
                                <a:schemeClr val="accent1">
                                  <a:lumMod val="100000"/>
                                  <a:lumOff val="0"/>
                                </a:schemeClr>
                              </a:solidFill>
                              <a:ln w="25400">
                                <a:solidFill>
                                  <a:schemeClr val="accent1">
                                    <a:lumMod val="50000"/>
                                    <a:lumOff val="0"/>
                                  </a:schemeClr>
                                </a:solidFill>
                                <a:round/>
                                <a:headEnd/>
                                <a:tailEnd/>
                              </a:ln>
                            </wps:spPr>
                            <wps:bodyPr rot="0" vert="horz" wrap="square" lIns="91440" tIns="45720" rIns="91440" bIns="4572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2779AEC5">
                    <v:shape id="Frame 21" style="width:18pt;height:14.25pt;visibility:visible;mso-wrap-style:square;mso-left-percent:-10001;mso-top-percent:-10001;mso-position-horizontal:absolute;mso-position-horizontal-relative:char;mso-position-vertical:absolute;mso-position-vertical-relative:line;mso-left-percent:-10001;mso-top-percent:-10001;v-text-anchor:middle" coordsize="190500,142875" o:spid="_x0000_s1026" fillcolor="#5b9bd5 [3204]" strokecolor="#1f4d78 [1604]" strokeweight="2pt" path="m,l190500,r,142875l,142875,,xm17859,17859r,107157l172641,125016r,-107157l17859,1785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" w14:anchorId="07BFA960">
                      <v:path arrowok="t" o:connecttype="custom" o:connectlocs="0,0;228600,0;228600,180975;0,180975;0,0;21431,22621;21431,158354;207169,158354;207169,22621;21431,22621" o:connectangles="0,0,0,0,0,0,0,0,0,0"/>
                      <w10:anchorlock/>
                    </v:shape>
                  </w:pict>
                </mc:Fallback>
              </mc:AlternateContent>
            </w:r>
          </w:p>
        </w:tc>
      </w:tr>
      <w:tr w:rsidR="009E268C" w:rsidRPr="00071B99" w14:paraId="73EF378B" w14:textId="77777777" w:rsidTr="749DD9C4">
        <w:trPr>
          <w:trHeight w:val="215"/>
        </w:trPr>
        <w:tc>
          <w:tcPr>
            <w:tcW w:w="7092" w:type="dxa"/>
            <w:noWrap/>
            <w:vAlign w:val="center"/>
          </w:tcPr>
          <w:p w14:paraId="4793BA9F" w14:textId="537A84DF" w:rsidR="009E268C" w:rsidRPr="00071B99" w:rsidRDefault="749DD9C4" w:rsidP="749DD9C4">
            <w:pPr>
              <w:ind w:left="720"/>
              <w:rPr>
                <w:rFonts w:cs="Arial"/>
                <w:color w:val="000000" w:themeColor="text1"/>
                <w:lang w:eastAsia="zh-CN" w:bidi="he-IL"/>
              </w:rPr>
            </w:pPr>
            <w:r w:rsidRPr="749DD9C4">
              <w:rPr>
                <w:rFonts w:cs="Arial"/>
                <w:color w:val="000000" w:themeColor="text1"/>
                <w:lang w:eastAsia="zh-CN" w:bidi="he-IL"/>
              </w:rPr>
              <w:t xml:space="preserve">Printing Service </w:t>
            </w:r>
            <w:r w:rsidRPr="749DD9C4">
              <w:rPr>
                <w:rFonts w:cs="Arial"/>
                <w:i/>
                <w:iCs/>
                <w:color w:val="000000" w:themeColor="text1"/>
                <w:lang w:eastAsia="zh-CN" w:bidi="he-IL"/>
              </w:rPr>
              <w:t>(best to scale-out to dedicated server)</w:t>
            </w:r>
          </w:p>
        </w:tc>
        <w:tc>
          <w:tcPr>
            <w:tcW w:w="636" w:type="dxa"/>
            <w:vAlign w:val="center"/>
          </w:tcPr>
          <w:p w14:paraId="096B497F" w14:textId="77777777" w:rsidR="009E268C" w:rsidRPr="00071B99" w:rsidRDefault="009E268C" w:rsidP="007F0F6A">
            <w:pPr>
              <w:rPr>
                <w:rFonts w:cs="Arial"/>
                <w:color w:val="000000"/>
                <w:lang w:eastAsia="zh-CN" w:bidi="he-IL"/>
              </w:rPr>
            </w:pPr>
            <w:r w:rsidRPr="00071B99">
              <w:rPr>
                <w:rFonts w:cs="Arial"/>
                <w:noProof/>
                <w:color w:val="000000"/>
              </w:rPr>
              <mc:AlternateContent>
                <mc:Choice Requires="wps">
                  <w:drawing>
                    <wp:inline distT="0" distB="0" distL="0" distR="0" wp14:anchorId="0666BA28" wp14:editId="2E005145">
                      <wp:extent cx="228600" cy="180975"/>
                      <wp:effectExtent l="19050" t="19050" r="19050" b="19050"/>
                      <wp:docPr id="53" name="Fram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180975"/>
                              </a:xfrm>
                              <a:custGeom>
                                <a:avLst/>
                                <a:gdLst>
                                  <a:gd name="T0" fmla="*/ 0 w 190500"/>
                                  <a:gd name="T1" fmla="*/ 0 h 142875"/>
                                  <a:gd name="T2" fmla="*/ 190500 w 190500"/>
                                  <a:gd name="T3" fmla="*/ 0 h 142875"/>
                                  <a:gd name="T4" fmla="*/ 190500 w 190500"/>
                                  <a:gd name="T5" fmla="*/ 142875 h 142875"/>
                                  <a:gd name="T6" fmla="*/ 0 w 190500"/>
                                  <a:gd name="T7" fmla="*/ 142875 h 142875"/>
                                  <a:gd name="T8" fmla="*/ 0 w 190500"/>
                                  <a:gd name="T9" fmla="*/ 0 h 142875"/>
                                  <a:gd name="T10" fmla="*/ 17859 w 190500"/>
                                  <a:gd name="T11" fmla="*/ 17859 h 142875"/>
                                  <a:gd name="T12" fmla="*/ 17859 w 190500"/>
                                  <a:gd name="T13" fmla="*/ 125016 h 142875"/>
                                  <a:gd name="T14" fmla="*/ 172641 w 190500"/>
                                  <a:gd name="T15" fmla="*/ 125016 h 142875"/>
                                  <a:gd name="T16" fmla="*/ 172641 w 190500"/>
                                  <a:gd name="T17" fmla="*/ 17859 h 142875"/>
                                  <a:gd name="T18" fmla="*/ 17859 w 190500"/>
                                  <a:gd name="T19" fmla="*/ 17859 h 1428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0500" h="142875">
                                    <a:moveTo>
                                      <a:pt x="0" y="0"/>
                                    </a:moveTo>
                                    <a:lnTo>
                                      <a:pt x="190500" y="0"/>
                                    </a:lnTo>
                                    <a:lnTo>
                                      <a:pt x="190500" y="142875"/>
                                    </a:lnTo>
                                    <a:lnTo>
                                      <a:pt x="0" y="142875"/>
                                    </a:lnTo>
                                    <a:lnTo>
                                      <a:pt x="0" y="0"/>
                                    </a:lnTo>
                                    <a:close/>
                                    <a:moveTo>
                                      <a:pt x="17859" y="17859"/>
                                    </a:moveTo>
                                    <a:lnTo>
                                      <a:pt x="17859" y="125016"/>
                                    </a:lnTo>
                                    <a:lnTo>
                                      <a:pt x="172641" y="125016"/>
                                    </a:lnTo>
                                    <a:lnTo>
                                      <a:pt x="172641" y="17859"/>
                                    </a:lnTo>
                                    <a:lnTo>
                                      <a:pt x="17859" y="17859"/>
                                    </a:lnTo>
                                    <a:close/>
                                  </a:path>
                                </a:pathLst>
                              </a:custGeom>
                              <a:solidFill>
                                <a:schemeClr val="accent1">
                                  <a:lumMod val="100000"/>
                                  <a:lumOff val="0"/>
                                </a:schemeClr>
                              </a:solidFill>
                              <a:ln w="25400">
                                <a:solidFill>
                                  <a:schemeClr val="accent1">
                                    <a:lumMod val="50000"/>
                                    <a:lumOff val="0"/>
                                  </a:schemeClr>
                                </a:solidFill>
                                <a:round/>
                                <a:headEnd/>
                                <a:tailEnd/>
                              </a:ln>
                            </wps:spPr>
                            <wps:bodyPr rot="0" vert="horz" wrap="square" lIns="91440" tIns="45720" rIns="91440" bIns="4572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3E8A5CDB">
                    <v:shape id="Frame 20" style="width:18pt;height:14.25pt;visibility:visible;mso-wrap-style:square;mso-left-percent:-10001;mso-top-percent:-10001;mso-position-horizontal:absolute;mso-position-horizontal-relative:char;mso-position-vertical:absolute;mso-position-vertical-relative:line;mso-left-percent:-10001;mso-top-percent:-10001;v-text-anchor:middle" coordsize="190500,142875" o:spid="_x0000_s1026" fillcolor="#5b9bd5 [3204]" strokecolor="#1f4d78 [1604]" strokeweight="2pt" path="m,l190500,r,142875l,142875,,xm17859,17859r,107157l172641,125016r,-107157l17859,1785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" w14:anchorId="1F02BDEB">
                      <v:path arrowok="t" o:connecttype="custom" o:connectlocs="0,0;228600,0;228600,180975;0,180975;0,0;21431,22621;21431,158354;207169,158354;207169,22621;21431,22621" o:connectangles="0,0,0,0,0,0,0,0,0,0"/>
                      <w10:anchorlock/>
                    </v:shape>
                  </w:pict>
                </mc:Fallback>
              </mc:AlternateContent>
            </w:r>
          </w:p>
        </w:tc>
      </w:tr>
      <w:tr w:rsidR="00E0610F" w:rsidRPr="00071B99" w14:paraId="56ADFC9B" w14:textId="77777777" w:rsidTr="749DD9C4">
        <w:trPr>
          <w:trHeight w:val="215"/>
        </w:trPr>
        <w:tc>
          <w:tcPr>
            <w:tcW w:w="7092" w:type="dxa"/>
            <w:noWrap/>
            <w:vAlign w:val="center"/>
          </w:tcPr>
          <w:p w14:paraId="428A8EB3" w14:textId="6D9132A6" w:rsidR="00E0610F" w:rsidRPr="00071B99" w:rsidRDefault="749DD9C4" w:rsidP="749DD9C4">
            <w:pPr>
              <w:ind w:left="720"/>
              <w:rPr>
                <w:rFonts w:cs="Arial"/>
                <w:color w:val="000000" w:themeColor="text1"/>
                <w:lang w:eastAsia="zh-CN" w:bidi="he-IL"/>
              </w:rPr>
            </w:pPr>
            <w:r w:rsidRPr="749DD9C4">
              <w:rPr>
                <w:rFonts w:cs="Arial"/>
                <w:color w:val="000000" w:themeColor="text1"/>
                <w:lang w:eastAsia="zh-CN" w:bidi="he-IL"/>
              </w:rPr>
              <w:lastRenderedPageBreak/>
              <w:t xml:space="preserve">STARLIMS Console </w:t>
            </w:r>
            <w:r w:rsidRPr="749DD9C4">
              <w:rPr>
                <w:rFonts w:cs="Arial"/>
                <w:i/>
                <w:iCs/>
                <w:color w:val="000000" w:themeColor="text1"/>
                <w:lang w:eastAsia="zh-CN" w:bidi="he-IL"/>
              </w:rPr>
              <w:t>(application servers)</w:t>
            </w:r>
          </w:p>
        </w:tc>
        <w:tc>
          <w:tcPr>
            <w:tcW w:w="636" w:type="dxa"/>
            <w:vAlign w:val="center"/>
          </w:tcPr>
          <w:p w14:paraId="58913BBF" w14:textId="332D0BF3" w:rsidR="00E0610F" w:rsidRPr="00071B99" w:rsidRDefault="004310CA" w:rsidP="007F0F6A">
            <w:pPr>
              <w:rPr>
                <w:rFonts w:cs="Arial"/>
                <w:noProof/>
                <w:color w:val="000000"/>
              </w:rPr>
            </w:pPr>
            <w:r w:rsidRPr="00071B99">
              <w:rPr>
                <w:rFonts w:cs="Arial"/>
                <w:noProof/>
                <w:color w:val="000000"/>
              </w:rPr>
              <mc:AlternateContent>
                <mc:Choice Requires="wps">
                  <w:drawing>
                    <wp:inline distT="0" distB="0" distL="0" distR="0" wp14:anchorId="62303241" wp14:editId="6E04E4AB">
                      <wp:extent cx="228600" cy="180975"/>
                      <wp:effectExtent l="19050" t="19050" r="19050" b="19050"/>
                      <wp:docPr id="31" name="Fram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180975"/>
                              </a:xfrm>
                              <a:custGeom>
                                <a:avLst/>
                                <a:gdLst>
                                  <a:gd name="T0" fmla="*/ 0 w 190500"/>
                                  <a:gd name="T1" fmla="*/ 0 h 142875"/>
                                  <a:gd name="T2" fmla="*/ 190500 w 190500"/>
                                  <a:gd name="T3" fmla="*/ 0 h 142875"/>
                                  <a:gd name="T4" fmla="*/ 190500 w 190500"/>
                                  <a:gd name="T5" fmla="*/ 142875 h 142875"/>
                                  <a:gd name="T6" fmla="*/ 0 w 190500"/>
                                  <a:gd name="T7" fmla="*/ 142875 h 142875"/>
                                  <a:gd name="T8" fmla="*/ 0 w 190500"/>
                                  <a:gd name="T9" fmla="*/ 0 h 142875"/>
                                  <a:gd name="T10" fmla="*/ 17859 w 190500"/>
                                  <a:gd name="T11" fmla="*/ 17859 h 142875"/>
                                  <a:gd name="T12" fmla="*/ 17859 w 190500"/>
                                  <a:gd name="T13" fmla="*/ 125016 h 142875"/>
                                  <a:gd name="T14" fmla="*/ 172641 w 190500"/>
                                  <a:gd name="T15" fmla="*/ 125016 h 142875"/>
                                  <a:gd name="T16" fmla="*/ 172641 w 190500"/>
                                  <a:gd name="T17" fmla="*/ 17859 h 142875"/>
                                  <a:gd name="T18" fmla="*/ 17859 w 190500"/>
                                  <a:gd name="T19" fmla="*/ 17859 h 1428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0500" h="142875">
                                    <a:moveTo>
                                      <a:pt x="0" y="0"/>
                                    </a:moveTo>
                                    <a:lnTo>
                                      <a:pt x="190500" y="0"/>
                                    </a:lnTo>
                                    <a:lnTo>
                                      <a:pt x="190500" y="142875"/>
                                    </a:lnTo>
                                    <a:lnTo>
                                      <a:pt x="0" y="142875"/>
                                    </a:lnTo>
                                    <a:lnTo>
                                      <a:pt x="0" y="0"/>
                                    </a:lnTo>
                                    <a:close/>
                                    <a:moveTo>
                                      <a:pt x="17859" y="17859"/>
                                    </a:moveTo>
                                    <a:lnTo>
                                      <a:pt x="17859" y="125016"/>
                                    </a:lnTo>
                                    <a:lnTo>
                                      <a:pt x="172641" y="125016"/>
                                    </a:lnTo>
                                    <a:lnTo>
                                      <a:pt x="172641" y="17859"/>
                                    </a:lnTo>
                                    <a:lnTo>
                                      <a:pt x="17859" y="17859"/>
                                    </a:lnTo>
                                    <a:close/>
                                  </a:path>
                                </a:pathLst>
                              </a:custGeom>
                              <a:solidFill>
                                <a:schemeClr val="accent1">
                                  <a:lumMod val="100000"/>
                                  <a:lumOff val="0"/>
                                </a:schemeClr>
                              </a:solidFill>
                              <a:ln w="25400">
                                <a:solidFill>
                                  <a:schemeClr val="accent1">
                                    <a:lumMod val="50000"/>
                                    <a:lumOff val="0"/>
                                  </a:schemeClr>
                                </a:solidFill>
                                <a:round/>
                                <a:headEnd/>
                                <a:tailEnd/>
                              </a:ln>
                            </wps:spPr>
                            <wps:bodyPr rot="0" vert="horz" wrap="square" lIns="91440" tIns="45720" rIns="91440" bIns="4572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4FDC2155">
                    <v:shape id="Frame 20" style="width:18pt;height:14.25pt;visibility:visible;mso-wrap-style:square;mso-left-percent:-10001;mso-top-percent:-10001;mso-position-horizontal:absolute;mso-position-horizontal-relative:char;mso-position-vertical:absolute;mso-position-vertical-relative:line;mso-left-percent:-10001;mso-top-percent:-10001;v-text-anchor:middle" coordsize="190500,142875" o:spid="_x0000_s1026" fillcolor="#5b9bd5 [3204]" strokecolor="#1f4d78 [1604]" strokeweight="2pt" path="m,l190500,r,142875l,142875,,xm17859,17859r,107157l172641,125016r,-107157l17859,1785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" w14:anchorId="4F923F98">
                      <v:path arrowok="t" o:connecttype="custom" o:connectlocs="0,0;228600,0;228600,180975;0,180975;0,0;21431,22621;21431,158354;207169,158354;207169,22621;21431,22621" o:connectangles="0,0,0,0,0,0,0,0,0,0"/>
                      <w10:anchorlock/>
                    </v:shape>
                  </w:pict>
                </mc:Fallback>
              </mc:AlternateContent>
            </w:r>
          </w:p>
        </w:tc>
      </w:tr>
    </w:tbl>
    <w:p w14:paraId="108C83D0" w14:textId="143C810B" w:rsidR="00BE5040" w:rsidRPr="00071B99" w:rsidRDefault="749DD9C4" w:rsidP="00E8379C">
      <w:pPr>
        <w:pStyle w:val="Heading1"/>
      </w:pPr>
      <w:bookmarkStart w:id="295" w:name="_Set_System_in"/>
      <w:bookmarkStart w:id="296" w:name="_Toc430337361"/>
      <w:bookmarkStart w:id="297" w:name="_Toc2086756"/>
      <w:bookmarkEnd w:id="295"/>
      <w:r>
        <w:t>Troubleshooting Guide</w:t>
      </w:r>
      <w:bookmarkEnd w:id="296"/>
      <w:bookmarkEnd w:id="297"/>
    </w:p>
    <w:p w14:paraId="49FE1033" w14:textId="77777777" w:rsidR="00BE5040" w:rsidRPr="00071B99" w:rsidRDefault="749DD9C4" w:rsidP="00D7216A">
      <w:r>
        <w:t>This section documents how to troubleshoot installation issues, as well as how to check and repair essential components required by the STARLIMS system.</w:t>
      </w:r>
    </w:p>
    <w:p w14:paraId="32C05D21" w14:textId="3B1BD2D4" w:rsidR="00BE5040" w:rsidRPr="00071B99" w:rsidRDefault="749DD9C4" w:rsidP="00A335B3">
      <w:pPr>
        <w:pStyle w:val="Heading2"/>
      </w:pPr>
      <w:bookmarkStart w:id="298" w:name="_Toc2086757"/>
      <w:bookmarkStart w:id="299" w:name="_Toc142988515"/>
      <w:bookmarkStart w:id="300" w:name="_Toc228679264"/>
      <w:bookmarkStart w:id="301" w:name="_Toc430337362"/>
      <w:r>
        <w:t>.NET Framework 1.1 or 2.0 instead of correct version on Client</w:t>
      </w:r>
      <w:bookmarkEnd w:id="298"/>
      <w:r>
        <w:t xml:space="preserve"> </w:t>
      </w:r>
      <w:bookmarkEnd w:id="299"/>
      <w:bookmarkEnd w:id="300"/>
      <w:bookmarkEnd w:id="301"/>
    </w:p>
    <w:p w14:paraId="18C18459" w14:textId="645EBAE6" w:rsidR="00BE5040" w:rsidRPr="00071B99" w:rsidRDefault="749DD9C4" w:rsidP="00D7216A">
      <w:r>
        <w:t>It is mandatory to have .NET Framework 3.5 SP1 installed on all clients accessing the STARLIMS application.</w:t>
      </w:r>
    </w:p>
    <w:p w14:paraId="52FEF723" w14:textId="65E9F52D" w:rsidR="00BE5040" w:rsidRPr="00071B99" w:rsidRDefault="6CC66ABB" w:rsidP="00A335B3">
      <w:pPr>
        <w:pStyle w:val="Heading2"/>
      </w:pPr>
      <w:bookmarkStart w:id="302" w:name="_Toc166481957"/>
      <w:bookmarkStart w:id="303" w:name="_Ref174941302"/>
      <w:bookmarkStart w:id="304" w:name="_Toc228679266"/>
      <w:bookmarkStart w:id="305" w:name="_Toc430337363"/>
      <w:bookmarkStart w:id="306" w:name="_Toc2086758"/>
      <w:r>
        <w:t>Running the STARLIMS WebSite Using HTTPS</w:t>
      </w:r>
      <w:bookmarkEnd w:id="302"/>
      <w:bookmarkEnd w:id="303"/>
      <w:bookmarkEnd w:id="304"/>
      <w:bookmarkEnd w:id="305"/>
      <w:bookmarkEnd w:id="306"/>
    </w:p>
    <w:p w14:paraId="6B870698" w14:textId="4A2CFE12" w:rsidR="00BE5040" w:rsidRPr="00071B99" w:rsidRDefault="749DD9C4" w:rsidP="00BE5040">
      <w:r>
        <w:t>If the STARLIMS website is running under HTTPS then on the client machines, the Internet Explorer option “Do not save encrypted pages to disk” should remain clear (see figure below). Otherwise the client system will not be able to load the XFD Runtime (STARLIMS Client component).</w:t>
      </w:r>
    </w:p>
    <w:p w14:paraId="5BF5AF1E" w14:textId="45AA075B" w:rsidR="00BE5040" w:rsidRPr="00071B99" w:rsidRDefault="00BE5040" w:rsidP="00D7216A">
      <w:pPr>
        <w:keepNext/>
        <w:jc w:val="center"/>
        <w:rPr>
          <w:rFonts w:cs="Arial"/>
        </w:rPr>
      </w:pPr>
      <w:r w:rsidRPr="00071B99">
        <w:rPr>
          <w:rFonts w:cs="Arial"/>
          <w:noProof/>
        </w:rPr>
        <w:drawing>
          <wp:inline distT="0" distB="0" distL="0" distR="0" wp14:anchorId="2D671137" wp14:editId="660C2BF1">
            <wp:extent cx="3227832" cy="4133088"/>
            <wp:effectExtent l="0" t="0" r="0" b="0"/>
            <wp:docPr id="54" name="Picture 54" descr="C:\Users\codrecx\AppData\Local\Temp\SNAGHTML9c04e93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codrecx\AppData\Local\Temp\SNAGHTML9c04e93a.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27832" cy="4133088"/>
                    </a:xfrm>
                    <a:prstGeom prst="rect">
                      <a:avLst/>
                    </a:prstGeom>
                    <a:noFill/>
                    <a:ln>
                      <a:noFill/>
                    </a:ln>
                  </pic:spPr>
                </pic:pic>
              </a:graphicData>
            </a:graphic>
          </wp:inline>
        </w:drawing>
      </w:r>
    </w:p>
    <w:p w14:paraId="7B4BF374" w14:textId="4523411C" w:rsidR="00BE5040" w:rsidRPr="00071B99" w:rsidRDefault="00BE5040" w:rsidP="749DD9C4">
      <w:pPr>
        <w:jc w:val="center"/>
        <w:rPr>
          <w:rFonts w:cstheme="minorBidi"/>
          <w:b/>
          <w:bCs/>
          <w:sz w:val="20"/>
          <w:szCs w:val="20"/>
        </w:rPr>
      </w:pPr>
      <w:r w:rsidRPr="749DD9C4">
        <w:rPr>
          <w:rFonts w:cstheme="minorBidi"/>
          <w:b/>
          <w:bCs/>
          <w:sz w:val="20"/>
          <w:szCs w:val="20"/>
        </w:rPr>
        <w:t xml:space="preserve">Figure </w:t>
      </w:r>
      <w:r w:rsidRPr="749DD9C4">
        <w:fldChar w:fldCharType="begin"/>
      </w:r>
      <w:r w:rsidRPr="00071B99">
        <w:rPr>
          <w:rFonts w:cstheme="minorHAnsi"/>
          <w:b/>
          <w:sz w:val="20"/>
          <w:szCs w:val="20"/>
        </w:rPr>
        <w:instrText xml:space="preserve"> SEQ Figure \* ARABIC </w:instrText>
      </w:r>
      <w:r w:rsidRPr="749DD9C4">
        <w:rPr>
          <w:rFonts w:cstheme="minorHAnsi"/>
          <w:b/>
          <w:sz w:val="20"/>
          <w:szCs w:val="20"/>
        </w:rPr>
        <w:fldChar w:fldCharType="separate"/>
      </w:r>
      <w:r w:rsidR="00AE07A1" w:rsidRPr="749DD9C4">
        <w:rPr>
          <w:rFonts w:cstheme="minorBidi"/>
          <w:b/>
          <w:bCs/>
          <w:noProof/>
          <w:sz w:val="20"/>
          <w:szCs w:val="20"/>
        </w:rPr>
        <w:t>6</w:t>
      </w:r>
      <w:r w:rsidRPr="749DD9C4">
        <w:fldChar w:fldCharType="end"/>
      </w:r>
      <w:r w:rsidRPr="749DD9C4">
        <w:rPr>
          <w:rFonts w:cstheme="minorBidi"/>
          <w:b/>
          <w:bCs/>
          <w:sz w:val="20"/>
          <w:szCs w:val="20"/>
        </w:rPr>
        <w:t>:  Internet Explorer Options</w:t>
      </w:r>
    </w:p>
    <w:p w14:paraId="77C084E9" w14:textId="77777777" w:rsidR="00533C99" w:rsidRPr="00071B99" w:rsidRDefault="00533C99" w:rsidP="00B6089D">
      <w:bookmarkStart w:id="307" w:name="_Ref174945301"/>
      <w:bookmarkStart w:id="308" w:name="_Toc228679267"/>
      <w:bookmarkStart w:id="309" w:name="_Toc430337364"/>
    </w:p>
    <w:p w14:paraId="22D2C815" w14:textId="021101D7" w:rsidR="00BE5040" w:rsidRPr="00071B99" w:rsidRDefault="6CC66ABB" w:rsidP="00A335B3">
      <w:pPr>
        <w:pStyle w:val="Heading2"/>
      </w:pPr>
      <w:bookmarkStart w:id="310" w:name="_Toc2086759"/>
      <w:r>
        <w:lastRenderedPageBreak/>
        <w:t>Underscore Characters in the STARLIMS WebSite Name</w:t>
      </w:r>
      <w:bookmarkEnd w:id="307"/>
      <w:bookmarkEnd w:id="308"/>
      <w:bookmarkEnd w:id="309"/>
      <w:bookmarkEnd w:id="310"/>
    </w:p>
    <w:p w14:paraId="7C45DFE4" w14:textId="65FC9497" w:rsidR="00BE5040" w:rsidRPr="00071B99" w:rsidRDefault="6CC66ABB" w:rsidP="00BE5040">
      <w:r>
        <w:t xml:space="preserve">The name of the website should be limited to alphanumeric characters only. An underscore can be included in the name if desired, but if used then the </w:t>
      </w:r>
      <w:r w:rsidRPr="6CC66ABB">
        <w:rPr>
          <w:i/>
          <w:iCs/>
        </w:rPr>
        <w:t>start.lims</w:t>
      </w:r>
      <w:r>
        <w:t xml:space="preserve"> directive must be added to the website URL in order to prevent HTTP errors caused by the URL encoding of special characters as percent strings:</w:t>
      </w:r>
    </w:p>
    <w:p w14:paraId="06F1C522" w14:textId="54A19712" w:rsidR="00BE5040" w:rsidRPr="00071B99" w:rsidRDefault="00BE5040" w:rsidP="00BE5040">
      <w:pPr>
        <w:rPr>
          <w:rFonts w:cs="Arial"/>
          <w:color w:val="0000FF"/>
          <w:u w:val="single"/>
        </w:rPr>
      </w:pPr>
      <w:r w:rsidRPr="00071B99">
        <w:rPr>
          <w:rStyle w:val="Hyperlink"/>
          <w:rFonts w:cs="Arial"/>
        </w:rPr>
        <w:t>http://[Server_name]/%5bwebsite_name%5d/start.lims</w:t>
      </w:r>
    </w:p>
    <w:p w14:paraId="04246CA4" w14:textId="77777777" w:rsidR="00BE5040" w:rsidRPr="00071B99" w:rsidRDefault="749DD9C4" w:rsidP="00A335B3">
      <w:pPr>
        <w:pStyle w:val="Heading2"/>
      </w:pPr>
      <w:bookmarkStart w:id="311" w:name="_Toc228679269"/>
      <w:bookmarkStart w:id="312" w:name="_Toc430337365"/>
      <w:bookmarkStart w:id="313" w:name="_Toc2086760"/>
      <w:r>
        <w:t>Trouble with Printing Reports</w:t>
      </w:r>
      <w:bookmarkEnd w:id="311"/>
      <w:bookmarkEnd w:id="312"/>
      <w:bookmarkEnd w:id="313"/>
    </w:p>
    <w:p w14:paraId="391F3A42" w14:textId="4B66A663" w:rsidR="00BE5040" w:rsidRPr="00071B99" w:rsidRDefault="749DD9C4" w:rsidP="00D7216A">
      <w:r>
        <w:t>If you cannot print reports, for example, the preview screen opens without displaying the report, follow these steps for corrective actions:</w:t>
      </w:r>
    </w:p>
    <w:p w14:paraId="7E0AC685" w14:textId="05D29D90" w:rsidR="00BE5040" w:rsidRPr="00071B99" w:rsidRDefault="749DD9C4" w:rsidP="00E6286D">
      <w:pPr>
        <w:pStyle w:val="ListParagraph"/>
        <w:numPr>
          <w:ilvl w:val="0"/>
          <w:numId w:val="35"/>
        </w:numPr>
      </w:pPr>
      <w:r>
        <w:t>Find the “Temp” directory situated in the Windows Folder, such as C:\Windows\Temp.</w:t>
      </w:r>
    </w:p>
    <w:p w14:paraId="7E6EE6A1" w14:textId="24682769" w:rsidR="00BE5040" w:rsidRPr="00071B99" w:rsidRDefault="749DD9C4" w:rsidP="00E6286D">
      <w:pPr>
        <w:pStyle w:val="ListParagraph"/>
        <w:numPr>
          <w:ilvl w:val="0"/>
          <w:numId w:val="35"/>
        </w:numPr>
      </w:pPr>
      <w:r>
        <w:t xml:space="preserve">Right click on it and select </w:t>
      </w:r>
      <w:r w:rsidRPr="749DD9C4">
        <w:rPr>
          <w:b/>
          <w:bCs/>
        </w:rPr>
        <w:t>Properties</w:t>
      </w:r>
      <w:r>
        <w:t>.</w:t>
      </w:r>
    </w:p>
    <w:p w14:paraId="3B10795B" w14:textId="14EF9FBB" w:rsidR="00BE5040" w:rsidRPr="00071B99" w:rsidRDefault="749DD9C4" w:rsidP="00E6286D">
      <w:pPr>
        <w:pStyle w:val="ListParagraph"/>
        <w:numPr>
          <w:ilvl w:val="0"/>
          <w:numId w:val="35"/>
        </w:numPr>
      </w:pPr>
      <w:r>
        <w:t xml:space="preserve">Click </w:t>
      </w:r>
      <w:r w:rsidRPr="749DD9C4">
        <w:rPr>
          <w:b/>
          <w:bCs/>
        </w:rPr>
        <w:t>Security</w:t>
      </w:r>
      <w:r>
        <w:t xml:space="preserve"> tab, add the </w:t>
      </w:r>
      <w:r w:rsidRPr="749DD9C4">
        <w:rPr>
          <w:i/>
          <w:iCs/>
        </w:rPr>
        <w:t>NETWORK SERVICE</w:t>
      </w:r>
      <w:r>
        <w:t xml:space="preserve"> account, and allow Full Control for that account.</w:t>
      </w:r>
    </w:p>
    <w:p w14:paraId="32635743" w14:textId="01222CB1" w:rsidR="00BE5040" w:rsidRPr="00071B99" w:rsidRDefault="749DD9C4" w:rsidP="00D7216A">
      <w:r>
        <w:t>If barcodes are not printed in PDF reports, you need to do the following:</w:t>
      </w:r>
    </w:p>
    <w:p w14:paraId="28177957" w14:textId="5FDB36C5" w:rsidR="00BE5040" w:rsidRPr="00071B99" w:rsidRDefault="749DD9C4" w:rsidP="00E6286D">
      <w:pPr>
        <w:pStyle w:val="ListParagraph"/>
        <w:numPr>
          <w:ilvl w:val="0"/>
          <w:numId w:val="36"/>
        </w:numPr>
      </w:pPr>
      <w:r>
        <w:t>Find the “Fonts” directory located in the Windows Folder, such as C:\Windows\Fonts.</w:t>
      </w:r>
    </w:p>
    <w:p w14:paraId="2796BA7A" w14:textId="2D44F19D" w:rsidR="00BE5040" w:rsidRPr="00071B99" w:rsidRDefault="749DD9C4" w:rsidP="00E6286D">
      <w:pPr>
        <w:pStyle w:val="ListParagraph"/>
        <w:numPr>
          <w:ilvl w:val="0"/>
          <w:numId w:val="36"/>
        </w:numPr>
      </w:pPr>
      <w:r>
        <w:t xml:space="preserve">Right click on it and select </w:t>
      </w:r>
      <w:r w:rsidRPr="749DD9C4">
        <w:rPr>
          <w:b/>
          <w:bCs/>
        </w:rPr>
        <w:t>Sharing and Security…</w:t>
      </w:r>
      <w:r>
        <w:t>.</w:t>
      </w:r>
    </w:p>
    <w:p w14:paraId="5C7C92D1" w14:textId="0D13CB30" w:rsidR="00BE5040" w:rsidRPr="00071B99" w:rsidRDefault="749DD9C4" w:rsidP="00E6286D">
      <w:pPr>
        <w:pStyle w:val="ListParagraph"/>
        <w:numPr>
          <w:ilvl w:val="0"/>
          <w:numId w:val="36"/>
        </w:numPr>
      </w:pPr>
      <w:r>
        <w:t xml:space="preserve">Click </w:t>
      </w:r>
      <w:r w:rsidRPr="749DD9C4">
        <w:rPr>
          <w:b/>
          <w:bCs/>
        </w:rPr>
        <w:t>Security</w:t>
      </w:r>
      <w:r>
        <w:t xml:space="preserve"> tab and add the </w:t>
      </w:r>
      <w:r w:rsidRPr="749DD9C4">
        <w:rPr>
          <w:i/>
          <w:iCs/>
        </w:rPr>
        <w:t>NETWORK SERVICE</w:t>
      </w:r>
      <w:r>
        <w:t xml:space="preserve"> account and then allow Full Control for that account.</w:t>
      </w:r>
      <w:bookmarkStart w:id="314" w:name="_Toc188345401"/>
      <w:bookmarkStart w:id="315" w:name="_Toc188345402"/>
      <w:bookmarkStart w:id="316" w:name="_Toc188345403"/>
      <w:bookmarkStart w:id="317" w:name="_Toc188345404"/>
      <w:bookmarkStart w:id="318" w:name="_Toc188345405"/>
      <w:bookmarkStart w:id="319" w:name="_Toc188345406"/>
      <w:bookmarkStart w:id="320" w:name="_Toc188345407"/>
      <w:bookmarkStart w:id="321" w:name="_Toc188345408"/>
      <w:bookmarkStart w:id="322" w:name="_Toc188345409"/>
      <w:bookmarkStart w:id="323" w:name="_Toc188345410"/>
      <w:bookmarkStart w:id="324" w:name="_Toc188345411"/>
      <w:bookmarkStart w:id="325" w:name="_Toc188345412"/>
      <w:bookmarkStart w:id="326" w:name="_Toc188345413"/>
      <w:bookmarkStart w:id="327" w:name="_Toc188345414"/>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p>
    <w:p w14:paraId="3219341E" w14:textId="77777777" w:rsidR="00BE5040" w:rsidRPr="00071B99" w:rsidRDefault="749DD9C4" w:rsidP="00A335B3">
      <w:pPr>
        <w:pStyle w:val="Heading2"/>
      </w:pPr>
      <w:bookmarkStart w:id="328" w:name="_Toc228679271"/>
      <w:bookmarkStart w:id="329" w:name="_Toc430337366"/>
      <w:bookmarkStart w:id="330" w:name="_Toc2086761"/>
      <w:bookmarkStart w:id="331" w:name="_Ref189642360"/>
      <w:r>
        <w:t>Cannot connect to MS SQL Server</w:t>
      </w:r>
      <w:bookmarkEnd w:id="328"/>
      <w:bookmarkEnd w:id="329"/>
      <w:bookmarkEnd w:id="330"/>
    </w:p>
    <w:p w14:paraId="0BF134B9" w14:textId="77777777" w:rsidR="00BE5040" w:rsidRPr="00071B99" w:rsidRDefault="749DD9C4" w:rsidP="00D7216A">
      <w:r>
        <w:t>If you have more than one instance of SQL Server installed on a machine, when setting up the database connections, include the instance name when specifying the database server.</w:t>
      </w:r>
    </w:p>
    <w:p w14:paraId="3AA983F8" w14:textId="6518A7FE" w:rsidR="00BE5040" w:rsidRPr="00071B99" w:rsidRDefault="749DD9C4" w:rsidP="00D7216A">
      <w:r>
        <w:t>The name must be entered in the following format:</w:t>
      </w:r>
    </w:p>
    <w:p w14:paraId="589CEB84" w14:textId="51F62010" w:rsidR="00BE5040" w:rsidRPr="00071B99" w:rsidRDefault="749DD9C4" w:rsidP="749DD9C4">
      <w:pPr>
        <w:pBdr>
          <w:top w:val="single" w:sz="4" w:space="1" w:color="auto"/>
          <w:left w:val="single" w:sz="4" w:space="4" w:color="auto"/>
          <w:bottom w:val="single" w:sz="4" w:space="1" w:color="auto"/>
          <w:right w:val="single" w:sz="4" w:space="4" w:color="auto"/>
        </w:pBdr>
        <w:ind w:left="1980" w:right="3060"/>
        <w:jc w:val="center"/>
        <w:rPr>
          <w:rFonts w:cs="Arial"/>
        </w:rPr>
      </w:pPr>
      <w:r w:rsidRPr="749DD9C4">
        <w:rPr>
          <w:rFonts w:cs="Arial"/>
        </w:rPr>
        <w:t>MACHINE_NAME\INSTANCE_NAME</w:t>
      </w:r>
    </w:p>
    <w:p w14:paraId="170404FE" w14:textId="137A1143" w:rsidR="00BE5040" w:rsidRPr="00071B99" w:rsidRDefault="00D7216A" w:rsidP="00D7216A">
      <w:r>
        <w:rPr>
          <w:noProof/>
        </w:rPr>
        <w:drawing>
          <wp:inline distT="0" distB="0" distL="0" distR="0" wp14:anchorId="69E3B7B2" wp14:editId="2A40B7D1">
            <wp:extent cx="285750" cy="238125"/>
            <wp:effectExtent l="0" t="0" r="0" b="9525"/>
            <wp:docPr id="448499261" name="picture" descr="IMPORTA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4">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749DD9C4" w:rsidRPr="749DD9C4">
        <w:rPr>
          <w:b/>
          <w:bCs/>
        </w:rPr>
        <w:t xml:space="preserve">IMPORTANT </w:t>
      </w:r>
      <w:r w:rsidR="749DD9C4">
        <w:t>It is very important to include the backslash (‘\’) character and no other characters; you might see the server name specified in the MACHINE_NAME (INSTANCE_NAME) format, which will not work.</w:t>
      </w:r>
      <w:bookmarkEnd w:id="331"/>
    </w:p>
    <w:p w14:paraId="1040362E" w14:textId="77777777" w:rsidR="00BE5040" w:rsidRPr="00071B99" w:rsidRDefault="749DD9C4" w:rsidP="00A335B3">
      <w:pPr>
        <w:pStyle w:val="Heading2"/>
      </w:pPr>
      <w:bookmarkStart w:id="332" w:name="_Toc430337367"/>
      <w:bookmarkStart w:id="333" w:name="_Toc2086762"/>
      <w:r>
        <w:t>Oracle errors</w:t>
      </w:r>
      <w:bookmarkEnd w:id="332"/>
      <w:bookmarkEnd w:id="333"/>
    </w:p>
    <w:p w14:paraId="4DE262EB" w14:textId="18033DB0" w:rsidR="00BE5040" w:rsidRPr="00071B99" w:rsidRDefault="749DD9C4" w:rsidP="00631EF7">
      <w:r>
        <w:t>If your dictionary is Oracle and you experience errors such as the ones below:</w:t>
      </w:r>
    </w:p>
    <w:p w14:paraId="00F9BE19" w14:textId="77777777" w:rsidR="00BE5040" w:rsidRPr="00071B99" w:rsidRDefault="749DD9C4" w:rsidP="749DD9C4">
      <w:pPr>
        <w:pStyle w:val="ListParagraph"/>
        <w:numPr>
          <w:ilvl w:val="0"/>
          <w:numId w:val="37"/>
        </w:numPr>
        <w:rPr>
          <w:i/>
          <w:iCs/>
        </w:rPr>
      </w:pPr>
      <w:r w:rsidRPr="749DD9C4">
        <w:rPr>
          <w:i/>
          <w:iCs/>
        </w:rPr>
        <w:t>Attempted to read or write protected memory. This is often an indication that other memory is corrupt.</w:t>
      </w:r>
    </w:p>
    <w:p w14:paraId="07FE67B4" w14:textId="77777777" w:rsidR="00BE5040" w:rsidRPr="00071B99" w:rsidRDefault="749DD9C4" w:rsidP="749DD9C4">
      <w:pPr>
        <w:pStyle w:val="ListParagraph"/>
        <w:numPr>
          <w:ilvl w:val="0"/>
          <w:numId w:val="37"/>
        </w:numPr>
        <w:rPr>
          <w:i/>
          <w:iCs/>
        </w:rPr>
      </w:pPr>
      <w:r w:rsidRPr="749DD9C4">
        <w:rPr>
          <w:i/>
          <w:iCs/>
        </w:rPr>
        <w:lastRenderedPageBreak/>
        <w:t>ORA-01036: illegal variable name/number</w:t>
      </w:r>
    </w:p>
    <w:p w14:paraId="4D70C241" w14:textId="55924BE0" w:rsidR="00BE5040" w:rsidRPr="00071B99" w:rsidRDefault="749DD9C4" w:rsidP="00E6286D">
      <w:pPr>
        <w:pStyle w:val="ListParagraph"/>
        <w:numPr>
          <w:ilvl w:val="0"/>
          <w:numId w:val="37"/>
        </w:numPr>
      </w:pPr>
      <w:r w:rsidRPr="749DD9C4">
        <w:rPr>
          <w:i/>
          <w:iCs/>
        </w:rPr>
        <w:t>ROW-00001: Cannot allocate memory</w:t>
      </w:r>
    </w:p>
    <w:p w14:paraId="16D008B4" w14:textId="6875B84C" w:rsidR="00BE5040" w:rsidRPr="00071B99" w:rsidRDefault="6CC66ABB" w:rsidP="00631EF7">
      <w:r>
        <w:t xml:space="preserve">Then change the Dictionary provider from OLEDB to Native Oracle. The easiest way to do this is open the STARLIMS Console and copy the values of </w:t>
      </w:r>
      <w:r w:rsidRPr="6CC66ABB">
        <w:rPr>
          <w:i/>
          <w:iCs/>
        </w:rPr>
        <w:t>ProviderName</w:t>
      </w:r>
      <w:r>
        <w:t xml:space="preserve"> and </w:t>
      </w:r>
      <w:r w:rsidRPr="6CC66ABB">
        <w:rPr>
          <w:i/>
          <w:iCs/>
        </w:rPr>
        <w:t>ConnectionString</w:t>
      </w:r>
      <w:r>
        <w:t xml:space="preserve"> settings from the </w:t>
      </w:r>
      <w:r w:rsidRPr="6CC66ABB">
        <w:rPr>
          <w:b/>
          <w:bCs/>
        </w:rPr>
        <w:t>GlobalCacheDatabase</w:t>
      </w:r>
      <w:r>
        <w:t xml:space="preserve"> entry to the </w:t>
      </w:r>
      <w:r w:rsidRPr="6CC66ABB">
        <w:rPr>
          <w:b/>
          <w:bCs/>
        </w:rPr>
        <w:t>Dictionary</w:t>
      </w:r>
      <w:r>
        <w:t xml:space="preserve"> entry.</w:t>
      </w:r>
    </w:p>
    <w:p w14:paraId="45EAA9B2" w14:textId="77777777" w:rsidR="00BE5040" w:rsidRPr="00071B99" w:rsidRDefault="749DD9C4" w:rsidP="00A335B3">
      <w:pPr>
        <w:pStyle w:val="Heading2"/>
      </w:pPr>
      <w:bookmarkStart w:id="334" w:name="_Toc228679279"/>
      <w:bookmarkStart w:id="335" w:name="_Toc430337368"/>
      <w:bookmarkStart w:id="336" w:name="_Toc2086763"/>
      <w:r>
        <w:t>HTTP 404 Not Found Issue</w:t>
      </w:r>
      <w:bookmarkEnd w:id="334"/>
      <w:bookmarkEnd w:id="335"/>
      <w:bookmarkEnd w:id="336"/>
    </w:p>
    <w:p w14:paraId="130452C9" w14:textId="072C3958" w:rsidR="00BE5040" w:rsidRPr="00071B99" w:rsidRDefault="749DD9C4" w:rsidP="00631EF7">
      <w:r>
        <w:t>IIS uses by default the port 80. The network administrator has to make sure there are no other server applications using the port 80. The network administrator has to select an alternative port for the applications others than IIS that are using the port 80.</w:t>
      </w:r>
    </w:p>
    <w:p w14:paraId="796F1548" w14:textId="77777777" w:rsidR="00E8533D" w:rsidRPr="00071B99" w:rsidRDefault="749DD9C4" w:rsidP="00A335B3">
      <w:pPr>
        <w:pStyle w:val="Heading2"/>
      </w:pPr>
      <w:bookmarkStart w:id="337" w:name="_Toc2086764"/>
      <w:r>
        <w:t>SSL ERROR</w:t>
      </w:r>
      <w:bookmarkEnd w:id="337"/>
      <w:r>
        <w:t xml:space="preserve"> </w:t>
      </w:r>
    </w:p>
    <w:p w14:paraId="7F89DD6F" w14:textId="359063B8" w:rsidR="00E8533D" w:rsidRPr="00071B99" w:rsidRDefault="749DD9C4" w:rsidP="749DD9C4">
      <w:pPr>
        <w:rPr>
          <w:b/>
          <w:bCs/>
        </w:rPr>
      </w:pPr>
      <w:r w:rsidRPr="749DD9C4">
        <w:rPr>
          <w:b/>
          <w:bCs/>
        </w:rPr>
        <w:t>"ILLEGAL OPERATION ATTEMPTED ON A REGISTRY KEY THAT HAS BEEN MARKED FOR DELETION. (EXCEPTION FROM HRESULT: 0X800703FA)"</w:t>
      </w:r>
    </w:p>
    <w:p w14:paraId="08CB7686" w14:textId="18D46CCC" w:rsidR="00BE5040" w:rsidRPr="00071B99" w:rsidRDefault="749DD9C4" w:rsidP="00631EF7">
      <w:r>
        <w:t>Starting with Windows 2008, when the user logs off from the server, his profile is unloaded.</w:t>
      </w:r>
    </w:p>
    <w:p w14:paraId="008E9CDE" w14:textId="77777777" w:rsidR="00BE5040" w:rsidRPr="00071B99" w:rsidRDefault="749DD9C4" w:rsidP="00631EF7">
      <w:r>
        <w:t>If the application pool is setup to use a domain user then we can get this kind of error in SSL:</w:t>
      </w:r>
    </w:p>
    <w:p w14:paraId="6C3D3FD6" w14:textId="4EC61055" w:rsidR="00BE5040" w:rsidRPr="00071B99" w:rsidRDefault="749DD9C4" w:rsidP="00631EF7">
      <w:r>
        <w:t>Illegal operation attempted on a registry key that has been marked for deletion. (Exception from HRESULT: 0x800703FA)</w:t>
      </w:r>
    </w:p>
    <w:p w14:paraId="04C6ECDB" w14:textId="77777777" w:rsidR="00BE5040" w:rsidRPr="00071B99" w:rsidRDefault="749DD9C4" w:rsidP="00631EF7">
      <w:r>
        <w:t>This link shows how to prevent the unloading of the user’s profile:</w:t>
      </w:r>
    </w:p>
    <w:p w14:paraId="6DBDBC8F" w14:textId="45211A76" w:rsidR="00BE5040" w:rsidRPr="00071B99" w:rsidRDefault="00BE5040" w:rsidP="00631EF7">
      <w:r w:rsidRPr="00071B99">
        <w:t>http://blogs.msdn.com/b/distributedservices/archive/2009/11/06/a-com-server-application-may-stop-work</w:t>
      </w:r>
      <w:r w:rsidR="00D7216A" w:rsidRPr="00071B99">
        <w:t>ing-on-windows-server-2008.aspx</w:t>
      </w:r>
    </w:p>
    <w:p w14:paraId="12011AB3" w14:textId="1AAA42E9" w:rsidR="00BE5040" w:rsidRPr="00071B99" w:rsidRDefault="749DD9C4" w:rsidP="00631EF7">
      <w:r>
        <w:t>If the app pool is setup to use Network Service, then this issue doesn’t appear.</w:t>
      </w:r>
    </w:p>
    <w:p w14:paraId="2DEB2FFF" w14:textId="10D5AD8E" w:rsidR="00BE5040" w:rsidRPr="00071B99" w:rsidRDefault="749DD9C4" w:rsidP="00A335B3">
      <w:pPr>
        <w:pStyle w:val="Heading2"/>
      </w:pPr>
      <w:bookmarkStart w:id="338" w:name="_Toc430337370"/>
      <w:bookmarkStart w:id="339" w:name="_Toc2086765"/>
      <w:r>
        <w:t>Oracle 11g R2 errors</w:t>
      </w:r>
      <w:bookmarkEnd w:id="338"/>
      <w:bookmarkEnd w:id="339"/>
    </w:p>
    <w:p w14:paraId="7ADBBFA7" w14:textId="77777777" w:rsidR="00631EF7" w:rsidRPr="00071B99" w:rsidRDefault="749DD9C4" w:rsidP="00E6286D">
      <w:pPr>
        <w:pStyle w:val="ListParagraph"/>
        <w:numPr>
          <w:ilvl w:val="0"/>
          <w:numId w:val="39"/>
        </w:numPr>
      </w:pPr>
      <w:r>
        <w:t xml:space="preserve">When selecting LONGVARCHAR fields from the database some records are null in STARLIMS even though they are not null in the database. </w:t>
      </w:r>
    </w:p>
    <w:p w14:paraId="0628C7FF" w14:textId="7E097092" w:rsidR="00BE5040" w:rsidRPr="00071B99" w:rsidRDefault="749DD9C4" w:rsidP="00A57F9A">
      <w:pPr>
        <w:ind w:left="360"/>
      </w:pPr>
      <w:r>
        <w:t xml:space="preserve">For example: </w:t>
      </w:r>
      <w:r w:rsidRPr="749DD9C4">
        <w:rPr>
          <w:rFonts w:cs="Arial"/>
        </w:rPr>
        <w:t>"</w:t>
      </w:r>
      <w:r w:rsidRPr="749DD9C4">
        <w:rPr>
          <w:rFonts w:cs="Arial"/>
          <w:sz w:val="20"/>
          <w:szCs w:val="20"/>
        </w:rPr>
        <w:t>select ORIGREC, ROW_DATA from AUDITTRL where ROW_DATA is not null</w:t>
      </w:r>
      <w:r w:rsidRPr="749DD9C4">
        <w:rPr>
          <w:rFonts w:cs="Arial"/>
        </w:rPr>
        <w:t>" is returning null values for ROW_DATA</w:t>
      </w:r>
    </w:p>
    <w:p w14:paraId="77AB2F24" w14:textId="6367B6D6" w:rsidR="00BE5040" w:rsidRPr="00071B99" w:rsidRDefault="6CC66ABB" w:rsidP="00E6286D">
      <w:pPr>
        <w:pStyle w:val="ListParagraph"/>
        <w:numPr>
          <w:ilvl w:val="0"/>
          <w:numId w:val="41"/>
        </w:numPr>
      </w:pPr>
      <w:r>
        <w:t xml:space="preserve">The issue is caused by the OleDb driver version 11.2.0.1 </w:t>
      </w:r>
    </w:p>
    <w:p w14:paraId="7D3C6BEA" w14:textId="77777777" w:rsidR="00BE5040" w:rsidRPr="00071B99" w:rsidRDefault="749DD9C4" w:rsidP="00E6286D">
      <w:pPr>
        <w:pStyle w:val="ListParagraph"/>
        <w:numPr>
          <w:ilvl w:val="0"/>
          <w:numId w:val="38"/>
        </w:numPr>
      </w:pPr>
      <w:r>
        <w:t xml:space="preserve">To fix on 32-bit systems: apply patch# </w:t>
      </w:r>
      <w:r w:rsidRPr="749DD9C4">
        <w:rPr>
          <w:b/>
          <w:bCs/>
        </w:rPr>
        <w:t>10245350</w:t>
      </w:r>
    </w:p>
    <w:p w14:paraId="6177A543" w14:textId="66956B5E" w:rsidR="00BE5040" w:rsidRPr="00071B99" w:rsidRDefault="749DD9C4" w:rsidP="00E6286D">
      <w:pPr>
        <w:pStyle w:val="ListParagraph"/>
        <w:numPr>
          <w:ilvl w:val="0"/>
          <w:numId w:val="38"/>
        </w:numPr>
      </w:pPr>
      <w:r>
        <w:t xml:space="preserve">To fix on 64-bit systems: apply patch# </w:t>
      </w:r>
      <w:r w:rsidRPr="749DD9C4">
        <w:rPr>
          <w:b/>
          <w:bCs/>
        </w:rPr>
        <w:t>10245351</w:t>
      </w:r>
    </w:p>
    <w:p w14:paraId="26410F0A" w14:textId="2CE775AA" w:rsidR="00BE5040" w:rsidRPr="00071B99" w:rsidRDefault="00631EF7" w:rsidP="00631EF7">
      <w:r>
        <w:rPr>
          <w:noProof/>
        </w:rPr>
        <w:lastRenderedPageBreak/>
        <w:drawing>
          <wp:inline distT="0" distB="0" distL="0" distR="0" wp14:anchorId="4699B367" wp14:editId="19595269">
            <wp:extent cx="285750" cy="238125"/>
            <wp:effectExtent l="0" t="0" r="0" b="9525"/>
            <wp:docPr id="2093467583" name="picture" descr="NO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3">
                      <a:extLst>
                        <a:ext uri="{28A0092B-C50C-407E-A947-70E740481C1C}">
                          <a14:useLocalDpi xmlns:a14="http://schemas.microsoft.com/office/drawing/2010/main" val="0"/>
                        </a:ext>
                      </a:extLst>
                    </a:blip>
                    <a:stretch>
                      <a:fillRect/>
                    </a:stretch>
                  </pic:blipFill>
                  <pic:spPr>
                    <a:xfrm>
                      <a:off x="0" y="0"/>
                      <a:ext cx="285750" cy="238125"/>
                    </a:xfrm>
                    <a:prstGeom prst="rect">
                      <a:avLst/>
                    </a:prstGeom>
                  </pic:spPr>
                </pic:pic>
              </a:graphicData>
            </a:graphic>
          </wp:inline>
        </w:drawing>
      </w:r>
      <w:r w:rsidR="749DD9C4" w:rsidRPr="749DD9C4">
        <w:rPr>
          <w:b/>
          <w:bCs/>
        </w:rPr>
        <w:t>NOTE</w:t>
      </w:r>
      <w:r w:rsidR="749DD9C4">
        <w:t xml:space="preserve"> The patch needs to be applied on the ORACLE client (on the Web application server).</w:t>
      </w:r>
    </w:p>
    <w:p w14:paraId="52799237" w14:textId="1DB737EB" w:rsidR="00BE5040" w:rsidRPr="00071B99" w:rsidRDefault="749DD9C4" w:rsidP="00E6286D">
      <w:pPr>
        <w:pStyle w:val="ListParagraph"/>
        <w:numPr>
          <w:ilvl w:val="0"/>
          <w:numId w:val="39"/>
        </w:numPr>
      </w:pPr>
      <w:r>
        <w:t>ORA-01461: can bind a LONG value only for insert into a LONG column</w:t>
      </w:r>
    </w:p>
    <w:p w14:paraId="1F59191B" w14:textId="03D3948D" w:rsidR="00BE5040" w:rsidRPr="00071B99" w:rsidRDefault="6CC66ABB" w:rsidP="00631EF7">
      <w:pPr>
        <w:ind w:left="360"/>
      </w:pPr>
      <w:r>
        <w:t xml:space="preserve">To fix, run the statement: </w:t>
      </w:r>
      <w:r w:rsidRPr="6CC66ABB">
        <w:rPr>
          <w:sz w:val="20"/>
          <w:szCs w:val="20"/>
        </w:rPr>
        <w:t>alter system set "_fix_control"='6990305:OFF';</w:t>
      </w:r>
    </w:p>
    <w:p w14:paraId="7A214CF8" w14:textId="103DBB09" w:rsidR="00BE5040" w:rsidRPr="00071B99" w:rsidRDefault="749DD9C4" w:rsidP="00E6286D">
      <w:pPr>
        <w:pStyle w:val="ListParagraph"/>
        <w:numPr>
          <w:ilvl w:val="0"/>
          <w:numId w:val="39"/>
        </w:numPr>
      </w:pPr>
      <w:r>
        <w:t>ORA-03113: end-of-file on communication channel</w:t>
      </w:r>
    </w:p>
    <w:p w14:paraId="1C0A8091" w14:textId="2B5D9238" w:rsidR="00BE5040" w:rsidRPr="00071B99" w:rsidRDefault="749DD9C4" w:rsidP="00E6286D">
      <w:pPr>
        <w:pStyle w:val="ListParagraph"/>
        <w:numPr>
          <w:ilvl w:val="0"/>
          <w:numId w:val="40"/>
        </w:numPr>
      </w:pPr>
      <w:r>
        <w:t>This may happen when doing UPDATE and the WHERE clause contains SELECT statements.</w:t>
      </w:r>
    </w:p>
    <w:p w14:paraId="4AA2717E" w14:textId="6A34E39C" w:rsidR="00BE5040" w:rsidRPr="00071B99" w:rsidRDefault="6CC66ABB" w:rsidP="00E6286D">
      <w:pPr>
        <w:pStyle w:val="ListParagraph"/>
        <w:numPr>
          <w:ilvl w:val="0"/>
          <w:numId w:val="40"/>
        </w:numPr>
      </w:pPr>
      <w:r>
        <w:t xml:space="preserve">To fix run the statement: </w:t>
      </w:r>
      <w:r w:rsidRPr="6CC66ABB">
        <w:rPr>
          <w:sz w:val="20"/>
          <w:szCs w:val="20"/>
        </w:rPr>
        <w:t>alter system set "_push_join_union_view"=false scope=both;</w:t>
      </w:r>
    </w:p>
    <w:p w14:paraId="0375E8EA" w14:textId="0A0CB556" w:rsidR="00BE5040" w:rsidRPr="00071B99" w:rsidRDefault="749DD9C4" w:rsidP="00A335B3">
      <w:pPr>
        <w:pStyle w:val="Heading2"/>
      </w:pPr>
      <w:bookmarkStart w:id="340" w:name="_Toc430337371"/>
      <w:bookmarkStart w:id="341" w:name="_Toc2086766"/>
      <w:r>
        <w:t>Too many active sessions on database server</w:t>
      </w:r>
      <w:bookmarkEnd w:id="340"/>
      <w:bookmarkEnd w:id="341"/>
    </w:p>
    <w:p w14:paraId="6FB473F9" w14:textId="45C24D41" w:rsidR="00BE5040" w:rsidRPr="00071B99" w:rsidRDefault="749DD9C4" w:rsidP="00583D9C">
      <w:r>
        <w:t xml:space="preserve">When a STARLIMS system is in Development mode, the database server could experience session starvation. If that happens, open the STARLIMS Console and add the “Max Pool Size = 2” attribute to all connection strings. See </w:t>
      </w:r>
      <w:r w:rsidRPr="749DD9C4">
        <w:rPr>
          <w:rStyle w:val="Hyperlink"/>
        </w:rPr>
        <w:t>Development Systems Considerations</w:t>
      </w:r>
      <w:r>
        <w:t xml:space="preserve"> for details.</w:t>
      </w:r>
      <w:hyperlink w:anchor="_Development_Systems_Considerations" w:history="1"/>
    </w:p>
    <w:p w14:paraId="5E30B1B5" w14:textId="7BEF0F87" w:rsidR="00D7216A" w:rsidRPr="00071B99" w:rsidRDefault="749DD9C4" w:rsidP="00583D9C">
      <w:r>
        <w:t xml:space="preserve">Since changing the database connection string invalidates your license, you will need to re-register your system as explained in </w:t>
      </w:r>
      <w:r w:rsidRPr="749DD9C4">
        <w:rPr>
          <w:rStyle w:val="Hyperlink"/>
        </w:rPr>
        <w:t>Registering the STARLIMS Installation</w:t>
      </w:r>
      <w:r>
        <w:t>.</w:t>
      </w:r>
      <w:hyperlink w:anchor="_Registering_the_STARLIMS" w:history="1"/>
    </w:p>
    <w:p w14:paraId="01411159" w14:textId="77777777" w:rsidR="00E8379C" w:rsidRPr="00071B99" w:rsidRDefault="00E8379C">
      <w:pPr>
        <w:spacing w:before="0" w:beforeAutospacing="0" w:after="0" w:line="240" w:lineRule="auto"/>
        <w:rPr>
          <w:b/>
          <w:bCs/>
          <w:caps/>
          <w:color w:val="AA0061"/>
          <w:spacing w:val="5"/>
          <w:kern w:val="36"/>
          <w:sz w:val="32"/>
          <w:szCs w:val="32"/>
        </w:rPr>
      </w:pPr>
      <w:bookmarkStart w:id="342" w:name="_Toc430337372"/>
      <w:r w:rsidRPr="00071B99">
        <w:br w:type="page"/>
      </w:r>
    </w:p>
    <w:p w14:paraId="3F160F04" w14:textId="7DD220CB" w:rsidR="00D7216A" w:rsidRPr="00071B99" w:rsidRDefault="749DD9C4" w:rsidP="00D7216A">
      <w:pPr>
        <w:pStyle w:val="Heading1"/>
      </w:pPr>
      <w:bookmarkStart w:id="343" w:name="_Toc2086767"/>
      <w:r>
        <w:lastRenderedPageBreak/>
        <w:t>Uninstalling STARLIMS</w:t>
      </w:r>
      <w:bookmarkEnd w:id="342"/>
      <w:bookmarkEnd w:id="343"/>
    </w:p>
    <w:p w14:paraId="7029C026" w14:textId="262CBB45" w:rsidR="00D7216A" w:rsidRPr="00071B99" w:rsidRDefault="749DD9C4" w:rsidP="00583D9C">
      <w:r>
        <w:t xml:space="preserve">To uninstall STARLIMS, open the “Programs and Features” system application; click your STARLIMS instance in the list of installed applications; then click the </w:t>
      </w:r>
      <w:r w:rsidRPr="749DD9C4">
        <w:rPr>
          <w:u w:val="single"/>
        </w:rPr>
        <w:t>Uninstall</w:t>
      </w:r>
      <w:r>
        <w:t xml:space="preserve"> button. Follow through the wizard in order to have your STARLIMS system uninstalled.</w:t>
      </w:r>
    </w:p>
    <w:p w14:paraId="58EB7DFF" w14:textId="1D931926" w:rsidR="00D7216A" w:rsidRPr="00071B99" w:rsidRDefault="749DD9C4" w:rsidP="00583D9C">
      <w:r>
        <w:t>The uninstaller removes all files and folders created during the original install. All other files and folders created after that, such as user logs, temp files, cached images and assemblies, and so on are left on disk and require manual removal.</w:t>
      </w:r>
    </w:p>
    <w:p w14:paraId="36FE6087" w14:textId="5FA57B9B" w:rsidR="00DD4757" w:rsidRPr="00071B99" w:rsidRDefault="749DD9C4" w:rsidP="00583D9C">
      <w:r>
        <w:t>Similarly, the STARLIMS Database and Dictionary are left unaffected by the uninstall process. If no longer needed, they must be deleted manually using the corresponding SQL Server or Oracle tools.</w:t>
      </w:r>
    </w:p>
    <w:p w14:paraId="36FE62B6" w14:textId="77777777" w:rsidR="00DD4757" w:rsidRPr="00071B99" w:rsidRDefault="00DD4757" w:rsidP="00817405">
      <w:pPr>
        <w:divId w:val="1409958511"/>
        <w:rPr>
          <w:rFonts w:eastAsia="Times New Roman"/>
        </w:rPr>
      </w:pPr>
    </w:p>
    <w:p w14:paraId="36FE62B7" w14:textId="77777777" w:rsidR="00DD4757" w:rsidRPr="00071B99" w:rsidRDefault="00DD4757" w:rsidP="00817405">
      <w:pPr>
        <w:sectPr w:rsidR="00DD4757" w:rsidRPr="00071B99" w:rsidSect="00844B32">
          <w:headerReference w:type="even" r:id="rId38"/>
          <w:footerReference w:type="even" r:id="rId39"/>
          <w:footerReference w:type="default" r:id="rId40"/>
          <w:footerReference w:type="first" r:id="rId41"/>
          <w:pgSz w:w="12240" w:h="15840"/>
          <w:pgMar w:top="1440" w:right="1440" w:bottom="1440" w:left="1440" w:header="720" w:footer="720" w:gutter="0"/>
          <w:cols w:space="720"/>
          <w:titlePg/>
          <w:docGrid w:linePitch="360"/>
        </w:sectPr>
      </w:pPr>
    </w:p>
    <w:p w14:paraId="36FE62B8" w14:textId="77777777" w:rsidR="00DD4757" w:rsidRPr="00071B99" w:rsidRDefault="749DD9C4" w:rsidP="749DD9C4">
      <w:pPr>
        <w:pStyle w:val="Heading1"/>
        <w:divId w:val="856886953"/>
        <w:rPr>
          <w:rFonts w:eastAsia="Times New Roman"/>
        </w:rPr>
      </w:pPr>
      <w:bookmarkStart w:id="344" w:name="_Toc2086768"/>
      <w:r w:rsidRPr="749DD9C4">
        <w:rPr>
          <w:rFonts w:eastAsia="Times New Roman"/>
        </w:rPr>
        <w:lastRenderedPageBreak/>
        <w:t>Glossary</w:t>
      </w:r>
      <w:bookmarkEnd w:id="344"/>
    </w:p>
    <w:p w14:paraId="36FE62B9" w14:textId="77777777" w:rsidR="00DD4757" w:rsidRPr="00071B99" w:rsidRDefault="749DD9C4" w:rsidP="00817405">
      <w:pPr>
        <w:pStyle w:val="GlossaryHeading"/>
        <w:divId w:val="856886953"/>
      </w:pPr>
      <w:r>
        <w:t>A</w:t>
      </w:r>
    </w:p>
    <w:p w14:paraId="36FE62BB" w14:textId="77777777" w:rsidR="00DD4757" w:rsidRPr="00071B99" w:rsidRDefault="749DD9C4" w:rsidP="00817405">
      <w:pPr>
        <w:pStyle w:val="GlossaryDefinition"/>
        <w:divId w:val="856886953"/>
      </w:pPr>
      <w:r w:rsidRPr="749DD9C4">
        <w:rPr>
          <w:rStyle w:val="GlossaryLabel"/>
        </w:rPr>
        <w:t>Advanced Analytics:</w:t>
      </w:r>
      <w:r>
        <w:t xml:space="preserve"> Advanced Analytics software provides tools to analyze, visualize, and share LIMS data.</w:t>
      </w:r>
    </w:p>
    <w:p w14:paraId="36FE62BC" w14:textId="77777777" w:rsidR="00DD4757" w:rsidRPr="00071B99" w:rsidRDefault="749DD9C4" w:rsidP="00817405">
      <w:pPr>
        <w:pStyle w:val="GlossaryDefinition"/>
        <w:divId w:val="856886953"/>
      </w:pPr>
      <w:r w:rsidRPr="749DD9C4">
        <w:rPr>
          <w:rStyle w:val="GlossaryLabel"/>
        </w:rPr>
        <w:t>App:</w:t>
      </w:r>
      <w:r>
        <w:t xml:space="preserve"> An App is a mobile application. In this document, App refers to the STARLIMS app.</w:t>
      </w:r>
    </w:p>
    <w:p w14:paraId="1EC2D85F" w14:textId="1E3C2BD0" w:rsidR="002A2E29" w:rsidRPr="00071B99" w:rsidRDefault="749DD9C4" w:rsidP="00817405">
      <w:pPr>
        <w:pStyle w:val="GlossaryHeading"/>
        <w:divId w:val="856886953"/>
      </w:pPr>
      <w:r>
        <w:t>B</w:t>
      </w:r>
    </w:p>
    <w:p w14:paraId="33F37780" w14:textId="0B1124A2" w:rsidR="002A2E29" w:rsidRPr="00071B99" w:rsidRDefault="749DD9C4" w:rsidP="002A2E29">
      <w:pPr>
        <w:divId w:val="856886953"/>
      </w:pPr>
      <w:r w:rsidRPr="749DD9C4">
        <w:rPr>
          <w:b/>
          <w:bCs/>
        </w:rPr>
        <w:t>Barcode:</w:t>
      </w:r>
      <w:r>
        <w:t xml:space="preserve"> Barcodes are patterns encoded on labels which can be scanned by a barcode reader to record sample information into the LIMS. The scanning of barcodes is part of the logging in and/or receiving process.</w:t>
      </w:r>
    </w:p>
    <w:p w14:paraId="36FE62BD" w14:textId="77777777" w:rsidR="00DD4757" w:rsidRPr="00071B99" w:rsidRDefault="749DD9C4" w:rsidP="00817405">
      <w:pPr>
        <w:pStyle w:val="GlossaryHeading"/>
        <w:divId w:val="856886953"/>
      </w:pPr>
      <w:r>
        <w:t>C</w:t>
      </w:r>
    </w:p>
    <w:p w14:paraId="36FE62BE" w14:textId="77777777" w:rsidR="00DD4757" w:rsidRPr="00071B99" w:rsidRDefault="749DD9C4" w:rsidP="00817405">
      <w:pPr>
        <w:pStyle w:val="GlossaryDefinition"/>
        <w:divId w:val="856886953"/>
      </w:pPr>
      <w:r w:rsidRPr="749DD9C4">
        <w:rPr>
          <w:rStyle w:val="GlossaryLabel"/>
        </w:rPr>
        <w:t>Client Script:</w:t>
      </w:r>
      <w:r>
        <w:t xml:space="preserve"> A JavaScript you create to run in the client browser.</w:t>
      </w:r>
    </w:p>
    <w:p w14:paraId="49E47CED" w14:textId="582A7A91" w:rsidR="003F43A0" w:rsidRPr="00071B99" w:rsidRDefault="749DD9C4" w:rsidP="00817405">
      <w:pPr>
        <w:pStyle w:val="GlossaryDefinition"/>
        <w:divId w:val="856886953"/>
      </w:pPr>
      <w:r w:rsidRPr="749DD9C4">
        <w:rPr>
          <w:b/>
          <w:bCs/>
        </w:rPr>
        <w:t>Concurrent Data-User License:</w:t>
      </w:r>
      <w:r>
        <w:t xml:space="preserve"> For users who need to create/view samples, results, and reports only.</w:t>
      </w:r>
    </w:p>
    <w:p w14:paraId="490DD4C6" w14:textId="34F22E3C" w:rsidR="003F43A0" w:rsidRPr="00071B99" w:rsidRDefault="749DD9C4" w:rsidP="00817405">
      <w:pPr>
        <w:pStyle w:val="GlossaryDefinition"/>
        <w:divId w:val="856886953"/>
      </w:pPr>
      <w:r w:rsidRPr="749DD9C4">
        <w:rPr>
          <w:b/>
          <w:bCs/>
        </w:rPr>
        <w:t>Concurrent Full-User License:</w:t>
      </w:r>
      <w:r>
        <w:t xml:space="preserve"> Controls the number of concurrent user sessions on your system. Users have full access to STARLIMS LIMS functionality.</w:t>
      </w:r>
    </w:p>
    <w:p w14:paraId="2BB71FDD" w14:textId="76EF72AF" w:rsidR="002A2E29" w:rsidRPr="00071B99" w:rsidRDefault="749DD9C4" w:rsidP="00817405">
      <w:pPr>
        <w:pStyle w:val="GlossaryDefinition"/>
        <w:divId w:val="856886953"/>
      </w:pPr>
      <w:r w:rsidRPr="749DD9C4">
        <w:rPr>
          <w:b/>
          <w:bCs/>
        </w:rPr>
        <w:t>Crystal Reports Viewer:</w:t>
      </w:r>
      <w:r>
        <w:t xml:space="preserve"> The viewer can be downloaded and installed to allow the LIMS user to open and view crystal reports assigned to LIMS applications.</w:t>
      </w:r>
    </w:p>
    <w:p w14:paraId="70ACEA7C" w14:textId="58D4EACB" w:rsidR="003F43A0" w:rsidRPr="00071B99" w:rsidRDefault="749DD9C4" w:rsidP="00817405">
      <w:pPr>
        <w:pStyle w:val="GlossaryHeading"/>
        <w:divId w:val="856886953"/>
      </w:pPr>
      <w:r>
        <w:t>D</w:t>
      </w:r>
    </w:p>
    <w:p w14:paraId="34AC80C6" w14:textId="58E67787" w:rsidR="003F43A0" w:rsidRPr="00071B99" w:rsidRDefault="749DD9C4" w:rsidP="003F43A0">
      <w:pPr>
        <w:divId w:val="856886953"/>
      </w:pPr>
      <w:r w:rsidRPr="749DD9C4">
        <w:rPr>
          <w:b/>
          <w:bCs/>
        </w:rPr>
        <w:t>Dashboard:</w:t>
      </w:r>
      <w:r>
        <w:t xml:space="preserve"> The control center for STARLIMS.</w:t>
      </w:r>
    </w:p>
    <w:p w14:paraId="12601E58" w14:textId="27CD258A" w:rsidR="007C5123" w:rsidRPr="00071B99" w:rsidRDefault="749DD9C4" w:rsidP="003F43A0">
      <w:pPr>
        <w:divId w:val="856886953"/>
      </w:pPr>
      <w:r w:rsidRPr="749DD9C4">
        <w:rPr>
          <w:b/>
          <w:bCs/>
        </w:rPr>
        <w:t>Database</w:t>
      </w:r>
      <w:r>
        <w:t xml:space="preserve"> / </w:t>
      </w:r>
      <w:r w:rsidRPr="749DD9C4">
        <w:rPr>
          <w:b/>
          <w:bCs/>
        </w:rPr>
        <w:t>Dictionary:</w:t>
      </w:r>
      <w:r>
        <w:t xml:space="preserve"> See STARLIMS Database or STARLIMS Dictionary.</w:t>
      </w:r>
    </w:p>
    <w:p w14:paraId="36FE62BF" w14:textId="77777777" w:rsidR="00DD4757" w:rsidRPr="00071B99" w:rsidRDefault="749DD9C4" w:rsidP="00817405">
      <w:pPr>
        <w:pStyle w:val="GlossaryHeading"/>
        <w:divId w:val="856886953"/>
      </w:pPr>
      <w:r>
        <w:t>E</w:t>
      </w:r>
    </w:p>
    <w:p w14:paraId="36FE62C0" w14:textId="77777777" w:rsidR="00DD4757" w:rsidRPr="00071B99" w:rsidRDefault="749DD9C4" w:rsidP="00817405">
      <w:pPr>
        <w:pStyle w:val="GlossaryDefinition"/>
        <w:divId w:val="856886953"/>
      </w:pPr>
      <w:r w:rsidRPr="749DD9C4">
        <w:rPr>
          <w:rStyle w:val="GlossaryLabel"/>
        </w:rPr>
        <w:t>ELN:</w:t>
      </w:r>
      <w:r>
        <w:t xml:space="preserve"> An Electronic Lab Notebook.</w:t>
      </w:r>
    </w:p>
    <w:p w14:paraId="36FE62C1" w14:textId="77777777" w:rsidR="00DD4757" w:rsidRPr="00071B99" w:rsidRDefault="749DD9C4" w:rsidP="00817405">
      <w:pPr>
        <w:pStyle w:val="GlossaryHeading"/>
        <w:divId w:val="856886953"/>
      </w:pPr>
      <w:r>
        <w:t>F</w:t>
      </w:r>
    </w:p>
    <w:p w14:paraId="36FE62C2" w14:textId="77777777" w:rsidR="00DD4757" w:rsidRPr="00071B99" w:rsidRDefault="749DD9C4" w:rsidP="00817405">
      <w:pPr>
        <w:pStyle w:val="GlossaryDefinition"/>
        <w:divId w:val="856886953"/>
      </w:pPr>
      <w:r w:rsidRPr="749DD9C4">
        <w:rPr>
          <w:rStyle w:val="GlossaryLabel"/>
        </w:rPr>
        <w:t>Form:</w:t>
      </w:r>
      <w:r>
        <w:t xml:space="preserve"> An application window.</w:t>
      </w:r>
    </w:p>
    <w:p w14:paraId="36FE62C5" w14:textId="6134A034" w:rsidR="00DD4757" w:rsidRPr="00071B99" w:rsidRDefault="749DD9C4" w:rsidP="00817405">
      <w:pPr>
        <w:pStyle w:val="GlossaryHeading"/>
        <w:divId w:val="856886953"/>
      </w:pPr>
      <w:r>
        <w:t>I</w:t>
      </w:r>
    </w:p>
    <w:p w14:paraId="36FE62C6" w14:textId="77777777" w:rsidR="00DD4757" w:rsidRPr="00071B99" w:rsidRDefault="749DD9C4" w:rsidP="00817405">
      <w:pPr>
        <w:pStyle w:val="GlossaryDefinition"/>
        <w:divId w:val="856886953"/>
      </w:pPr>
      <w:r w:rsidRPr="749DD9C4">
        <w:rPr>
          <w:rStyle w:val="GlossaryLabel"/>
        </w:rPr>
        <w:t>IDE:</w:t>
      </w:r>
      <w:r>
        <w:t xml:space="preserve"> Integrative Development Environment - A platform used by developers to create applications for the STARLIMS system.</w:t>
      </w:r>
    </w:p>
    <w:p w14:paraId="36FE62C8" w14:textId="77777777" w:rsidR="00DD4757" w:rsidRPr="00071B99" w:rsidRDefault="749DD9C4" w:rsidP="00817405">
      <w:pPr>
        <w:pStyle w:val="GlossaryHeading"/>
        <w:divId w:val="856886953"/>
      </w:pPr>
      <w:r>
        <w:lastRenderedPageBreak/>
        <w:t>J</w:t>
      </w:r>
    </w:p>
    <w:p w14:paraId="36FE62C9" w14:textId="77777777" w:rsidR="00DD4757" w:rsidRPr="00071B99" w:rsidRDefault="749DD9C4" w:rsidP="00817405">
      <w:pPr>
        <w:pStyle w:val="GlossaryDefinition"/>
        <w:divId w:val="856886953"/>
      </w:pPr>
      <w:r w:rsidRPr="749DD9C4">
        <w:rPr>
          <w:rStyle w:val="GlossaryLabel"/>
        </w:rPr>
        <w:t>JavaScript:</w:t>
      </w:r>
      <w:r>
        <w:t xml:space="preserve"> The standard scripting language for building HTML5 web applications.</w:t>
      </w:r>
    </w:p>
    <w:p w14:paraId="36FE62CA" w14:textId="77777777" w:rsidR="00DD4757" w:rsidRPr="00071B99" w:rsidRDefault="749DD9C4" w:rsidP="00817405">
      <w:pPr>
        <w:pStyle w:val="GlossaryDefinition"/>
        <w:divId w:val="856886953"/>
      </w:pPr>
      <w:r w:rsidRPr="749DD9C4">
        <w:rPr>
          <w:rStyle w:val="GlossaryLabel"/>
        </w:rPr>
        <w:t>JScript:</w:t>
      </w:r>
      <w:r>
        <w:t xml:space="preserve"> The Microsoft implementation of JavaScript.</w:t>
      </w:r>
    </w:p>
    <w:p w14:paraId="36FE62CB" w14:textId="77777777" w:rsidR="00DD4757" w:rsidRPr="00071B99" w:rsidRDefault="749DD9C4" w:rsidP="00817405">
      <w:pPr>
        <w:pStyle w:val="GlossaryHeading"/>
        <w:divId w:val="856886953"/>
      </w:pPr>
      <w:r>
        <w:t>L</w:t>
      </w:r>
    </w:p>
    <w:p w14:paraId="2531F971" w14:textId="67BC2081" w:rsidR="003F43A0" w:rsidRPr="00071B99" w:rsidRDefault="749DD9C4" w:rsidP="749DD9C4">
      <w:pPr>
        <w:pStyle w:val="GlossaryDefinition"/>
        <w:divId w:val="856886953"/>
        <w:rPr>
          <w:rStyle w:val="GlossaryLabel"/>
        </w:rPr>
      </w:pPr>
      <w:r w:rsidRPr="749DD9C4">
        <w:rPr>
          <w:rStyle w:val="GlossaryLabel"/>
        </w:rPr>
        <w:t xml:space="preserve">LDAP: </w:t>
      </w:r>
      <w:r>
        <w:t>Lightweight Directory Access Protocol.</w:t>
      </w:r>
    </w:p>
    <w:p w14:paraId="36FE62CC" w14:textId="77777777" w:rsidR="00DD4757" w:rsidRPr="00071B99" w:rsidRDefault="749DD9C4" w:rsidP="00817405">
      <w:pPr>
        <w:pStyle w:val="GlossaryDefinition"/>
        <w:divId w:val="856886953"/>
      </w:pPr>
      <w:r w:rsidRPr="749DD9C4">
        <w:rPr>
          <w:rStyle w:val="GlossaryLabel"/>
        </w:rPr>
        <w:t>LIMS:</w:t>
      </w:r>
      <w:r>
        <w:t xml:space="preserve"> Laboratory Information Management System.</w:t>
      </w:r>
    </w:p>
    <w:p w14:paraId="269E6B2E" w14:textId="7A78CC30" w:rsidR="002A2E29" w:rsidRPr="00071B99" w:rsidRDefault="749DD9C4" w:rsidP="00817405">
      <w:pPr>
        <w:pStyle w:val="GlossaryHeading"/>
        <w:divId w:val="856886953"/>
      </w:pPr>
      <w:r>
        <w:t>M</w:t>
      </w:r>
    </w:p>
    <w:p w14:paraId="2682941C" w14:textId="0B538931" w:rsidR="002A2E29" w:rsidRPr="00071B99" w:rsidRDefault="749DD9C4" w:rsidP="002A2E29">
      <w:pPr>
        <w:divId w:val="856886953"/>
      </w:pPr>
      <w:r w:rsidRPr="749DD9C4">
        <w:rPr>
          <w:b/>
          <w:bCs/>
        </w:rPr>
        <w:t>Mobile Solutions:</w:t>
      </w:r>
      <w:r>
        <w:t xml:space="preserve"> STARLIMS mobile application.</w:t>
      </w:r>
    </w:p>
    <w:p w14:paraId="6EC6665B" w14:textId="327F2F6E" w:rsidR="00240C9F" w:rsidRPr="00071B99" w:rsidRDefault="749DD9C4" w:rsidP="00817405">
      <w:pPr>
        <w:pStyle w:val="GlossaryHeading"/>
        <w:divId w:val="856886953"/>
      </w:pPr>
      <w:r>
        <w:t>N</w:t>
      </w:r>
    </w:p>
    <w:p w14:paraId="399F61FE" w14:textId="544B66DA" w:rsidR="00240C9F" w:rsidRPr="00071B99" w:rsidRDefault="749DD9C4" w:rsidP="00240C9F">
      <w:pPr>
        <w:divId w:val="856886953"/>
      </w:pPr>
      <w:r w:rsidRPr="749DD9C4">
        <w:rPr>
          <w:b/>
          <w:bCs/>
        </w:rPr>
        <w:t>NLB:</w:t>
      </w:r>
      <w:r>
        <w:t xml:space="preserve"> Network Load Balancing.</w:t>
      </w:r>
    </w:p>
    <w:p w14:paraId="6370EDD8" w14:textId="77777777" w:rsidR="003F43A0" w:rsidRPr="00071B99" w:rsidRDefault="749DD9C4" w:rsidP="00817405">
      <w:pPr>
        <w:pStyle w:val="GlossaryHeading"/>
        <w:divId w:val="856886953"/>
      </w:pPr>
      <w:r>
        <w:t xml:space="preserve">O </w:t>
      </w:r>
    </w:p>
    <w:p w14:paraId="04B17577" w14:textId="6AE13E1A" w:rsidR="003F43A0" w:rsidRPr="00071B99" w:rsidRDefault="749DD9C4" w:rsidP="003F43A0">
      <w:pPr>
        <w:divId w:val="856886953"/>
      </w:pPr>
      <w:r w:rsidRPr="749DD9C4">
        <w:rPr>
          <w:b/>
          <w:bCs/>
        </w:rPr>
        <w:t>OOTB:</w:t>
      </w:r>
      <w:r>
        <w:t xml:space="preserve"> Out-of-the-box (OOTB). A release of the STARLIMS vertical system based on the database/dictionary.</w:t>
      </w:r>
    </w:p>
    <w:p w14:paraId="71C29060" w14:textId="502995C8" w:rsidR="003F43A0" w:rsidRPr="00071B99" w:rsidRDefault="749DD9C4" w:rsidP="00817405">
      <w:pPr>
        <w:pStyle w:val="GlossaryHeading"/>
        <w:divId w:val="856886953"/>
      </w:pPr>
      <w:r>
        <w:t>R</w:t>
      </w:r>
    </w:p>
    <w:p w14:paraId="6BB59581" w14:textId="245C251D" w:rsidR="00240C9F" w:rsidRPr="00071B99" w:rsidRDefault="749DD9C4" w:rsidP="003F43A0">
      <w:pPr>
        <w:divId w:val="856886953"/>
      </w:pPr>
      <w:r w:rsidRPr="749DD9C4">
        <w:rPr>
          <w:b/>
          <w:bCs/>
        </w:rPr>
        <w:t xml:space="preserve">RAID: </w:t>
      </w:r>
      <w:r>
        <w:t>Redundant Array of Independent Disks.</w:t>
      </w:r>
    </w:p>
    <w:p w14:paraId="6663EA80" w14:textId="06439CC1" w:rsidR="003F43A0" w:rsidRPr="00071B99" w:rsidRDefault="749DD9C4" w:rsidP="003F43A0">
      <w:pPr>
        <w:divId w:val="856886953"/>
      </w:pPr>
      <w:r w:rsidRPr="749DD9C4">
        <w:rPr>
          <w:b/>
          <w:bCs/>
        </w:rPr>
        <w:t>Report Printing Service</w:t>
      </w:r>
      <w:r>
        <w:t>: A component used to process batch print requests.</w:t>
      </w:r>
    </w:p>
    <w:p w14:paraId="36FE62CD" w14:textId="77777777" w:rsidR="00DD4757" w:rsidRPr="00071B99" w:rsidRDefault="749DD9C4" w:rsidP="00817405">
      <w:pPr>
        <w:pStyle w:val="GlossaryHeading"/>
        <w:divId w:val="856886953"/>
      </w:pPr>
      <w:r>
        <w:t>S</w:t>
      </w:r>
    </w:p>
    <w:p w14:paraId="1C844AA4" w14:textId="4B936CD2" w:rsidR="003F43A0" w:rsidRPr="00071B99" w:rsidRDefault="749DD9C4" w:rsidP="749DD9C4">
      <w:pPr>
        <w:pStyle w:val="GlossaryDefinition"/>
        <w:divId w:val="856886953"/>
        <w:rPr>
          <w:rStyle w:val="GlossaryLabel"/>
        </w:rPr>
      </w:pPr>
      <w:r w:rsidRPr="749DD9C4">
        <w:rPr>
          <w:rStyle w:val="GlossaryLabel"/>
        </w:rPr>
        <w:t xml:space="preserve">Safe Designer: </w:t>
      </w:r>
      <w:r>
        <w:t>Protects the STARLIMS Designer from being modified by anyone without the proper credentials. Safe Designer elements are colored blue.</w:t>
      </w:r>
    </w:p>
    <w:p w14:paraId="36FE62CE" w14:textId="3BEE8F83" w:rsidR="00DD4757" w:rsidRPr="00071B99" w:rsidRDefault="749DD9C4" w:rsidP="00817405">
      <w:pPr>
        <w:pStyle w:val="GlossaryDefinition"/>
        <w:divId w:val="856886953"/>
      </w:pPr>
      <w:r w:rsidRPr="749DD9C4">
        <w:rPr>
          <w:rStyle w:val="GlossaryLabel"/>
        </w:rPr>
        <w:t>SDMS:</w:t>
      </w:r>
      <w:r>
        <w:t xml:space="preserve"> Scientific Data Management System.</w:t>
      </w:r>
    </w:p>
    <w:p w14:paraId="4198FA46" w14:textId="05C2CDE5" w:rsidR="00DE0421" w:rsidRPr="00071B99" w:rsidRDefault="749DD9C4" w:rsidP="00817405">
      <w:pPr>
        <w:pStyle w:val="GlossaryDefinition"/>
        <w:divId w:val="856886953"/>
      </w:pPr>
      <w:r w:rsidRPr="749DD9C4">
        <w:rPr>
          <w:rStyle w:val="GlossaryLabel"/>
        </w:rPr>
        <w:t>SSL:</w:t>
      </w:r>
      <w:r>
        <w:t xml:space="preserve"> STARLIMS Scripting Language. It is used to configure actions and calculations in STARLIMS.</w:t>
      </w:r>
    </w:p>
    <w:p w14:paraId="4AB2BEC0" w14:textId="195C7D85" w:rsidR="003F43A0" w:rsidRPr="00071B99" w:rsidRDefault="749DD9C4" w:rsidP="00817405">
      <w:pPr>
        <w:pStyle w:val="GlossaryDefinition"/>
        <w:divId w:val="856886953"/>
      </w:pPr>
      <w:r w:rsidRPr="749DD9C4">
        <w:rPr>
          <w:b/>
          <w:bCs/>
        </w:rPr>
        <w:t>STARLIMS Database:</w:t>
      </w:r>
      <w:r>
        <w:t xml:space="preserve"> which contains static and dynamic data such as clients, projects, tests, analytes, orders, results, and so on.</w:t>
      </w:r>
    </w:p>
    <w:p w14:paraId="0C482699" w14:textId="4B5E4139" w:rsidR="003F43A0" w:rsidRPr="00071B99" w:rsidRDefault="749DD9C4" w:rsidP="00817405">
      <w:pPr>
        <w:pStyle w:val="GlossaryDefinition"/>
        <w:divId w:val="856886953"/>
      </w:pPr>
      <w:r w:rsidRPr="749DD9C4">
        <w:rPr>
          <w:b/>
          <w:bCs/>
        </w:rPr>
        <w:t>STARLIMS Dictionary:</w:t>
      </w:r>
      <w:r>
        <w:t xml:space="preserve"> Database containing STARLIMS business rules, server scripts, client scripts, and client forms definitions.</w:t>
      </w:r>
    </w:p>
    <w:p w14:paraId="455E8CCC" w14:textId="04AC9037" w:rsidR="003F43A0" w:rsidRPr="00071B99" w:rsidRDefault="749DD9C4" w:rsidP="749DD9C4">
      <w:pPr>
        <w:pStyle w:val="GlossaryDefinition"/>
        <w:divId w:val="856886953"/>
        <w:rPr>
          <w:b/>
          <w:bCs/>
        </w:rPr>
      </w:pPr>
      <w:r w:rsidRPr="749DD9C4">
        <w:rPr>
          <w:b/>
          <w:bCs/>
        </w:rPr>
        <w:lastRenderedPageBreak/>
        <w:t xml:space="preserve">STARLIMS Management Console: </w:t>
      </w:r>
      <w:r>
        <w:t>A console that can be used to inspect and modify settings including dictionary connection strings of an installed site.</w:t>
      </w:r>
    </w:p>
    <w:p w14:paraId="4C6CBEE3" w14:textId="1E59732E" w:rsidR="003F43A0" w:rsidRPr="00071B99" w:rsidRDefault="749DD9C4" w:rsidP="00817405">
      <w:pPr>
        <w:pStyle w:val="GlossaryDefinition"/>
        <w:divId w:val="856886953"/>
      </w:pPr>
      <w:r w:rsidRPr="749DD9C4">
        <w:rPr>
          <w:b/>
          <w:bCs/>
        </w:rPr>
        <w:t>STARLIMS Manager Service:</w:t>
      </w:r>
      <w:r>
        <w:t xml:space="preserve"> A Windows service whose purpose is to run the Worker Process. As soon as the worker process finishes its job, the service will run it again.</w:t>
      </w:r>
    </w:p>
    <w:p w14:paraId="4A67119E" w14:textId="7279E331" w:rsidR="003F43A0" w:rsidRPr="00071B99" w:rsidRDefault="749DD9C4" w:rsidP="00817405">
      <w:pPr>
        <w:pStyle w:val="GlossaryDefinition"/>
        <w:divId w:val="856886953"/>
      </w:pPr>
      <w:r w:rsidRPr="749DD9C4">
        <w:rPr>
          <w:b/>
          <w:bCs/>
        </w:rPr>
        <w:t>STARLIMS Unified Platform:</w:t>
      </w:r>
      <w:r>
        <w:t xml:space="preserve"> It incorporates Electronic Lab Notebook (ELN) functionality and a Scientific Data Management System (SDMS) in a single LIMS platform.</w:t>
      </w:r>
    </w:p>
    <w:p w14:paraId="36FE62D2" w14:textId="3A80772C" w:rsidR="00DD4757" w:rsidRPr="00071B99" w:rsidRDefault="749DD9C4" w:rsidP="00396A3B">
      <w:pPr>
        <w:pStyle w:val="GlossaryDefinition"/>
        <w:divId w:val="856886953"/>
      </w:pPr>
      <w:r w:rsidRPr="749DD9C4">
        <w:rPr>
          <w:b/>
          <w:bCs/>
        </w:rPr>
        <w:t>STARLIMS V11 Worker Process:</w:t>
      </w:r>
      <w:r>
        <w:t xml:space="preserve"> Process that executes a script to run processes outside of the LIMS in the background.</w:t>
      </w:r>
    </w:p>
    <w:p w14:paraId="5E1848CE" w14:textId="053F1C7D" w:rsidR="003F43A0" w:rsidRPr="00071B99" w:rsidRDefault="749DD9C4" w:rsidP="749DD9C4">
      <w:pPr>
        <w:pStyle w:val="GlossaryHeading"/>
        <w:divId w:val="856886953"/>
        <w:rPr>
          <w:rStyle w:val="GlossaryLabel"/>
          <w:b/>
          <w:bCs/>
        </w:rPr>
      </w:pPr>
      <w:r>
        <w:t>U</w:t>
      </w:r>
    </w:p>
    <w:p w14:paraId="64ADED43" w14:textId="19C5691F" w:rsidR="003F43A0" w:rsidRPr="00071B99" w:rsidRDefault="749DD9C4" w:rsidP="749DD9C4">
      <w:pPr>
        <w:pStyle w:val="GlossaryDefinition"/>
        <w:divId w:val="856886953"/>
        <w:rPr>
          <w:rStyle w:val="GlossaryLabel"/>
        </w:rPr>
      </w:pPr>
      <w:r w:rsidRPr="749DD9C4">
        <w:rPr>
          <w:rStyle w:val="GlossaryLabel"/>
        </w:rPr>
        <w:t xml:space="preserve">Updater: </w:t>
      </w:r>
      <w:r>
        <w:t>An update wizard .bat file for upgrading from a previous version of STARLIMS.</w:t>
      </w:r>
    </w:p>
    <w:p w14:paraId="36FE62D4" w14:textId="77777777" w:rsidR="00DD4757" w:rsidRPr="00071B99" w:rsidRDefault="749DD9C4" w:rsidP="003F43A0">
      <w:pPr>
        <w:pStyle w:val="GlossaryDefinition"/>
        <w:divId w:val="856886953"/>
      </w:pPr>
      <w:r w:rsidRPr="749DD9C4">
        <w:rPr>
          <w:rStyle w:val="GlossaryLabel"/>
        </w:rPr>
        <w:t>URL:</w:t>
      </w:r>
      <w:r>
        <w:t xml:space="preserve"> Uniform (or universal) Resource Locator. It is a formatted text string used by Web browsers, email clients and other software to identify a network resource on the Internet. Network resources are files that can be plain Web pages, other text documents, graphics, or programs.</w:t>
      </w:r>
    </w:p>
    <w:p w14:paraId="44EAD61F" w14:textId="179EA361" w:rsidR="003F43A0" w:rsidRPr="00071B99" w:rsidRDefault="749DD9C4" w:rsidP="003F43A0">
      <w:pPr>
        <w:pStyle w:val="GlossaryDefinition"/>
        <w:divId w:val="856886953"/>
      </w:pPr>
      <w:r w:rsidRPr="749DD9C4">
        <w:rPr>
          <w:b/>
          <w:bCs/>
        </w:rPr>
        <w:t>User:</w:t>
      </w:r>
      <w:r>
        <w:t xml:space="preserve"> A registered user on the STARLIMS system, that is, someone who can log on to the software in some capacity.</w:t>
      </w:r>
    </w:p>
    <w:p w14:paraId="4B517A29" w14:textId="66C22DF0" w:rsidR="00B46F51" w:rsidRPr="00071B99" w:rsidRDefault="749DD9C4" w:rsidP="003F43A0">
      <w:pPr>
        <w:pStyle w:val="GlossaryDefinition"/>
        <w:divId w:val="856886953"/>
      </w:pPr>
      <w:r w:rsidRPr="749DD9C4">
        <w:rPr>
          <w:b/>
          <w:bCs/>
        </w:rPr>
        <w:t>UTC:</w:t>
      </w:r>
      <w:r>
        <w:t xml:space="preserve"> Coordinated Universal Time. A standard time used world-wide by common agreement.</w:t>
      </w:r>
    </w:p>
    <w:p w14:paraId="2C005098" w14:textId="337E1470" w:rsidR="00240C9F" w:rsidRPr="00071B99" w:rsidRDefault="749DD9C4" w:rsidP="00817405">
      <w:pPr>
        <w:pStyle w:val="GlossaryHeading"/>
        <w:divId w:val="856886953"/>
      </w:pPr>
      <w:r>
        <w:t>V</w:t>
      </w:r>
    </w:p>
    <w:p w14:paraId="23209197" w14:textId="277F3954" w:rsidR="00240C9F" w:rsidRPr="00071B99" w:rsidRDefault="749DD9C4" w:rsidP="00240C9F">
      <w:pPr>
        <w:divId w:val="856886953"/>
      </w:pPr>
      <w:r w:rsidRPr="749DD9C4">
        <w:rPr>
          <w:b/>
          <w:bCs/>
        </w:rPr>
        <w:t>VSTO:</w:t>
      </w:r>
      <w:r>
        <w:t xml:space="preserve"> Visual Studio Runtime.</w:t>
      </w:r>
    </w:p>
    <w:p w14:paraId="1B1FBA1E" w14:textId="7F937F6B" w:rsidR="005E5427" w:rsidRPr="00071B99" w:rsidRDefault="749DD9C4" w:rsidP="00817405">
      <w:pPr>
        <w:pStyle w:val="GlossaryHeading"/>
        <w:divId w:val="856886953"/>
      </w:pPr>
      <w:r>
        <w:t>W</w:t>
      </w:r>
    </w:p>
    <w:p w14:paraId="2B33DC34" w14:textId="606236F0" w:rsidR="005E5427" w:rsidRPr="00071B99" w:rsidRDefault="749DD9C4" w:rsidP="005E5427">
      <w:pPr>
        <w:divId w:val="856886953"/>
      </w:pPr>
      <w:r w:rsidRPr="749DD9C4">
        <w:rPr>
          <w:b/>
          <w:bCs/>
        </w:rPr>
        <w:t>Worker Process</w:t>
      </w:r>
      <w:r>
        <w:t>: See STARLIMS V11 Worker Process.</w:t>
      </w:r>
    </w:p>
    <w:p w14:paraId="36FE62D5" w14:textId="77777777" w:rsidR="00DD4757" w:rsidRPr="00071B99" w:rsidRDefault="749DD9C4" w:rsidP="00817405">
      <w:pPr>
        <w:pStyle w:val="GlossaryHeading"/>
        <w:divId w:val="856886953"/>
      </w:pPr>
      <w:r>
        <w:t>X</w:t>
      </w:r>
    </w:p>
    <w:p w14:paraId="36FE62D8" w14:textId="1D2EB8CA" w:rsidR="00DD4757" w:rsidRPr="00071B99" w:rsidRDefault="749DD9C4" w:rsidP="00DE0421">
      <w:pPr>
        <w:pStyle w:val="GlossaryDefinition"/>
        <w:divId w:val="856886953"/>
        <w:sectPr w:rsidR="00DD4757" w:rsidRPr="00071B99" w:rsidSect="00844B32">
          <w:pgSz w:w="12240" w:h="15840"/>
          <w:pgMar w:top="1440" w:right="1440" w:bottom="1440" w:left="1440" w:header="720" w:footer="720" w:gutter="0"/>
          <w:cols w:space="720"/>
          <w:titlePg/>
          <w:docGrid w:linePitch="360"/>
        </w:sectPr>
      </w:pPr>
      <w:r w:rsidRPr="749DD9C4">
        <w:rPr>
          <w:rStyle w:val="GlossaryLabel"/>
        </w:rPr>
        <w:t>XFD:</w:t>
      </w:r>
      <w:r>
        <w:t xml:space="preserve"> XML Form Definition.</w:t>
      </w:r>
    </w:p>
    <w:bookmarkEnd w:id="43"/>
    <w:p w14:paraId="36FE62FA" w14:textId="79571239" w:rsidR="00DD4757" w:rsidRPr="00071B99" w:rsidRDefault="00DD4757" w:rsidP="00B6089D"/>
    <w:sectPr w:rsidR="00DD4757" w:rsidRPr="00071B99" w:rsidSect="00AB6277">
      <w:type w:val="continuous"/>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D843B3" w14:textId="77777777" w:rsidR="00CE3DDE" w:rsidRDefault="00CE3DDE" w:rsidP="00817405">
      <w:r>
        <w:separator/>
      </w:r>
    </w:p>
  </w:endnote>
  <w:endnote w:type="continuationSeparator" w:id="0">
    <w:p w14:paraId="6C1F60FE" w14:textId="77777777" w:rsidR="00CE3DDE" w:rsidRDefault="00CE3DDE" w:rsidP="008174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angal">
    <w:altName w:val="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randon Grotesque Bold">
    <w:altName w:val="Arial"/>
    <w:panose1 w:val="00000000000000000000"/>
    <w:charset w:val="00"/>
    <w:family w:val="swiss"/>
    <w:notTrueType/>
    <w:pitch w:val="variable"/>
    <w:sig w:usb0="00000001" w:usb1="5000205B" w:usb2="00000000" w:usb3="00000000" w:csb0="0000009B"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6AD5D1" w14:textId="77777777" w:rsidR="00276860" w:rsidRDefault="00276860" w:rsidP="00817405">
    <w:pPr>
      <w:pStyle w:val="Footer"/>
    </w:pPr>
    <w:r>
      <w:rPr>
        <w:noProof/>
      </w:rPr>
      <mc:AlternateContent>
        <mc:Choice Requires="wps">
          <w:drawing>
            <wp:anchor distT="0" distB="0" distL="114300" distR="114300" simplePos="0" relativeHeight="251656192" behindDoc="0" locked="0" layoutInCell="1" allowOverlap="1" wp14:anchorId="33996222" wp14:editId="1E567677">
              <wp:simplePos x="0" y="0"/>
              <wp:positionH relativeFrom="page">
                <wp:align>left</wp:align>
              </wp:positionH>
              <wp:positionV relativeFrom="paragraph">
                <wp:posOffset>-76200</wp:posOffset>
              </wp:positionV>
              <wp:extent cx="6068695" cy="257175"/>
              <wp:effectExtent l="0" t="0" r="8255" b="952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68695" cy="257175"/>
                      </a:xfrm>
                      <a:prstGeom prst="rect">
                        <a:avLst/>
                      </a:prstGeom>
                      <a:gradFill>
                        <a:gsLst>
                          <a:gs pos="0">
                            <a:srgbClr val="009BDE"/>
                          </a:gs>
                          <a:gs pos="76000">
                            <a:srgbClr val="004388"/>
                          </a:gs>
                        </a:gsLst>
                        <a:lin ang="10800000" scaled="0"/>
                      </a:gradFill>
                      <a:ln w="9525">
                        <a:noFill/>
                        <a:miter lim="800000"/>
                        <a:headEnd/>
                        <a:tailEnd/>
                      </a:ln>
                    </wps:spPr>
                    <wps:txbx>
                      <w:txbxContent>
                        <w:p w14:paraId="7597EFC3" w14:textId="41FE444A" w:rsidR="00276860" w:rsidRPr="008604E6" w:rsidRDefault="00276860" w:rsidP="00AC704C">
                          <w:pPr>
                            <w:ind w:left="5760"/>
                          </w:pPr>
                          <w:r>
                            <w:rPr>
                              <w:b/>
                              <w:color w:val="DEEAF6" w:themeColor="accent1" w:themeTint="33"/>
                              <w:sz w:val="24"/>
                              <w:szCs w:val="24"/>
                            </w:rPr>
                            <w:t xml:space="preserve">           </w:t>
                          </w:r>
                          <w:r w:rsidRPr="00AC704C">
                            <w:rPr>
                              <w:b/>
                              <w:color w:val="DEEAF6" w:themeColor="accent1" w:themeTint="33"/>
                              <w:sz w:val="24"/>
                              <w:szCs w:val="24"/>
                            </w:rPr>
                            <w:t>CHOOSE TRANSFORMATION</w:t>
                          </w:r>
                          <w:r>
                            <w:rPr>
                              <w:b/>
                              <w:color w:val="DEEAF6" w:themeColor="accent1" w:themeTint="33"/>
                              <w:sz w:val="24"/>
                              <w:szCs w:val="24"/>
                            </w:rPr>
                            <w:tab/>
                          </w:r>
                          <w:r>
                            <w:rPr>
                              <w:b/>
                              <w:color w:val="DEEAF6" w:themeColor="accent1" w:themeTint="33"/>
                              <w:sz w:val="24"/>
                              <w:szCs w:val="24"/>
                            </w:rPr>
                            <w:tab/>
                          </w:r>
                          <w:r w:rsidRPr="00AC704C">
                            <w:rPr>
                              <w:noProof/>
                            </w:rPr>
                            <w:drawing>
                              <wp:inline distT="0" distB="0" distL="0" distR="0" wp14:anchorId="635720C7" wp14:editId="5E1CBC00">
                                <wp:extent cx="5876925" cy="257921"/>
                                <wp:effectExtent l="0" t="0" r="0" b="889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76925" cy="257921"/>
                                        </a:xfrm>
                                        <a:prstGeom prst="rect">
                                          <a:avLst/>
                                        </a:prstGeom>
                                        <a:noFill/>
                                        <a:ln>
                                          <a:noFill/>
                                        </a:ln>
                                      </pic:spPr>
                                    </pic:pic>
                                  </a:graphicData>
                                </a:graphic>
                              </wp:inline>
                            </w:drawing>
                          </w:r>
                        </w:p>
                      </w:txbxContent>
                    </wps:txbx>
                    <wps:bodyPr rot="0" vert="horz" wrap="square" lIns="91440" tIns="45720" rIns="91440" bIns="45720" anchor="ctr" anchorCtr="0">
                      <a:noAutofit/>
                    </wps:bodyPr>
                  </wps:wsp>
                </a:graphicData>
              </a:graphic>
              <wp14:sizeRelV relativeFrom="margin">
                <wp14:pctHeight>0</wp14:pctHeight>
              </wp14:sizeRelV>
            </wp:anchor>
          </w:drawing>
        </mc:Choice>
        <mc:Fallback>
          <w:pict>
            <v:shapetype w14:anchorId="33996222" id="_x0000_t202" coordsize="21600,21600" o:spt="202" path="m,l,21600r21600,l21600,xe">
              <v:stroke joinstyle="miter"/>
              <v:path gradientshapeok="t" o:connecttype="rect"/>
            </v:shapetype>
            <v:shape id="Text Box 2" o:spid="_x0000_s1026" type="#_x0000_t202" style="position:absolute;margin-left:0;margin-top:-6pt;width:477.85pt;height:20.25pt;z-index:251656192;visibility:visible;mso-wrap-style:square;mso-height-percent:0;mso-wrap-distance-left:9pt;mso-wrap-distance-top:0;mso-wrap-distance-right:9pt;mso-wrap-distance-bottom:0;mso-position-horizontal:left;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" fillcolor="#009bde" stroked="f">
              <v:fill color2="#004388" angle="270" colors="0 #009bde;49807f #004388" focus="100%" type="gradient">
                <o:fill v:ext="view" type="gradientUnscaled"/>
              </v:fill>
              <v:textbox>
                <w:txbxContent>
                  <w:p w14:paraId="7597EFC3" w14:textId="41FE444A" w:rsidR="00276860" w:rsidRPr="008604E6" w:rsidRDefault="00276860" w:rsidP="00AC704C">
                    <w:pPr>
                      <w:ind w:left="5760"/>
                    </w:pPr>
                    <w:r>
                      <w:rPr>
                        <w:b/>
                        <w:color w:val="DEEAF6" w:themeColor="accent1" w:themeTint="33"/>
                        <w:sz w:val="24"/>
                        <w:szCs w:val="24"/>
                      </w:rPr>
                      <w:t xml:space="preserve">           </w:t>
                    </w:r>
                    <w:r w:rsidRPr="00AC704C">
                      <w:rPr>
                        <w:b/>
                        <w:color w:val="DEEAF6" w:themeColor="accent1" w:themeTint="33"/>
                        <w:sz w:val="24"/>
                        <w:szCs w:val="24"/>
                      </w:rPr>
                      <w:t>CHOOSE TRANSFORMATION</w:t>
                    </w:r>
                    <w:r>
                      <w:rPr>
                        <w:b/>
                        <w:color w:val="DEEAF6" w:themeColor="accent1" w:themeTint="33"/>
                        <w:sz w:val="24"/>
                        <w:szCs w:val="24"/>
                      </w:rPr>
                      <w:tab/>
                    </w:r>
                    <w:r>
                      <w:rPr>
                        <w:b/>
                        <w:color w:val="DEEAF6" w:themeColor="accent1" w:themeTint="33"/>
                        <w:sz w:val="24"/>
                        <w:szCs w:val="24"/>
                      </w:rPr>
                      <w:tab/>
                    </w:r>
                    <w:r w:rsidRPr="00AC704C">
                      <w:rPr>
                        <w:noProof/>
                      </w:rPr>
                      <w:drawing>
                        <wp:inline distT="0" distB="0" distL="0" distR="0" wp14:anchorId="635720C7" wp14:editId="5E1CBC00">
                          <wp:extent cx="5876925" cy="257921"/>
                          <wp:effectExtent l="0" t="0" r="0" b="889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876925" cy="257921"/>
                                  </a:xfrm>
                                  <a:prstGeom prst="rect">
                                    <a:avLst/>
                                  </a:prstGeom>
                                  <a:noFill/>
                                  <a:ln>
                                    <a:noFill/>
                                  </a:ln>
                                </pic:spPr>
                              </pic:pic>
                            </a:graphicData>
                          </a:graphic>
                        </wp:inline>
                      </w:drawing>
                    </w:r>
                  </w:p>
                </w:txbxContent>
              </v:textbox>
              <w10:wrap anchorx="page"/>
            </v:shape>
          </w:pict>
        </mc:Fallback>
      </mc:AlternateContent>
    </w:r>
    <w:r w:rsidRPr="003F2148">
      <w:rPr>
        <w:noProof/>
      </w:rPr>
      <w:drawing>
        <wp:anchor distT="0" distB="0" distL="114300" distR="114300" simplePos="0" relativeHeight="251658240" behindDoc="0" locked="0" layoutInCell="1" allowOverlap="1" wp14:anchorId="760B6AF9" wp14:editId="2F13D80E">
          <wp:simplePos x="0" y="0"/>
          <wp:positionH relativeFrom="column">
            <wp:posOffset>5334000</wp:posOffset>
          </wp:positionH>
          <wp:positionV relativeFrom="paragraph">
            <wp:posOffset>-95250</wp:posOffset>
          </wp:positionV>
          <wp:extent cx="1137671" cy="276446"/>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pic:cNvPicPr>
                </pic:nvPicPr>
                <pic:blipFill>
                  <a:blip r:embed="rId3" cstate="print">
                    <a:extLst>
                      <a:ext uri="{28A0092B-C50C-407E-A947-70E740481C1C}">
                        <a14:useLocalDpi xmlns:a14="http://schemas.microsoft.com/office/drawing/2010/main" val="0"/>
                      </a:ext>
                    </a:extLst>
                  </a:blip>
                  <a:stretch>
                    <a:fillRect/>
                  </a:stretch>
                </pic:blipFill>
                <pic:spPr>
                  <a:xfrm>
                    <a:off x="0" y="0"/>
                    <a:ext cx="1137671" cy="276446"/>
                  </a:xfrm>
                  <a:prstGeom prst="rect">
                    <a:avLst/>
                  </a:prstGeom>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FE63E9" w14:textId="4D00FDE0" w:rsidR="00276860" w:rsidRPr="008B33BC" w:rsidRDefault="00276860" w:rsidP="00817405">
    <w:r>
      <w:fldChar w:fldCharType="begin"/>
    </w:r>
    <w:r>
      <w:instrText xml:space="preserve">  PAGE \* roman \* MERGEFORMAT </w:instrText>
    </w:r>
    <w:r>
      <w:fldChar w:fldCharType="separate"/>
    </w:r>
    <w:r w:rsidR="00742CD6">
      <w:rPr>
        <w:noProof/>
      </w:rPr>
      <w:t>ii</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okmarkStart w:id="40" w:name="default_tocfooterleftpage_htm"/>
  <w:bookmarkEnd w:id="40"/>
  <w:p w14:paraId="36FE63EA" w14:textId="7B1328E0" w:rsidR="00276860" w:rsidRPr="008B33BC" w:rsidRDefault="00276860" w:rsidP="00817405">
    <w:r>
      <w:fldChar w:fldCharType="begin"/>
    </w:r>
    <w:r>
      <w:instrText xml:space="preserve">  PAGE \* roman \* MERGEFORMAT </w:instrText>
    </w:r>
    <w:r>
      <w:fldChar w:fldCharType="separate"/>
    </w:r>
    <w:r w:rsidR="00742CD6">
      <w:rPr>
        <w:noProof/>
      </w:rPr>
      <w:t>iii</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okmarkStart w:id="41" w:name="default_tocfooterrightpage_htm"/>
  <w:bookmarkEnd w:id="41"/>
  <w:p w14:paraId="36FE63EB" w14:textId="405FF91C" w:rsidR="00276860" w:rsidRPr="008B33BC" w:rsidRDefault="00276860" w:rsidP="00817405">
    <w:r>
      <w:fldChar w:fldCharType="begin"/>
    </w:r>
    <w:r>
      <w:instrText xml:space="preserve">  PAGE \* roman \* MERGEFORMAT </w:instrText>
    </w:r>
    <w:r>
      <w:fldChar w:fldCharType="separate"/>
    </w:r>
    <w:r w:rsidR="00742CD6">
      <w:rPr>
        <w:noProof/>
      </w:rPr>
      <w:t>i</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FE63ED" w14:textId="2E8237B2" w:rsidR="00276860" w:rsidRPr="0065665E" w:rsidRDefault="00276860" w:rsidP="00817405">
    <w:r>
      <w:fldChar w:fldCharType="begin"/>
    </w:r>
    <w:r>
      <w:instrText xml:space="preserve"> PAGE \* Arabic \* MERGEFORMAT </w:instrText>
    </w:r>
    <w:r>
      <w:fldChar w:fldCharType="separate"/>
    </w:r>
    <w:r w:rsidR="00742CD6">
      <w:rPr>
        <w:noProof/>
      </w:rPr>
      <w:t>28</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FE63EE" w14:textId="7B80F472" w:rsidR="00276860" w:rsidRPr="0065665E" w:rsidRDefault="00276860" w:rsidP="00817405">
    <w:r>
      <w:fldChar w:fldCharType="begin"/>
    </w:r>
    <w:r>
      <w:instrText xml:space="preserve"> PAGE \* Arabic \* MERGEFORMAT </w:instrText>
    </w:r>
    <w:r>
      <w:fldChar w:fldCharType="separate"/>
    </w:r>
    <w:r w:rsidR="00742CD6">
      <w:rPr>
        <w:noProof/>
      </w:rPr>
      <w:t>29</w:t>
    </w:r>
    <w: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FE63EF" w14:textId="1952E26C" w:rsidR="00276860" w:rsidRPr="0065665E" w:rsidRDefault="00276860" w:rsidP="00817405">
    <w:r>
      <w:fldChar w:fldCharType="begin"/>
    </w:r>
    <w:r>
      <w:instrText xml:space="preserve"> PAGE \* Arabic \* MERGEFORMAT </w:instrText>
    </w:r>
    <w:r>
      <w:fldChar w:fldCharType="separate"/>
    </w:r>
    <w:r w:rsidR="00742CD6">
      <w:rPr>
        <w:noProof/>
      </w:rPr>
      <w:t>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EEC5DB" w14:textId="77777777" w:rsidR="00CE3DDE" w:rsidRDefault="00CE3DDE" w:rsidP="00817405">
      <w:r>
        <w:separator/>
      </w:r>
    </w:p>
  </w:footnote>
  <w:footnote w:type="continuationSeparator" w:id="0">
    <w:p w14:paraId="6C3C1D8F" w14:textId="77777777" w:rsidR="00CE3DDE" w:rsidRDefault="00CE3DDE" w:rsidP="008174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FE63E8" w14:textId="77777777" w:rsidR="00276860" w:rsidRPr="008B33BC" w:rsidRDefault="00276860" w:rsidP="00817405">
    <w:bookmarkStart w:id="39" w:name="default_tocepheader_htm"/>
    <w:bookmarkEnd w:id="39"/>
    <w:r>
      <w:t>Table of Contents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FE63EC" w14:textId="68EB6EFA" w:rsidR="00276860" w:rsidRPr="0065665E" w:rsidRDefault="00CE3DDE" w:rsidP="00817405">
    <w:r>
      <w:fldChar w:fldCharType="begin"/>
    </w:r>
    <w:r>
      <w:instrText xml:space="preserve">  STYLEREF "Heading 1" \* MERGEFORMAT </w:instrText>
    </w:r>
    <w:r>
      <w:fldChar w:fldCharType="separate"/>
    </w:r>
    <w:r w:rsidR="00BD7DAB">
      <w:rPr>
        <w:noProof/>
      </w:rPr>
      <w:t>System Requirements</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50F4B"/>
    <w:multiLevelType w:val="hybridMultilevel"/>
    <w:tmpl w:val="BCB2A9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FA5C04"/>
    <w:multiLevelType w:val="hybridMultilevel"/>
    <w:tmpl w:val="9230E4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956E94"/>
    <w:multiLevelType w:val="hybridMultilevel"/>
    <w:tmpl w:val="DE5CF0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671E3B"/>
    <w:multiLevelType w:val="hybridMultilevel"/>
    <w:tmpl w:val="014C0B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921AEF"/>
    <w:multiLevelType w:val="hybridMultilevel"/>
    <w:tmpl w:val="F27E77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9732CAA"/>
    <w:multiLevelType w:val="hybridMultilevel"/>
    <w:tmpl w:val="746A731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5C1A9E"/>
    <w:multiLevelType w:val="hybridMultilevel"/>
    <w:tmpl w:val="5AF613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B4E67B7"/>
    <w:multiLevelType w:val="hybridMultilevel"/>
    <w:tmpl w:val="42D2E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DDC627B"/>
    <w:multiLevelType w:val="multilevel"/>
    <w:tmpl w:val="CD8AACC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0EB7482B"/>
    <w:multiLevelType w:val="hybridMultilevel"/>
    <w:tmpl w:val="AE58E4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2742AE"/>
    <w:multiLevelType w:val="hybridMultilevel"/>
    <w:tmpl w:val="8CD8A0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4A40CC0"/>
    <w:multiLevelType w:val="multilevel"/>
    <w:tmpl w:val="BC4A16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AC068D2"/>
    <w:multiLevelType w:val="hybridMultilevel"/>
    <w:tmpl w:val="F5DA4C40"/>
    <w:lvl w:ilvl="0" w:tplc="1220BED2">
      <w:start w:val="1"/>
      <w:numFmt w:val="decimal"/>
      <w:lvlText w:val="%1."/>
      <w:lvlJc w:val="left"/>
      <w:pPr>
        <w:ind w:left="720" w:hanging="360"/>
      </w:pPr>
      <w:rPr>
        <w:rFonts w:hint="default"/>
      </w:rPr>
    </w:lvl>
    <w:lvl w:ilvl="1" w:tplc="1B586FC6">
      <w:numFmt w:val="bullet"/>
      <w:lvlText w:val=""/>
      <w:lvlJc w:val="left"/>
      <w:pPr>
        <w:ind w:left="1440" w:hanging="360"/>
      </w:pPr>
      <w:rPr>
        <w:rFonts w:ascii="Wingdings" w:eastAsiaTheme="minorEastAsia" w:hAnsi="Wingdings"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7D7EF7"/>
    <w:multiLevelType w:val="hybridMultilevel"/>
    <w:tmpl w:val="552AC7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0E17EC4"/>
    <w:multiLevelType w:val="multilevel"/>
    <w:tmpl w:val="F1863B0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23605361"/>
    <w:multiLevelType w:val="hybridMultilevel"/>
    <w:tmpl w:val="EC28734A"/>
    <w:lvl w:ilvl="0" w:tplc="FF3066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51C6F9B"/>
    <w:multiLevelType w:val="hybridMultilevel"/>
    <w:tmpl w:val="3A0A0FF6"/>
    <w:lvl w:ilvl="0" w:tplc="EAFC6AB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7D25EF6"/>
    <w:multiLevelType w:val="hybridMultilevel"/>
    <w:tmpl w:val="AC6643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E302C33"/>
    <w:multiLevelType w:val="hybridMultilevel"/>
    <w:tmpl w:val="956609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AE7CFF"/>
    <w:multiLevelType w:val="hybridMultilevel"/>
    <w:tmpl w:val="3334D7C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F3A7219"/>
    <w:multiLevelType w:val="hybridMultilevel"/>
    <w:tmpl w:val="E8F23166"/>
    <w:lvl w:ilvl="0" w:tplc="04090001">
      <w:start w:val="1"/>
      <w:numFmt w:val="bullet"/>
      <w:lvlText w:val=""/>
      <w:lvlJc w:val="left"/>
      <w:pPr>
        <w:tabs>
          <w:tab w:val="num" w:pos="720"/>
        </w:tabs>
        <w:ind w:left="720" w:hanging="360"/>
      </w:pPr>
      <w:rPr>
        <w:rFonts w:ascii="Symbol" w:hAnsi="Symbol" w:hint="default"/>
      </w:rPr>
    </w:lvl>
    <w:lvl w:ilvl="1" w:tplc="59C2F6FE">
      <w:numFmt w:val="bullet"/>
      <w:lvlText w:val="•"/>
      <w:lvlJc w:val="left"/>
      <w:pPr>
        <w:ind w:left="1800" w:hanging="720"/>
      </w:pPr>
      <w:rPr>
        <w:rFonts w:ascii="Arial" w:eastAsia="Times New Roman" w:hAnsi="Arial"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2482A2F"/>
    <w:multiLevelType w:val="hybridMultilevel"/>
    <w:tmpl w:val="5CBC1E9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331A3414"/>
    <w:multiLevelType w:val="hybridMultilevel"/>
    <w:tmpl w:val="6282AE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353B4B3E"/>
    <w:multiLevelType w:val="hybridMultilevel"/>
    <w:tmpl w:val="DFAA31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5BF142E"/>
    <w:multiLevelType w:val="hybridMultilevel"/>
    <w:tmpl w:val="9D02DC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69F34BA"/>
    <w:multiLevelType w:val="hybridMultilevel"/>
    <w:tmpl w:val="EABCE0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84734DB"/>
    <w:multiLevelType w:val="hybridMultilevel"/>
    <w:tmpl w:val="CB5E557C"/>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3AAC2339"/>
    <w:multiLevelType w:val="hybridMultilevel"/>
    <w:tmpl w:val="D774257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CF9598E"/>
    <w:multiLevelType w:val="hybridMultilevel"/>
    <w:tmpl w:val="E8E410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3ECA1B0A"/>
    <w:multiLevelType w:val="hybridMultilevel"/>
    <w:tmpl w:val="1C08A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0651B1D"/>
    <w:multiLevelType w:val="hybridMultilevel"/>
    <w:tmpl w:val="CACA66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2BA1318"/>
    <w:multiLevelType w:val="hybridMultilevel"/>
    <w:tmpl w:val="6798A0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354402F"/>
    <w:multiLevelType w:val="hybridMultilevel"/>
    <w:tmpl w:val="FF76FA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3857F74"/>
    <w:multiLevelType w:val="hybridMultilevel"/>
    <w:tmpl w:val="B2A2A922"/>
    <w:lvl w:ilvl="0" w:tplc="04090003">
      <w:start w:val="1"/>
      <w:numFmt w:val="bullet"/>
      <w:lvlText w:val="o"/>
      <w:lvlJc w:val="left"/>
      <w:pPr>
        <w:tabs>
          <w:tab w:val="num" w:pos="1440"/>
        </w:tabs>
        <w:ind w:left="1440" w:hanging="360"/>
      </w:pPr>
      <w:rPr>
        <w:rFonts w:ascii="Courier New" w:hAnsi="Courier New" w:cs="Courier New" w:hint="default"/>
      </w:rPr>
    </w:lvl>
    <w:lvl w:ilvl="1" w:tplc="04090003">
      <w:start w:val="1"/>
      <w:numFmt w:val="bullet"/>
      <w:lvlText w:val="o"/>
      <w:lvlJc w:val="left"/>
      <w:pPr>
        <w:ind w:left="2520" w:hanging="72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4" w15:restartNumberingAfterBreak="0">
    <w:nsid w:val="45B7470C"/>
    <w:multiLevelType w:val="multilevel"/>
    <w:tmpl w:val="AAC847F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476B04B6"/>
    <w:multiLevelType w:val="hybridMultilevel"/>
    <w:tmpl w:val="C658CDEC"/>
    <w:lvl w:ilvl="0" w:tplc="994CA3F6">
      <w:start w:val="1"/>
      <w:numFmt w:val="decimal"/>
      <w:lvlText w:val="%1."/>
      <w:lvlJc w:val="left"/>
      <w:pPr>
        <w:ind w:left="720" w:hanging="360"/>
      </w:pPr>
      <w:rPr>
        <w:rFonts w:hint="default"/>
      </w:rPr>
    </w:lvl>
    <w:lvl w:ilvl="1" w:tplc="1B586FC6">
      <w:numFmt w:val="bullet"/>
      <w:lvlText w:val=""/>
      <w:lvlJc w:val="left"/>
      <w:pPr>
        <w:ind w:left="1440" w:hanging="360"/>
      </w:pPr>
      <w:rPr>
        <w:rFonts w:ascii="Wingdings" w:eastAsiaTheme="minorEastAsia" w:hAnsi="Wingdings"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7F66D43"/>
    <w:multiLevelType w:val="hybridMultilevel"/>
    <w:tmpl w:val="D3F84D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8011C57"/>
    <w:multiLevelType w:val="hybridMultilevel"/>
    <w:tmpl w:val="9BE87B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8BD2F71"/>
    <w:multiLevelType w:val="multilevel"/>
    <w:tmpl w:val="882C6D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B460A0C"/>
    <w:multiLevelType w:val="hybridMultilevel"/>
    <w:tmpl w:val="59A69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B6220C1"/>
    <w:multiLevelType w:val="hybridMultilevel"/>
    <w:tmpl w:val="7BFAB048"/>
    <w:lvl w:ilvl="0" w:tplc="7A9AFAA0">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C46657F"/>
    <w:multiLevelType w:val="hybridMultilevel"/>
    <w:tmpl w:val="2CDC4482"/>
    <w:lvl w:ilvl="0" w:tplc="FF3066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EEF7151"/>
    <w:multiLevelType w:val="hybridMultilevel"/>
    <w:tmpl w:val="E6CA5E2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523457A6"/>
    <w:multiLevelType w:val="hybridMultilevel"/>
    <w:tmpl w:val="A38011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5E57C4A"/>
    <w:multiLevelType w:val="hybridMultilevel"/>
    <w:tmpl w:val="0ADE6A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64278B0"/>
    <w:multiLevelType w:val="hybridMultilevel"/>
    <w:tmpl w:val="9BE67624"/>
    <w:lvl w:ilvl="0" w:tplc="84483AF4">
      <w:numFmt w:val="bullet"/>
      <w:lvlText w:val=""/>
      <w:lvlJc w:val="left"/>
      <w:pPr>
        <w:ind w:left="720" w:hanging="360"/>
      </w:pPr>
      <w:rPr>
        <w:rFonts w:ascii="Symbol" w:eastAsiaTheme="minorHAnsi" w:hAnsi="Symbol" w:cs="Arial" w:hint="default"/>
        <w:sz w:val="20"/>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6" w15:restartNumberingAfterBreak="0">
    <w:nsid w:val="587D0132"/>
    <w:multiLevelType w:val="hybridMultilevel"/>
    <w:tmpl w:val="FB50EF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9764787"/>
    <w:multiLevelType w:val="hybridMultilevel"/>
    <w:tmpl w:val="9FE20B96"/>
    <w:lvl w:ilvl="0" w:tplc="FF3066D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D024D73"/>
    <w:multiLevelType w:val="hybridMultilevel"/>
    <w:tmpl w:val="23FCBDD2"/>
    <w:lvl w:ilvl="0" w:tplc="04090001">
      <w:start w:val="1"/>
      <w:numFmt w:val="bullet"/>
      <w:lvlText w:val=""/>
      <w:lvlJc w:val="left"/>
      <w:pPr>
        <w:tabs>
          <w:tab w:val="num" w:pos="720"/>
        </w:tabs>
        <w:ind w:left="720" w:hanging="360"/>
      </w:pPr>
      <w:rPr>
        <w:rFonts w:ascii="Symbol" w:hAnsi="Symbol" w:hint="default"/>
      </w:rPr>
    </w:lvl>
    <w:lvl w:ilvl="1" w:tplc="59C2F6FE">
      <w:numFmt w:val="bullet"/>
      <w:lvlText w:val="•"/>
      <w:lvlJc w:val="left"/>
      <w:pPr>
        <w:ind w:left="1800" w:hanging="720"/>
      </w:pPr>
      <w:rPr>
        <w:rFonts w:ascii="Arial" w:eastAsia="Times New Roman" w:hAnsi="Arial"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63C00AD7"/>
    <w:multiLevelType w:val="hybridMultilevel"/>
    <w:tmpl w:val="0346D0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7FA2013"/>
    <w:multiLevelType w:val="hybridMultilevel"/>
    <w:tmpl w:val="70F6F73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15:restartNumberingAfterBreak="0">
    <w:nsid w:val="68C92357"/>
    <w:multiLevelType w:val="hybridMultilevel"/>
    <w:tmpl w:val="E3105BE8"/>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6BBF47AA"/>
    <w:multiLevelType w:val="hybridMultilevel"/>
    <w:tmpl w:val="FB0222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CBB06E3"/>
    <w:multiLevelType w:val="hybridMultilevel"/>
    <w:tmpl w:val="C046C2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D9840C8"/>
    <w:multiLevelType w:val="hybridMultilevel"/>
    <w:tmpl w:val="F2D80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DC441EE"/>
    <w:multiLevelType w:val="hybridMultilevel"/>
    <w:tmpl w:val="F3B4E1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F0603C5"/>
    <w:multiLevelType w:val="hybridMultilevel"/>
    <w:tmpl w:val="A3B26B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FE50264"/>
    <w:multiLevelType w:val="hybridMultilevel"/>
    <w:tmpl w:val="AFD62472"/>
    <w:lvl w:ilvl="0" w:tplc="84483AF4">
      <w:numFmt w:val="bullet"/>
      <w:lvlText w:val=""/>
      <w:lvlJc w:val="left"/>
      <w:pPr>
        <w:ind w:left="720" w:hanging="360"/>
      </w:pPr>
      <w:rPr>
        <w:rFonts w:ascii="Symbol" w:eastAsiaTheme="minorHAnsi" w:hAnsi="Symbol" w:cs="Arial"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455384A"/>
    <w:multiLevelType w:val="multilevel"/>
    <w:tmpl w:val="4E5203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776078DC"/>
    <w:multiLevelType w:val="hybridMultilevel"/>
    <w:tmpl w:val="9AFC1D62"/>
    <w:lvl w:ilvl="0" w:tplc="41DE60A8">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77B249C5"/>
    <w:multiLevelType w:val="hybridMultilevel"/>
    <w:tmpl w:val="89FE5C86"/>
    <w:lvl w:ilvl="0" w:tplc="4656E6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AA97AF8"/>
    <w:multiLevelType w:val="hybridMultilevel"/>
    <w:tmpl w:val="B84CB7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D671C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7E276A5D"/>
    <w:multiLevelType w:val="hybridMultilevel"/>
    <w:tmpl w:val="617AF502"/>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7E334DA0"/>
    <w:multiLevelType w:val="hybridMultilevel"/>
    <w:tmpl w:val="ACF00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64"/>
  </w:num>
  <w:num w:numId="3">
    <w:abstractNumId w:val="7"/>
  </w:num>
  <w:num w:numId="4">
    <w:abstractNumId w:val="45"/>
  </w:num>
  <w:num w:numId="5">
    <w:abstractNumId w:val="53"/>
  </w:num>
  <w:num w:numId="6">
    <w:abstractNumId w:val="23"/>
  </w:num>
  <w:num w:numId="7">
    <w:abstractNumId w:val="55"/>
  </w:num>
  <w:num w:numId="8">
    <w:abstractNumId w:val="3"/>
  </w:num>
  <w:num w:numId="9">
    <w:abstractNumId w:val="1"/>
  </w:num>
  <w:num w:numId="10">
    <w:abstractNumId w:val="28"/>
  </w:num>
  <w:num w:numId="11">
    <w:abstractNumId w:val="9"/>
  </w:num>
  <w:num w:numId="12">
    <w:abstractNumId w:val="60"/>
  </w:num>
  <w:num w:numId="13">
    <w:abstractNumId w:val="48"/>
  </w:num>
  <w:num w:numId="14">
    <w:abstractNumId w:val="57"/>
  </w:num>
  <w:num w:numId="15">
    <w:abstractNumId w:val="16"/>
  </w:num>
  <w:num w:numId="16">
    <w:abstractNumId w:val="15"/>
  </w:num>
  <w:num w:numId="17">
    <w:abstractNumId w:val="47"/>
  </w:num>
  <w:num w:numId="18">
    <w:abstractNumId w:val="41"/>
  </w:num>
  <w:num w:numId="19">
    <w:abstractNumId w:val="19"/>
  </w:num>
  <w:num w:numId="20">
    <w:abstractNumId w:val="39"/>
  </w:num>
  <w:num w:numId="21">
    <w:abstractNumId w:val="46"/>
  </w:num>
  <w:num w:numId="22">
    <w:abstractNumId w:val="52"/>
  </w:num>
  <w:num w:numId="23">
    <w:abstractNumId w:val="26"/>
  </w:num>
  <w:num w:numId="24">
    <w:abstractNumId w:val="54"/>
  </w:num>
  <w:num w:numId="25">
    <w:abstractNumId w:val="35"/>
  </w:num>
  <w:num w:numId="26">
    <w:abstractNumId w:val="51"/>
  </w:num>
  <w:num w:numId="27">
    <w:abstractNumId w:val="32"/>
  </w:num>
  <w:num w:numId="28">
    <w:abstractNumId w:val="12"/>
  </w:num>
  <w:num w:numId="29">
    <w:abstractNumId w:val="14"/>
  </w:num>
  <w:num w:numId="30">
    <w:abstractNumId w:val="8"/>
  </w:num>
  <w:num w:numId="31">
    <w:abstractNumId w:val="34"/>
  </w:num>
  <w:num w:numId="32">
    <w:abstractNumId w:val="38"/>
  </w:num>
  <w:num w:numId="33">
    <w:abstractNumId w:val="11"/>
  </w:num>
  <w:num w:numId="34">
    <w:abstractNumId w:val="58"/>
  </w:num>
  <w:num w:numId="35">
    <w:abstractNumId w:val="5"/>
  </w:num>
  <w:num w:numId="36">
    <w:abstractNumId w:val="27"/>
  </w:num>
  <w:num w:numId="37">
    <w:abstractNumId w:val="17"/>
  </w:num>
  <w:num w:numId="38">
    <w:abstractNumId w:val="50"/>
  </w:num>
  <w:num w:numId="39">
    <w:abstractNumId w:val="6"/>
  </w:num>
  <w:num w:numId="40">
    <w:abstractNumId w:val="42"/>
  </w:num>
  <w:num w:numId="41">
    <w:abstractNumId w:val="22"/>
  </w:num>
  <w:num w:numId="42">
    <w:abstractNumId w:val="56"/>
  </w:num>
  <w:num w:numId="43">
    <w:abstractNumId w:val="63"/>
  </w:num>
  <w:num w:numId="44">
    <w:abstractNumId w:val="36"/>
  </w:num>
  <w:num w:numId="45">
    <w:abstractNumId w:val="59"/>
  </w:num>
  <w:num w:numId="46">
    <w:abstractNumId w:val="37"/>
  </w:num>
  <w:num w:numId="47">
    <w:abstractNumId w:val="2"/>
  </w:num>
  <w:num w:numId="48">
    <w:abstractNumId w:val="24"/>
  </w:num>
  <w:num w:numId="49">
    <w:abstractNumId w:val="33"/>
  </w:num>
  <w:num w:numId="50">
    <w:abstractNumId w:val="21"/>
  </w:num>
  <w:num w:numId="51">
    <w:abstractNumId w:val="29"/>
  </w:num>
  <w:num w:numId="52">
    <w:abstractNumId w:val="10"/>
  </w:num>
  <w:num w:numId="53">
    <w:abstractNumId w:val="0"/>
  </w:num>
  <w:num w:numId="54">
    <w:abstractNumId w:val="30"/>
  </w:num>
  <w:num w:numId="55">
    <w:abstractNumId w:val="18"/>
  </w:num>
  <w:num w:numId="56">
    <w:abstractNumId w:val="44"/>
  </w:num>
  <w:num w:numId="57">
    <w:abstractNumId w:val="31"/>
  </w:num>
  <w:num w:numId="58">
    <w:abstractNumId w:val="61"/>
  </w:num>
  <w:num w:numId="59">
    <w:abstractNumId w:val="40"/>
  </w:num>
  <w:num w:numId="60">
    <w:abstractNumId w:val="62"/>
  </w:num>
  <w:num w:numId="61">
    <w:abstractNumId w:val="25"/>
  </w:num>
  <w:num w:numId="62">
    <w:abstractNumId w:val="49"/>
  </w:num>
  <w:num w:numId="63">
    <w:abstractNumId w:val="13"/>
  </w:num>
  <w:num w:numId="64">
    <w:abstractNumId w:val="4"/>
  </w:num>
  <w:num w:numId="65">
    <w:abstractNumId w:val="43"/>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hideSpellingErrors/>
  <w:hideGrammaticalErrors/>
  <w:activeWritingStyle w:appName="MSWord" w:lang="en-US" w:vendorID="64" w:dllVersion="0" w:nlCheck="1" w:checkStyle="0"/>
  <w:activeWritingStyle w:appName="MSWord" w:lang="en-CA" w:vendorID="64" w:dllVersion="0" w:nlCheck="1" w:checkStyle="0"/>
  <w:activeWritingStyle w:appName="MSWord" w:lang="fr-LU" w:vendorID="64" w:dllVersion="0" w:nlCheck="1" w:checkStyle="0"/>
  <w:defaultTabStop w:val="720"/>
  <w:evenAndOddHeaders/>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7978"/>
    <w:rsid w:val="000052A1"/>
    <w:rsid w:val="00007F28"/>
    <w:rsid w:val="000202C2"/>
    <w:rsid w:val="00020A62"/>
    <w:rsid w:val="00020D6B"/>
    <w:rsid w:val="00025C39"/>
    <w:rsid w:val="00045711"/>
    <w:rsid w:val="00064159"/>
    <w:rsid w:val="00067C8A"/>
    <w:rsid w:val="00071B99"/>
    <w:rsid w:val="000753F9"/>
    <w:rsid w:val="00077824"/>
    <w:rsid w:val="0008089D"/>
    <w:rsid w:val="000812B6"/>
    <w:rsid w:val="00085A57"/>
    <w:rsid w:val="000949A5"/>
    <w:rsid w:val="00094AFD"/>
    <w:rsid w:val="000C2A23"/>
    <w:rsid w:val="000C5FED"/>
    <w:rsid w:val="000D0587"/>
    <w:rsid w:val="000D6AE8"/>
    <w:rsid w:val="000E0EF9"/>
    <w:rsid w:val="000E742F"/>
    <w:rsid w:val="000F722C"/>
    <w:rsid w:val="0011088F"/>
    <w:rsid w:val="0011445F"/>
    <w:rsid w:val="00117A8C"/>
    <w:rsid w:val="001230C0"/>
    <w:rsid w:val="00130A8C"/>
    <w:rsid w:val="001360B8"/>
    <w:rsid w:val="001433B3"/>
    <w:rsid w:val="00145194"/>
    <w:rsid w:val="00145A4F"/>
    <w:rsid w:val="00145EFB"/>
    <w:rsid w:val="001470E2"/>
    <w:rsid w:val="0016130A"/>
    <w:rsid w:val="0016296D"/>
    <w:rsid w:val="00163D2A"/>
    <w:rsid w:val="00165F0B"/>
    <w:rsid w:val="001664CD"/>
    <w:rsid w:val="0017037F"/>
    <w:rsid w:val="00177DC1"/>
    <w:rsid w:val="00183262"/>
    <w:rsid w:val="001874E0"/>
    <w:rsid w:val="00187AFA"/>
    <w:rsid w:val="00187F3D"/>
    <w:rsid w:val="00195045"/>
    <w:rsid w:val="00197100"/>
    <w:rsid w:val="001A279B"/>
    <w:rsid w:val="001A2C2C"/>
    <w:rsid w:val="001B0349"/>
    <w:rsid w:val="001B60D2"/>
    <w:rsid w:val="001B6704"/>
    <w:rsid w:val="001B6C93"/>
    <w:rsid w:val="001C0942"/>
    <w:rsid w:val="001C0998"/>
    <w:rsid w:val="001C389C"/>
    <w:rsid w:val="001D722B"/>
    <w:rsid w:val="001E2556"/>
    <w:rsid w:val="001E707B"/>
    <w:rsid w:val="001F20B2"/>
    <w:rsid w:val="001F59EA"/>
    <w:rsid w:val="00202C07"/>
    <w:rsid w:val="00210A42"/>
    <w:rsid w:val="00211CE4"/>
    <w:rsid w:val="0021279B"/>
    <w:rsid w:val="00214161"/>
    <w:rsid w:val="00215BC3"/>
    <w:rsid w:val="00217982"/>
    <w:rsid w:val="002215AB"/>
    <w:rsid w:val="00223C4B"/>
    <w:rsid w:val="00232892"/>
    <w:rsid w:val="00233475"/>
    <w:rsid w:val="00235B46"/>
    <w:rsid w:val="00240C9F"/>
    <w:rsid w:val="00261618"/>
    <w:rsid w:val="002641C6"/>
    <w:rsid w:val="00276860"/>
    <w:rsid w:val="0028367E"/>
    <w:rsid w:val="002963EA"/>
    <w:rsid w:val="002A1C98"/>
    <w:rsid w:val="002A2E29"/>
    <w:rsid w:val="002B0CF1"/>
    <w:rsid w:val="002B12AD"/>
    <w:rsid w:val="002B5026"/>
    <w:rsid w:val="002C06A3"/>
    <w:rsid w:val="002C7379"/>
    <w:rsid w:val="002D6B09"/>
    <w:rsid w:val="002F247B"/>
    <w:rsid w:val="002F4BF6"/>
    <w:rsid w:val="002F7A0A"/>
    <w:rsid w:val="00300F71"/>
    <w:rsid w:val="00306BEB"/>
    <w:rsid w:val="0031613E"/>
    <w:rsid w:val="0032052A"/>
    <w:rsid w:val="003274A8"/>
    <w:rsid w:val="00334973"/>
    <w:rsid w:val="00336CD5"/>
    <w:rsid w:val="003469BC"/>
    <w:rsid w:val="00346A3F"/>
    <w:rsid w:val="0034774E"/>
    <w:rsid w:val="00347781"/>
    <w:rsid w:val="00352B6C"/>
    <w:rsid w:val="0036658F"/>
    <w:rsid w:val="00382E61"/>
    <w:rsid w:val="0039673F"/>
    <w:rsid w:val="00396A3B"/>
    <w:rsid w:val="003A34D7"/>
    <w:rsid w:val="003B4705"/>
    <w:rsid w:val="003B4876"/>
    <w:rsid w:val="003B4932"/>
    <w:rsid w:val="003C1744"/>
    <w:rsid w:val="003C764D"/>
    <w:rsid w:val="003D0168"/>
    <w:rsid w:val="003D37EA"/>
    <w:rsid w:val="003D7AF9"/>
    <w:rsid w:val="003E1E72"/>
    <w:rsid w:val="003F2669"/>
    <w:rsid w:val="003F43A0"/>
    <w:rsid w:val="004151D7"/>
    <w:rsid w:val="00421B79"/>
    <w:rsid w:val="00424633"/>
    <w:rsid w:val="0042743C"/>
    <w:rsid w:val="004302EE"/>
    <w:rsid w:val="004310CA"/>
    <w:rsid w:val="0045549F"/>
    <w:rsid w:val="00466625"/>
    <w:rsid w:val="00467A0A"/>
    <w:rsid w:val="0047120C"/>
    <w:rsid w:val="00473400"/>
    <w:rsid w:val="00473970"/>
    <w:rsid w:val="0047553F"/>
    <w:rsid w:val="00480A31"/>
    <w:rsid w:val="00485BE1"/>
    <w:rsid w:val="00485D1F"/>
    <w:rsid w:val="0049187D"/>
    <w:rsid w:val="00494A61"/>
    <w:rsid w:val="00494E3B"/>
    <w:rsid w:val="0049619A"/>
    <w:rsid w:val="00496403"/>
    <w:rsid w:val="004A131A"/>
    <w:rsid w:val="004A652A"/>
    <w:rsid w:val="004A68EB"/>
    <w:rsid w:val="004A7BE7"/>
    <w:rsid w:val="004B58C2"/>
    <w:rsid w:val="004D316D"/>
    <w:rsid w:val="004D4593"/>
    <w:rsid w:val="004E115E"/>
    <w:rsid w:val="004F1E55"/>
    <w:rsid w:val="004F21A5"/>
    <w:rsid w:val="004F2D95"/>
    <w:rsid w:val="004F6D36"/>
    <w:rsid w:val="0050166E"/>
    <w:rsid w:val="00505E1F"/>
    <w:rsid w:val="00507E46"/>
    <w:rsid w:val="005102B2"/>
    <w:rsid w:val="0051278C"/>
    <w:rsid w:val="005144C4"/>
    <w:rsid w:val="005234F5"/>
    <w:rsid w:val="00532B8A"/>
    <w:rsid w:val="00532C13"/>
    <w:rsid w:val="00533C99"/>
    <w:rsid w:val="00535121"/>
    <w:rsid w:val="005431AD"/>
    <w:rsid w:val="005472D6"/>
    <w:rsid w:val="00555828"/>
    <w:rsid w:val="005647E2"/>
    <w:rsid w:val="005655B4"/>
    <w:rsid w:val="00575651"/>
    <w:rsid w:val="00575EEC"/>
    <w:rsid w:val="0058093A"/>
    <w:rsid w:val="00583D9C"/>
    <w:rsid w:val="00590275"/>
    <w:rsid w:val="00593889"/>
    <w:rsid w:val="00596DD7"/>
    <w:rsid w:val="005A14BE"/>
    <w:rsid w:val="005A31EF"/>
    <w:rsid w:val="005A58F4"/>
    <w:rsid w:val="005C1FC1"/>
    <w:rsid w:val="005D3D77"/>
    <w:rsid w:val="005D41C4"/>
    <w:rsid w:val="005E3000"/>
    <w:rsid w:val="005E467B"/>
    <w:rsid w:val="005E5427"/>
    <w:rsid w:val="005F2727"/>
    <w:rsid w:val="005F707C"/>
    <w:rsid w:val="00601FEA"/>
    <w:rsid w:val="006069B3"/>
    <w:rsid w:val="0061073D"/>
    <w:rsid w:val="00614CD5"/>
    <w:rsid w:val="00616A40"/>
    <w:rsid w:val="006310BB"/>
    <w:rsid w:val="0063126C"/>
    <w:rsid w:val="006316B7"/>
    <w:rsid w:val="00631EF7"/>
    <w:rsid w:val="00634212"/>
    <w:rsid w:val="00634BBF"/>
    <w:rsid w:val="0063757B"/>
    <w:rsid w:val="006421A3"/>
    <w:rsid w:val="00643D4E"/>
    <w:rsid w:val="006446BB"/>
    <w:rsid w:val="0065492D"/>
    <w:rsid w:val="006555C5"/>
    <w:rsid w:val="0065665E"/>
    <w:rsid w:val="00667194"/>
    <w:rsid w:val="00684233"/>
    <w:rsid w:val="00684C48"/>
    <w:rsid w:val="0069213B"/>
    <w:rsid w:val="006A124B"/>
    <w:rsid w:val="006A178B"/>
    <w:rsid w:val="006A1C09"/>
    <w:rsid w:val="006A602C"/>
    <w:rsid w:val="006B4581"/>
    <w:rsid w:val="006B7B8E"/>
    <w:rsid w:val="006C3149"/>
    <w:rsid w:val="006C3FE5"/>
    <w:rsid w:val="006C6437"/>
    <w:rsid w:val="006C75E2"/>
    <w:rsid w:val="006D3A59"/>
    <w:rsid w:val="006D4E8D"/>
    <w:rsid w:val="006D6F6F"/>
    <w:rsid w:val="006E4925"/>
    <w:rsid w:val="006E58A2"/>
    <w:rsid w:val="006F351D"/>
    <w:rsid w:val="006F367B"/>
    <w:rsid w:val="006F391C"/>
    <w:rsid w:val="006F472F"/>
    <w:rsid w:val="006F7FE5"/>
    <w:rsid w:val="0070064E"/>
    <w:rsid w:val="0070550B"/>
    <w:rsid w:val="00711877"/>
    <w:rsid w:val="00714798"/>
    <w:rsid w:val="00714D30"/>
    <w:rsid w:val="00720DA1"/>
    <w:rsid w:val="00723522"/>
    <w:rsid w:val="00727D94"/>
    <w:rsid w:val="00733F34"/>
    <w:rsid w:val="00742CD6"/>
    <w:rsid w:val="007459F5"/>
    <w:rsid w:val="007522A4"/>
    <w:rsid w:val="00757EFA"/>
    <w:rsid w:val="007611E4"/>
    <w:rsid w:val="007705F3"/>
    <w:rsid w:val="007841DE"/>
    <w:rsid w:val="0078627D"/>
    <w:rsid w:val="00787DF1"/>
    <w:rsid w:val="0079131B"/>
    <w:rsid w:val="007A07BE"/>
    <w:rsid w:val="007A1AF5"/>
    <w:rsid w:val="007A2861"/>
    <w:rsid w:val="007A7D11"/>
    <w:rsid w:val="007B7292"/>
    <w:rsid w:val="007C071B"/>
    <w:rsid w:val="007C2106"/>
    <w:rsid w:val="007C4EE0"/>
    <w:rsid w:val="007C5123"/>
    <w:rsid w:val="007C65BD"/>
    <w:rsid w:val="007C6B02"/>
    <w:rsid w:val="007C7F78"/>
    <w:rsid w:val="007D1C53"/>
    <w:rsid w:val="007D40AB"/>
    <w:rsid w:val="007D7AFA"/>
    <w:rsid w:val="007E3DA4"/>
    <w:rsid w:val="007E51F3"/>
    <w:rsid w:val="007E754B"/>
    <w:rsid w:val="007F0F6A"/>
    <w:rsid w:val="007F4103"/>
    <w:rsid w:val="007F5640"/>
    <w:rsid w:val="007F7791"/>
    <w:rsid w:val="00800AFC"/>
    <w:rsid w:val="00807C4D"/>
    <w:rsid w:val="00807CE4"/>
    <w:rsid w:val="00811FAF"/>
    <w:rsid w:val="00812EC8"/>
    <w:rsid w:val="0081532E"/>
    <w:rsid w:val="00817405"/>
    <w:rsid w:val="00820F9B"/>
    <w:rsid w:val="00821B42"/>
    <w:rsid w:val="008306AC"/>
    <w:rsid w:val="008379FC"/>
    <w:rsid w:val="00844B32"/>
    <w:rsid w:val="008531E1"/>
    <w:rsid w:val="00862602"/>
    <w:rsid w:val="008740C9"/>
    <w:rsid w:val="008767FD"/>
    <w:rsid w:val="008815AC"/>
    <w:rsid w:val="00884604"/>
    <w:rsid w:val="00884AC8"/>
    <w:rsid w:val="0088784A"/>
    <w:rsid w:val="00887B13"/>
    <w:rsid w:val="00891C70"/>
    <w:rsid w:val="00892379"/>
    <w:rsid w:val="00894A20"/>
    <w:rsid w:val="00894C68"/>
    <w:rsid w:val="00897EA8"/>
    <w:rsid w:val="008A06EF"/>
    <w:rsid w:val="008A2C3E"/>
    <w:rsid w:val="008A54F4"/>
    <w:rsid w:val="008A7956"/>
    <w:rsid w:val="008B1F0C"/>
    <w:rsid w:val="008B33BC"/>
    <w:rsid w:val="008B68EE"/>
    <w:rsid w:val="008C03F1"/>
    <w:rsid w:val="008C39AF"/>
    <w:rsid w:val="008C5259"/>
    <w:rsid w:val="008C7FCB"/>
    <w:rsid w:val="008D5A1F"/>
    <w:rsid w:val="008D7E9A"/>
    <w:rsid w:val="008E0567"/>
    <w:rsid w:val="008E0884"/>
    <w:rsid w:val="008E19D6"/>
    <w:rsid w:val="008E5726"/>
    <w:rsid w:val="008E604E"/>
    <w:rsid w:val="008F43B7"/>
    <w:rsid w:val="0090018A"/>
    <w:rsid w:val="00902B96"/>
    <w:rsid w:val="009073DC"/>
    <w:rsid w:val="00917813"/>
    <w:rsid w:val="00917F37"/>
    <w:rsid w:val="009205D1"/>
    <w:rsid w:val="0092108E"/>
    <w:rsid w:val="009217C3"/>
    <w:rsid w:val="0092196A"/>
    <w:rsid w:val="00923085"/>
    <w:rsid w:val="009243F5"/>
    <w:rsid w:val="009263B1"/>
    <w:rsid w:val="0092641D"/>
    <w:rsid w:val="00926562"/>
    <w:rsid w:val="00926F72"/>
    <w:rsid w:val="00927978"/>
    <w:rsid w:val="00937BE2"/>
    <w:rsid w:val="009417FB"/>
    <w:rsid w:val="00944688"/>
    <w:rsid w:val="00945203"/>
    <w:rsid w:val="00952D07"/>
    <w:rsid w:val="00954F85"/>
    <w:rsid w:val="00955A57"/>
    <w:rsid w:val="00956063"/>
    <w:rsid w:val="0095675A"/>
    <w:rsid w:val="00962BD8"/>
    <w:rsid w:val="00967681"/>
    <w:rsid w:val="009779C4"/>
    <w:rsid w:val="0098172B"/>
    <w:rsid w:val="00997E6D"/>
    <w:rsid w:val="009A7EC3"/>
    <w:rsid w:val="009B0B12"/>
    <w:rsid w:val="009B62B9"/>
    <w:rsid w:val="009B6CAD"/>
    <w:rsid w:val="009C064E"/>
    <w:rsid w:val="009C66E1"/>
    <w:rsid w:val="009D04D8"/>
    <w:rsid w:val="009D2113"/>
    <w:rsid w:val="009D33CA"/>
    <w:rsid w:val="009E268C"/>
    <w:rsid w:val="009E5525"/>
    <w:rsid w:val="009F5A62"/>
    <w:rsid w:val="009F6D6D"/>
    <w:rsid w:val="00A00AEF"/>
    <w:rsid w:val="00A03A42"/>
    <w:rsid w:val="00A07752"/>
    <w:rsid w:val="00A128B4"/>
    <w:rsid w:val="00A155F0"/>
    <w:rsid w:val="00A24A2D"/>
    <w:rsid w:val="00A315C1"/>
    <w:rsid w:val="00A335B3"/>
    <w:rsid w:val="00A3416D"/>
    <w:rsid w:val="00A4236F"/>
    <w:rsid w:val="00A475D9"/>
    <w:rsid w:val="00A525E5"/>
    <w:rsid w:val="00A5336F"/>
    <w:rsid w:val="00A5561A"/>
    <w:rsid w:val="00A5671D"/>
    <w:rsid w:val="00A57F9A"/>
    <w:rsid w:val="00A678E4"/>
    <w:rsid w:val="00A67D1E"/>
    <w:rsid w:val="00A7562B"/>
    <w:rsid w:val="00A778BF"/>
    <w:rsid w:val="00A8169A"/>
    <w:rsid w:val="00A82EC3"/>
    <w:rsid w:val="00A84231"/>
    <w:rsid w:val="00A868AE"/>
    <w:rsid w:val="00A949E4"/>
    <w:rsid w:val="00AB6277"/>
    <w:rsid w:val="00AC659B"/>
    <w:rsid w:val="00AC704C"/>
    <w:rsid w:val="00AC75E4"/>
    <w:rsid w:val="00AC76B4"/>
    <w:rsid w:val="00AD1864"/>
    <w:rsid w:val="00AE07A1"/>
    <w:rsid w:val="00AE7EC5"/>
    <w:rsid w:val="00AF3DFF"/>
    <w:rsid w:val="00AF6A76"/>
    <w:rsid w:val="00B044E3"/>
    <w:rsid w:val="00B114D0"/>
    <w:rsid w:val="00B16F03"/>
    <w:rsid w:val="00B20646"/>
    <w:rsid w:val="00B275FB"/>
    <w:rsid w:val="00B3388D"/>
    <w:rsid w:val="00B351A9"/>
    <w:rsid w:val="00B418E7"/>
    <w:rsid w:val="00B419AA"/>
    <w:rsid w:val="00B46F51"/>
    <w:rsid w:val="00B47FD5"/>
    <w:rsid w:val="00B53322"/>
    <w:rsid w:val="00B6089D"/>
    <w:rsid w:val="00B62731"/>
    <w:rsid w:val="00B651F1"/>
    <w:rsid w:val="00B66FCD"/>
    <w:rsid w:val="00B90A36"/>
    <w:rsid w:val="00B94796"/>
    <w:rsid w:val="00BB43A9"/>
    <w:rsid w:val="00BD0CEE"/>
    <w:rsid w:val="00BD26D7"/>
    <w:rsid w:val="00BD507A"/>
    <w:rsid w:val="00BD7DAB"/>
    <w:rsid w:val="00BE3504"/>
    <w:rsid w:val="00BE5040"/>
    <w:rsid w:val="00BE55B9"/>
    <w:rsid w:val="00BF4A04"/>
    <w:rsid w:val="00BF5907"/>
    <w:rsid w:val="00C00359"/>
    <w:rsid w:val="00C029D6"/>
    <w:rsid w:val="00C0786B"/>
    <w:rsid w:val="00C25900"/>
    <w:rsid w:val="00C30998"/>
    <w:rsid w:val="00C312A5"/>
    <w:rsid w:val="00C361C9"/>
    <w:rsid w:val="00C373B5"/>
    <w:rsid w:val="00C4280F"/>
    <w:rsid w:val="00C45459"/>
    <w:rsid w:val="00C507D7"/>
    <w:rsid w:val="00C50C80"/>
    <w:rsid w:val="00C60603"/>
    <w:rsid w:val="00C62BC5"/>
    <w:rsid w:val="00C63032"/>
    <w:rsid w:val="00C6562C"/>
    <w:rsid w:val="00C73C6D"/>
    <w:rsid w:val="00C77DCC"/>
    <w:rsid w:val="00C8558A"/>
    <w:rsid w:val="00C8632C"/>
    <w:rsid w:val="00C95C74"/>
    <w:rsid w:val="00CA0021"/>
    <w:rsid w:val="00CA195C"/>
    <w:rsid w:val="00CA2118"/>
    <w:rsid w:val="00CA4CE3"/>
    <w:rsid w:val="00CB2082"/>
    <w:rsid w:val="00CB2DF7"/>
    <w:rsid w:val="00CB307D"/>
    <w:rsid w:val="00CB6E68"/>
    <w:rsid w:val="00CC5741"/>
    <w:rsid w:val="00CC7802"/>
    <w:rsid w:val="00CC7C45"/>
    <w:rsid w:val="00CD191F"/>
    <w:rsid w:val="00CD3954"/>
    <w:rsid w:val="00CE23FB"/>
    <w:rsid w:val="00CE3DDE"/>
    <w:rsid w:val="00CE6D77"/>
    <w:rsid w:val="00CF6C74"/>
    <w:rsid w:val="00D01015"/>
    <w:rsid w:val="00D01E36"/>
    <w:rsid w:val="00D039E0"/>
    <w:rsid w:val="00D12F3D"/>
    <w:rsid w:val="00D15747"/>
    <w:rsid w:val="00D16389"/>
    <w:rsid w:val="00D16986"/>
    <w:rsid w:val="00D2215A"/>
    <w:rsid w:val="00D30D33"/>
    <w:rsid w:val="00D346BF"/>
    <w:rsid w:val="00D44370"/>
    <w:rsid w:val="00D46C6F"/>
    <w:rsid w:val="00D551C2"/>
    <w:rsid w:val="00D7216A"/>
    <w:rsid w:val="00D74664"/>
    <w:rsid w:val="00D81CBD"/>
    <w:rsid w:val="00D82133"/>
    <w:rsid w:val="00D829FD"/>
    <w:rsid w:val="00D853C5"/>
    <w:rsid w:val="00D9049B"/>
    <w:rsid w:val="00D90C48"/>
    <w:rsid w:val="00D92F1E"/>
    <w:rsid w:val="00DA2649"/>
    <w:rsid w:val="00DA4B68"/>
    <w:rsid w:val="00DB08C2"/>
    <w:rsid w:val="00DD1024"/>
    <w:rsid w:val="00DD11AC"/>
    <w:rsid w:val="00DD4757"/>
    <w:rsid w:val="00DD6AD7"/>
    <w:rsid w:val="00DD6F38"/>
    <w:rsid w:val="00DE0421"/>
    <w:rsid w:val="00DE0BF0"/>
    <w:rsid w:val="00DE1CCF"/>
    <w:rsid w:val="00DE77A7"/>
    <w:rsid w:val="00DF1ACF"/>
    <w:rsid w:val="00DF6307"/>
    <w:rsid w:val="00E00047"/>
    <w:rsid w:val="00E00B92"/>
    <w:rsid w:val="00E021B0"/>
    <w:rsid w:val="00E042B0"/>
    <w:rsid w:val="00E04457"/>
    <w:rsid w:val="00E0610F"/>
    <w:rsid w:val="00E06C90"/>
    <w:rsid w:val="00E17C96"/>
    <w:rsid w:val="00E213F9"/>
    <w:rsid w:val="00E2351E"/>
    <w:rsid w:val="00E25DA4"/>
    <w:rsid w:val="00E327D3"/>
    <w:rsid w:val="00E32C09"/>
    <w:rsid w:val="00E3572B"/>
    <w:rsid w:val="00E4766B"/>
    <w:rsid w:val="00E55E46"/>
    <w:rsid w:val="00E6286D"/>
    <w:rsid w:val="00E676D1"/>
    <w:rsid w:val="00E67BE9"/>
    <w:rsid w:val="00E8379C"/>
    <w:rsid w:val="00E8533D"/>
    <w:rsid w:val="00E87B58"/>
    <w:rsid w:val="00E914A8"/>
    <w:rsid w:val="00E92F3B"/>
    <w:rsid w:val="00E96E87"/>
    <w:rsid w:val="00EA05D3"/>
    <w:rsid w:val="00EA642F"/>
    <w:rsid w:val="00EA790D"/>
    <w:rsid w:val="00EB6F05"/>
    <w:rsid w:val="00EC617A"/>
    <w:rsid w:val="00ED1949"/>
    <w:rsid w:val="00ED2050"/>
    <w:rsid w:val="00ED3706"/>
    <w:rsid w:val="00ED5408"/>
    <w:rsid w:val="00EE5F41"/>
    <w:rsid w:val="00EF0496"/>
    <w:rsid w:val="00EF052D"/>
    <w:rsid w:val="00EF32BF"/>
    <w:rsid w:val="00EF3663"/>
    <w:rsid w:val="00F03C85"/>
    <w:rsid w:val="00F03C9D"/>
    <w:rsid w:val="00F061A4"/>
    <w:rsid w:val="00F1638F"/>
    <w:rsid w:val="00F203E2"/>
    <w:rsid w:val="00F26EA9"/>
    <w:rsid w:val="00F31EBD"/>
    <w:rsid w:val="00F32541"/>
    <w:rsid w:val="00F43662"/>
    <w:rsid w:val="00F52FA0"/>
    <w:rsid w:val="00F5612D"/>
    <w:rsid w:val="00F5778E"/>
    <w:rsid w:val="00F652C2"/>
    <w:rsid w:val="00F74443"/>
    <w:rsid w:val="00F754B6"/>
    <w:rsid w:val="00F76207"/>
    <w:rsid w:val="00F80C92"/>
    <w:rsid w:val="00F95010"/>
    <w:rsid w:val="00F9632B"/>
    <w:rsid w:val="00FA5F41"/>
    <w:rsid w:val="00FA735E"/>
    <w:rsid w:val="00FB09DE"/>
    <w:rsid w:val="00FB0F02"/>
    <w:rsid w:val="00FB3657"/>
    <w:rsid w:val="00FB6AD1"/>
    <w:rsid w:val="00FD61FF"/>
    <w:rsid w:val="00FD62F3"/>
    <w:rsid w:val="00FD783F"/>
    <w:rsid w:val="00FE08E7"/>
    <w:rsid w:val="00FE583E"/>
    <w:rsid w:val="00FF1DCF"/>
    <w:rsid w:val="00FF2EA1"/>
    <w:rsid w:val="00FF2F46"/>
    <w:rsid w:val="00FF3441"/>
    <w:rsid w:val="00FF4B72"/>
    <w:rsid w:val="6CC66ABB"/>
    <w:rsid w:val="749DD9C4"/>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6FE5C2F"/>
  <w15:docId w15:val="{69B0C939-6624-489F-8BA2-FF808129B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17405"/>
    <w:pPr>
      <w:spacing w:before="100" w:beforeAutospacing="1" w:after="100" w:line="256" w:lineRule="auto"/>
    </w:pPr>
    <w:rPr>
      <w:rFonts w:ascii="Calibri" w:eastAsiaTheme="minorEastAsia" w:hAnsi="Calibri" w:cs="Calibri"/>
      <w:color w:val="65666A"/>
      <w:sz w:val="22"/>
      <w:szCs w:val="22"/>
    </w:rPr>
  </w:style>
  <w:style w:type="paragraph" w:styleId="Heading1">
    <w:name w:val="heading 1"/>
    <w:basedOn w:val="Normal"/>
    <w:link w:val="Heading1Char"/>
    <w:uiPriority w:val="99"/>
    <w:qFormat/>
    <w:pPr>
      <w:spacing w:before="0" w:beforeAutospacing="0" w:line="240" w:lineRule="auto"/>
      <w:outlineLvl w:val="0"/>
    </w:pPr>
    <w:rPr>
      <w:b/>
      <w:bCs/>
      <w:caps/>
      <w:color w:val="AA0061"/>
      <w:spacing w:val="5"/>
      <w:kern w:val="36"/>
      <w:sz w:val="32"/>
      <w:szCs w:val="32"/>
    </w:rPr>
  </w:style>
  <w:style w:type="paragraph" w:styleId="Heading2">
    <w:name w:val="heading 2"/>
    <w:basedOn w:val="Normal"/>
    <w:link w:val="Heading2Char"/>
    <w:autoRedefine/>
    <w:uiPriority w:val="99"/>
    <w:qFormat/>
    <w:pPr>
      <w:spacing w:before="300" w:beforeAutospacing="0" w:after="0"/>
      <w:ind w:left="432" w:hanging="432"/>
      <w:outlineLvl w:val="1"/>
    </w:pPr>
    <w:rPr>
      <w:b/>
      <w:bCs/>
      <w:caps/>
      <w:color w:val="002A3A"/>
      <w:sz w:val="28"/>
      <w:szCs w:val="28"/>
    </w:rPr>
  </w:style>
  <w:style w:type="paragraph" w:styleId="Heading3">
    <w:name w:val="heading 3"/>
    <w:basedOn w:val="Normal"/>
    <w:link w:val="Heading3Char"/>
    <w:uiPriority w:val="99"/>
    <w:qFormat/>
    <w:pPr>
      <w:spacing w:before="300" w:beforeAutospacing="0" w:after="0"/>
      <w:ind w:left="432" w:hanging="432"/>
      <w:outlineLvl w:val="2"/>
    </w:pPr>
    <w:rPr>
      <w:b/>
      <w:bCs/>
      <w:caps/>
      <w:color w:val="002A3A"/>
      <w:sz w:val="28"/>
      <w:szCs w:val="28"/>
    </w:rPr>
  </w:style>
  <w:style w:type="paragraph" w:styleId="Heading4">
    <w:name w:val="heading 4"/>
    <w:basedOn w:val="Normal"/>
    <w:link w:val="Heading4Char"/>
    <w:uiPriority w:val="99"/>
    <w:qFormat/>
    <w:pPr>
      <w:spacing w:before="300" w:beforeAutospacing="0" w:after="0"/>
      <w:ind w:left="432" w:hanging="432"/>
      <w:outlineLvl w:val="3"/>
    </w:pPr>
    <w:rPr>
      <w:b/>
      <w:bCs/>
      <w:caps/>
      <w:color w:val="002A3A"/>
      <w:sz w:val="28"/>
      <w:szCs w:val="28"/>
    </w:rPr>
  </w:style>
  <w:style w:type="paragraph" w:styleId="Heading5">
    <w:name w:val="heading 5"/>
    <w:basedOn w:val="Normal"/>
    <w:link w:val="Heading5Char"/>
    <w:uiPriority w:val="99"/>
    <w:qFormat/>
    <w:pPr>
      <w:spacing w:before="300" w:beforeAutospacing="0" w:after="0"/>
      <w:ind w:left="432" w:hanging="432"/>
      <w:outlineLvl w:val="4"/>
    </w:pPr>
    <w:rPr>
      <w:b/>
      <w:bCs/>
      <w:caps/>
      <w:color w:val="002A3A"/>
      <w:sz w:val="28"/>
      <w:szCs w:val="28"/>
    </w:rPr>
  </w:style>
  <w:style w:type="paragraph" w:styleId="Heading6">
    <w:name w:val="heading 6"/>
    <w:basedOn w:val="Normal"/>
    <w:link w:val="Heading6Char"/>
    <w:uiPriority w:val="99"/>
    <w:qFormat/>
    <w:pPr>
      <w:spacing w:before="300" w:beforeAutospacing="0" w:after="0"/>
      <w:ind w:left="432" w:hanging="432"/>
      <w:outlineLvl w:val="5"/>
    </w:pPr>
    <w:rPr>
      <w:b/>
      <w:bCs/>
      <w:caps/>
      <w:color w:val="002A3A"/>
      <w:sz w:val="28"/>
      <w:szCs w:val="28"/>
    </w:rPr>
  </w:style>
  <w:style w:type="paragraph" w:styleId="Heading7">
    <w:name w:val="heading 7"/>
    <w:basedOn w:val="Normal"/>
    <w:next w:val="Normal"/>
    <w:link w:val="Heading7Char"/>
    <w:uiPriority w:val="99"/>
    <w:qFormat/>
    <w:rsid w:val="006F367B"/>
    <w:pPr>
      <w:tabs>
        <w:tab w:val="num" w:pos="1296"/>
      </w:tabs>
      <w:spacing w:before="240" w:beforeAutospacing="0" w:after="60" w:line="240" w:lineRule="auto"/>
      <w:ind w:left="1296" w:hanging="1296"/>
      <w:outlineLvl w:val="6"/>
    </w:pPr>
    <w:rPr>
      <w:rFonts w:ascii="Times New Roman" w:eastAsia="Times New Roman" w:hAnsi="Times New Roman" w:cs="Times New Roman"/>
      <w:color w:val="auto"/>
      <w:sz w:val="24"/>
      <w:szCs w:val="24"/>
    </w:rPr>
  </w:style>
  <w:style w:type="paragraph" w:styleId="Heading8">
    <w:name w:val="heading 8"/>
    <w:basedOn w:val="Normal"/>
    <w:next w:val="Normal"/>
    <w:link w:val="Heading8Char"/>
    <w:uiPriority w:val="99"/>
    <w:qFormat/>
    <w:rsid w:val="006F367B"/>
    <w:pPr>
      <w:tabs>
        <w:tab w:val="num" w:pos="1440"/>
      </w:tabs>
      <w:spacing w:before="240" w:beforeAutospacing="0" w:after="60" w:line="240" w:lineRule="auto"/>
      <w:ind w:left="1440" w:hanging="1440"/>
      <w:outlineLvl w:val="7"/>
    </w:pPr>
    <w:rPr>
      <w:rFonts w:ascii="Times New Roman" w:eastAsia="Times New Roman" w:hAnsi="Times New Roman" w:cs="Times New Roman"/>
      <w:i/>
      <w:iCs/>
      <w:color w:val="auto"/>
      <w:sz w:val="24"/>
      <w:szCs w:val="24"/>
    </w:rPr>
  </w:style>
  <w:style w:type="paragraph" w:styleId="Heading9">
    <w:name w:val="heading 9"/>
    <w:basedOn w:val="Normal"/>
    <w:next w:val="Normal"/>
    <w:link w:val="Heading9Char"/>
    <w:uiPriority w:val="99"/>
    <w:qFormat/>
    <w:rsid w:val="006F367B"/>
    <w:pPr>
      <w:tabs>
        <w:tab w:val="num" w:pos="1584"/>
      </w:tabs>
      <w:spacing w:before="240" w:beforeAutospacing="0" w:after="60" w:line="240" w:lineRule="auto"/>
      <w:ind w:left="1584" w:hanging="1584"/>
      <w:outlineLvl w:val="8"/>
    </w:pPr>
    <w:rPr>
      <w:rFonts w:ascii="Arial" w:eastAsia="Times New Roman" w:hAnsi="Arial" w:cs="Arial"/>
      <w:color w:val="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09CDE"/>
    </w:rPr>
  </w:style>
  <w:style w:type="character" w:styleId="FollowedHyperlink">
    <w:name w:val="FollowedHyperlink"/>
    <w:basedOn w:val="DefaultParagraphFont"/>
    <w:uiPriority w:val="99"/>
    <w:semiHidden/>
    <w:unhideWhenUsed/>
    <w:rPr>
      <w:color w:val="009CDE"/>
      <w:u w:val="single"/>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i/>
      <w:iCs/>
      <w:color w:val="2E74B5" w:themeColor="accent1" w:themeShade="BF"/>
      <w:sz w:val="22"/>
      <w:szCs w:val="22"/>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2E74B5" w:themeColor="accent1" w:themeShade="BF"/>
      <w:sz w:val="22"/>
      <w:szCs w:val="22"/>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color w:val="1F4D78" w:themeColor="accent1" w:themeShade="7F"/>
      <w:sz w:val="22"/>
      <w:szCs w:val="22"/>
    </w:rPr>
  </w:style>
  <w:style w:type="paragraph" w:customStyle="1" w:styleId="boldheading">
    <w:name w:val="boldheading"/>
    <w:basedOn w:val="Normal"/>
    <w:pPr>
      <w:spacing w:after="160"/>
    </w:pPr>
    <w:rPr>
      <w:b/>
      <w:bCs/>
      <w:color w:val="002A3A"/>
      <w:sz w:val="24"/>
      <w:szCs w:val="24"/>
    </w:rPr>
  </w:style>
  <w:style w:type="paragraph" w:customStyle="1" w:styleId="procedure">
    <w:name w:val="procedure"/>
    <w:basedOn w:val="Normal"/>
    <w:pPr>
      <w:spacing w:after="240"/>
    </w:pPr>
    <w:rPr>
      <w:b/>
      <w:bCs/>
      <w:i/>
      <w:iCs/>
      <w:caps/>
      <w:color w:val="009CDE"/>
      <w:sz w:val="24"/>
      <w:szCs w:val="24"/>
    </w:rPr>
  </w:style>
  <w:style w:type="paragraph" w:customStyle="1" w:styleId="code">
    <w:name w:val="code"/>
    <w:basedOn w:val="Normal"/>
    <w:pPr>
      <w:spacing w:before="0" w:beforeAutospacing="0" w:after="0" w:line="288" w:lineRule="auto"/>
    </w:pPr>
    <w:rPr>
      <w:rFonts w:ascii="Courier New" w:hAnsi="Courier New" w:cs="Courier New"/>
    </w:rPr>
  </w:style>
  <w:style w:type="paragraph" w:customStyle="1" w:styleId="GlossaryHeading">
    <w:name w:val="Glossary Heading"/>
    <w:basedOn w:val="Normal"/>
    <w:next w:val="Normal"/>
    <w:pPr>
      <w:spacing w:before="320" w:beforeAutospacing="0" w:after="60"/>
      <w:jc w:val="center"/>
    </w:pPr>
    <w:rPr>
      <w:b/>
      <w:sz w:val="32"/>
      <w:szCs w:val="32"/>
    </w:rPr>
  </w:style>
  <w:style w:type="paragraph" w:customStyle="1" w:styleId="TableofContentsPageTitle">
    <w:name w:val="Table of Contents Page Title"/>
    <w:basedOn w:val="Normal"/>
    <w:next w:val="Normal"/>
    <w:pPr>
      <w:spacing w:before="240" w:beforeAutospacing="0" w:after="60"/>
      <w:jc w:val="center"/>
    </w:pPr>
    <w:rPr>
      <w:b/>
      <w:sz w:val="32"/>
      <w:szCs w:val="32"/>
    </w:rPr>
  </w:style>
  <w:style w:type="paragraph" w:customStyle="1" w:styleId="TitlePageTitle">
    <w:name w:val="Title Page Title"/>
    <w:basedOn w:val="Normal"/>
    <w:next w:val="Normal"/>
    <w:pPr>
      <w:pBdr>
        <w:bottom w:val="single" w:sz="24" w:space="1" w:color="auto"/>
      </w:pBdr>
      <w:spacing w:before="3000" w:beforeAutospacing="0" w:after="60"/>
      <w:jc w:val="right"/>
    </w:pPr>
    <w:rPr>
      <w:b/>
      <w:sz w:val="48"/>
      <w:szCs w:val="48"/>
    </w:rPr>
  </w:style>
  <w:style w:type="paragraph" w:customStyle="1" w:styleId="subprocedure">
    <w:name w:val="subprocedure"/>
    <w:basedOn w:val="Normal"/>
    <w:pPr>
      <w:spacing w:after="220"/>
      <w:ind w:left="320"/>
    </w:pPr>
    <w:rPr>
      <w:b/>
      <w:bCs/>
      <w:i/>
      <w:iCs/>
      <w:caps/>
    </w:rPr>
  </w:style>
  <w:style w:type="paragraph" w:customStyle="1" w:styleId="GlossaryDefinition">
    <w:name w:val="Glossary Definition"/>
    <w:basedOn w:val="Normal"/>
    <w:pPr>
      <w:spacing w:before="120" w:beforeAutospacing="0" w:after="120"/>
      <w:ind w:left="720" w:hanging="720"/>
    </w:pPr>
  </w:style>
  <w:style w:type="paragraph" w:customStyle="1" w:styleId="imagecaption">
    <w:name w:val="imagecaption"/>
    <w:basedOn w:val="Normal"/>
    <w:pPr>
      <w:spacing w:before="160" w:beforeAutospacing="0" w:after="160" w:line="240" w:lineRule="auto"/>
    </w:pPr>
    <w:rPr>
      <w:b/>
      <w:bCs/>
      <w:sz w:val="20"/>
      <w:szCs w:val="20"/>
    </w:rPr>
  </w:style>
  <w:style w:type="character" w:customStyle="1" w:styleId="rls-1-bulleted">
    <w:name w:val="rls-1-bulleted"/>
    <w:basedOn w:val="DefaultParagraphFont"/>
    <w:rPr>
      <w:rFonts w:ascii="Arial" w:hAnsi="Arial" w:cs="Arial" w:hint="default"/>
      <w:sz w:val="20"/>
      <w:szCs w:val="20"/>
    </w:rPr>
  </w:style>
  <w:style w:type="character" w:customStyle="1" w:styleId="rls-2-bulleted">
    <w:name w:val="rls-2-bulleted"/>
    <w:basedOn w:val="DefaultParagraphFont"/>
    <w:rPr>
      <w:rFonts w:ascii="Arial" w:hAnsi="Arial" w:cs="Arial" w:hint="default"/>
      <w:sz w:val="20"/>
      <w:szCs w:val="20"/>
    </w:rPr>
  </w:style>
  <w:style w:type="character" w:customStyle="1" w:styleId="rls-3-bulleted">
    <w:name w:val="rls-3-bulleted"/>
    <w:basedOn w:val="DefaultParagraphFont"/>
    <w:rPr>
      <w:rFonts w:ascii="Arial" w:hAnsi="Arial" w:cs="Arial" w:hint="default"/>
      <w:sz w:val="20"/>
      <w:szCs w:val="20"/>
    </w:rPr>
  </w:style>
  <w:style w:type="character" w:customStyle="1" w:styleId="rls-4-bulleted">
    <w:name w:val="rls-4-bulleted"/>
    <w:basedOn w:val="DefaultParagraphFont"/>
    <w:rPr>
      <w:rFonts w:ascii="Arial" w:hAnsi="Arial" w:cs="Arial" w:hint="default"/>
      <w:sz w:val="20"/>
      <w:szCs w:val="20"/>
    </w:rPr>
  </w:style>
  <w:style w:type="character" w:customStyle="1" w:styleId="GlossaryLabel">
    <w:name w:val="Glossary Label"/>
    <w:basedOn w:val="DefaultParagraphFont"/>
    <w:rPr>
      <w:b/>
      <w:bCs w:val="0"/>
    </w:rPr>
  </w:style>
  <w:style w:type="character" w:customStyle="1" w:styleId="rls-1-numbered">
    <w:name w:val="rls-1-numbered"/>
    <w:basedOn w:val="DefaultParagraphFont"/>
    <w:rPr>
      <w:rFonts w:ascii="Arial" w:hAnsi="Arial" w:cs="Arial" w:hint="default"/>
      <w:sz w:val="20"/>
      <w:szCs w:val="20"/>
    </w:rPr>
  </w:style>
  <w:style w:type="character" w:customStyle="1" w:styleId="rls-2-numbered">
    <w:name w:val="rls-2-numbered"/>
    <w:basedOn w:val="DefaultParagraphFont"/>
    <w:rPr>
      <w:rFonts w:ascii="Arial" w:hAnsi="Arial" w:cs="Arial" w:hint="default"/>
      <w:sz w:val="20"/>
      <w:szCs w:val="20"/>
    </w:rPr>
  </w:style>
  <w:style w:type="character" w:customStyle="1" w:styleId="rls-3-numbered">
    <w:name w:val="rls-3-numbered"/>
    <w:basedOn w:val="DefaultParagraphFont"/>
    <w:rPr>
      <w:rFonts w:ascii="Arial" w:hAnsi="Arial" w:cs="Arial" w:hint="default"/>
      <w:sz w:val="20"/>
      <w:szCs w:val="20"/>
    </w:rPr>
  </w:style>
  <w:style w:type="paragraph" w:styleId="NormalWeb">
    <w:name w:val="Normal (Web)"/>
    <w:basedOn w:val="Normal"/>
    <w:uiPriority w:val="99"/>
    <w:semiHidden/>
    <w:unhideWhenUsed/>
    <w:pPr>
      <w:spacing w:afterAutospacing="1" w:line="240" w:lineRule="auto"/>
    </w:pPr>
    <w:rPr>
      <w:rFonts w:ascii="Times New Roman" w:hAnsi="Times New Roman" w:cs="Times New Roman"/>
      <w:color w:val="auto"/>
      <w:sz w:val="24"/>
      <w:szCs w:val="24"/>
    </w:rPr>
  </w:style>
  <w:style w:type="paragraph" w:styleId="Header">
    <w:name w:val="header"/>
    <w:basedOn w:val="Normal"/>
    <w:link w:val="HeaderChar"/>
    <w:uiPriority w:val="99"/>
    <w:unhideWhenUsed/>
    <w:rsid w:val="00927978"/>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927978"/>
    <w:rPr>
      <w:rFonts w:ascii="Calibri" w:eastAsiaTheme="minorEastAsia" w:hAnsi="Calibri" w:cs="Calibri"/>
      <w:color w:val="65666A"/>
      <w:sz w:val="22"/>
      <w:szCs w:val="22"/>
    </w:rPr>
  </w:style>
  <w:style w:type="paragraph" w:styleId="Footer">
    <w:name w:val="footer"/>
    <w:basedOn w:val="Normal"/>
    <w:link w:val="FooterChar"/>
    <w:uiPriority w:val="99"/>
    <w:unhideWhenUsed/>
    <w:rsid w:val="00927978"/>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927978"/>
    <w:rPr>
      <w:rFonts w:ascii="Calibri" w:eastAsiaTheme="minorEastAsia" w:hAnsi="Calibri" w:cs="Calibri"/>
      <w:color w:val="65666A"/>
      <w:sz w:val="22"/>
      <w:szCs w:val="22"/>
    </w:rPr>
  </w:style>
  <w:style w:type="paragraph" w:styleId="Index1">
    <w:name w:val="index 1"/>
    <w:basedOn w:val="Normal"/>
    <w:next w:val="Normal"/>
    <w:autoRedefine/>
    <w:uiPriority w:val="99"/>
    <w:unhideWhenUsed/>
    <w:rsid w:val="00DD4757"/>
    <w:pPr>
      <w:spacing w:before="0" w:after="0" w:line="240" w:lineRule="auto"/>
      <w:ind w:left="220" w:hanging="220"/>
    </w:pPr>
  </w:style>
  <w:style w:type="paragraph" w:styleId="IndexHeading">
    <w:name w:val="index heading"/>
    <w:basedOn w:val="Normal"/>
    <w:next w:val="Index1"/>
    <w:uiPriority w:val="99"/>
    <w:unhideWhenUsed/>
    <w:rsid w:val="00DD4757"/>
    <w:rPr>
      <w:rFonts w:asciiTheme="majorHAnsi" w:eastAsiaTheme="majorEastAsia" w:hAnsiTheme="majorHAnsi" w:cstheme="majorBidi"/>
      <w:b/>
      <w:bCs/>
    </w:rPr>
  </w:style>
  <w:style w:type="paragraph" w:styleId="Index2">
    <w:name w:val="index 2"/>
    <w:basedOn w:val="Normal"/>
    <w:next w:val="Normal"/>
    <w:autoRedefine/>
    <w:uiPriority w:val="99"/>
    <w:unhideWhenUsed/>
    <w:rsid w:val="00DD4757"/>
    <w:pPr>
      <w:spacing w:before="0" w:after="0" w:line="240" w:lineRule="auto"/>
      <w:ind w:left="440" w:hanging="220"/>
    </w:pPr>
  </w:style>
  <w:style w:type="paragraph" w:styleId="Index3">
    <w:name w:val="index 3"/>
    <w:basedOn w:val="Normal"/>
    <w:next w:val="Normal"/>
    <w:autoRedefine/>
    <w:uiPriority w:val="99"/>
    <w:unhideWhenUsed/>
    <w:rsid w:val="00DD4757"/>
    <w:pPr>
      <w:spacing w:before="0" w:after="0" w:line="240" w:lineRule="auto"/>
      <w:ind w:left="660" w:hanging="220"/>
    </w:pPr>
  </w:style>
  <w:style w:type="paragraph" w:styleId="TOC1">
    <w:name w:val="toc 1"/>
    <w:basedOn w:val="Normal"/>
    <w:next w:val="Normal"/>
    <w:autoRedefine/>
    <w:uiPriority w:val="39"/>
    <w:unhideWhenUsed/>
    <w:rsid w:val="00C00359"/>
    <w:pPr>
      <w:tabs>
        <w:tab w:val="right" w:leader="dot" w:pos="9350"/>
      </w:tabs>
      <w:spacing w:line="240" w:lineRule="auto"/>
      <w:contextualSpacing/>
    </w:pPr>
    <w:rPr>
      <w:b/>
    </w:rPr>
  </w:style>
  <w:style w:type="paragraph" w:styleId="TOC2">
    <w:name w:val="toc 2"/>
    <w:basedOn w:val="Normal"/>
    <w:next w:val="Normal"/>
    <w:autoRedefine/>
    <w:uiPriority w:val="39"/>
    <w:unhideWhenUsed/>
    <w:rsid w:val="003B4932"/>
    <w:pPr>
      <w:tabs>
        <w:tab w:val="right" w:leader="dot" w:pos="9350"/>
      </w:tabs>
      <w:ind w:left="220"/>
    </w:pPr>
  </w:style>
  <w:style w:type="paragraph" w:styleId="TOC3">
    <w:name w:val="toc 3"/>
    <w:basedOn w:val="Normal"/>
    <w:next w:val="Normal"/>
    <w:autoRedefine/>
    <w:uiPriority w:val="39"/>
    <w:unhideWhenUsed/>
    <w:rsid w:val="00967681"/>
    <w:pPr>
      <w:tabs>
        <w:tab w:val="right" w:leader="dot" w:pos="9350"/>
      </w:tabs>
      <w:ind w:left="440"/>
    </w:pPr>
  </w:style>
  <w:style w:type="paragraph" w:styleId="ListParagraph">
    <w:name w:val="List Paragraph"/>
    <w:aliases w:val="Bullet Two"/>
    <w:basedOn w:val="Normal"/>
    <w:link w:val="ListParagraphChar"/>
    <w:uiPriority w:val="34"/>
    <w:qFormat/>
    <w:rsid w:val="00844B32"/>
    <w:pPr>
      <w:ind w:left="720"/>
      <w:contextualSpacing/>
    </w:pPr>
  </w:style>
  <w:style w:type="paragraph" w:styleId="BalloonText">
    <w:name w:val="Balloon Text"/>
    <w:basedOn w:val="Normal"/>
    <w:link w:val="BalloonTextChar"/>
    <w:uiPriority w:val="99"/>
    <w:semiHidden/>
    <w:unhideWhenUsed/>
    <w:rsid w:val="00727D94"/>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7D94"/>
    <w:rPr>
      <w:rFonts w:ascii="Tahoma" w:eastAsiaTheme="minorEastAsia" w:hAnsi="Tahoma" w:cs="Tahoma"/>
      <w:color w:val="65666A"/>
      <w:sz w:val="16"/>
      <w:szCs w:val="16"/>
    </w:rPr>
  </w:style>
  <w:style w:type="paragraph" w:styleId="Title">
    <w:name w:val="Title"/>
    <w:basedOn w:val="Normal"/>
    <w:next w:val="Normal"/>
    <w:link w:val="TitleChar"/>
    <w:autoRedefine/>
    <w:uiPriority w:val="10"/>
    <w:qFormat/>
    <w:rsid w:val="003B4932"/>
    <w:pPr>
      <w:pBdr>
        <w:bottom w:val="single" w:sz="8" w:space="1" w:color="D1D2D4"/>
      </w:pBdr>
      <w:spacing w:before="0" w:beforeAutospacing="0" w:after="300" w:line="240" w:lineRule="auto"/>
      <w:ind w:right="-1440"/>
      <w:contextualSpacing/>
    </w:pPr>
    <w:rPr>
      <w:rFonts w:ascii="Brandon Grotesque Bold" w:eastAsiaTheme="majorEastAsia" w:hAnsi="Brandon Grotesque Bold" w:cstheme="majorBidi"/>
      <w:caps/>
      <w:color w:val="B00061"/>
      <w:spacing w:val="5"/>
      <w:kern w:val="28"/>
      <w:sz w:val="52"/>
      <w:szCs w:val="52"/>
    </w:rPr>
  </w:style>
  <w:style w:type="character" w:customStyle="1" w:styleId="TitleChar">
    <w:name w:val="Title Char"/>
    <w:basedOn w:val="DefaultParagraphFont"/>
    <w:link w:val="Title"/>
    <w:uiPriority w:val="10"/>
    <w:rsid w:val="003B4932"/>
    <w:rPr>
      <w:rFonts w:ascii="Brandon Grotesque Bold" w:eastAsiaTheme="majorEastAsia" w:hAnsi="Brandon Grotesque Bold" w:cstheme="majorBidi"/>
      <w:caps/>
      <w:color w:val="B00061"/>
      <w:spacing w:val="5"/>
      <w:kern w:val="28"/>
      <w:sz w:val="52"/>
      <w:szCs w:val="52"/>
    </w:rPr>
  </w:style>
  <w:style w:type="paragraph" w:styleId="TOCHeading">
    <w:name w:val="TOC Heading"/>
    <w:basedOn w:val="Heading1"/>
    <w:next w:val="Normal"/>
    <w:uiPriority w:val="39"/>
    <w:unhideWhenUsed/>
    <w:qFormat/>
    <w:rsid w:val="007C7F78"/>
    <w:pPr>
      <w:keepNext/>
      <w:keepLines/>
      <w:spacing w:before="240" w:after="0" w:line="259" w:lineRule="auto"/>
      <w:outlineLvl w:val="9"/>
    </w:pPr>
    <w:rPr>
      <w:rFonts w:asciiTheme="majorHAnsi" w:eastAsiaTheme="majorEastAsia" w:hAnsiTheme="majorHAnsi" w:cstheme="majorBidi"/>
      <w:b w:val="0"/>
      <w:bCs w:val="0"/>
      <w:caps w:val="0"/>
      <w:color w:val="2E74B5" w:themeColor="accent1" w:themeShade="BF"/>
      <w:spacing w:val="0"/>
      <w:kern w:val="0"/>
    </w:rPr>
  </w:style>
  <w:style w:type="character" w:customStyle="1" w:styleId="ListParagraphChar">
    <w:name w:val="List Paragraph Char"/>
    <w:aliases w:val="Bullet Two Char"/>
    <w:basedOn w:val="DefaultParagraphFont"/>
    <w:link w:val="ListParagraph"/>
    <w:uiPriority w:val="34"/>
    <w:rsid w:val="00B114D0"/>
    <w:rPr>
      <w:rFonts w:ascii="Calibri" w:eastAsiaTheme="minorEastAsia" w:hAnsi="Calibri" w:cs="Calibri"/>
      <w:color w:val="65666A"/>
      <w:sz w:val="22"/>
      <w:szCs w:val="22"/>
    </w:rPr>
  </w:style>
  <w:style w:type="paragraph" w:styleId="Caption">
    <w:name w:val="caption"/>
    <w:basedOn w:val="Normal"/>
    <w:next w:val="Normal"/>
    <w:uiPriority w:val="99"/>
    <w:qFormat/>
    <w:rsid w:val="00C50C80"/>
    <w:pPr>
      <w:spacing w:before="0" w:beforeAutospacing="0" w:after="0" w:line="240" w:lineRule="auto"/>
    </w:pPr>
    <w:rPr>
      <w:rFonts w:ascii="Arial" w:eastAsia="Times New Roman" w:hAnsi="Arial" w:cs="Times New Roman"/>
      <w:b/>
      <w:bCs/>
      <w:color w:val="auto"/>
      <w:sz w:val="20"/>
      <w:szCs w:val="20"/>
    </w:rPr>
  </w:style>
  <w:style w:type="paragraph" w:customStyle="1" w:styleId="Illustration">
    <w:name w:val="Illustration"/>
    <w:basedOn w:val="Caption"/>
    <w:uiPriority w:val="99"/>
    <w:rsid w:val="00C50C80"/>
    <w:pPr>
      <w:widowControl w:val="0"/>
      <w:suppressLineNumbers/>
      <w:suppressAutoHyphens/>
      <w:spacing w:before="120" w:after="120"/>
    </w:pPr>
    <w:rPr>
      <w:rFonts w:ascii="Times New Roman" w:eastAsia="Arial Unicode MS" w:hAnsi="Times New Roman" w:cs="Tahoma"/>
      <w:b w:val="0"/>
      <w:bCs w:val="0"/>
      <w:i/>
      <w:iCs/>
      <w:kern w:val="1"/>
      <w:sz w:val="24"/>
      <w:szCs w:val="24"/>
    </w:rPr>
  </w:style>
  <w:style w:type="character" w:customStyle="1" w:styleId="Heading7Char">
    <w:name w:val="Heading 7 Char"/>
    <w:basedOn w:val="DefaultParagraphFont"/>
    <w:link w:val="Heading7"/>
    <w:uiPriority w:val="99"/>
    <w:rsid w:val="006F367B"/>
    <w:rPr>
      <w:sz w:val="24"/>
      <w:szCs w:val="24"/>
    </w:rPr>
  </w:style>
  <w:style w:type="character" w:customStyle="1" w:styleId="Heading8Char">
    <w:name w:val="Heading 8 Char"/>
    <w:basedOn w:val="DefaultParagraphFont"/>
    <w:link w:val="Heading8"/>
    <w:uiPriority w:val="99"/>
    <w:rsid w:val="006F367B"/>
    <w:rPr>
      <w:i/>
      <w:iCs/>
      <w:sz w:val="24"/>
      <w:szCs w:val="24"/>
    </w:rPr>
  </w:style>
  <w:style w:type="character" w:customStyle="1" w:styleId="Heading9Char">
    <w:name w:val="Heading 9 Char"/>
    <w:basedOn w:val="DefaultParagraphFont"/>
    <w:link w:val="Heading9"/>
    <w:uiPriority w:val="99"/>
    <w:rsid w:val="006F367B"/>
    <w:rPr>
      <w:rFonts w:ascii="Arial" w:hAnsi="Arial" w:cs="Arial"/>
      <w:sz w:val="22"/>
      <w:szCs w:val="22"/>
    </w:rPr>
  </w:style>
  <w:style w:type="character" w:styleId="IntenseReference">
    <w:name w:val="Intense Reference"/>
    <w:basedOn w:val="DefaultParagraphFont"/>
    <w:uiPriority w:val="32"/>
    <w:qFormat/>
    <w:rsid w:val="009E268C"/>
    <w:rPr>
      <w:b/>
      <w:bCs/>
      <w:smallCaps/>
      <w:color w:val="5B9BD5" w:themeColor="accent1"/>
      <w:spacing w:val="5"/>
    </w:rPr>
  </w:style>
  <w:style w:type="table" w:styleId="TableGrid">
    <w:name w:val="Table Grid"/>
    <w:basedOn w:val="TableNormal"/>
    <w:uiPriority w:val="99"/>
    <w:rsid w:val="009E2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lueHeading">
    <w:name w:val="Blue Heading"/>
    <w:basedOn w:val="Normal"/>
    <w:link w:val="BlueHeadingChar"/>
    <w:qFormat/>
    <w:rsid w:val="00583D9C"/>
    <w:pPr>
      <w:keepNext/>
      <w:keepLines/>
      <w:spacing w:before="320" w:beforeAutospacing="0" w:after="240" w:line="240" w:lineRule="auto"/>
      <w:outlineLvl w:val="1"/>
    </w:pPr>
    <w:rPr>
      <w:rFonts w:asciiTheme="majorHAnsi" w:eastAsiaTheme="majorEastAsia" w:hAnsiTheme="majorHAnsi" w:cstheme="majorBidi"/>
      <w:b/>
      <w:bCs/>
      <w:caps/>
      <w:color w:val="1F9BDE"/>
      <w:sz w:val="26"/>
      <w:szCs w:val="26"/>
      <w:lang w:eastAsia="ja-JP"/>
    </w:rPr>
  </w:style>
  <w:style w:type="character" w:customStyle="1" w:styleId="BlueHeadingChar">
    <w:name w:val="Blue Heading Char"/>
    <w:basedOn w:val="DefaultParagraphFont"/>
    <w:link w:val="BlueHeading"/>
    <w:rsid w:val="00583D9C"/>
    <w:rPr>
      <w:rFonts w:asciiTheme="majorHAnsi" w:eastAsiaTheme="majorEastAsia" w:hAnsiTheme="majorHAnsi" w:cstheme="majorBidi"/>
      <w:b/>
      <w:bCs/>
      <w:caps/>
      <w:color w:val="1F9BDE"/>
      <w:sz w:val="26"/>
      <w:szCs w:val="26"/>
      <w:lang w:eastAsia="ja-JP"/>
    </w:rPr>
  </w:style>
  <w:style w:type="character" w:styleId="Emphasis">
    <w:name w:val="Emphasis"/>
    <w:basedOn w:val="DefaultParagraphFont"/>
    <w:uiPriority w:val="20"/>
    <w:qFormat/>
    <w:rsid w:val="00E06C90"/>
    <w:rPr>
      <w:i/>
      <w:iCs/>
    </w:rPr>
  </w:style>
  <w:style w:type="paragraph" w:styleId="NoSpacing">
    <w:name w:val="No Spacing"/>
    <w:link w:val="NoSpacingChar"/>
    <w:uiPriority w:val="1"/>
    <w:qFormat/>
    <w:rsid w:val="00D01E36"/>
    <w:rPr>
      <w:rFonts w:asciiTheme="minorHAnsi" w:eastAsiaTheme="minorHAnsi" w:hAnsiTheme="minorHAnsi" w:cstheme="minorBidi"/>
      <w:sz w:val="22"/>
      <w:szCs w:val="22"/>
    </w:rPr>
  </w:style>
  <w:style w:type="character" w:customStyle="1" w:styleId="NoSpacingChar">
    <w:name w:val="No Spacing Char"/>
    <w:basedOn w:val="DefaultParagraphFont"/>
    <w:link w:val="NoSpacing"/>
    <w:uiPriority w:val="1"/>
    <w:rsid w:val="00D01E36"/>
    <w:rPr>
      <w:rFonts w:asciiTheme="minorHAnsi" w:eastAsiaTheme="minorHAnsi" w:hAnsiTheme="minorHAnsi" w:cstheme="minorBidi"/>
      <w:sz w:val="22"/>
      <w:szCs w:val="22"/>
    </w:rPr>
  </w:style>
  <w:style w:type="character" w:customStyle="1" w:styleId="normalChar1">
    <w:name w:val="!normal Char1"/>
    <w:basedOn w:val="DefaultParagraphFont"/>
    <w:link w:val="normal0"/>
    <w:locked/>
    <w:rsid w:val="009F5A62"/>
  </w:style>
  <w:style w:type="paragraph" w:customStyle="1" w:styleId="normal0">
    <w:name w:val="!normal"/>
    <w:basedOn w:val="Normal"/>
    <w:link w:val="normalChar1"/>
    <w:rsid w:val="009F5A62"/>
    <w:pPr>
      <w:spacing w:before="60" w:beforeAutospacing="0" w:after="120" w:line="240" w:lineRule="auto"/>
    </w:pPr>
    <w:rPr>
      <w:rFonts w:ascii="Times New Roman" w:eastAsia="Times New Roman" w:hAnsi="Times New Roman" w:cs="Times New Roman"/>
      <w:color w:val="auto"/>
      <w:sz w:val="20"/>
      <w:szCs w:val="20"/>
    </w:rPr>
  </w:style>
  <w:style w:type="paragraph" w:styleId="TOC4">
    <w:name w:val="toc 4"/>
    <w:basedOn w:val="Normal"/>
    <w:next w:val="Normal"/>
    <w:autoRedefine/>
    <w:uiPriority w:val="39"/>
    <w:unhideWhenUsed/>
    <w:rsid w:val="00E021B0"/>
    <w:pPr>
      <w:ind w:left="660"/>
    </w:pPr>
  </w:style>
  <w:style w:type="character" w:styleId="UnresolvedMention">
    <w:name w:val="Unresolved Mention"/>
    <w:basedOn w:val="DefaultParagraphFont"/>
    <w:uiPriority w:val="99"/>
    <w:semiHidden/>
    <w:unhideWhenUsed/>
    <w:rsid w:val="00B62731"/>
    <w:rPr>
      <w:color w:val="808080"/>
      <w:shd w:val="clear" w:color="auto" w:fill="E6E6E6"/>
    </w:rPr>
  </w:style>
  <w:style w:type="paragraph" w:customStyle="1" w:styleId="first">
    <w:name w:val="first"/>
    <w:basedOn w:val="Normal"/>
    <w:rsid w:val="006446BB"/>
    <w:pPr>
      <w:spacing w:afterAutospacing="1" w:line="240" w:lineRule="auto"/>
    </w:pPr>
    <w:rPr>
      <w:rFonts w:ascii="Times New Roman" w:eastAsia="Times New Roman" w:hAnsi="Times New Roman" w:cs="Times New Roman"/>
      <w:color w:val="auto"/>
      <w:sz w:val="24"/>
      <w:szCs w:val="24"/>
    </w:rPr>
  </w:style>
  <w:style w:type="paragraph" w:customStyle="1" w:styleId="last">
    <w:name w:val="last"/>
    <w:basedOn w:val="Normal"/>
    <w:rsid w:val="006446BB"/>
    <w:pPr>
      <w:spacing w:afterAutospacing="1" w:line="240" w:lineRule="auto"/>
    </w:pPr>
    <w:rPr>
      <w:rFonts w:ascii="Times New Roman" w:eastAsia="Times New Roman" w:hAnsi="Times New Roman" w:cs="Times New Roman"/>
      <w:color w:val="auto"/>
      <w:sz w:val="24"/>
      <w:szCs w:val="24"/>
    </w:rPr>
  </w:style>
  <w:style w:type="character" w:customStyle="1" w:styleId="caption-text">
    <w:name w:val="caption-text"/>
    <w:basedOn w:val="DefaultParagraphFont"/>
    <w:rsid w:val="006446BB"/>
  </w:style>
  <w:style w:type="character" w:customStyle="1" w:styleId="pre">
    <w:name w:val="pre"/>
    <w:basedOn w:val="DefaultParagraphFont"/>
    <w:rsid w:val="00EE5F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9824526">
      <w:marLeft w:val="0"/>
      <w:marRight w:val="0"/>
      <w:marTop w:val="0"/>
      <w:marBottom w:val="0"/>
      <w:divBdr>
        <w:top w:val="none" w:sz="0" w:space="0" w:color="auto"/>
        <w:left w:val="none" w:sz="0" w:space="0" w:color="auto"/>
        <w:bottom w:val="none" w:sz="0" w:space="0" w:color="auto"/>
        <w:right w:val="none" w:sz="0" w:space="0" w:color="auto"/>
      </w:divBdr>
    </w:div>
    <w:div w:id="257640566">
      <w:marLeft w:val="0"/>
      <w:marRight w:val="0"/>
      <w:marTop w:val="0"/>
      <w:marBottom w:val="0"/>
      <w:divBdr>
        <w:top w:val="none" w:sz="0" w:space="0" w:color="auto"/>
        <w:left w:val="none" w:sz="0" w:space="0" w:color="auto"/>
        <w:bottom w:val="none" w:sz="0" w:space="0" w:color="auto"/>
        <w:right w:val="none" w:sz="0" w:space="0" w:color="auto"/>
      </w:divBdr>
    </w:div>
    <w:div w:id="347996450">
      <w:bodyDiv w:val="1"/>
      <w:marLeft w:val="0"/>
      <w:marRight w:val="0"/>
      <w:marTop w:val="0"/>
      <w:marBottom w:val="0"/>
      <w:divBdr>
        <w:top w:val="none" w:sz="0" w:space="0" w:color="auto"/>
        <w:left w:val="none" w:sz="0" w:space="0" w:color="auto"/>
        <w:bottom w:val="none" w:sz="0" w:space="0" w:color="auto"/>
        <w:right w:val="none" w:sz="0" w:space="0" w:color="auto"/>
      </w:divBdr>
      <w:divsChild>
        <w:div w:id="1498037593">
          <w:marLeft w:val="0"/>
          <w:marRight w:val="0"/>
          <w:marTop w:val="0"/>
          <w:marBottom w:val="360"/>
          <w:divBdr>
            <w:top w:val="none" w:sz="0" w:space="0" w:color="auto"/>
            <w:left w:val="none" w:sz="0" w:space="0" w:color="auto"/>
            <w:bottom w:val="none" w:sz="0" w:space="0" w:color="auto"/>
            <w:right w:val="none" w:sz="0" w:space="0" w:color="auto"/>
          </w:divBdr>
        </w:div>
        <w:div w:id="1389957322">
          <w:marLeft w:val="0"/>
          <w:marRight w:val="0"/>
          <w:marTop w:val="0"/>
          <w:marBottom w:val="360"/>
          <w:divBdr>
            <w:top w:val="none" w:sz="0" w:space="0" w:color="auto"/>
            <w:left w:val="none" w:sz="0" w:space="0" w:color="auto"/>
            <w:bottom w:val="none" w:sz="0" w:space="0" w:color="auto"/>
            <w:right w:val="none" w:sz="0" w:space="0" w:color="auto"/>
          </w:divBdr>
          <w:divsChild>
            <w:div w:id="1844394084">
              <w:marLeft w:val="0"/>
              <w:marRight w:val="0"/>
              <w:marTop w:val="0"/>
              <w:marBottom w:val="0"/>
              <w:divBdr>
                <w:top w:val="none" w:sz="0" w:space="0" w:color="auto"/>
                <w:left w:val="none" w:sz="0" w:space="0" w:color="auto"/>
                <w:bottom w:val="none" w:sz="0" w:space="0" w:color="auto"/>
                <w:right w:val="none" w:sz="0" w:space="0" w:color="auto"/>
              </w:divBdr>
              <w:divsChild>
                <w:div w:id="139689757">
                  <w:marLeft w:val="0"/>
                  <w:marRight w:val="0"/>
                  <w:marTop w:val="0"/>
                  <w:marBottom w:val="0"/>
                  <w:divBdr>
                    <w:top w:val="none" w:sz="0" w:space="0" w:color="auto"/>
                    <w:left w:val="none" w:sz="0" w:space="0" w:color="auto"/>
                    <w:bottom w:val="none" w:sz="0" w:space="0" w:color="auto"/>
                    <w:right w:val="none" w:sz="0" w:space="0" w:color="auto"/>
                  </w:divBdr>
                </w:div>
                <w:div w:id="1008485373">
                  <w:marLeft w:val="0"/>
                  <w:marRight w:val="0"/>
                  <w:marTop w:val="0"/>
                  <w:marBottom w:val="0"/>
                  <w:divBdr>
                    <w:top w:val="none" w:sz="0" w:space="0" w:color="auto"/>
                    <w:left w:val="none" w:sz="0" w:space="0" w:color="auto"/>
                    <w:bottom w:val="none" w:sz="0" w:space="0" w:color="auto"/>
                    <w:right w:val="none" w:sz="0" w:space="0" w:color="auto"/>
                  </w:divBdr>
                </w:div>
                <w:div w:id="1641113950">
                  <w:marLeft w:val="0"/>
                  <w:marRight w:val="0"/>
                  <w:marTop w:val="0"/>
                  <w:marBottom w:val="0"/>
                  <w:divBdr>
                    <w:top w:val="none" w:sz="0" w:space="0" w:color="auto"/>
                    <w:left w:val="none" w:sz="0" w:space="0" w:color="auto"/>
                    <w:bottom w:val="none" w:sz="0" w:space="0" w:color="auto"/>
                    <w:right w:val="none" w:sz="0" w:space="0" w:color="auto"/>
                  </w:divBdr>
                </w:div>
              </w:divsChild>
            </w:div>
            <w:div w:id="1242446176">
              <w:marLeft w:val="0"/>
              <w:marRight w:val="0"/>
              <w:marTop w:val="0"/>
              <w:marBottom w:val="0"/>
              <w:divBdr>
                <w:top w:val="none" w:sz="0" w:space="0" w:color="auto"/>
                <w:left w:val="none" w:sz="0" w:space="0" w:color="auto"/>
                <w:bottom w:val="none" w:sz="0" w:space="0" w:color="auto"/>
                <w:right w:val="none" w:sz="0" w:space="0" w:color="auto"/>
              </w:divBdr>
              <w:divsChild>
                <w:div w:id="1883128221">
                  <w:marLeft w:val="0"/>
                  <w:marRight w:val="0"/>
                  <w:marTop w:val="0"/>
                  <w:marBottom w:val="0"/>
                  <w:divBdr>
                    <w:top w:val="none" w:sz="0" w:space="0" w:color="auto"/>
                    <w:left w:val="none" w:sz="0" w:space="0" w:color="auto"/>
                    <w:bottom w:val="none" w:sz="0" w:space="0" w:color="auto"/>
                    <w:right w:val="none" w:sz="0" w:space="0" w:color="auto"/>
                  </w:divBdr>
                </w:div>
                <w:div w:id="856692614">
                  <w:marLeft w:val="0"/>
                  <w:marRight w:val="0"/>
                  <w:marTop w:val="0"/>
                  <w:marBottom w:val="0"/>
                  <w:divBdr>
                    <w:top w:val="none" w:sz="0" w:space="0" w:color="auto"/>
                    <w:left w:val="none" w:sz="0" w:space="0" w:color="auto"/>
                    <w:bottom w:val="none" w:sz="0" w:space="0" w:color="auto"/>
                    <w:right w:val="none" w:sz="0" w:space="0" w:color="auto"/>
                  </w:divBdr>
                </w:div>
                <w:div w:id="201977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777964">
      <w:marLeft w:val="0"/>
      <w:marRight w:val="0"/>
      <w:marTop w:val="0"/>
      <w:marBottom w:val="0"/>
      <w:divBdr>
        <w:top w:val="none" w:sz="0" w:space="0" w:color="auto"/>
        <w:left w:val="none" w:sz="0" w:space="0" w:color="auto"/>
        <w:bottom w:val="none" w:sz="0" w:space="0" w:color="auto"/>
        <w:right w:val="none" w:sz="0" w:space="0" w:color="auto"/>
      </w:divBdr>
    </w:div>
    <w:div w:id="513884902">
      <w:bodyDiv w:val="1"/>
      <w:marLeft w:val="0"/>
      <w:marRight w:val="0"/>
      <w:marTop w:val="0"/>
      <w:marBottom w:val="0"/>
      <w:divBdr>
        <w:top w:val="none" w:sz="0" w:space="0" w:color="auto"/>
        <w:left w:val="none" w:sz="0" w:space="0" w:color="auto"/>
        <w:bottom w:val="none" w:sz="0" w:space="0" w:color="auto"/>
        <w:right w:val="none" w:sz="0" w:space="0" w:color="auto"/>
      </w:divBdr>
    </w:div>
    <w:div w:id="525025699">
      <w:bodyDiv w:val="1"/>
      <w:marLeft w:val="0"/>
      <w:marRight w:val="0"/>
      <w:marTop w:val="0"/>
      <w:marBottom w:val="0"/>
      <w:divBdr>
        <w:top w:val="none" w:sz="0" w:space="0" w:color="auto"/>
        <w:left w:val="none" w:sz="0" w:space="0" w:color="auto"/>
        <w:bottom w:val="none" w:sz="0" w:space="0" w:color="auto"/>
        <w:right w:val="none" w:sz="0" w:space="0" w:color="auto"/>
      </w:divBdr>
    </w:div>
    <w:div w:id="697899652">
      <w:bodyDiv w:val="1"/>
      <w:marLeft w:val="0"/>
      <w:marRight w:val="0"/>
      <w:marTop w:val="0"/>
      <w:marBottom w:val="0"/>
      <w:divBdr>
        <w:top w:val="none" w:sz="0" w:space="0" w:color="auto"/>
        <w:left w:val="none" w:sz="0" w:space="0" w:color="auto"/>
        <w:bottom w:val="none" w:sz="0" w:space="0" w:color="auto"/>
        <w:right w:val="none" w:sz="0" w:space="0" w:color="auto"/>
      </w:divBdr>
      <w:divsChild>
        <w:div w:id="1665277610">
          <w:marLeft w:val="0"/>
          <w:marRight w:val="0"/>
          <w:marTop w:val="0"/>
          <w:marBottom w:val="0"/>
          <w:divBdr>
            <w:top w:val="none" w:sz="0" w:space="0" w:color="auto"/>
            <w:left w:val="none" w:sz="0" w:space="0" w:color="auto"/>
            <w:bottom w:val="none" w:sz="0" w:space="0" w:color="auto"/>
            <w:right w:val="none" w:sz="0" w:space="0" w:color="auto"/>
          </w:divBdr>
          <w:divsChild>
            <w:div w:id="393309326">
              <w:marLeft w:val="0"/>
              <w:marRight w:val="0"/>
              <w:marTop w:val="0"/>
              <w:marBottom w:val="0"/>
              <w:divBdr>
                <w:top w:val="none" w:sz="0" w:space="0" w:color="auto"/>
                <w:left w:val="none" w:sz="0" w:space="0" w:color="auto"/>
                <w:bottom w:val="none" w:sz="0" w:space="0" w:color="auto"/>
                <w:right w:val="none" w:sz="0" w:space="0" w:color="auto"/>
              </w:divBdr>
            </w:div>
            <w:div w:id="621958794">
              <w:marLeft w:val="0"/>
              <w:marRight w:val="0"/>
              <w:marTop w:val="0"/>
              <w:marBottom w:val="0"/>
              <w:divBdr>
                <w:top w:val="none" w:sz="0" w:space="0" w:color="auto"/>
                <w:left w:val="none" w:sz="0" w:space="0" w:color="auto"/>
                <w:bottom w:val="none" w:sz="0" w:space="0" w:color="auto"/>
                <w:right w:val="none" w:sz="0" w:space="0" w:color="auto"/>
              </w:divBdr>
            </w:div>
            <w:div w:id="86196952">
              <w:marLeft w:val="0"/>
              <w:marRight w:val="0"/>
              <w:marTop w:val="0"/>
              <w:marBottom w:val="0"/>
              <w:divBdr>
                <w:top w:val="none" w:sz="0" w:space="0" w:color="auto"/>
                <w:left w:val="none" w:sz="0" w:space="0" w:color="auto"/>
                <w:bottom w:val="none" w:sz="0" w:space="0" w:color="auto"/>
                <w:right w:val="none" w:sz="0" w:space="0" w:color="auto"/>
              </w:divBdr>
            </w:div>
          </w:divsChild>
        </w:div>
        <w:div w:id="131990675">
          <w:marLeft w:val="0"/>
          <w:marRight w:val="0"/>
          <w:marTop w:val="0"/>
          <w:marBottom w:val="0"/>
          <w:divBdr>
            <w:top w:val="none" w:sz="0" w:space="0" w:color="auto"/>
            <w:left w:val="none" w:sz="0" w:space="0" w:color="auto"/>
            <w:bottom w:val="none" w:sz="0" w:space="0" w:color="auto"/>
            <w:right w:val="none" w:sz="0" w:space="0" w:color="auto"/>
          </w:divBdr>
          <w:divsChild>
            <w:div w:id="1724449027">
              <w:marLeft w:val="0"/>
              <w:marRight w:val="0"/>
              <w:marTop w:val="0"/>
              <w:marBottom w:val="0"/>
              <w:divBdr>
                <w:top w:val="none" w:sz="0" w:space="0" w:color="auto"/>
                <w:left w:val="none" w:sz="0" w:space="0" w:color="auto"/>
                <w:bottom w:val="none" w:sz="0" w:space="0" w:color="auto"/>
                <w:right w:val="none" w:sz="0" w:space="0" w:color="auto"/>
              </w:divBdr>
            </w:div>
            <w:div w:id="1558055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187083">
      <w:bodyDiv w:val="1"/>
      <w:marLeft w:val="0"/>
      <w:marRight w:val="0"/>
      <w:marTop w:val="0"/>
      <w:marBottom w:val="0"/>
      <w:divBdr>
        <w:top w:val="none" w:sz="0" w:space="0" w:color="auto"/>
        <w:left w:val="none" w:sz="0" w:space="0" w:color="auto"/>
        <w:bottom w:val="none" w:sz="0" w:space="0" w:color="auto"/>
        <w:right w:val="none" w:sz="0" w:space="0" w:color="auto"/>
      </w:divBdr>
    </w:div>
    <w:div w:id="730078058">
      <w:marLeft w:val="0"/>
      <w:marRight w:val="0"/>
      <w:marTop w:val="0"/>
      <w:marBottom w:val="0"/>
      <w:divBdr>
        <w:top w:val="none" w:sz="0" w:space="0" w:color="auto"/>
        <w:left w:val="none" w:sz="0" w:space="0" w:color="auto"/>
        <w:bottom w:val="none" w:sz="0" w:space="0" w:color="auto"/>
        <w:right w:val="none" w:sz="0" w:space="0" w:color="auto"/>
      </w:divBdr>
    </w:div>
    <w:div w:id="856886953">
      <w:marLeft w:val="0"/>
      <w:marRight w:val="0"/>
      <w:marTop w:val="0"/>
      <w:marBottom w:val="0"/>
      <w:divBdr>
        <w:top w:val="none" w:sz="0" w:space="0" w:color="auto"/>
        <w:left w:val="none" w:sz="0" w:space="0" w:color="auto"/>
        <w:bottom w:val="none" w:sz="0" w:space="0" w:color="auto"/>
        <w:right w:val="none" w:sz="0" w:space="0" w:color="auto"/>
      </w:divBdr>
    </w:div>
    <w:div w:id="907350153">
      <w:bodyDiv w:val="1"/>
      <w:marLeft w:val="0"/>
      <w:marRight w:val="0"/>
      <w:marTop w:val="0"/>
      <w:marBottom w:val="0"/>
      <w:divBdr>
        <w:top w:val="none" w:sz="0" w:space="0" w:color="auto"/>
        <w:left w:val="none" w:sz="0" w:space="0" w:color="auto"/>
        <w:bottom w:val="none" w:sz="0" w:space="0" w:color="auto"/>
        <w:right w:val="none" w:sz="0" w:space="0" w:color="auto"/>
      </w:divBdr>
      <w:divsChild>
        <w:div w:id="93015981">
          <w:marLeft w:val="0"/>
          <w:marRight w:val="0"/>
          <w:marTop w:val="100"/>
          <w:marBottom w:val="100"/>
          <w:divBdr>
            <w:top w:val="none" w:sz="0" w:space="0" w:color="auto"/>
            <w:left w:val="none" w:sz="0" w:space="0" w:color="auto"/>
            <w:bottom w:val="none" w:sz="0" w:space="0" w:color="auto"/>
            <w:right w:val="none" w:sz="0" w:space="0" w:color="auto"/>
          </w:divBdr>
        </w:div>
      </w:divsChild>
    </w:div>
    <w:div w:id="915629997">
      <w:marLeft w:val="0"/>
      <w:marRight w:val="0"/>
      <w:marTop w:val="0"/>
      <w:marBottom w:val="0"/>
      <w:divBdr>
        <w:top w:val="none" w:sz="0" w:space="0" w:color="auto"/>
        <w:left w:val="none" w:sz="0" w:space="0" w:color="auto"/>
        <w:bottom w:val="none" w:sz="0" w:space="0" w:color="auto"/>
        <w:right w:val="none" w:sz="0" w:space="0" w:color="auto"/>
      </w:divBdr>
    </w:div>
    <w:div w:id="999310666">
      <w:bodyDiv w:val="1"/>
      <w:marLeft w:val="0"/>
      <w:marRight w:val="0"/>
      <w:marTop w:val="0"/>
      <w:marBottom w:val="0"/>
      <w:divBdr>
        <w:top w:val="none" w:sz="0" w:space="0" w:color="auto"/>
        <w:left w:val="none" w:sz="0" w:space="0" w:color="auto"/>
        <w:bottom w:val="none" w:sz="0" w:space="0" w:color="auto"/>
        <w:right w:val="none" w:sz="0" w:space="0" w:color="auto"/>
      </w:divBdr>
      <w:divsChild>
        <w:div w:id="2019043856">
          <w:marLeft w:val="0"/>
          <w:marRight w:val="0"/>
          <w:marTop w:val="100"/>
          <w:marBottom w:val="100"/>
          <w:divBdr>
            <w:top w:val="none" w:sz="0" w:space="0" w:color="auto"/>
            <w:left w:val="none" w:sz="0" w:space="0" w:color="auto"/>
            <w:bottom w:val="none" w:sz="0" w:space="0" w:color="auto"/>
            <w:right w:val="none" w:sz="0" w:space="0" w:color="auto"/>
          </w:divBdr>
        </w:div>
      </w:divsChild>
    </w:div>
    <w:div w:id="1029140107">
      <w:bodyDiv w:val="1"/>
      <w:marLeft w:val="0"/>
      <w:marRight w:val="0"/>
      <w:marTop w:val="0"/>
      <w:marBottom w:val="0"/>
      <w:divBdr>
        <w:top w:val="none" w:sz="0" w:space="0" w:color="auto"/>
        <w:left w:val="none" w:sz="0" w:space="0" w:color="auto"/>
        <w:bottom w:val="none" w:sz="0" w:space="0" w:color="auto"/>
        <w:right w:val="none" w:sz="0" w:space="0" w:color="auto"/>
      </w:divBdr>
      <w:divsChild>
        <w:div w:id="1194730183">
          <w:marLeft w:val="0"/>
          <w:marRight w:val="0"/>
          <w:marTop w:val="100"/>
          <w:marBottom w:val="100"/>
          <w:divBdr>
            <w:top w:val="none" w:sz="0" w:space="0" w:color="auto"/>
            <w:left w:val="none" w:sz="0" w:space="0" w:color="auto"/>
            <w:bottom w:val="none" w:sz="0" w:space="0" w:color="auto"/>
            <w:right w:val="none" w:sz="0" w:space="0" w:color="auto"/>
          </w:divBdr>
        </w:div>
      </w:divsChild>
    </w:div>
    <w:div w:id="1061638126">
      <w:bodyDiv w:val="1"/>
      <w:marLeft w:val="0"/>
      <w:marRight w:val="0"/>
      <w:marTop w:val="0"/>
      <w:marBottom w:val="0"/>
      <w:divBdr>
        <w:top w:val="none" w:sz="0" w:space="0" w:color="auto"/>
        <w:left w:val="none" w:sz="0" w:space="0" w:color="auto"/>
        <w:bottom w:val="none" w:sz="0" w:space="0" w:color="auto"/>
        <w:right w:val="none" w:sz="0" w:space="0" w:color="auto"/>
      </w:divBdr>
      <w:divsChild>
        <w:div w:id="166755415">
          <w:marLeft w:val="0"/>
          <w:marRight w:val="0"/>
          <w:marTop w:val="100"/>
          <w:marBottom w:val="100"/>
          <w:divBdr>
            <w:top w:val="none" w:sz="0" w:space="0" w:color="auto"/>
            <w:left w:val="none" w:sz="0" w:space="0" w:color="auto"/>
            <w:bottom w:val="none" w:sz="0" w:space="0" w:color="auto"/>
            <w:right w:val="none" w:sz="0" w:space="0" w:color="auto"/>
          </w:divBdr>
        </w:div>
      </w:divsChild>
    </w:div>
    <w:div w:id="1108819367">
      <w:bodyDiv w:val="1"/>
      <w:marLeft w:val="0"/>
      <w:marRight w:val="0"/>
      <w:marTop w:val="0"/>
      <w:marBottom w:val="0"/>
      <w:divBdr>
        <w:top w:val="none" w:sz="0" w:space="0" w:color="auto"/>
        <w:left w:val="none" w:sz="0" w:space="0" w:color="auto"/>
        <w:bottom w:val="none" w:sz="0" w:space="0" w:color="auto"/>
        <w:right w:val="none" w:sz="0" w:space="0" w:color="auto"/>
      </w:divBdr>
      <w:divsChild>
        <w:div w:id="1275090968">
          <w:marLeft w:val="0"/>
          <w:marRight w:val="0"/>
          <w:marTop w:val="100"/>
          <w:marBottom w:val="100"/>
          <w:divBdr>
            <w:top w:val="none" w:sz="0" w:space="0" w:color="auto"/>
            <w:left w:val="none" w:sz="0" w:space="0" w:color="auto"/>
            <w:bottom w:val="none" w:sz="0" w:space="0" w:color="auto"/>
            <w:right w:val="none" w:sz="0" w:space="0" w:color="auto"/>
          </w:divBdr>
        </w:div>
      </w:divsChild>
    </w:div>
    <w:div w:id="1182551376">
      <w:marLeft w:val="0"/>
      <w:marRight w:val="0"/>
      <w:marTop w:val="0"/>
      <w:marBottom w:val="0"/>
      <w:divBdr>
        <w:top w:val="none" w:sz="0" w:space="0" w:color="auto"/>
        <w:left w:val="none" w:sz="0" w:space="0" w:color="auto"/>
        <w:bottom w:val="none" w:sz="0" w:space="0" w:color="auto"/>
        <w:right w:val="none" w:sz="0" w:space="0" w:color="auto"/>
      </w:divBdr>
    </w:div>
    <w:div w:id="1229262837">
      <w:bodyDiv w:val="1"/>
      <w:marLeft w:val="0"/>
      <w:marRight w:val="0"/>
      <w:marTop w:val="0"/>
      <w:marBottom w:val="0"/>
      <w:divBdr>
        <w:top w:val="none" w:sz="0" w:space="0" w:color="auto"/>
        <w:left w:val="none" w:sz="0" w:space="0" w:color="auto"/>
        <w:bottom w:val="none" w:sz="0" w:space="0" w:color="auto"/>
        <w:right w:val="none" w:sz="0" w:space="0" w:color="auto"/>
      </w:divBdr>
      <w:divsChild>
        <w:div w:id="51584814">
          <w:marLeft w:val="0"/>
          <w:marRight w:val="0"/>
          <w:marTop w:val="100"/>
          <w:marBottom w:val="100"/>
          <w:divBdr>
            <w:top w:val="none" w:sz="0" w:space="0" w:color="auto"/>
            <w:left w:val="none" w:sz="0" w:space="0" w:color="auto"/>
            <w:bottom w:val="none" w:sz="0" w:space="0" w:color="auto"/>
            <w:right w:val="none" w:sz="0" w:space="0" w:color="auto"/>
          </w:divBdr>
        </w:div>
      </w:divsChild>
    </w:div>
    <w:div w:id="1301613216">
      <w:bodyDiv w:val="1"/>
      <w:marLeft w:val="0"/>
      <w:marRight w:val="0"/>
      <w:marTop w:val="0"/>
      <w:marBottom w:val="0"/>
      <w:divBdr>
        <w:top w:val="none" w:sz="0" w:space="0" w:color="auto"/>
        <w:left w:val="none" w:sz="0" w:space="0" w:color="auto"/>
        <w:bottom w:val="none" w:sz="0" w:space="0" w:color="auto"/>
        <w:right w:val="none" w:sz="0" w:space="0" w:color="auto"/>
      </w:divBdr>
      <w:divsChild>
        <w:div w:id="249048833">
          <w:marLeft w:val="0"/>
          <w:marRight w:val="0"/>
          <w:marTop w:val="100"/>
          <w:marBottom w:val="100"/>
          <w:divBdr>
            <w:top w:val="none" w:sz="0" w:space="0" w:color="auto"/>
            <w:left w:val="none" w:sz="0" w:space="0" w:color="auto"/>
            <w:bottom w:val="none" w:sz="0" w:space="0" w:color="auto"/>
            <w:right w:val="none" w:sz="0" w:space="0" w:color="auto"/>
          </w:divBdr>
        </w:div>
      </w:divsChild>
    </w:div>
    <w:div w:id="1409958511">
      <w:marLeft w:val="0"/>
      <w:marRight w:val="0"/>
      <w:marTop w:val="0"/>
      <w:marBottom w:val="0"/>
      <w:divBdr>
        <w:top w:val="none" w:sz="0" w:space="0" w:color="auto"/>
        <w:left w:val="none" w:sz="0" w:space="0" w:color="auto"/>
        <w:bottom w:val="none" w:sz="0" w:space="0" w:color="auto"/>
        <w:right w:val="none" w:sz="0" w:space="0" w:color="auto"/>
      </w:divBdr>
    </w:div>
    <w:div w:id="1428036060">
      <w:marLeft w:val="0"/>
      <w:marRight w:val="0"/>
      <w:marTop w:val="100"/>
      <w:marBottom w:val="100"/>
      <w:divBdr>
        <w:top w:val="none" w:sz="0" w:space="0" w:color="auto"/>
        <w:left w:val="none" w:sz="0" w:space="0" w:color="auto"/>
        <w:bottom w:val="none" w:sz="0" w:space="0" w:color="auto"/>
        <w:right w:val="none" w:sz="0" w:space="0" w:color="auto"/>
      </w:divBdr>
    </w:div>
    <w:div w:id="1466966441">
      <w:marLeft w:val="0"/>
      <w:marRight w:val="0"/>
      <w:marTop w:val="0"/>
      <w:marBottom w:val="0"/>
      <w:divBdr>
        <w:top w:val="none" w:sz="0" w:space="0" w:color="auto"/>
        <w:left w:val="none" w:sz="0" w:space="0" w:color="auto"/>
        <w:bottom w:val="none" w:sz="0" w:space="0" w:color="auto"/>
        <w:right w:val="none" w:sz="0" w:space="0" w:color="auto"/>
      </w:divBdr>
    </w:div>
    <w:div w:id="1497959637">
      <w:bodyDiv w:val="1"/>
      <w:marLeft w:val="0"/>
      <w:marRight w:val="0"/>
      <w:marTop w:val="0"/>
      <w:marBottom w:val="0"/>
      <w:divBdr>
        <w:top w:val="none" w:sz="0" w:space="0" w:color="auto"/>
        <w:left w:val="none" w:sz="0" w:space="0" w:color="auto"/>
        <w:bottom w:val="none" w:sz="0" w:space="0" w:color="auto"/>
        <w:right w:val="none" w:sz="0" w:space="0" w:color="auto"/>
      </w:divBdr>
      <w:divsChild>
        <w:div w:id="1713504999">
          <w:marLeft w:val="0"/>
          <w:marRight w:val="0"/>
          <w:marTop w:val="100"/>
          <w:marBottom w:val="100"/>
          <w:divBdr>
            <w:top w:val="none" w:sz="0" w:space="0" w:color="auto"/>
            <w:left w:val="none" w:sz="0" w:space="0" w:color="auto"/>
            <w:bottom w:val="none" w:sz="0" w:space="0" w:color="auto"/>
            <w:right w:val="none" w:sz="0" w:space="0" w:color="auto"/>
          </w:divBdr>
        </w:div>
      </w:divsChild>
    </w:div>
    <w:div w:id="1530678395">
      <w:marLeft w:val="0"/>
      <w:marRight w:val="0"/>
      <w:marTop w:val="0"/>
      <w:marBottom w:val="0"/>
      <w:divBdr>
        <w:top w:val="none" w:sz="0" w:space="0" w:color="auto"/>
        <w:left w:val="none" w:sz="0" w:space="0" w:color="auto"/>
        <w:bottom w:val="none" w:sz="0" w:space="0" w:color="auto"/>
        <w:right w:val="none" w:sz="0" w:space="0" w:color="auto"/>
      </w:divBdr>
    </w:div>
    <w:div w:id="1602489997">
      <w:bodyDiv w:val="1"/>
      <w:marLeft w:val="0"/>
      <w:marRight w:val="0"/>
      <w:marTop w:val="0"/>
      <w:marBottom w:val="0"/>
      <w:divBdr>
        <w:top w:val="none" w:sz="0" w:space="0" w:color="auto"/>
        <w:left w:val="none" w:sz="0" w:space="0" w:color="auto"/>
        <w:bottom w:val="none" w:sz="0" w:space="0" w:color="auto"/>
        <w:right w:val="none" w:sz="0" w:space="0" w:color="auto"/>
      </w:divBdr>
    </w:div>
    <w:div w:id="1611011183">
      <w:bodyDiv w:val="1"/>
      <w:marLeft w:val="0"/>
      <w:marRight w:val="0"/>
      <w:marTop w:val="0"/>
      <w:marBottom w:val="0"/>
      <w:divBdr>
        <w:top w:val="none" w:sz="0" w:space="0" w:color="auto"/>
        <w:left w:val="none" w:sz="0" w:space="0" w:color="auto"/>
        <w:bottom w:val="none" w:sz="0" w:space="0" w:color="auto"/>
        <w:right w:val="none" w:sz="0" w:space="0" w:color="auto"/>
      </w:divBdr>
      <w:divsChild>
        <w:div w:id="1829592184">
          <w:marLeft w:val="0"/>
          <w:marRight w:val="0"/>
          <w:marTop w:val="0"/>
          <w:marBottom w:val="0"/>
          <w:divBdr>
            <w:top w:val="none" w:sz="0" w:space="0" w:color="auto"/>
            <w:left w:val="none" w:sz="0" w:space="0" w:color="auto"/>
            <w:bottom w:val="none" w:sz="0" w:space="0" w:color="auto"/>
            <w:right w:val="none" w:sz="0" w:space="0" w:color="auto"/>
          </w:divBdr>
          <w:divsChild>
            <w:div w:id="201135901">
              <w:marLeft w:val="0"/>
              <w:marRight w:val="0"/>
              <w:marTop w:val="0"/>
              <w:marBottom w:val="0"/>
              <w:divBdr>
                <w:top w:val="none" w:sz="0" w:space="0" w:color="auto"/>
                <w:left w:val="none" w:sz="0" w:space="0" w:color="auto"/>
                <w:bottom w:val="none" w:sz="0" w:space="0" w:color="auto"/>
                <w:right w:val="none" w:sz="0" w:space="0" w:color="auto"/>
              </w:divBdr>
            </w:div>
            <w:div w:id="1202589949">
              <w:marLeft w:val="0"/>
              <w:marRight w:val="0"/>
              <w:marTop w:val="0"/>
              <w:marBottom w:val="0"/>
              <w:divBdr>
                <w:top w:val="none" w:sz="0" w:space="0" w:color="auto"/>
                <w:left w:val="none" w:sz="0" w:space="0" w:color="auto"/>
                <w:bottom w:val="none" w:sz="0" w:space="0" w:color="auto"/>
                <w:right w:val="none" w:sz="0" w:space="0" w:color="auto"/>
              </w:divBdr>
            </w:div>
            <w:div w:id="1412579769">
              <w:marLeft w:val="0"/>
              <w:marRight w:val="0"/>
              <w:marTop w:val="0"/>
              <w:marBottom w:val="0"/>
              <w:divBdr>
                <w:top w:val="none" w:sz="0" w:space="0" w:color="auto"/>
                <w:left w:val="none" w:sz="0" w:space="0" w:color="auto"/>
                <w:bottom w:val="none" w:sz="0" w:space="0" w:color="auto"/>
                <w:right w:val="none" w:sz="0" w:space="0" w:color="auto"/>
              </w:divBdr>
            </w:div>
          </w:divsChild>
        </w:div>
        <w:div w:id="734358607">
          <w:marLeft w:val="0"/>
          <w:marRight w:val="0"/>
          <w:marTop w:val="0"/>
          <w:marBottom w:val="0"/>
          <w:divBdr>
            <w:top w:val="none" w:sz="0" w:space="0" w:color="auto"/>
            <w:left w:val="none" w:sz="0" w:space="0" w:color="auto"/>
            <w:bottom w:val="none" w:sz="0" w:space="0" w:color="auto"/>
            <w:right w:val="none" w:sz="0" w:space="0" w:color="auto"/>
          </w:divBdr>
          <w:divsChild>
            <w:div w:id="346178438">
              <w:marLeft w:val="0"/>
              <w:marRight w:val="0"/>
              <w:marTop w:val="0"/>
              <w:marBottom w:val="0"/>
              <w:divBdr>
                <w:top w:val="none" w:sz="0" w:space="0" w:color="auto"/>
                <w:left w:val="none" w:sz="0" w:space="0" w:color="auto"/>
                <w:bottom w:val="none" w:sz="0" w:space="0" w:color="auto"/>
                <w:right w:val="none" w:sz="0" w:space="0" w:color="auto"/>
              </w:divBdr>
            </w:div>
            <w:div w:id="159084783">
              <w:marLeft w:val="0"/>
              <w:marRight w:val="0"/>
              <w:marTop w:val="0"/>
              <w:marBottom w:val="0"/>
              <w:divBdr>
                <w:top w:val="none" w:sz="0" w:space="0" w:color="auto"/>
                <w:left w:val="none" w:sz="0" w:space="0" w:color="auto"/>
                <w:bottom w:val="none" w:sz="0" w:space="0" w:color="auto"/>
                <w:right w:val="none" w:sz="0" w:space="0" w:color="auto"/>
              </w:divBdr>
            </w:div>
            <w:div w:id="933243168">
              <w:marLeft w:val="0"/>
              <w:marRight w:val="0"/>
              <w:marTop w:val="0"/>
              <w:marBottom w:val="0"/>
              <w:divBdr>
                <w:top w:val="none" w:sz="0" w:space="0" w:color="auto"/>
                <w:left w:val="none" w:sz="0" w:space="0" w:color="auto"/>
                <w:bottom w:val="none" w:sz="0" w:space="0" w:color="auto"/>
                <w:right w:val="none" w:sz="0" w:space="0" w:color="auto"/>
              </w:divBdr>
            </w:div>
            <w:div w:id="960720364">
              <w:marLeft w:val="0"/>
              <w:marRight w:val="0"/>
              <w:marTop w:val="0"/>
              <w:marBottom w:val="0"/>
              <w:divBdr>
                <w:top w:val="none" w:sz="0" w:space="0" w:color="auto"/>
                <w:left w:val="none" w:sz="0" w:space="0" w:color="auto"/>
                <w:bottom w:val="none" w:sz="0" w:space="0" w:color="auto"/>
                <w:right w:val="none" w:sz="0" w:space="0" w:color="auto"/>
              </w:divBdr>
            </w:div>
            <w:div w:id="749472427">
              <w:marLeft w:val="0"/>
              <w:marRight w:val="0"/>
              <w:marTop w:val="0"/>
              <w:marBottom w:val="0"/>
              <w:divBdr>
                <w:top w:val="none" w:sz="0" w:space="0" w:color="auto"/>
                <w:left w:val="none" w:sz="0" w:space="0" w:color="auto"/>
                <w:bottom w:val="none" w:sz="0" w:space="0" w:color="auto"/>
                <w:right w:val="none" w:sz="0" w:space="0" w:color="auto"/>
              </w:divBdr>
            </w:div>
            <w:div w:id="1519078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5501435">
      <w:bodyDiv w:val="1"/>
      <w:marLeft w:val="0"/>
      <w:marRight w:val="0"/>
      <w:marTop w:val="0"/>
      <w:marBottom w:val="0"/>
      <w:divBdr>
        <w:top w:val="none" w:sz="0" w:space="0" w:color="auto"/>
        <w:left w:val="none" w:sz="0" w:space="0" w:color="auto"/>
        <w:bottom w:val="none" w:sz="0" w:space="0" w:color="auto"/>
        <w:right w:val="none" w:sz="0" w:space="0" w:color="auto"/>
      </w:divBdr>
      <w:divsChild>
        <w:div w:id="1797677903">
          <w:marLeft w:val="0"/>
          <w:marRight w:val="0"/>
          <w:marTop w:val="100"/>
          <w:marBottom w:val="100"/>
          <w:divBdr>
            <w:top w:val="none" w:sz="0" w:space="0" w:color="auto"/>
            <w:left w:val="none" w:sz="0" w:space="0" w:color="auto"/>
            <w:bottom w:val="none" w:sz="0" w:space="0" w:color="auto"/>
            <w:right w:val="none" w:sz="0" w:space="0" w:color="auto"/>
          </w:divBdr>
        </w:div>
      </w:divsChild>
    </w:div>
    <w:div w:id="1633901338">
      <w:bodyDiv w:val="1"/>
      <w:marLeft w:val="0"/>
      <w:marRight w:val="0"/>
      <w:marTop w:val="0"/>
      <w:marBottom w:val="0"/>
      <w:divBdr>
        <w:top w:val="none" w:sz="0" w:space="0" w:color="auto"/>
        <w:left w:val="none" w:sz="0" w:space="0" w:color="auto"/>
        <w:bottom w:val="none" w:sz="0" w:space="0" w:color="auto"/>
        <w:right w:val="none" w:sz="0" w:space="0" w:color="auto"/>
      </w:divBdr>
      <w:divsChild>
        <w:div w:id="1603296493">
          <w:marLeft w:val="0"/>
          <w:marRight w:val="0"/>
          <w:marTop w:val="0"/>
          <w:marBottom w:val="360"/>
          <w:divBdr>
            <w:top w:val="none" w:sz="0" w:space="0" w:color="auto"/>
            <w:left w:val="none" w:sz="0" w:space="0" w:color="auto"/>
            <w:bottom w:val="none" w:sz="0" w:space="0" w:color="auto"/>
            <w:right w:val="none" w:sz="0" w:space="0" w:color="auto"/>
          </w:divBdr>
          <w:divsChild>
            <w:div w:id="877858986">
              <w:marLeft w:val="0"/>
              <w:marRight w:val="0"/>
              <w:marTop w:val="0"/>
              <w:marBottom w:val="0"/>
              <w:divBdr>
                <w:top w:val="none" w:sz="0" w:space="0" w:color="auto"/>
                <w:left w:val="none" w:sz="0" w:space="0" w:color="auto"/>
                <w:bottom w:val="none" w:sz="0" w:space="0" w:color="auto"/>
                <w:right w:val="none" w:sz="0" w:space="0" w:color="auto"/>
              </w:divBdr>
              <w:divsChild>
                <w:div w:id="502669127">
                  <w:marLeft w:val="0"/>
                  <w:marRight w:val="0"/>
                  <w:marTop w:val="0"/>
                  <w:marBottom w:val="0"/>
                  <w:divBdr>
                    <w:top w:val="none" w:sz="0" w:space="0" w:color="auto"/>
                    <w:left w:val="none" w:sz="0" w:space="0" w:color="auto"/>
                    <w:bottom w:val="none" w:sz="0" w:space="0" w:color="auto"/>
                    <w:right w:val="none" w:sz="0" w:space="0" w:color="auto"/>
                  </w:divBdr>
                </w:div>
                <w:div w:id="1910382455">
                  <w:marLeft w:val="0"/>
                  <w:marRight w:val="0"/>
                  <w:marTop w:val="0"/>
                  <w:marBottom w:val="0"/>
                  <w:divBdr>
                    <w:top w:val="none" w:sz="0" w:space="0" w:color="auto"/>
                    <w:left w:val="none" w:sz="0" w:space="0" w:color="auto"/>
                    <w:bottom w:val="none" w:sz="0" w:space="0" w:color="auto"/>
                    <w:right w:val="none" w:sz="0" w:space="0" w:color="auto"/>
                  </w:divBdr>
                </w:div>
                <w:div w:id="715356401">
                  <w:marLeft w:val="0"/>
                  <w:marRight w:val="0"/>
                  <w:marTop w:val="0"/>
                  <w:marBottom w:val="0"/>
                  <w:divBdr>
                    <w:top w:val="none" w:sz="0" w:space="0" w:color="auto"/>
                    <w:left w:val="none" w:sz="0" w:space="0" w:color="auto"/>
                    <w:bottom w:val="none" w:sz="0" w:space="0" w:color="auto"/>
                    <w:right w:val="none" w:sz="0" w:space="0" w:color="auto"/>
                  </w:divBdr>
                </w:div>
                <w:div w:id="1925262330">
                  <w:marLeft w:val="0"/>
                  <w:marRight w:val="0"/>
                  <w:marTop w:val="0"/>
                  <w:marBottom w:val="0"/>
                  <w:divBdr>
                    <w:top w:val="none" w:sz="0" w:space="0" w:color="auto"/>
                    <w:left w:val="none" w:sz="0" w:space="0" w:color="auto"/>
                    <w:bottom w:val="none" w:sz="0" w:space="0" w:color="auto"/>
                    <w:right w:val="none" w:sz="0" w:space="0" w:color="auto"/>
                  </w:divBdr>
                </w:div>
              </w:divsChild>
            </w:div>
            <w:div w:id="145168412">
              <w:marLeft w:val="0"/>
              <w:marRight w:val="0"/>
              <w:marTop w:val="0"/>
              <w:marBottom w:val="0"/>
              <w:divBdr>
                <w:top w:val="none" w:sz="0" w:space="0" w:color="auto"/>
                <w:left w:val="none" w:sz="0" w:space="0" w:color="auto"/>
                <w:bottom w:val="none" w:sz="0" w:space="0" w:color="auto"/>
                <w:right w:val="none" w:sz="0" w:space="0" w:color="auto"/>
              </w:divBdr>
              <w:divsChild>
                <w:div w:id="1580287318">
                  <w:marLeft w:val="0"/>
                  <w:marRight w:val="0"/>
                  <w:marTop w:val="0"/>
                  <w:marBottom w:val="0"/>
                  <w:divBdr>
                    <w:top w:val="none" w:sz="0" w:space="0" w:color="auto"/>
                    <w:left w:val="none" w:sz="0" w:space="0" w:color="auto"/>
                    <w:bottom w:val="none" w:sz="0" w:space="0" w:color="auto"/>
                    <w:right w:val="none" w:sz="0" w:space="0" w:color="auto"/>
                  </w:divBdr>
                </w:div>
                <w:div w:id="61949630">
                  <w:marLeft w:val="0"/>
                  <w:marRight w:val="0"/>
                  <w:marTop w:val="0"/>
                  <w:marBottom w:val="0"/>
                  <w:divBdr>
                    <w:top w:val="none" w:sz="0" w:space="0" w:color="auto"/>
                    <w:left w:val="none" w:sz="0" w:space="0" w:color="auto"/>
                    <w:bottom w:val="none" w:sz="0" w:space="0" w:color="auto"/>
                    <w:right w:val="none" w:sz="0" w:space="0" w:color="auto"/>
                  </w:divBdr>
                </w:div>
              </w:divsChild>
            </w:div>
            <w:div w:id="1475829601">
              <w:marLeft w:val="0"/>
              <w:marRight w:val="0"/>
              <w:marTop w:val="0"/>
              <w:marBottom w:val="0"/>
              <w:divBdr>
                <w:top w:val="none" w:sz="0" w:space="0" w:color="auto"/>
                <w:left w:val="none" w:sz="0" w:space="0" w:color="auto"/>
                <w:bottom w:val="none" w:sz="0" w:space="0" w:color="auto"/>
                <w:right w:val="none" w:sz="0" w:space="0" w:color="auto"/>
              </w:divBdr>
              <w:divsChild>
                <w:div w:id="177307304">
                  <w:marLeft w:val="0"/>
                  <w:marRight w:val="0"/>
                  <w:marTop w:val="0"/>
                  <w:marBottom w:val="0"/>
                  <w:divBdr>
                    <w:top w:val="none" w:sz="0" w:space="0" w:color="auto"/>
                    <w:left w:val="none" w:sz="0" w:space="0" w:color="auto"/>
                    <w:bottom w:val="none" w:sz="0" w:space="0" w:color="auto"/>
                    <w:right w:val="none" w:sz="0" w:space="0" w:color="auto"/>
                  </w:divBdr>
                </w:div>
                <w:div w:id="647783754">
                  <w:marLeft w:val="0"/>
                  <w:marRight w:val="0"/>
                  <w:marTop w:val="0"/>
                  <w:marBottom w:val="0"/>
                  <w:divBdr>
                    <w:top w:val="none" w:sz="0" w:space="0" w:color="auto"/>
                    <w:left w:val="none" w:sz="0" w:space="0" w:color="auto"/>
                    <w:bottom w:val="none" w:sz="0" w:space="0" w:color="auto"/>
                    <w:right w:val="none" w:sz="0" w:space="0" w:color="auto"/>
                  </w:divBdr>
                </w:div>
                <w:div w:id="1723089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4628536">
          <w:marLeft w:val="0"/>
          <w:marRight w:val="0"/>
          <w:marTop w:val="0"/>
          <w:marBottom w:val="360"/>
          <w:divBdr>
            <w:top w:val="none" w:sz="0" w:space="0" w:color="auto"/>
            <w:left w:val="none" w:sz="0" w:space="0" w:color="auto"/>
            <w:bottom w:val="none" w:sz="0" w:space="0" w:color="auto"/>
            <w:right w:val="none" w:sz="0" w:space="0" w:color="auto"/>
          </w:divBdr>
        </w:div>
      </w:divsChild>
    </w:div>
    <w:div w:id="1678540027">
      <w:bodyDiv w:val="1"/>
      <w:marLeft w:val="0"/>
      <w:marRight w:val="0"/>
      <w:marTop w:val="0"/>
      <w:marBottom w:val="0"/>
      <w:divBdr>
        <w:top w:val="none" w:sz="0" w:space="0" w:color="auto"/>
        <w:left w:val="none" w:sz="0" w:space="0" w:color="auto"/>
        <w:bottom w:val="none" w:sz="0" w:space="0" w:color="auto"/>
        <w:right w:val="none" w:sz="0" w:space="0" w:color="auto"/>
      </w:divBdr>
      <w:divsChild>
        <w:div w:id="2087871998">
          <w:marLeft w:val="0"/>
          <w:marRight w:val="0"/>
          <w:marTop w:val="0"/>
          <w:marBottom w:val="0"/>
          <w:divBdr>
            <w:top w:val="none" w:sz="0" w:space="0" w:color="auto"/>
            <w:left w:val="none" w:sz="0" w:space="0" w:color="auto"/>
            <w:bottom w:val="none" w:sz="0" w:space="0" w:color="auto"/>
            <w:right w:val="none" w:sz="0" w:space="0" w:color="auto"/>
          </w:divBdr>
          <w:divsChild>
            <w:div w:id="1062214080">
              <w:marLeft w:val="0"/>
              <w:marRight w:val="0"/>
              <w:marTop w:val="0"/>
              <w:marBottom w:val="360"/>
              <w:divBdr>
                <w:top w:val="none" w:sz="0" w:space="0" w:color="auto"/>
                <w:left w:val="none" w:sz="0" w:space="0" w:color="auto"/>
                <w:bottom w:val="none" w:sz="0" w:space="0" w:color="auto"/>
                <w:right w:val="none" w:sz="0" w:space="0" w:color="auto"/>
              </w:divBdr>
              <w:divsChild>
                <w:div w:id="2018923503">
                  <w:marLeft w:val="0"/>
                  <w:marRight w:val="0"/>
                  <w:marTop w:val="0"/>
                  <w:marBottom w:val="0"/>
                  <w:divBdr>
                    <w:top w:val="none" w:sz="0" w:space="0" w:color="auto"/>
                    <w:left w:val="none" w:sz="0" w:space="0" w:color="auto"/>
                    <w:bottom w:val="none" w:sz="0" w:space="0" w:color="auto"/>
                    <w:right w:val="none" w:sz="0" w:space="0" w:color="auto"/>
                  </w:divBdr>
                  <w:divsChild>
                    <w:div w:id="206374731">
                      <w:marLeft w:val="0"/>
                      <w:marRight w:val="0"/>
                      <w:marTop w:val="0"/>
                      <w:marBottom w:val="0"/>
                      <w:divBdr>
                        <w:top w:val="none" w:sz="0" w:space="0" w:color="auto"/>
                        <w:left w:val="none" w:sz="0" w:space="0" w:color="auto"/>
                        <w:bottom w:val="none" w:sz="0" w:space="0" w:color="auto"/>
                        <w:right w:val="none" w:sz="0" w:space="0" w:color="auto"/>
                      </w:divBdr>
                    </w:div>
                    <w:div w:id="1104883899">
                      <w:marLeft w:val="0"/>
                      <w:marRight w:val="0"/>
                      <w:marTop w:val="0"/>
                      <w:marBottom w:val="0"/>
                      <w:divBdr>
                        <w:top w:val="none" w:sz="0" w:space="0" w:color="auto"/>
                        <w:left w:val="none" w:sz="0" w:space="0" w:color="auto"/>
                        <w:bottom w:val="none" w:sz="0" w:space="0" w:color="auto"/>
                        <w:right w:val="none" w:sz="0" w:space="0" w:color="auto"/>
                      </w:divBdr>
                    </w:div>
                    <w:div w:id="509299744">
                      <w:marLeft w:val="0"/>
                      <w:marRight w:val="0"/>
                      <w:marTop w:val="0"/>
                      <w:marBottom w:val="0"/>
                      <w:divBdr>
                        <w:top w:val="none" w:sz="0" w:space="0" w:color="auto"/>
                        <w:left w:val="none" w:sz="0" w:space="0" w:color="auto"/>
                        <w:bottom w:val="none" w:sz="0" w:space="0" w:color="auto"/>
                        <w:right w:val="none" w:sz="0" w:space="0" w:color="auto"/>
                      </w:divBdr>
                    </w:div>
                  </w:divsChild>
                </w:div>
                <w:div w:id="700321712">
                  <w:marLeft w:val="0"/>
                  <w:marRight w:val="0"/>
                  <w:marTop w:val="0"/>
                  <w:marBottom w:val="0"/>
                  <w:divBdr>
                    <w:top w:val="none" w:sz="0" w:space="0" w:color="auto"/>
                    <w:left w:val="none" w:sz="0" w:space="0" w:color="auto"/>
                    <w:bottom w:val="none" w:sz="0" w:space="0" w:color="auto"/>
                    <w:right w:val="none" w:sz="0" w:space="0" w:color="auto"/>
                  </w:divBdr>
                  <w:divsChild>
                    <w:div w:id="509216750">
                      <w:marLeft w:val="0"/>
                      <w:marRight w:val="0"/>
                      <w:marTop w:val="0"/>
                      <w:marBottom w:val="0"/>
                      <w:divBdr>
                        <w:top w:val="none" w:sz="0" w:space="0" w:color="auto"/>
                        <w:left w:val="none" w:sz="0" w:space="0" w:color="auto"/>
                        <w:bottom w:val="none" w:sz="0" w:space="0" w:color="auto"/>
                        <w:right w:val="none" w:sz="0" w:space="0" w:color="auto"/>
                      </w:divBdr>
                    </w:div>
                    <w:div w:id="1145119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0185397">
      <w:bodyDiv w:val="1"/>
      <w:marLeft w:val="0"/>
      <w:marRight w:val="0"/>
      <w:marTop w:val="0"/>
      <w:marBottom w:val="0"/>
      <w:divBdr>
        <w:top w:val="none" w:sz="0" w:space="0" w:color="auto"/>
        <w:left w:val="none" w:sz="0" w:space="0" w:color="auto"/>
        <w:bottom w:val="none" w:sz="0" w:space="0" w:color="auto"/>
        <w:right w:val="none" w:sz="0" w:space="0" w:color="auto"/>
      </w:divBdr>
      <w:divsChild>
        <w:div w:id="1026056074">
          <w:marLeft w:val="0"/>
          <w:marRight w:val="0"/>
          <w:marTop w:val="0"/>
          <w:marBottom w:val="0"/>
          <w:divBdr>
            <w:top w:val="none" w:sz="0" w:space="0" w:color="auto"/>
            <w:left w:val="none" w:sz="0" w:space="0" w:color="auto"/>
            <w:bottom w:val="none" w:sz="0" w:space="0" w:color="auto"/>
            <w:right w:val="none" w:sz="0" w:space="0" w:color="auto"/>
          </w:divBdr>
        </w:div>
        <w:div w:id="1585186181">
          <w:marLeft w:val="0"/>
          <w:marRight w:val="0"/>
          <w:marTop w:val="0"/>
          <w:marBottom w:val="0"/>
          <w:divBdr>
            <w:top w:val="none" w:sz="0" w:space="0" w:color="auto"/>
            <w:left w:val="none" w:sz="0" w:space="0" w:color="auto"/>
            <w:bottom w:val="none" w:sz="0" w:space="0" w:color="auto"/>
            <w:right w:val="none" w:sz="0" w:space="0" w:color="auto"/>
          </w:divBdr>
        </w:div>
        <w:div w:id="915239645">
          <w:marLeft w:val="0"/>
          <w:marRight w:val="0"/>
          <w:marTop w:val="0"/>
          <w:marBottom w:val="0"/>
          <w:divBdr>
            <w:top w:val="none" w:sz="0" w:space="0" w:color="auto"/>
            <w:left w:val="none" w:sz="0" w:space="0" w:color="auto"/>
            <w:bottom w:val="none" w:sz="0" w:space="0" w:color="auto"/>
            <w:right w:val="none" w:sz="0" w:space="0" w:color="auto"/>
          </w:divBdr>
        </w:div>
        <w:div w:id="1096439345">
          <w:marLeft w:val="0"/>
          <w:marRight w:val="0"/>
          <w:marTop w:val="0"/>
          <w:marBottom w:val="0"/>
          <w:divBdr>
            <w:top w:val="none" w:sz="0" w:space="0" w:color="auto"/>
            <w:left w:val="none" w:sz="0" w:space="0" w:color="auto"/>
            <w:bottom w:val="none" w:sz="0" w:space="0" w:color="auto"/>
            <w:right w:val="none" w:sz="0" w:space="0" w:color="auto"/>
          </w:divBdr>
        </w:div>
        <w:div w:id="777800330">
          <w:marLeft w:val="0"/>
          <w:marRight w:val="0"/>
          <w:marTop w:val="0"/>
          <w:marBottom w:val="0"/>
          <w:divBdr>
            <w:top w:val="none" w:sz="0" w:space="0" w:color="auto"/>
            <w:left w:val="none" w:sz="0" w:space="0" w:color="auto"/>
            <w:bottom w:val="none" w:sz="0" w:space="0" w:color="auto"/>
            <w:right w:val="none" w:sz="0" w:space="0" w:color="auto"/>
          </w:divBdr>
        </w:div>
        <w:div w:id="570238117">
          <w:marLeft w:val="0"/>
          <w:marRight w:val="0"/>
          <w:marTop w:val="0"/>
          <w:marBottom w:val="0"/>
          <w:divBdr>
            <w:top w:val="none" w:sz="0" w:space="0" w:color="auto"/>
            <w:left w:val="none" w:sz="0" w:space="0" w:color="auto"/>
            <w:bottom w:val="none" w:sz="0" w:space="0" w:color="auto"/>
            <w:right w:val="none" w:sz="0" w:space="0" w:color="auto"/>
          </w:divBdr>
        </w:div>
      </w:divsChild>
    </w:div>
    <w:div w:id="1739741697">
      <w:bodyDiv w:val="1"/>
      <w:marLeft w:val="0"/>
      <w:marRight w:val="0"/>
      <w:marTop w:val="0"/>
      <w:marBottom w:val="0"/>
      <w:divBdr>
        <w:top w:val="none" w:sz="0" w:space="0" w:color="auto"/>
        <w:left w:val="none" w:sz="0" w:space="0" w:color="auto"/>
        <w:bottom w:val="none" w:sz="0" w:space="0" w:color="auto"/>
        <w:right w:val="none" w:sz="0" w:space="0" w:color="auto"/>
      </w:divBdr>
      <w:divsChild>
        <w:div w:id="1357657731">
          <w:marLeft w:val="0"/>
          <w:marRight w:val="0"/>
          <w:marTop w:val="100"/>
          <w:marBottom w:val="100"/>
          <w:divBdr>
            <w:top w:val="none" w:sz="0" w:space="0" w:color="auto"/>
            <w:left w:val="none" w:sz="0" w:space="0" w:color="auto"/>
            <w:bottom w:val="none" w:sz="0" w:space="0" w:color="auto"/>
            <w:right w:val="none" w:sz="0" w:space="0" w:color="auto"/>
          </w:divBdr>
        </w:div>
      </w:divsChild>
    </w:div>
    <w:div w:id="1767924626">
      <w:marLeft w:val="0"/>
      <w:marRight w:val="0"/>
      <w:marTop w:val="0"/>
      <w:marBottom w:val="0"/>
      <w:divBdr>
        <w:top w:val="none" w:sz="0" w:space="0" w:color="auto"/>
        <w:left w:val="none" w:sz="0" w:space="0" w:color="auto"/>
        <w:bottom w:val="none" w:sz="0" w:space="0" w:color="auto"/>
        <w:right w:val="none" w:sz="0" w:space="0" w:color="auto"/>
      </w:divBdr>
    </w:div>
    <w:div w:id="1799060532">
      <w:bodyDiv w:val="1"/>
      <w:marLeft w:val="0"/>
      <w:marRight w:val="0"/>
      <w:marTop w:val="0"/>
      <w:marBottom w:val="0"/>
      <w:divBdr>
        <w:top w:val="none" w:sz="0" w:space="0" w:color="auto"/>
        <w:left w:val="none" w:sz="0" w:space="0" w:color="auto"/>
        <w:bottom w:val="none" w:sz="0" w:space="0" w:color="auto"/>
        <w:right w:val="none" w:sz="0" w:space="0" w:color="auto"/>
      </w:divBdr>
      <w:divsChild>
        <w:div w:id="1630088855">
          <w:marLeft w:val="0"/>
          <w:marRight w:val="0"/>
          <w:marTop w:val="100"/>
          <w:marBottom w:val="100"/>
          <w:divBdr>
            <w:top w:val="none" w:sz="0" w:space="0" w:color="auto"/>
            <w:left w:val="none" w:sz="0" w:space="0" w:color="auto"/>
            <w:bottom w:val="none" w:sz="0" w:space="0" w:color="auto"/>
            <w:right w:val="none" w:sz="0" w:space="0" w:color="auto"/>
          </w:divBdr>
        </w:div>
      </w:divsChild>
    </w:div>
    <w:div w:id="1966110942">
      <w:bodyDiv w:val="1"/>
      <w:marLeft w:val="0"/>
      <w:marRight w:val="0"/>
      <w:marTop w:val="0"/>
      <w:marBottom w:val="0"/>
      <w:divBdr>
        <w:top w:val="none" w:sz="0" w:space="0" w:color="auto"/>
        <w:left w:val="none" w:sz="0" w:space="0" w:color="auto"/>
        <w:bottom w:val="none" w:sz="0" w:space="0" w:color="auto"/>
        <w:right w:val="none" w:sz="0" w:space="0" w:color="auto"/>
      </w:divBdr>
      <w:divsChild>
        <w:div w:id="670065297">
          <w:marLeft w:val="0"/>
          <w:marRight w:val="0"/>
          <w:marTop w:val="100"/>
          <w:marBottom w:val="100"/>
          <w:divBdr>
            <w:top w:val="none" w:sz="0" w:space="0" w:color="auto"/>
            <w:left w:val="none" w:sz="0" w:space="0" w:color="auto"/>
            <w:bottom w:val="none" w:sz="0" w:space="0" w:color="auto"/>
            <w:right w:val="none" w:sz="0" w:space="0" w:color="auto"/>
          </w:divBdr>
        </w:div>
      </w:divsChild>
    </w:div>
    <w:div w:id="2021159718">
      <w:bodyDiv w:val="1"/>
      <w:marLeft w:val="0"/>
      <w:marRight w:val="0"/>
      <w:marTop w:val="0"/>
      <w:marBottom w:val="0"/>
      <w:divBdr>
        <w:top w:val="none" w:sz="0" w:space="0" w:color="auto"/>
        <w:left w:val="none" w:sz="0" w:space="0" w:color="auto"/>
        <w:bottom w:val="none" w:sz="0" w:space="0" w:color="auto"/>
        <w:right w:val="none" w:sz="0" w:space="0" w:color="auto"/>
      </w:divBdr>
      <w:divsChild>
        <w:div w:id="2073579365">
          <w:marLeft w:val="0"/>
          <w:marRight w:val="0"/>
          <w:marTop w:val="100"/>
          <w:marBottom w:val="100"/>
          <w:divBdr>
            <w:top w:val="none" w:sz="0" w:space="0" w:color="auto"/>
            <w:left w:val="none" w:sz="0" w:space="0" w:color="auto"/>
            <w:bottom w:val="none" w:sz="0" w:space="0" w:color="auto"/>
            <w:right w:val="none" w:sz="0" w:space="0" w:color="auto"/>
          </w:divBdr>
        </w:div>
      </w:divsChild>
    </w:div>
    <w:div w:id="2061047682">
      <w:bodyDiv w:val="1"/>
      <w:marLeft w:val="0"/>
      <w:marRight w:val="0"/>
      <w:marTop w:val="0"/>
      <w:marBottom w:val="0"/>
      <w:divBdr>
        <w:top w:val="none" w:sz="0" w:space="0" w:color="auto"/>
        <w:left w:val="none" w:sz="0" w:space="0" w:color="auto"/>
        <w:bottom w:val="none" w:sz="0" w:space="0" w:color="auto"/>
        <w:right w:val="none" w:sz="0" w:space="0" w:color="auto"/>
      </w:divBdr>
      <w:divsChild>
        <w:div w:id="1455756678">
          <w:marLeft w:val="0"/>
          <w:marRight w:val="0"/>
          <w:marTop w:val="0"/>
          <w:marBottom w:val="360"/>
          <w:divBdr>
            <w:top w:val="none" w:sz="0" w:space="0" w:color="auto"/>
            <w:left w:val="none" w:sz="0" w:space="0" w:color="auto"/>
            <w:bottom w:val="none" w:sz="0" w:space="0" w:color="auto"/>
            <w:right w:val="none" w:sz="0" w:space="0" w:color="auto"/>
          </w:divBdr>
        </w:div>
        <w:div w:id="2023968913">
          <w:marLeft w:val="0"/>
          <w:marRight w:val="0"/>
          <w:marTop w:val="0"/>
          <w:marBottom w:val="360"/>
          <w:divBdr>
            <w:top w:val="none" w:sz="0" w:space="0" w:color="auto"/>
            <w:left w:val="none" w:sz="0" w:space="0" w:color="auto"/>
            <w:bottom w:val="none" w:sz="0" w:space="0" w:color="auto"/>
            <w:right w:val="none" w:sz="0" w:space="0" w:color="auto"/>
          </w:divBdr>
          <w:divsChild>
            <w:div w:id="92091587">
              <w:marLeft w:val="0"/>
              <w:marRight w:val="0"/>
              <w:marTop w:val="0"/>
              <w:marBottom w:val="0"/>
              <w:divBdr>
                <w:top w:val="none" w:sz="0" w:space="0" w:color="auto"/>
                <w:left w:val="none" w:sz="0" w:space="0" w:color="auto"/>
                <w:bottom w:val="none" w:sz="0" w:space="0" w:color="auto"/>
                <w:right w:val="none" w:sz="0" w:space="0" w:color="auto"/>
              </w:divBdr>
              <w:divsChild>
                <w:div w:id="988752168">
                  <w:marLeft w:val="0"/>
                  <w:marRight w:val="0"/>
                  <w:marTop w:val="0"/>
                  <w:marBottom w:val="0"/>
                  <w:divBdr>
                    <w:top w:val="none" w:sz="0" w:space="0" w:color="auto"/>
                    <w:left w:val="none" w:sz="0" w:space="0" w:color="auto"/>
                    <w:bottom w:val="none" w:sz="0" w:space="0" w:color="auto"/>
                    <w:right w:val="none" w:sz="0" w:space="0" w:color="auto"/>
                  </w:divBdr>
                </w:div>
                <w:div w:id="2103989210">
                  <w:marLeft w:val="0"/>
                  <w:marRight w:val="0"/>
                  <w:marTop w:val="0"/>
                  <w:marBottom w:val="0"/>
                  <w:divBdr>
                    <w:top w:val="none" w:sz="0" w:space="0" w:color="auto"/>
                    <w:left w:val="none" w:sz="0" w:space="0" w:color="auto"/>
                    <w:bottom w:val="none" w:sz="0" w:space="0" w:color="auto"/>
                    <w:right w:val="none" w:sz="0" w:space="0" w:color="auto"/>
                  </w:divBdr>
                </w:div>
                <w:div w:id="24596966">
                  <w:marLeft w:val="0"/>
                  <w:marRight w:val="0"/>
                  <w:marTop w:val="0"/>
                  <w:marBottom w:val="0"/>
                  <w:divBdr>
                    <w:top w:val="none" w:sz="0" w:space="0" w:color="auto"/>
                    <w:left w:val="none" w:sz="0" w:space="0" w:color="auto"/>
                    <w:bottom w:val="none" w:sz="0" w:space="0" w:color="auto"/>
                    <w:right w:val="none" w:sz="0" w:space="0" w:color="auto"/>
                  </w:divBdr>
                </w:div>
              </w:divsChild>
            </w:div>
            <w:div w:id="1123768170">
              <w:marLeft w:val="0"/>
              <w:marRight w:val="0"/>
              <w:marTop w:val="0"/>
              <w:marBottom w:val="0"/>
              <w:divBdr>
                <w:top w:val="none" w:sz="0" w:space="0" w:color="auto"/>
                <w:left w:val="none" w:sz="0" w:space="0" w:color="auto"/>
                <w:bottom w:val="none" w:sz="0" w:space="0" w:color="auto"/>
                <w:right w:val="none" w:sz="0" w:space="0" w:color="auto"/>
              </w:divBdr>
              <w:divsChild>
                <w:div w:id="912088885">
                  <w:marLeft w:val="0"/>
                  <w:marRight w:val="0"/>
                  <w:marTop w:val="0"/>
                  <w:marBottom w:val="0"/>
                  <w:divBdr>
                    <w:top w:val="none" w:sz="0" w:space="0" w:color="auto"/>
                    <w:left w:val="none" w:sz="0" w:space="0" w:color="auto"/>
                    <w:bottom w:val="none" w:sz="0" w:space="0" w:color="auto"/>
                    <w:right w:val="none" w:sz="0" w:space="0" w:color="auto"/>
                  </w:divBdr>
                </w:div>
                <w:div w:id="517961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1126344">
      <w:marLeft w:val="0"/>
      <w:marRight w:val="0"/>
      <w:marTop w:val="0"/>
      <w:marBottom w:val="0"/>
      <w:divBdr>
        <w:top w:val="none" w:sz="0" w:space="0" w:color="auto"/>
        <w:left w:val="none" w:sz="0" w:space="0" w:color="auto"/>
        <w:bottom w:val="none" w:sz="0" w:space="0" w:color="auto"/>
        <w:right w:val="none" w:sz="0" w:space="0" w:color="auto"/>
      </w:divBdr>
    </w:div>
    <w:div w:id="2083289966">
      <w:bodyDiv w:val="1"/>
      <w:marLeft w:val="0"/>
      <w:marRight w:val="0"/>
      <w:marTop w:val="0"/>
      <w:marBottom w:val="0"/>
      <w:divBdr>
        <w:top w:val="none" w:sz="0" w:space="0" w:color="auto"/>
        <w:left w:val="none" w:sz="0" w:space="0" w:color="auto"/>
        <w:bottom w:val="none" w:sz="0" w:space="0" w:color="auto"/>
        <w:right w:val="none" w:sz="0" w:space="0" w:color="auto"/>
      </w:divBdr>
    </w:div>
  </w:divs>
  <w:encoding w:val="unicod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wmf"/><Relationship Id="rId18" Type="http://schemas.openxmlformats.org/officeDocument/2006/relationships/image" Target="media/image7.png"/><Relationship Id="rId26" Type="http://schemas.openxmlformats.org/officeDocument/2006/relationships/image" Target="media/image11.png"/><Relationship Id="rId39"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footer" Target="footer3.xml"/><Relationship Id="rId34" Type="http://schemas.openxmlformats.org/officeDocument/2006/relationships/image" Target="media/image17.png"/><Relationship Id="rId42"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image" Target="media/image10.png"/><Relationship Id="rId33" Type="http://schemas.openxmlformats.org/officeDocument/2006/relationships/image" Target="media/image16.png"/><Relationship Id="rId38"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www.abbott.com" TargetMode="External"/><Relationship Id="rId20" Type="http://schemas.openxmlformats.org/officeDocument/2006/relationships/footer" Target="footer2.xml"/><Relationship Id="rId29" Type="http://schemas.openxmlformats.org/officeDocument/2006/relationships/oleObject" Target="embeddings/Microsoft_Visio_2003-2010_Drawing1.vsd"/><Relationship Id="rId41"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9.png"/><Relationship Id="rId32" Type="http://schemas.openxmlformats.org/officeDocument/2006/relationships/image" Target="media/image15.png"/><Relationship Id="rId37" Type="http://schemas.openxmlformats.org/officeDocument/2006/relationships/image" Target="media/image18.png"/><Relationship Id="rId40" Type="http://schemas.openxmlformats.org/officeDocument/2006/relationships/footer" Target="footer6.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8.png"/><Relationship Id="rId28" Type="http://schemas.openxmlformats.org/officeDocument/2006/relationships/image" Target="media/image13.emf"/><Relationship Id="rId36" Type="http://schemas.openxmlformats.org/officeDocument/2006/relationships/hyperlink" Target="https://support.abbottinformatics.com/" TargetMode="External"/><Relationship Id="rId10" Type="http://schemas.openxmlformats.org/officeDocument/2006/relationships/endnotes" Target="endnotes.xml"/><Relationship Id="rId19" Type="http://schemas.openxmlformats.org/officeDocument/2006/relationships/header" Target="header1.xml"/><Relationship Id="rId31" Type="http://schemas.openxmlformats.org/officeDocument/2006/relationships/oleObject" Target="embeddings/Microsoft_Visio_2003-2010_Drawing2.vsd"/><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starlims.com" TargetMode="External"/><Relationship Id="rId22" Type="http://schemas.openxmlformats.org/officeDocument/2006/relationships/footer" Target="footer4.xml"/><Relationship Id="rId27" Type="http://schemas.openxmlformats.org/officeDocument/2006/relationships/image" Target="media/image12.png"/><Relationship Id="rId30" Type="http://schemas.openxmlformats.org/officeDocument/2006/relationships/image" Target="media/image14.emf"/><Relationship Id="rId35" Type="http://schemas.openxmlformats.org/officeDocument/2006/relationships/hyperlink" Target="http://localhost/starlims.sdms" TargetMode="External"/><Relationship Id="rId43"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6.jpeg"/><Relationship Id="rId2" Type="http://schemas.openxmlformats.org/officeDocument/2006/relationships/image" Target="media/image50.emf"/><Relationship Id="rId1"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0606F45341FF44BA015BB11B23E9587" ma:contentTypeVersion="23" ma:contentTypeDescription="Create a new document." ma:contentTypeScope="" ma:versionID="90942d8edf5acd70991c32b99b107e42">
  <xsd:schema xmlns:xsd="http://www.w3.org/2001/XMLSchema" xmlns:xs="http://www.w3.org/2001/XMLSchema" xmlns:p="http://schemas.microsoft.com/office/2006/metadata/properties" xmlns:ns2="63846037-3b8b-4dd7-a024-5d71ac6ec869" xmlns:ns3="2d5fca38-dc3f-4c59-a507-73f721d10576" targetNamespace="http://schemas.microsoft.com/office/2006/metadata/properties" ma:root="true" ma:fieldsID="6a823d1b690e3c0703094543d46c3c84" ns2:_="" ns3:_="">
    <xsd:import namespace="63846037-3b8b-4dd7-a024-5d71ac6ec869"/>
    <xsd:import namespace="2d5fca38-dc3f-4c59-a507-73f721d10576"/>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EventHashCode" minOccurs="0"/>
                <xsd:element ref="ns3: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846037-3b8b-4dd7-a024-5d71ac6ec86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2d5fca38-dc3f-4c59-a507-73f721d10576"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MediaServiceAutoTags" ma:internalName="MediaServiceAutoTags"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993EBA-6F7D-4045-BC80-E402448D01B7}">
  <ds:schemaRefs>
    <ds:schemaRef ds:uri="http://schemas.microsoft.com/sharepoint/v3/contenttype/forms"/>
  </ds:schemaRefs>
</ds:datastoreItem>
</file>

<file path=customXml/itemProps2.xml><?xml version="1.0" encoding="utf-8"?>
<ds:datastoreItem xmlns:ds="http://schemas.openxmlformats.org/officeDocument/2006/customXml" ds:itemID="{BB0BC2A7-F975-4B46-AC6F-7D2C867A36F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E6A17C5-552B-480D-86A4-1090D9E324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846037-3b8b-4dd7-a024-5d71ac6ec869"/>
    <ds:schemaRef ds:uri="2d5fca38-dc3f-4c59-a507-73f721d105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20EC87-2E37-44D3-9E37-F555C6D200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45</Pages>
  <Words>8678</Words>
  <Characters>49470</Characters>
  <Application>Microsoft Office Word</Application>
  <DocSecurity>0</DocSecurity>
  <Lines>412</Lines>
  <Paragraphs>116</Paragraphs>
  <ScaleCrop>false</ScaleCrop>
  <HeadingPairs>
    <vt:vector size="2" baseType="variant">
      <vt:variant>
        <vt:lpstr>Title</vt:lpstr>
      </vt:variant>
      <vt:variant>
        <vt:i4>1</vt:i4>
      </vt:variant>
    </vt:vector>
  </HeadingPairs>
  <TitlesOfParts>
    <vt:vector size="1" baseType="lpstr">
      <vt:lpstr/>
    </vt:vector>
  </TitlesOfParts>
  <Company>Abbott Laboratories</Company>
  <LinksUpToDate>false</LinksUpToDate>
  <CharactersWithSpaces>58032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Zeik, Carol</dc:creator>
  <cp:lastModifiedBy>Sarca, Ciprian N</cp:lastModifiedBy>
  <cp:revision>3</cp:revision>
  <cp:lastPrinted>2017-04-25T18:48:00Z</cp:lastPrinted>
  <dcterms:created xsi:type="dcterms:W3CDTF">2019-02-26T20:20:00Z</dcterms:created>
  <dcterms:modified xsi:type="dcterms:W3CDTF">2019-03-29T15:22:00Z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0x010100C0606F45341FF44BA015BB11B23E9587</vt:lpwstr>
  </property>
  <property fmtid="{D5CDD505-2E9C-101B-9397-08002B2CF9AE}" pid="3" name="AuthorIds_UIVersion_1030">
    <vt:lpwstr>267</vt:lpwstr>
  </property>
</Properties>
</file>