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2AA3" w:rsidRPr="00262159" w:rsidRDefault="00972AA3" w:rsidP="00FF7AE6">
      <w:pPr>
        <w:pStyle w:val="5"/>
        <w:ind w:left="-142"/>
        <w:jc w:val="center"/>
        <w:rPr>
          <w:color w:val="000000" w:themeColor="text1"/>
          <w:sz w:val="24"/>
          <w:szCs w:val="24"/>
        </w:rPr>
      </w:pPr>
      <w:r w:rsidRPr="00262159">
        <w:rPr>
          <w:rFonts w:hint="cs"/>
          <w:color w:val="000000" w:themeColor="text1"/>
          <w:sz w:val="24"/>
          <w:szCs w:val="24"/>
          <w:rtl/>
        </w:rPr>
        <w:t>ועדת המכרזים לנושאי התקשרויות מקצועיות של האגף להכשרה ולפיתוח כוח אדם</w:t>
      </w:r>
    </w:p>
    <w:p w:rsidR="00972AA3" w:rsidRPr="00262159" w:rsidRDefault="00972AA3" w:rsidP="00D41393">
      <w:pPr>
        <w:ind w:left="-142"/>
        <w:jc w:val="center"/>
        <w:rPr>
          <w:b/>
          <w:bCs/>
          <w:color w:val="000000" w:themeColor="text1"/>
          <w:sz w:val="24"/>
          <w:szCs w:val="24"/>
          <w:u w:val="single"/>
          <w:rtl/>
        </w:rPr>
      </w:pPr>
      <w:r w:rsidRPr="00262159">
        <w:rPr>
          <w:rFonts w:hint="cs"/>
          <w:b/>
          <w:bCs/>
          <w:color w:val="000000" w:themeColor="text1"/>
          <w:sz w:val="24"/>
          <w:szCs w:val="24"/>
          <w:u w:val="single"/>
          <w:rtl/>
        </w:rPr>
        <w:t>פרוטוקול  מס</w:t>
      </w:r>
      <w:r w:rsidR="00C75BD2">
        <w:rPr>
          <w:rFonts w:hint="cs"/>
          <w:b/>
          <w:bCs/>
          <w:color w:val="000000" w:themeColor="text1"/>
          <w:sz w:val="24"/>
          <w:szCs w:val="24"/>
          <w:u w:val="single"/>
          <w:rtl/>
        </w:rPr>
        <w:t>' 73</w:t>
      </w:r>
      <w:r w:rsidR="00A834E9" w:rsidRPr="00262159">
        <w:rPr>
          <w:rFonts w:hint="cs"/>
          <w:b/>
          <w:bCs/>
          <w:color w:val="000000" w:themeColor="text1"/>
          <w:sz w:val="24"/>
          <w:szCs w:val="24"/>
          <w:u w:val="single"/>
          <w:rtl/>
        </w:rPr>
        <w:t xml:space="preserve"> </w:t>
      </w:r>
      <w:r w:rsidRPr="00262159">
        <w:rPr>
          <w:rFonts w:hint="cs"/>
          <w:b/>
          <w:bCs/>
          <w:color w:val="000000" w:themeColor="text1"/>
          <w:sz w:val="24"/>
          <w:szCs w:val="24"/>
          <w:u w:val="single"/>
          <w:rtl/>
        </w:rPr>
        <w:t xml:space="preserve"> מיום</w:t>
      </w:r>
      <w:r w:rsidR="00FF7AE6" w:rsidRPr="00262159">
        <w:rPr>
          <w:rFonts w:hint="cs"/>
          <w:b/>
          <w:bCs/>
          <w:color w:val="000000" w:themeColor="text1"/>
          <w:sz w:val="24"/>
          <w:szCs w:val="24"/>
          <w:u w:val="single"/>
          <w:rtl/>
        </w:rPr>
        <w:t xml:space="preserve"> </w:t>
      </w:r>
      <w:r w:rsidR="00D41393">
        <w:rPr>
          <w:rFonts w:hint="cs"/>
          <w:b/>
          <w:bCs/>
          <w:color w:val="000000" w:themeColor="text1"/>
          <w:sz w:val="24"/>
          <w:szCs w:val="24"/>
          <w:u w:val="single"/>
          <w:rtl/>
        </w:rPr>
        <w:t>8</w:t>
      </w:r>
      <w:r w:rsidR="00AA58E6" w:rsidRPr="00262159">
        <w:rPr>
          <w:rFonts w:hint="cs"/>
          <w:b/>
          <w:bCs/>
          <w:color w:val="000000" w:themeColor="text1"/>
          <w:sz w:val="24"/>
          <w:szCs w:val="24"/>
          <w:u w:val="single"/>
          <w:rtl/>
        </w:rPr>
        <w:t xml:space="preserve"> </w:t>
      </w:r>
      <w:r w:rsidR="0086581E" w:rsidRPr="00262159">
        <w:rPr>
          <w:rFonts w:hint="cs"/>
          <w:b/>
          <w:bCs/>
          <w:color w:val="000000" w:themeColor="text1"/>
          <w:sz w:val="24"/>
          <w:szCs w:val="24"/>
          <w:u w:val="single"/>
          <w:rtl/>
        </w:rPr>
        <w:t xml:space="preserve"> </w:t>
      </w:r>
      <w:r w:rsidR="00D41393">
        <w:rPr>
          <w:rFonts w:hint="cs"/>
          <w:b/>
          <w:bCs/>
          <w:color w:val="000000" w:themeColor="text1"/>
          <w:sz w:val="24"/>
          <w:szCs w:val="24"/>
          <w:u w:val="single"/>
          <w:rtl/>
        </w:rPr>
        <w:t>ביולי</w:t>
      </w:r>
      <w:bookmarkStart w:id="0" w:name="_GoBack"/>
      <w:bookmarkEnd w:id="0"/>
      <w:r w:rsidR="0086581E" w:rsidRPr="00262159">
        <w:rPr>
          <w:rFonts w:hint="cs"/>
          <w:b/>
          <w:bCs/>
          <w:color w:val="000000" w:themeColor="text1"/>
          <w:sz w:val="24"/>
          <w:szCs w:val="24"/>
          <w:u w:val="single"/>
          <w:rtl/>
        </w:rPr>
        <w:t xml:space="preserve"> 2019</w:t>
      </w:r>
    </w:p>
    <w:p w:rsidR="00972AA3" w:rsidRPr="00262159" w:rsidRDefault="00972AA3" w:rsidP="009812A6">
      <w:pPr>
        <w:jc w:val="both"/>
        <w:rPr>
          <w:sz w:val="24"/>
          <w:szCs w:val="24"/>
          <w:u w:val="single"/>
          <w:rtl/>
        </w:rPr>
      </w:pPr>
      <w:r w:rsidRPr="00262159">
        <w:rPr>
          <w:rFonts w:hint="cs"/>
          <w:sz w:val="24"/>
          <w:szCs w:val="24"/>
          <w:u w:val="single"/>
          <w:rtl/>
        </w:rPr>
        <w:t xml:space="preserve">נוכחים </w:t>
      </w:r>
    </w:p>
    <w:p w:rsidR="00972AA3" w:rsidRPr="00262159" w:rsidRDefault="00972AA3" w:rsidP="009812A6">
      <w:pPr>
        <w:rPr>
          <w:color w:val="000000" w:themeColor="text1"/>
          <w:sz w:val="24"/>
          <w:szCs w:val="24"/>
          <w:rtl/>
        </w:rPr>
      </w:pPr>
      <w:r w:rsidRPr="00262159">
        <w:rPr>
          <w:rFonts w:hint="cs"/>
          <w:color w:val="000000" w:themeColor="text1"/>
          <w:sz w:val="24"/>
          <w:szCs w:val="24"/>
          <w:rtl/>
        </w:rPr>
        <w:t xml:space="preserve">גב' </w:t>
      </w:r>
      <w:r w:rsidR="00A732D4" w:rsidRPr="00262159">
        <w:rPr>
          <w:rFonts w:hint="cs"/>
          <w:color w:val="000000" w:themeColor="text1"/>
          <w:sz w:val="24"/>
          <w:szCs w:val="24"/>
          <w:rtl/>
        </w:rPr>
        <w:t>אריאלה שמיר</w:t>
      </w:r>
      <w:r w:rsidRPr="00262159">
        <w:rPr>
          <w:rFonts w:hint="cs"/>
          <w:color w:val="000000" w:themeColor="text1"/>
          <w:sz w:val="24"/>
          <w:szCs w:val="24"/>
          <w:rtl/>
        </w:rPr>
        <w:t xml:space="preserve"> – יו"ר הועדה</w:t>
      </w:r>
    </w:p>
    <w:p w:rsidR="00972AA3" w:rsidRPr="00262159" w:rsidRDefault="00972AA3" w:rsidP="009812A6">
      <w:pPr>
        <w:jc w:val="both"/>
        <w:rPr>
          <w:color w:val="000000" w:themeColor="text1"/>
          <w:sz w:val="24"/>
          <w:szCs w:val="24"/>
          <w:rtl/>
        </w:rPr>
      </w:pPr>
      <w:r w:rsidRPr="00262159">
        <w:rPr>
          <w:rFonts w:hint="cs"/>
          <w:color w:val="000000" w:themeColor="text1"/>
          <w:sz w:val="24"/>
          <w:szCs w:val="24"/>
          <w:rtl/>
        </w:rPr>
        <w:t xml:space="preserve">עו"ד </w:t>
      </w:r>
      <w:r w:rsidR="00110C7B" w:rsidRPr="00262159">
        <w:rPr>
          <w:rFonts w:hint="cs"/>
          <w:color w:val="000000" w:themeColor="text1"/>
          <w:sz w:val="24"/>
          <w:szCs w:val="24"/>
          <w:rtl/>
        </w:rPr>
        <w:t>ענב חליוה</w:t>
      </w:r>
      <w:r w:rsidRPr="00262159">
        <w:rPr>
          <w:rFonts w:hint="cs"/>
          <w:color w:val="000000" w:themeColor="text1"/>
          <w:sz w:val="24"/>
          <w:szCs w:val="24"/>
          <w:rtl/>
        </w:rPr>
        <w:t xml:space="preserve">  - יוע</w:t>
      </w:r>
      <w:r w:rsidR="007A5512" w:rsidRPr="00262159">
        <w:rPr>
          <w:rFonts w:hint="cs"/>
          <w:color w:val="000000" w:themeColor="text1"/>
          <w:sz w:val="24"/>
          <w:szCs w:val="24"/>
          <w:rtl/>
        </w:rPr>
        <w:t>צת</w:t>
      </w:r>
      <w:r w:rsidRPr="00262159">
        <w:rPr>
          <w:rFonts w:hint="cs"/>
          <w:color w:val="000000" w:themeColor="text1"/>
          <w:sz w:val="24"/>
          <w:szCs w:val="24"/>
          <w:rtl/>
        </w:rPr>
        <w:t xml:space="preserve"> משפטי</w:t>
      </w:r>
      <w:r w:rsidR="007510C9" w:rsidRPr="00262159">
        <w:rPr>
          <w:rFonts w:hint="cs"/>
          <w:color w:val="000000" w:themeColor="text1"/>
          <w:sz w:val="24"/>
          <w:szCs w:val="24"/>
          <w:rtl/>
        </w:rPr>
        <w:t>ת</w:t>
      </w:r>
    </w:p>
    <w:p w:rsidR="00F174FF" w:rsidRPr="00262159" w:rsidRDefault="00972AA3" w:rsidP="009812A6">
      <w:pPr>
        <w:jc w:val="both"/>
        <w:rPr>
          <w:color w:val="000000" w:themeColor="text1"/>
          <w:sz w:val="24"/>
          <w:szCs w:val="24"/>
          <w:rtl/>
        </w:rPr>
      </w:pPr>
      <w:r w:rsidRPr="00262159">
        <w:rPr>
          <w:rFonts w:hint="cs"/>
          <w:color w:val="000000" w:themeColor="text1"/>
          <w:sz w:val="24"/>
          <w:szCs w:val="24"/>
          <w:rtl/>
        </w:rPr>
        <w:t xml:space="preserve">גב' </w:t>
      </w:r>
      <w:r w:rsidR="001C43C2" w:rsidRPr="00262159">
        <w:rPr>
          <w:rFonts w:hint="cs"/>
          <w:color w:val="000000" w:themeColor="text1"/>
          <w:sz w:val="24"/>
          <w:szCs w:val="24"/>
          <w:rtl/>
        </w:rPr>
        <w:t xml:space="preserve">עדינה אטינגר </w:t>
      </w:r>
      <w:r w:rsidRPr="00262159">
        <w:rPr>
          <w:rFonts w:hint="cs"/>
          <w:color w:val="000000" w:themeColor="text1"/>
          <w:sz w:val="24"/>
          <w:szCs w:val="24"/>
          <w:rtl/>
        </w:rPr>
        <w:t xml:space="preserve">– </w:t>
      </w:r>
      <w:r w:rsidR="0082562B" w:rsidRPr="00262159">
        <w:rPr>
          <w:rFonts w:hint="cs"/>
          <w:color w:val="000000" w:themeColor="text1"/>
          <w:sz w:val="24"/>
          <w:szCs w:val="24"/>
          <w:rtl/>
        </w:rPr>
        <w:t xml:space="preserve">סגנית בכירה </w:t>
      </w:r>
      <w:proofErr w:type="spellStart"/>
      <w:r w:rsidR="0082562B" w:rsidRPr="00262159">
        <w:rPr>
          <w:rFonts w:hint="cs"/>
          <w:color w:val="000000" w:themeColor="text1"/>
          <w:sz w:val="24"/>
          <w:szCs w:val="24"/>
          <w:rtl/>
        </w:rPr>
        <w:t>ל</w:t>
      </w:r>
      <w:r w:rsidR="00545D6B" w:rsidRPr="00262159">
        <w:rPr>
          <w:rFonts w:hint="cs"/>
          <w:color w:val="000000" w:themeColor="text1"/>
          <w:sz w:val="24"/>
          <w:szCs w:val="24"/>
          <w:rtl/>
        </w:rPr>
        <w:t>חשבת</w:t>
      </w:r>
      <w:proofErr w:type="spellEnd"/>
      <w:r w:rsidR="00545D6B" w:rsidRPr="00262159">
        <w:rPr>
          <w:rFonts w:hint="cs"/>
          <w:color w:val="000000" w:themeColor="text1"/>
          <w:sz w:val="24"/>
          <w:szCs w:val="24"/>
          <w:rtl/>
        </w:rPr>
        <w:t xml:space="preserve"> המשרד</w:t>
      </w:r>
    </w:p>
    <w:p w:rsidR="0041765F" w:rsidRPr="00262159" w:rsidRDefault="00CD4313" w:rsidP="00450477">
      <w:pPr>
        <w:jc w:val="both"/>
        <w:rPr>
          <w:sz w:val="24"/>
          <w:szCs w:val="24"/>
          <w:rtl/>
        </w:rPr>
      </w:pPr>
      <w:r w:rsidRPr="00262159">
        <w:rPr>
          <w:rFonts w:hint="cs"/>
          <w:sz w:val="24"/>
          <w:szCs w:val="24"/>
          <w:rtl/>
        </w:rPr>
        <w:t xml:space="preserve">גב' </w:t>
      </w:r>
      <w:r w:rsidR="00450477" w:rsidRPr="00262159">
        <w:rPr>
          <w:rFonts w:hint="cs"/>
          <w:sz w:val="24"/>
          <w:szCs w:val="24"/>
          <w:rtl/>
        </w:rPr>
        <w:t xml:space="preserve">אתי יהודה </w:t>
      </w:r>
      <w:r w:rsidRPr="00262159">
        <w:rPr>
          <w:rFonts w:hint="cs"/>
          <w:sz w:val="24"/>
          <w:szCs w:val="24"/>
          <w:rtl/>
        </w:rPr>
        <w:t xml:space="preserve"> </w:t>
      </w:r>
      <w:r w:rsidRPr="00262159">
        <w:rPr>
          <w:sz w:val="24"/>
          <w:szCs w:val="24"/>
          <w:rtl/>
        </w:rPr>
        <w:t>–</w:t>
      </w:r>
      <w:r w:rsidRPr="00262159">
        <w:rPr>
          <w:rFonts w:hint="cs"/>
          <w:sz w:val="24"/>
          <w:szCs w:val="24"/>
          <w:rtl/>
        </w:rPr>
        <w:t xml:space="preserve"> מרכזת הוועדה </w:t>
      </w:r>
    </w:p>
    <w:p w:rsidR="00A537E4" w:rsidRPr="00262159" w:rsidRDefault="00A537E4" w:rsidP="009812A6">
      <w:pPr>
        <w:jc w:val="center"/>
        <w:rPr>
          <w:rFonts w:asciiTheme="minorBidi" w:hAnsiTheme="minorBidi"/>
          <w:b/>
          <w:bCs/>
          <w:sz w:val="24"/>
          <w:szCs w:val="24"/>
          <w:u w:val="single"/>
          <w:rtl/>
        </w:rPr>
      </w:pPr>
    </w:p>
    <w:p w:rsidR="00453570" w:rsidRPr="00262159" w:rsidRDefault="009812A6" w:rsidP="00FF7AE6">
      <w:pPr>
        <w:jc w:val="both"/>
        <w:rPr>
          <w:b/>
          <w:bCs/>
          <w:sz w:val="24"/>
          <w:szCs w:val="24"/>
          <w:u w:val="single"/>
          <w:rtl/>
        </w:rPr>
      </w:pPr>
      <w:r w:rsidRPr="00262159">
        <w:rPr>
          <w:rFonts w:asciiTheme="minorBidi" w:hAnsiTheme="minorBidi" w:hint="cs"/>
          <w:b/>
          <w:bCs/>
          <w:sz w:val="24"/>
          <w:szCs w:val="24"/>
          <w:u w:val="single"/>
          <w:rtl/>
        </w:rPr>
        <w:t xml:space="preserve">בקשה </w:t>
      </w:r>
      <w:r w:rsidR="00453570" w:rsidRPr="00262159">
        <w:rPr>
          <w:rFonts w:asciiTheme="minorBidi" w:hAnsiTheme="minorBidi" w:hint="cs"/>
          <w:b/>
          <w:bCs/>
          <w:sz w:val="24"/>
          <w:szCs w:val="24"/>
          <w:u w:val="single"/>
          <w:rtl/>
        </w:rPr>
        <w:t>ל</w:t>
      </w:r>
      <w:r w:rsidRPr="00262159">
        <w:rPr>
          <w:rFonts w:asciiTheme="minorBidi" w:hAnsiTheme="minorBidi" w:hint="cs"/>
          <w:b/>
          <w:bCs/>
          <w:sz w:val="24"/>
          <w:szCs w:val="24"/>
          <w:u w:val="single"/>
          <w:rtl/>
        </w:rPr>
        <w:t>הרחבת שירותים במסגרת מכרז 4/17</w:t>
      </w:r>
      <w:r w:rsidR="00453570" w:rsidRPr="00262159">
        <w:rPr>
          <w:rFonts w:asciiTheme="minorBidi" w:hAnsiTheme="minorBidi" w:hint="cs"/>
          <w:b/>
          <w:bCs/>
          <w:sz w:val="24"/>
          <w:szCs w:val="24"/>
          <w:u w:val="single"/>
          <w:rtl/>
        </w:rPr>
        <w:t xml:space="preserve"> </w:t>
      </w:r>
      <w:r w:rsidR="00453570" w:rsidRPr="00262159">
        <w:rPr>
          <w:rFonts w:hint="cs"/>
          <w:b/>
          <w:bCs/>
          <w:sz w:val="24"/>
          <w:szCs w:val="24"/>
          <w:u w:val="single"/>
          <w:rtl/>
        </w:rPr>
        <w:t>מתן שירותי ניהול, בקרה, מעקב וביצוע של תשלומים למקבלי שוברי הכשרה מקצועית</w:t>
      </w:r>
      <w:r w:rsidR="00450477" w:rsidRPr="00262159">
        <w:rPr>
          <w:rFonts w:hint="cs"/>
          <w:b/>
          <w:bCs/>
          <w:sz w:val="24"/>
          <w:szCs w:val="24"/>
          <w:u w:val="single"/>
          <w:rtl/>
        </w:rPr>
        <w:t>- (</w:t>
      </w:r>
      <w:proofErr w:type="spellStart"/>
      <w:r w:rsidR="00450477" w:rsidRPr="00262159">
        <w:rPr>
          <w:rFonts w:hint="cs"/>
          <w:b/>
          <w:bCs/>
          <w:sz w:val="24"/>
          <w:szCs w:val="24"/>
          <w:u w:val="single"/>
          <w:rtl/>
        </w:rPr>
        <w:t>מגע"ר</w:t>
      </w:r>
      <w:proofErr w:type="spellEnd"/>
      <w:r w:rsidR="00450477" w:rsidRPr="00262159">
        <w:rPr>
          <w:rFonts w:hint="cs"/>
          <w:b/>
          <w:bCs/>
          <w:sz w:val="24"/>
          <w:szCs w:val="24"/>
          <w:u w:val="single"/>
          <w:rtl/>
        </w:rPr>
        <w:t xml:space="preserve"> ח.פ. 511464927)</w:t>
      </w:r>
    </w:p>
    <w:p w:rsidR="00297341" w:rsidRDefault="00297341" w:rsidP="00FA336D">
      <w:pPr>
        <w:rPr>
          <w:rFonts w:asciiTheme="minorBidi" w:hAnsiTheme="minorBidi"/>
          <w:noProof/>
          <w:sz w:val="24"/>
          <w:szCs w:val="24"/>
          <w:rtl/>
        </w:rPr>
      </w:pPr>
    </w:p>
    <w:p w:rsidR="009812A6" w:rsidRPr="00262159" w:rsidRDefault="009812A6" w:rsidP="00FA336D">
      <w:pPr>
        <w:rPr>
          <w:sz w:val="24"/>
          <w:szCs w:val="24"/>
          <w:rtl/>
        </w:rPr>
      </w:pPr>
      <w:r w:rsidRPr="00262159">
        <w:rPr>
          <w:rFonts w:asciiTheme="minorBidi" w:hAnsiTheme="minorBidi" w:hint="cs"/>
          <w:noProof/>
          <w:sz w:val="24"/>
          <w:szCs w:val="24"/>
          <w:rtl/>
        </w:rPr>
        <w:t xml:space="preserve">בפני הועדה הונח מכתב של גב' </w:t>
      </w:r>
      <w:r w:rsidRPr="00262159">
        <w:rPr>
          <w:rFonts w:hint="cs"/>
          <w:sz w:val="24"/>
          <w:szCs w:val="24"/>
          <w:rtl/>
        </w:rPr>
        <w:t>אורנית אדרעי, ממונה הכשרות מקצועיות בשיתוף מעסיקים, בקשה לאישור הרחבת שירותים במסגרת מכרז 4/17.</w:t>
      </w:r>
    </w:p>
    <w:p w:rsidR="009812A6" w:rsidRPr="00262159" w:rsidRDefault="009812A6" w:rsidP="009812A6">
      <w:pPr>
        <w:rPr>
          <w:rFonts w:asciiTheme="minorBidi" w:hAnsiTheme="minorBidi"/>
          <w:sz w:val="24"/>
          <w:szCs w:val="24"/>
          <w:u w:val="single"/>
          <w:rtl/>
        </w:rPr>
      </w:pPr>
    </w:p>
    <w:p w:rsidR="009812A6" w:rsidRPr="00262159" w:rsidRDefault="009812A6" w:rsidP="00297341">
      <w:pPr>
        <w:pStyle w:val="aa"/>
        <w:numPr>
          <w:ilvl w:val="0"/>
          <w:numId w:val="12"/>
        </w:numPr>
        <w:ind w:left="360"/>
        <w:jc w:val="both"/>
        <w:rPr>
          <w:sz w:val="24"/>
          <w:szCs w:val="24"/>
        </w:rPr>
      </w:pPr>
      <w:r w:rsidRPr="00262159">
        <w:rPr>
          <w:rFonts w:hint="cs"/>
          <w:sz w:val="24"/>
          <w:szCs w:val="24"/>
          <w:rtl/>
        </w:rPr>
        <w:t>האגף להכשרה מקצועית במשרד העבודה הרווחה והשירותים החברתיים מפעיל מסלול להכשרה מקצועית במקום העבודה (</w:t>
      </w:r>
      <w:r w:rsidRPr="00262159">
        <w:rPr>
          <w:sz w:val="24"/>
          <w:szCs w:val="24"/>
        </w:rPr>
        <w:t>OJT</w:t>
      </w:r>
      <w:r w:rsidRPr="00262159">
        <w:rPr>
          <w:rFonts w:hint="cs"/>
          <w:sz w:val="24"/>
          <w:szCs w:val="24"/>
          <w:rtl/>
        </w:rPr>
        <w:t>).</w:t>
      </w:r>
    </w:p>
    <w:p w:rsidR="00262159" w:rsidRPr="00262159" w:rsidRDefault="00262159" w:rsidP="00297341">
      <w:pPr>
        <w:jc w:val="both"/>
        <w:rPr>
          <w:sz w:val="24"/>
          <w:szCs w:val="24"/>
          <w:rtl/>
        </w:rPr>
      </w:pPr>
    </w:p>
    <w:p w:rsidR="009812A6" w:rsidRPr="00262159" w:rsidRDefault="009812A6" w:rsidP="00297341">
      <w:pPr>
        <w:pStyle w:val="aa"/>
        <w:numPr>
          <w:ilvl w:val="0"/>
          <w:numId w:val="12"/>
        </w:numPr>
        <w:ind w:left="360"/>
        <w:jc w:val="both"/>
        <w:rPr>
          <w:rFonts w:asciiTheme="minorBidi" w:hAnsiTheme="minorBidi"/>
          <w:sz w:val="24"/>
          <w:szCs w:val="24"/>
        </w:rPr>
      </w:pPr>
      <w:r w:rsidRPr="00262159">
        <w:rPr>
          <w:rFonts w:hint="cs"/>
          <w:sz w:val="24"/>
          <w:szCs w:val="24"/>
          <w:rtl/>
        </w:rPr>
        <w:t>כיום המסלול מנוהל ברמת המחוזות והמטה, ולא קיימת אפשרות לבצע בקרות תקציביות וניהוליות על ההכשרות המאושרות במסגרת המסלול.</w:t>
      </w:r>
      <w:r w:rsidRPr="00262159">
        <w:rPr>
          <w:rFonts w:asciiTheme="minorBidi" w:hAnsiTheme="minorBidi" w:hint="cs"/>
          <w:sz w:val="24"/>
          <w:szCs w:val="24"/>
          <w:rtl/>
        </w:rPr>
        <w:t xml:space="preserve"> כמו כן, במסגרת בקרה שותפת על תכניות התעסוקה התגלו כשלים בתהליכי העבודה בהפעלת מסלול הכשרה פנים מפעלית. </w:t>
      </w:r>
    </w:p>
    <w:p w:rsidR="00262159" w:rsidRPr="00262159" w:rsidRDefault="00262159" w:rsidP="00297341">
      <w:pPr>
        <w:pStyle w:val="aa"/>
        <w:ind w:left="360"/>
        <w:rPr>
          <w:rFonts w:asciiTheme="minorBidi" w:hAnsiTheme="minorBidi"/>
          <w:sz w:val="24"/>
          <w:szCs w:val="24"/>
          <w:rtl/>
        </w:rPr>
      </w:pPr>
    </w:p>
    <w:p w:rsidR="009812A6" w:rsidRPr="00262159" w:rsidRDefault="009812A6" w:rsidP="00297341">
      <w:pPr>
        <w:pStyle w:val="aa"/>
        <w:numPr>
          <w:ilvl w:val="0"/>
          <w:numId w:val="12"/>
        </w:numPr>
        <w:ind w:left="360"/>
        <w:rPr>
          <w:rFonts w:asciiTheme="minorBidi" w:hAnsiTheme="minorBidi"/>
          <w:sz w:val="24"/>
          <w:szCs w:val="24"/>
        </w:rPr>
      </w:pPr>
      <w:r w:rsidRPr="00262159">
        <w:rPr>
          <w:rFonts w:asciiTheme="minorBidi" w:hAnsiTheme="minorBidi" w:hint="cs"/>
          <w:sz w:val="24"/>
          <w:szCs w:val="24"/>
          <w:rtl/>
        </w:rPr>
        <w:t>היחידה להכשרת מבוגרים בסיוע חברת אביב יעוץ עסקי ,מיפתה את תהליכי העבודה  על מנת לייעל ולשפר את תהליכי מתן השירות למעסיקים ולקצר תהליכים. הוצע מודל הפעלה שיאפשר בקרה , מעקב בביצוע תשלומים ישירות למעסיקים שקולטים עובדים בהתאם לנוהל ההוראה .</w:t>
      </w:r>
    </w:p>
    <w:p w:rsidR="00262159" w:rsidRPr="00262159" w:rsidRDefault="00262159" w:rsidP="00297341">
      <w:pPr>
        <w:pStyle w:val="aa"/>
        <w:ind w:left="360"/>
        <w:rPr>
          <w:rFonts w:asciiTheme="minorBidi" w:hAnsiTheme="minorBidi"/>
          <w:sz w:val="24"/>
          <w:szCs w:val="24"/>
          <w:rtl/>
        </w:rPr>
      </w:pPr>
    </w:p>
    <w:p w:rsidR="009812A6" w:rsidRPr="00262159" w:rsidRDefault="009812A6" w:rsidP="00297341">
      <w:pPr>
        <w:pStyle w:val="aa"/>
        <w:numPr>
          <w:ilvl w:val="0"/>
          <w:numId w:val="12"/>
        </w:numPr>
        <w:ind w:left="360"/>
        <w:jc w:val="both"/>
        <w:rPr>
          <w:rFonts w:asciiTheme="minorBidi" w:hAnsiTheme="minorBidi"/>
          <w:sz w:val="24"/>
          <w:szCs w:val="24"/>
        </w:rPr>
      </w:pPr>
      <w:r w:rsidRPr="00262159">
        <w:rPr>
          <w:rFonts w:asciiTheme="minorBidi" w:hAnsiTheme="minorBidi" w:hint="cs"/>
          <w:sz w:val="24"/>
          <w:szCs w:val="24"/>
          <w:rtl/>
        </w:rPr>
        <w:t>לאור זאת, היחידה להכשרת מבוגרים פנתה לוועדת המכרזים  ביום 26.7.18. באמצעות מכתב בקשה שנושאו אישור עקרוני להרחבת שירותים במסגרת מכרז 4/17.</w:t>
      </w:r>
    </w:p>
    <w:p w:rsidR="00262159" w:rsidRPr="00262159" w:rsidRDefault="00262159" w:rsidP="00297341">
      <w:pPr>
        <w:pStyle w:val="aa"/>
        <w:ind w:left="360"/>
        <w:rPr>
          <w:rFonts w:asciiTheme="minorBidi" w:hAnsiTheme="minorBidi"/>
          <w:sz w:val="24"/>
          <w:szCs w:val="24"/>
          <w:rtl/>
        </w:rPr>
      </w:pPr>
    </w:p>
    <w:p w:rsidR="00FA336D" w:rsidRDefault="00B44399" w:rsidP="00297341">
      <w:pPr>
        <w:pStyle w:val="aa"/>
        <w:numPr>
          <w:ilvl w:val="0"/>
          <w:numId w:val="12"/>
        </w:numPr>
        <w:ind w:left="360"/>
        <w:jc w:val="both"/>
        <w:rPr>
          <w:rFonts w:asciiTheme="minorBidi" w:hAnsiTheme="minorBidi"/>
          <w:sz w:val="24"/>
          <w:szCs w:val="24"/>
        </w:rPr>
      </w:pPr>
      <w:r w:rsidRPr="00262159">
        <w:rPr>
          <w:rFonts w:asciiTheme="minorBidi" w:hAnsiTheme="minorBidi" w:hint="cs"/>
          <w:sz w:val="24"/>
          <w:szCs w:val="24"/>
          <w:rtl/>
        </w:rPr>
        <w:t xml:space="preserve">נבדקו 3 חלופות לצורך </w:t>
      </w:r>
      <w:r w:rsidR="00450477" w:rsidRPr="00262159">
        <w:rPr>
          <w:rFonts w:asciiTheme="minorBidi" w:hAnsiTheme="minorBidi" w:hint="cs"/>
          <w:sz w:val="24"/>
          <w:szCs w:val="24"/>
          <w:rtl/>
        </w:rPr>
        <w:t xml:space="preserve">ביצוע </w:t>
      </w:r>
      <w:r w:rsidRPr="00262159">
        <w:rPr>
          <w:rFonts w:asciiTheme="minorBidi" w:hAnsiTheme="minorBidi" w:hint="cs"/>
          <w:sz w:val="24"/>
          <w:szCs w:val="24"/>
          <w:rtl/>
        </w:rPr>
        <w:t>השירות</w:t>
      </w:r>
      <w:r w:rsidR="00262159" w:rsidRPr="00262159">
        <w:rPr>
          <w:rFonts w:asciiTheme="minorBidi" w:hAnsiTheme="minorBidi" w:hint="cs"/>
          <w:sz w:val="24"/>
          <w:szCs w:val="24"/>
          <w:rtl/>
        </w:rPr>
        <w:t>:</w:t>
      </w:r>
      <w:r w:rsidRPr="00262159">
        <w:rPr>
          <w:rFonts w:asciiTheme="minorBidi" w:hAnsiTheme="minorBidi" w:hint="cs"/>
          <w:sz w:val="24"/>
          <w:szCs w:val="24"/>
          <w:rtl/>
        </w:rPr>
        <w:t xml:space="preserve"> </w:t>
      </w:r>
    </w:p>
    <w:p w:rsidR="00FA336D" w:rsidRDefault="00B44399" w:rsidP="00297341">
      <w:pPr>
        <w:pStyle w:val="aa"/>
        <w:ind w:left="360"/>
        <w:jc w:val="both"/>
        <w:rPr>
          <w:rFonts w:asciiTheme="minorBidi" w:hAnsiTheme="minorBidi"/>
          <w:sz w:val="24"/>
          <w:szCs w:val="24"/>
          <w:rtl/>
        </w:rPr>
      </w:pPr>
      <w:r w:rsidRPr="00262159">
        <w:rPr>
          <w:rFonts w:asciiTheme="minorBidi" w:hAnsiTheme="minorBidi" w:hint="cs"/>
          <w:sz w:val="24"/>
          <w:szCs w:val="24"/>
          <w:rtl/>
        </w:rPr>
        <w:t>1.מכ</w:t>
      </w:r>
      <w:r w:rsidR="00450477" w:rsidRPr="00262159">
        <w:rPr>
          <w:rFonts w:asciiTheme="minorBidi" w:hAnsiTheme="minorBidi" w:hint="cs"/>
          <w:sz w:val="24"/>
          <w:szCs w:val="24"/>
          <w:rtl/>
        </w:rPr>
        <w:t>ר</w:t>
      </w:r>
      <w:r w:rsidRPr="00262159">
        <w:rPr>
          <w:rFonts w:asciiTheme="minorBidi" w:hAnsiTheme="minorBidi" w:hint="cs"/>
          <w:sz w:val="24"/>
          <w:szCs w:val="24"/>
          <w:rtl/>
        </w:rPr>
        <w:t>ז חדש.</w:t>
      </w:r>
    </w:p>
    <w:p w:rsidR="00FA336D" w:rsidRDefault="00B44399" w:rsidP="00297341">
      <w:pPr>
        <w:pStyle w:val="aa"/>
        <w:ind w:left="360"/>
        <w:jc w:val="both"/>
        <w:rPr>
          <w:rFonts w:asciiTheme="minorBidi" w:hAnsiTheme="minorBidi"/>
          <w:sz w:val="24"/>
          <w:szCs w:val="24"/>
          <w:rtl/>
        </w:rPr>
      </w:pPr>
      <w:r w:rsidRPr="00262159">
        <w:rPr>
          <w:rFonts w:asciiTheme="minorBidi" w:hAnsiTheme="minorBidi" w:hint="cs"/>
          <w:sz w:val="24"/>
          <w:szCs w:val="24"/>
          <w:rtl/>
        </w:rPr>
        <w:t xml:space="preserve">2.חברת </w:t>
      </w:r>
      <w:proofErr w:type="spellStart"/>
      <w:r w:rsidRPr="00262159">
        <w:rPr>
          <w:rFonts w:asciiTheme="minorBidi" w:hAnsiTheme="minorBidi" w:hint="cs"/>
          <w:sz w:val="24"/>
          <w:szCs w:val="24"/>
          <w:rtl/>
        </w:rPr>
        <w:t>מגע"ר</w:t>
      </w:r>
      <w:proofErr w:type="spellEnd"/>
    </w:p>
    <w:p w:rsidR="00450477" w:rsidRPr="00262159" w:rsidRDefault="00450477" w:rsidP="00297341">
      <w:pPr>
        <w:pStyle w:val="aa"/>
        <w:ind w:left="360"/>
        <w:jc w:val="both"/>
        <w:rPr>
          <w:rFonts w:asciiTheme="minorBidi" w:hAnsiTheme="minorBidi"/>
          <w:sz w:val="24"/>
          <w:szCs w:val="24"/>
        </w:rPr>
      </w:pPr>
      <w:r w:rsidRPr="00262159">
        <w:rPr>
          <w:rFonts w:asciiTheme="minorBidi" w:hAnsiTheme="minorBidi" w:hint="cs"/>
          <w:sz w:val="24"/>
          <w:szCs w:val="24"/>
          <w:rtl/>
        </w:rPr>
        <w:t>3.</w:t>
      </w:r>
      <w:r w:rsidR="00B44399" w:rsidRPr="00262159">
        <w:rPr>
          <w:rFonts w:asciiTheme="minorBidi" w:hAnsiTheme="minorBidi" w:hint="cs"/>
          <w:sz w:val="24"/>
          <w:szCs w:val="24"/>
          <w:rtl/>
        </w:rPr>
        <w:t xml:space="preserve"> התקשרות עם משרד רו"ח שינהלו את כל הבקשות</w:t>
      </w:r>
      <w:r w:rsidRPr="00262159">
        <w:rPr>
          <w:rFonts w:asciiTheme="minorBidi" w:hAnsiTheme="minorBidi" w:hint="cs"/>
          <w:sz w:val="24"/>
          <w:szCs w:val="24"/>
          <w:rtl/>
        </w:rPr>
        <w:t>.</w:t>
      </w:r>
    </w:p>
    <w:p w:rsidR="00262159" w:rsidRPr="00FA336D" w:rsidRDefault="00262159" w:rsidP="00297341">
      <w:pPr>
        <w:pStyle w:val="aa"/>
        <w:ind w:left="360"/>
        <w:rPr>
          <w:rFonts w:asciiTheme="minorBidi" w:hAnsiTheme="minorBidi"/>
          <w:sz w:val="24"/>
          <w:szCs w:val="24"/>
          <w:rtl/>
        </w:rPr>
      </w:pPr>
    </w:p>
    <w:p w:rsidR="009812A6" w:rsidRPr="00262159" w:rsidRDefault="009812A6" w:rsidP="00297341">
      <w:pPr>
        <w:pStyle w:val="aa"/>
        <w:ind w:left="360"/>
        <w:jc w:val="both"/>
        <w:rPr>
          <w:rFonts w:asciiTheme="minorBidi" w:hAnsiTheme="minorBidi"/>
          <w:sz w:val="24"/>
          <w:szCs w:val="24"/>
        </w:rPr>
      </w:pPr>
      <w:r w:rsidRPr="00262159">
        <w:rPr>
          <w:rFonts w:asciiTheme="minorBidi" w:hAnsiTheme="minorBidi" w:hint="cs"/>
          <w:sz w:val="24"/>
          <w:szCs w:val="24"/>
          <w:rtl/>
        </w:rPr>
        <w:t xml:space="preserve">הובהר באופן חד משמעי כי הרחבת השירותים עם חברת </w:t>
      </w:r>
      <w:proofErr w:type="spellStart"/>
      <w:r w:rsidRPr="00262159">
        <w:rPr>
          <w:rFonts w:asciiTheme="minorBidi" w:hAnsiTheme="minorBidi" w:hint="cs"/>
          <w:sz w:val="24"/>
          <w:szCs w:val="24"/>
          <w:rtl/>
        </w:rPr>
        <w:t>מגע"ר</w:t>
      </w:r>
      <w:proofErr w:type="spellEnd"/>
      <w:r w:rsidRPr="00262159">
        <w:rPr>
          <w:rFonts w:asciiTheme="minorBidi" w:hAnsiTheme="minorBidi" w:hint="cs"/>
          <w:sz w:val="24"/>
          <w:szCs w:val="24"/>
          <w:rtl/>
        </w:rPr>
        <w:t xml:space="preserve"> תוביל למענה הנדרש היעיל ביותר והזול ביותר .</w:t>
      </w:r>
    </w:p>
    <w:p w:rsidR="00572354" w:rsidRDefault="00572354" w:rsidP="00297341">
      <w:pPr>
        <w:pStyle w:val="aa"/>
        <w:ind w:left="360"/>
        <w:jc w:val="both"/>
        <w:rPr>
          <w:rFonts w:asciiTheme="minorBidi" w:hAnsiTheme="minorBidi"/>
          <w:sz w:val="24"/>
          <w:szCs w:val="24"/>
        </w:rPr>
      </w:pPr>
    </w:p>
    <w:p w:rsidR="009812A6" w:rsidRPr="00262159" w:rsidRDefault="009812A6" w:rsidP="00297341">
      <w:pPr>
        <w:pStyle w:val="aa"/>
        <w:numPr>
          <w:ilvl w:val="0"/>
          <w:numId w:val="12"/>
        </w:numPr>
        <w:ind w:left="360"/>
        <w:jc w:val="both"/>
        <w:rPr>
          <w:rFonts w:asciiTheme="minorBidi" w:hAnsiTheme="minorBidi"/>
          <w:sz w:val="24"/>
          <w:szCs w:val="24"/>
        </w:rPr>
      </w:pPr>
      <w:r w:rsidRPr="00262159">
        <w:rPr>
          <w:rFonts w:asciiTheme="minorBidi" w:hAnsiTheme="minorBidi" w:hint="cs"/>
          <w:sz w:val="24"/>
          <w:szCs w:val="24"/>
          <w:rtl/>
        </w:rPr>
        <w:t xml:space="preserve">וועדת המכרזים נתנה אישור עקרוני לבקשה. </w:t>
      </w:r>
    </w:p>
    <w:p w:rsidR="00262159" w:rsidRPr="00262159" w:rsidRDefault="00262159" w:rsidP="00297341">
      <w:pPr>
        <w:jc w:val="both"/>
        <w:rPr>
          <w:rFonts w:asciiTheme="minorBidi" w:hAnsiTheme="minorBidi"/>
          <w:sz w:val="24"/>
          <w:szCs w:val="24"/>
          <w:rtl/>
        </w:rPr>
      </w:pPr>
    </w:p>
    <w:p w:rsidR="009812A6" w:rsidRPr="00262159" w:rsidRDefault="009812A6" w:rsidP="00297341">
      <w:pPr>
        <w:pStyle w:val="aa"/>
        <w:numPr>
          <w:ilvl w:val="0"/>
          <w:numId w:val="12"/>
        </w:numPr>
        <w:ind w:left="360"/>
        <w:jc w:val="both"/>
        <w:rPr>
          <w:rFonts w:asciiTheme="minorBidi" w:hAnsiTheme="minorBidi"/>
          <w:sz w:val="24"/>
          <w:szCs w:val="24"/>
        </w:rPr>
      </w:pPr>
      <w:r w:rsidRPr="00262159">
        <w:rPr>
          <w:rFonts w:asciiTheme="minorBidi" w:hAnsiTheme="minorBidi" w:hint="cs"/>
          <w:sz w:val="24"/>
          <w:szCs w:val="24"/>
          <w:rtl/>
        </w:rPr>
        <w:t xml:space="preserve">לאחר אישור הבקשה בוצעה פנייה לחברת </w:t>
      </w:r>
      <w:proofErr w:type="spellStart"/>
      <w:r w:rsidRPr="00262159">
        <w:rPr>
          <w:rFonts w:asciiTheme="minorBidi" w:hAnsiTheme="minorBidi" w:hint="cs"/>
          <w:sz w:val="24"/>
          <w:szCs w:val="24"/>
          <w:rtl/>
        </w:rPr>
        <w:t>מ.ג.ע.ר</w:t>
      </w:r>
      <w:proofErr w:type="spellEnd"/>
      <w:r w:rsidRPr="00262159">
        <w:rPr>
          <w:rFonts w:asciiTheme="minorBidi" w:hAnsiTheme="minorBidi" w:hint="cs"/>
          <w:sz w:val="24"/>
          <w:szCs w:val="24"/>
          <w:rtl/>
        </w:rPr>
        <w:t xml:space="preserve"> אשר מספקת שירותי ניהול מעקב בקרה ותשלומים בתוכנית השוברים במסגרת מכרז 4/17, לקבלת הצעה לאפיון תהליך העבודה והצעת מחיר בהתאמה למודל התמחור במכרז 4/17.</w:t>
      </w:r>
      <w:r w:rsidRPr="00262159">
        <w:rPr>
          <w:rFonts w:hint="cs"/>
          <w:sz w:val="24"/>
          <w:szCs w:val="24"/>
          <w:rtl/>
        </w:rPr>
        <w:t xml:space="preserve"> </w:t>
      </w:r>
      <w:r w:rsidR="00AE6A19" w:rsidRPr="00262159">
        <w:rPr>
          <w:rFonts w:hint="cs"/>
          <w:sz w:val="24"/>
          <w:szCs w:val="24"/>
          <w:rtl/>
        </w:rPr>
        <w:t>מצ"ב הצעת המחיר.</w:t>
      </w:r>
    </w:p>
    <w:p w:rsidR="009812A6" w:rsidRPr="00262159" w:rsidRDefault="009812A6" w:rsidP="00297341">
      <w:pPr>
        <w:pStyle w:val="aa"/>
        <w:ind w:left="360"/>
        <w:rPr>
          <w:rFonts w:asciiTheme="minorBidi" w:hAnsiTheme="minorBidi"/>
          <w:sz w:val="24"/>
          <w:szCs w:val="24"/>
          <w:rtl/>
        </w:rPr>
      </w:pPr>
    </w:p>
    <w:p w:rsidR="00297341" w:rsidRDefault="009812A6" w:rsidP="00297341">
      <w:pPr>
        <w:pStyle w:val="aa"/>
        <w:numPr>
          <w:ilvl w:val="0"/>
          <w:numId w:val="12"/>
        </w:numPr>
        <w:ind w:left="360"/>
        <w:jc w:val="both"/>
        <w:rPr>
          <w:sz w:val="24"/>
          <w:szCs w:val="24"/>
        </w:rPr>
      </w:pPr>
      <w:r w:rsidRPr="00262159">
        <w:rPr>
          <w:sz w:val="24"/>
          <w:szCs w:val="24"/>
          <w:rtl/>
        </w:rPr>
        <w:t>במסגרת</w:t>
      </w:r>
      <w:r w:rsidRPr="00262159">
        <w:rPr>
          <w:sz w:val="24"/>
          <w:szCs w:val="24"/>
        </w:rPr>
        <w:t xml:space="preserve"> </w:t>
      </w:r>
      <w:r w:rsidRPr="00262159">
        <w:rPr>
          <w:sz w:val="24"/>
          <w:szCs w:val="24"/>
          <w:rtl/>
        </w:rPr>
        <w:t>הש</w:t>
      </w:r>
      <w:r w:rsidRPr="00262159">
        <w:rPr>
          <w:rFonts w:hint="cs"/>
          <w:sz w:val="24"/>
          <w:szCs w:val="24"/>
          <w:rtl/>
        </w:rPr>
        <w:t>י</w:t>
      </w:r>
      <w:r w:rsidRPr="00262159">
        <w:rPr>
          <w:sz w:val="24"/>
          <w:szCs w:val="24"/>
          <w:rtl/>
        </w:rPr>
        <w:t>רות</w:t>
      </w:r>
      <w:r w:rsidRPr="00262159">
        <w:rPr>
          <w:sz w:val="24"/>
          <w:szCs w:val="24"/>
        </w:rPr>
        <w:t xml:space="preserve"> </w:t>
      </w:r>
      <w:r w:rsidRPr="00262159">
        <w:rPr>
          <w:rFonts w:hint="cs"/>
          <w:sz w:val="24"/>
          <w:szCs w:val="24"/>
          <w:rtl/>
        </w:rPr>
        <w:t>תי</w:t>
      </w:r>
      <w:r w:rsidRPr="00262159">
        <w:rPr>
          <w:sz w:val="24"/>
          <w:szCs w:val="24"/>
          <w:rtl/>
        </w:rPr>
        <w:t>דרש</w:t>
      </w:r>
      <w:r w:rsidRPr="00262159">
        <w:rPr>
          <w:sz w:val="24"/>
          <w:szCs w:val="24"/>
        </w:rPr>
        <w:t xml:space="preserve"> </w:t>
      </w:r>
      <w:r w:rsidRPr="00262159">
        <w:rPr>
          <w:rFonts w:hint="cs"/>
          <w:sz w:val="24"/>
          <w:szCs w:val="24"/>
          <w:rtl/>
        </w:rPr>
        <w:t xml:space="preserve">החברה </w:t>
      </w:r>
      <w:r w:rsidRPr="00262159">
        <w:rPr>
          <w:sz w:val="24"/>
          <w:szCs w:val="24"/>
          <w:rtl/>
        </w:rPr>
        <w:t>לספק</w:t>
      </w:r>
      <w:r w:rsidRPr="00262159">
        <w:rPr>
          <w:sz w:val="24"/>
          <w:szCs w:val="24"/>
        </w:rPr>
        <w:t xml:space="preserve"> </w:t>
      </w:r>
      <w:r w:rsidRPr="00262159">
        <w:rPr>
          <w:sz w:val="24"/>
          <w:szCs w:val="24"/>
          <w:rtl/>
        </w:rPr>
        <w:t>שירותי</w:t>
      </w:r>
      <w:r w:rsidRPr="00262159">
        <w:rPr>
          <w:sz w:val="24"/>
          <w:szCs w:val="24"/>
        </w:rPr>
        <w:t xml:space="preserve"> </w:t>
      </w:r>
      <w:r w:rsidRPr="00262159">
        <w:rPr>
          <w:sz w:val="24"/>
          <w:szCs w:val="24"/>
          <w:rtl/>
        </w:rPr>
        <w:t>ניהול</w:t>
      </w:r>
      <w:r w:rsidRPr="00262159">
        <w:rPr>
          <w:rFonts w:hint="cs"/>
          <w:sz w:val="24"/>
          <w:szCs w:val="24"/>
          <w:rtl/>
        </w:rPr>
        <w:t xml:space="preserve"> </w:t>
      </w:r>
      <w:r w:rsidRPr="00262159">
        <w:rPr>
          <w:sz w:val="24"/>
          <w:szCs w:val="24"/>
          <w:rtl/>
        </w:rPr>
        <w:t>מעקב</w:t>
      </w:r>
      <w:r w:rsidRPr="00262159">
        <w:rPr>
          <w:rFonts w:hint="cs"/>
          <w:sz w:val="24"/>
          <w:szCs w:val="24"/>
          <w:rtl/>
        </w:rPr>
        <w:t xml:space="preserve">, </w:t>
      </w:r>
      <w:r w:rsidRPr="00262159">
        <w:rPr>
          <w:sz w:val="24"/>
          <w:szCs w:val="24"/>
          <w:rtl/>
        </w:rPr>
        <w:t>בקרה</w:t>
      </w:r>
      <w:r w:rsidRPr="00262159">
        <w:rPr>
          <w:rFonts w:hint="cs"/>
          <w:sz w:val="24"/>
          <w:szCs w:val="24"/>
          <w:rtl/>
        </w:rPr>
        <w:t xml:space="preserve"> </w:t>
      </w:r>
      <w:r w:rsidRPr="00262159">
        <w:rPr>
          <w:sz w:val="24"/>
          <w:szCs w:val="24"/>
          <w:rtl/>
        </w:rPr>
        <w:t>וביצוע</w:t>
      </w:r>
      <w:r w:rsidRPr="00262159">
        <w:rPr>
          <w:sz w:val="24"/>
          <w:szCs w:val="24"/>
        </w:rPr>
        <w:t xml:space="preserve"> </w:t>
      </w:r>
      <w:r w:rsidRPr="00262159">
        <w:rPr>
          <w:sz w:val="24"/>
          <w:szCs w:val="24"/>
          <w:rtl/>
        </w:rPr>
        <w:t>תשלומים</w:t>
      </w:r>
      <w:r w:rsidRPr="00262159">
        <w:rPr>
          <w:sz w:val="24"/>
          <w:szCs w:val="24"/>
        </w:rPr>
        <w:t xml:space="preserve"> </w:t>
      </w:r>
      <w:r w:rsidRPr="00262159">
        <w:rPr>
          <w:sz w:val="24"/>
          <w:szCs w:val="24"/>
          <w:rtl/>
        </w:rPr>
        <w:t>למעסיקים בהתבסס</w:t>
      </w:r>
      <w:r w:rsidRPr="00262159">
        <w:rPr>
          <w:sz w:val="24"/>
          <w:szCs w:val="24"/>
        </w:rPr>
        <w:t xml:space="preserve"> </w:t>
      </w:r>
      <w:r w:rsidRPr="00262159">
        <w:rPr>
          <w:sz w:val="24"/>
          <w:szCs w:val="24"/>
          <w:rtl/>
        </w:rPr>
        <w:t>על</w:t>
      </w:r>
      <w:r w:rsidRPr="00262159">
        <w:rPr>
          <w:sz w:val="24"/>
          <w:szCs w:val="24"/>
        </w:rPr>
        <w:t xml:space="preserve"> </w:t>
      </w:r>
      <w:r w:rsidRPr="00262159">
        <w:rPr>
          <w:sz w:val="24"/>
          <w:szCs w:val="24"/>
          <w:rtl/>
        </w:rPr>
        <w:t>תהליך</w:t>
      </w:r>
      <w:r w:rsidRPr="00262159">
        <w:rPr>
          <w:sz w:val="24"/>
          <w:szCs w:val="24"/>
        </w:rPr>
        <w:t xml:space="preserve"> </w:t>
      </w:r>
      <w:r w:rsidRPr="00262159">
        <w:rPr>
          <w:sz w:val="24"/>
          <w:szCs w:val="24"/>
          <w:rtl/>
        </w:rPr>
        <w:t>מקוון</w:t>
      </w:r>
      <w:r w:rsidRPr="00262159">
        <w:rPr>
          <w:sz w:val="24"/>
          <w:szCs w:val="24"/>
        </w:rPr>
        <w:t xml:space="preserve"> </w:t>
      </w:r>
      <w:r w:rsidRPr="00262159">
        <w:rPr>
          <w:sz w:val="24"/>
          <w:szCs w:val="24"/>
          <w:rtl/>
        </w:rPr>
        <w:t>וממוחשב</w:t>
      </w:r>
      <w:r w:rsidRPr="00262159">
        <w:rPr>
          <w:sz w:val="24"/>
          <w:szCs w:val="24"/>
        </w:rPr>
        <w:t xml:space="preserve"> </w:t>
      </w:r>
      <w:r w:rsidRPr="00262159">
        <w:rPr>
          <w:sz w:val="24"/>
          <w:szCs w:val="24"/>
          <w:rtl/>
        </w:rPr>
        <w:t>אשר</w:t>
      </w:r>
      <w:r w:rsidRPr="00262159">
        <w:rPr>
          <w:sz w:val="24"/>
          <w:szCs w:val="24"/>
        </w:rPr>
        <w:t xml:space="preserve"> </w:t>
      </w:r>
      <w:r w:rsidRPr="00262159">
        <w:rPr>
          <w:sz w:val="24"/>
          <w:szCs w:val="24"/>
          <w:rtl/>
        </w:rPr>
        <w:t>ישמש</w:t>
      </w:r>
      <w:r w:rsidRPr="00262159">
        <w:rPr>
          <w:sz w:val="24"/>
          <w:szCs w:val="24"/>
        </w:rPr>
        <w:t xml:space="preserve"> </w:t>
      </w:r>
      <w:r w:rsidRPr="00262159">
        <w:rPr>
          <w:sz w:val="24"/>
          <w:szCs w:val="24"/>
          <w:rtl/>
        </w:rPr>
        <w:t>משתמשים</w:t>
      </w:r>
      <w:r w:rsidRPr="00262159">
        <w:rPr>
          <w:sz w:val="24"/>
          <w:szCs w:val="24"/>
        </w:rPr>
        <w:t xml:space="preserve"> </w:t>
      </w:r>
      <w:r w:rsidRPr="00262159">
        <w:rPr>
          <w:sz w:val="24"/>
          <w:szCs w:val="24"/>
          <w:rtl/>
        </w:rPr>
        <w:t>שונים</w:t>
      </w:r>
      <w:r w:rsidRPr="00262159">
        <w:rPr>
          <w:sz w:val="24"/>
          <w:szCs w:val="24"/>
        </w:rPr>
        <w:t xml:space="preserve"> </w:t>
      </w:r>
      <w:r w:rsidRPr="00262159">
        <w:rPr>
          <w:sz w:val="24"/>
          <w:szCs w:val="24"/>
          <w:rtl/>
        </w:rPr>
        <w:t>ממסגרות</w:t>
      </w:r>
      <w:r w:rsidRPr="00262159">
        <w:rPr>
          <w:sz w:val="24"/>
          <w:szCs w:val="24"/>
        </w:rPr>
        <w:t xml:space="preserve"> </w:t>
      </w:r>
      <w:r w:rsidRPr="00262159">
        <w:rPr>
          <w:sz w:val="24"/>
          <w:szCs w:val="24"/>
          <w:rtl/>
        </w:rPr>
        <w:t>פעילות</w:t>
      </w:r>
      <w:r w:rsidRPr="00262159">
        <w:rPr>
          <w:sz w:val="24"/>
          <w:szCs w:val="24"/>
        </w:rPr>
        <w:t xml:space="preserve"> </w:t>
      </w:r>
      <w:r w:rsidRPr="00262159">
        <w:rPr>
          <w:sz w:val="24"/>
          <w:szCs w:val="24"/>
          <w:rtl/>
        </w:rPr>
        <w:t>שונות</w:t>
      </w:r>
      <w:r w:rsidRPr="00262159">
        <w:rPr>
          <w:rFonts w:hint="cs"/>
          <w:sz w:val="24"/>
          <w:szCs w:val="24"/>
          <w:rtl/>
        </w:rPr>
        <w:t xml:space="preserve"> </w:t>
      </w:r>
      <w:r w:rsidRPr="00262159">
        <w:rPr>
          <w:sz w:val="24"/>
          <w:szCs w:val="24"/>
          <w:rtl/>
        </w:rPr>
        <w:t>כגון</w:t>
      </w:r>
      <w:r w:rsidRPr="00262159">
        <w:rPr>
          <w:sz w:val="24"/>
          <w:szCs w:val="24"/>
        </w:rPr>
        <w:t xml:space="preserve"> </w:t>
      </w:r>
      <w:r w:rsidRPr="00262159">
        <w:rPr>
          <w:sz w:val="24"/>
          <w:szCs w:val="24"/>
          <w:rtl/>
        </w:rPr>
        <w:t>ועדות</w:t>
      </w:r>
      <w:r w:rsidRPr="00262159">
        <w:rPr>
          <w:rFonts w:hint="cs"/>
          <w:sz w:val="24"/>
          <w:szCs w:val="24"/>
          <w:rtl/>
        </w:rPr>
        <w:t xml:space="preserve">, </w:t>
      </w:r>
      <w:r w:rsidRPr="00262159">
        <w:rPr>
          <w:sz w:val="24"/>
          <w:szCs w:val="24"/>
          <w:rtl/>
        </w:rPr>
        <w:t>צוותי</w:t>
      </w:r>
      <w:r w:rsidRPr="00262159">
        <w:rPr>
          <w:sz w:val="24"/>
          <w:szCs w:val="24"/>
        </w:rPr>
        <w:t xml:space="preserve"> </w:t>
      </w:r>
      <w:r w:rsidRPr="00262159">
        <w:rPr>
          <w:sz w:val="24"/>
          <w:szCs w:val="24"/>
          <w:rtl/>
        </w:rPr>
        <w:t>עבודה</w:t>
      </w:r>
      <w:r w:rsidRPr="00262159">
        <w:rPr>
          <w:rFonts w:hint="cs"/>
          <w:sz w:val="24"/>
          <w:szCs w:val="24"/>
          <w:rtl/>
        </w:rPr>
        <w:t xml:space="preserve">, </w:t>
      </w:r>
      <w:r w:rsidRPr="00262159">
        <w:rPr>
          <w:sz w:val="24"/>
          <w:szCs w:val="24"/>
          <w:rtl/>
        </w:rPr>
        <w:t>נציגי</w:t>
      </w:r>
      <w:r w:rsidRPr="00262159">
        <w:rPr>
          <w:sz w:val="24"/>
          <w:szCs w:val="24"/>
        </w:rPr>
        <w:t xml:space="preserve"> </w:t>
      </w:r>
      <w:r w:rsidRPr="00262159">
        <w:rPr>
          <w:sz w:val="24"/>
          <w:szCs w:val="24"/>
          <w:rtl/>
        </w:rPr>
        <w:t>מחוזות</w:t>
      </w:r>
      <w:r w:rsidRPr="00262159">
        <w:rPr>
          <w:rFonts w:hint="cs"/>
          <w:sz w:val="24"/>
          <w:szCs w:val="24"/>
          <w:rtl/>
        </w:rPr>
        <w:t xml:space="preserve">, </w:t>
      </w:r>
      <w:r w:rsidRPr="00262159">
        <w:rPr>
          <w:sz w:val="24"/>
          <w:szCs w:val="24"/>
          <w:rtl/>
        </w:rPr>
        <w:t>מוקד</w:t>
      </w:r>
      <w:r w:rsidRPr="00262159">
        <w:rPr>
          <w:sz w:val="24"/>
          <w:szCs w:val="24"/>
        </w:rPr>
        <w:t xml:space="preserve"> </w:t>
      </w:r>
      <w:r w:rsidRPr="00262159">
        <w:rPr>
          <w:sz w:val="24"/>
          <w:szCs w:val="24"/>
          <w:rtl/>
        </w:rPr>
        <w:t>תפעול</w:t>
      </w:r>
      <w:r w:rsidRPr="00262159">
        <w:rPr>
          <w:sz w:val="24"/>
          <w:szCs w:val="24"/>
        </w:rPr>
        <w:t xml:space="preserve"> </w:t>
      </w:r>
      <w:r w:rsidR="00297341">
        <w:rPr>
          <w:sz w:val="24"/>
          <w:szCs w:val="24"/>
          <w:rtl/>
        </w:rPr>
        <w:t>ומיד</w:t>
      </w:r>
      <w:r w:rsidR="00E86365">
        <w:rPr>
          <w:rFonts w:hint="cs"/>
          <w:sz w:val="24"/>
          <w:szCs w:val="24"/>
          <w:rtl/>
        </w:rPr>
        <w:t>ע</w:t>
      </w:r>
      <w:r w:rsidR="00297341">
        <w:rPr>
          <w:rFonts w:hint="cs"/>
          <w:sz w:val="24"/>
          <w:szCs w:val="24"/>
          <w:rtl/>
        </w:rPr>
        <w:t>.</w:t>
      </w:r>
      <w:r w:rsidRPr="00262159">
        <w:rPr>
          <w:sz w:val="24"/>
          <w:szCs w:val="24"/>
        </w:rPr>
        <w:t xml:space="preserve"> </w:t>
      </w:r>
    </w:p>
    <w:p w:rsidR="009812A6" w:rsidRDefault="00297341" w:rsidP="00297341">
      <w:pPr>
        <w:ind w:left="349"/>
        <w:jc w:val="both"/>
        <w:rPr>
          <w:i/>
          <w:iCs/>
          <w:sz w:val="24"/>
          <w:szCs w:val="24"/>
          <w:rtl/>
        </w:rPr>
      </w:pPr>
      <w:r w:rsidRPr="00297341">
        <w:rPr>
          <w:rFonts w:hint="cs"/>
          <w:sz w:val="24"/>
          <w:szCs w:val="24"/>
          <w:rtl/>
        </w:rPr>
        <w:t xml:space="preserve">ההרחבה הינה לפי סעיף 12.3.4 להסכם </w:t>
      </w:r>
      <w:r w:rsidRPr="00297341">
        <w:rPr>
          <w:rFonts w:hint="cs"/>
          <w:i/>
          <w:iCs/>
          <w:sz w:val="24"/>
          <w:szCs w:val="24"/>
          <w:rtl/>
        </w:rPr>
        <w:t>"</w:t>
      </w:r>
      <w:r w:rsidRPr="00297341">
        <w:rPr>
          <w:rFonts w:hint="cs"/>
          <w:b/>
          <w:bCs/>
          <w:i/>
          <w:iCs/>
          <w:sz w:val="24"/>
          <w:szCs w:val="24"/>
          <w:rtl/>
        </w:rPr>
        <w:t xml:space="preserve">תשלום </w:t>
      </w:r>
      <w:r w:rsidRPr="00297341">
        <w:rPr>
          <w:b/>
          <w:bCs/>
          <w:i/>
          <w:iCs/>
          <w:sz w:val="24"/>
          <w:szCs w:val="24"/>
          <w:rtl/>
        </w:rPr>
        <w:t>בגין שינויים ושיפורים באתר האינטרנט ובמערכת המידע</w:t>
      </w:r>
      <w:r w:rsidRPr="00297341">
        <w:rPr>
          <w:rFonts w:hint="cs"/>
          <w:i/>
          <w:iCs/>
          <w:sz w:val="24"/>
          <w:szCs w:val="24"/>
          <w:rtl/>
        </w:rPr>
        <w:t xml:space="preserve"> - במידה וככל שיידרש נותן השירותים לבצע שינויים ושיפורים באתר האינטרנט ובמערכת המידע </w:t>
      </w:r>
      <w:r w:rsidRPr="00297341">
        <w:rPr>
          <w:i/>
          <w:iCs/>
          <w:sz w:val="24"/>
          <w:szCs w:val="24"/>
          <w:rtl/>
        </w:rPr>
        <w:t xml:space="preserve">כמפורט בסעיף </w:t>
      </w:r>
      <w:r w:rsidRPr="00297341">
        <w:rPr>
          <w:rFonts w:hint="cs"/>
          <w:i/>
          <w:iCs/>
          <w:sz w:val="24"/>
          <w:szCs w:val="24"/>
          <w:rtl/>
        </w:rPr>
        <w:t>20</w:t>
      </w:r>
      <w:r w:rsidRPr="00297341">
        <w:rPr>
          <w:i/>
          <w:iCs/>
          <w:sz w:val="24"/>
          <w:szCs w:val="24"/>
          <w:rtl/>
        </w:rPr>
        <w:t xml:space="preserve"> להלן, ישלם המשרד בהתאם לתעריפים המרביים הקבועים בהוראת תעריפי התקשרות עם נותני שירותים חיצוניים, המתפרסם על-ידי החשב הכללי במשרד האוצר</w:t>
      </w:r>
      <w:r w:rsidRPr="00297341">
        <w:rPr>
          <w:rFonts w:hint="cs"/>
          <w:i/>
          <w:iCs/>
          <w:sz w:val="24"/>
          <w:szCs w:val="24"/>
          <w:rtl/>
        </w:rPr>
        <w:t xml:space="preserve"> וכפי שיהיו מעת לעת</w:t>
      </w:r>
      <w:r w:rsidRPr="00297341">
        <w:rPr>
          <w:i/>
          <w:iCs/>
          <w:sz w:val="24"/>
          <w:szCs w:val="24"/>
          <w:rtl/>
        </w:rPr>
        <w:t>,  וזאת בגין כל שעת עבודה שהושקעה בפועל בעריכת שינויים כאמור ובכפוף לאישור מראש ובכתב של המשרד להיקף השעות הנדרש לכל שינוי. מובהר, כי חוות דעתו של הנציג המקצועי של המשרד בנושא מערכות המידע היא זו שתחייב בנוגע להיקף השעות הנדרש לביצוע השינויים.</w:t>
      </w:r>
      <w:r w:rsidRPr="00297341">
        <w:rPr>
          <w:rFonts w:hint="cs"/>
          <w:i/>
          <w:iCs/>
          <w:sz w:val="24"/>
          <w:szCs w:val="24"/>
          <w:rtl/>
        </w:rPr>
        <w:t>"</w:t>
      </w:r>
    </w:p>
    <w:p w:rsidR="00297341" w:rsidRDefault="00297341" w:rsidP="00E86365">
      <w:pPr>
        <w:ind w:left="349"/>
        <w:jc w:val="both"/>
        <w:rPr>
          <w:sz w:val="24"/>
          <w:szCs w:val="24"/>
          <w:rtl/>
        </w:rPr>
      </w:pPr>
      <w:r>
        <w:rPr>
          <w:rFonts w:hint="cs"/>
          <w:sz w:val="24"/>
          <w:szCs w:val="24"/>
          <w:rtl/>
        </w:rPr>
        <w:t xml:space="preserve">ונדרש כעת לשפר את המערכת הממוחשבת כפי </w:t>
      </w:r>
      <w:r w:rsidR="00E86365">
        <w:rPr>
          <w:rFonts w:hint="cs"/>
          <w:sz w:val="24"/>
          <w:szCs w:val="24"/>
          <w:rtl/>
        </w:rPr>
        <w:t>שמפורט</w:t>
      </w:r>
      <w:r>
        <w:rPr>
          <w:rFonts w:hint="cs"/>
          <w:sz w:val="24"/>
          <w:szCs w:val="24"/>
          <w:rtl/>
        </w:rPr>
        <w:t xml:space="preserve"> בסעיף זה</w:t>
      </w:r>
      <w:r w:rsidR="00477F39">
        <w:rPr>
          <w:rFonts w:hint="cs"/>
          <w:sz w:val="24"/>
          <w:szCs w:val="24"/>
          <w:rtl/>
        </w:rPr>
        <w:t>.</w:t>
      </w:r>
    </w:p>
    <w:p w:rsidR="00477F39" w:rsidRDefault="00477F39" w:rsidP="00477F39">
      <w:pPr>
        <w:ind w:left="349"/>
        <w:jc w:val="both"/>
        <w:rPr>
          <w:sz w:val="24"/>
          <w:szCs w:val="24"/>
          <w:rtl/>
        </w:rPr>
      </w:pPr>
    </w:p>
    <w:p w:rsidR="00477F39" w:rsidRDefault="00477F39" w:rsidP="00477F39">
      <w:pPr>
        <w:ind w:left="349"/>
        <w:jc w:val="both"/>
        <w:rPr>
          <w:sz w:val="24"/>
          <w:szCs w:val="24"/>
          <w:rtl/>
        </w:rPr>
      </w:pPr>
    </w:p>
    <w:p w:rsidR="00477F39" w:rsidRDefault="00477F39" w:rsidP="00477F39">
      <w:pPr>
        <w:ind w:left="349"/>
        <w:jc w:val="both"/>
        <w:rPr>
          <w:sz w:val="24"/>
          <w:szCs w:val="24"/>
          <w:rtl/>
        </w:rPr>
      </w:pPr>
    </w:p>
    <w:p w:rsidR="00477F39" w:rsidRDefault="00477F39" w:rsidP="00477F39">
      <w:pPr>
        <w:ind w:left="349"/>
        <w:jc w:val="both"/>
        <w:rPr>
          <w:sz w:val="24"/>
          <w:szCs w:val="24"/>
          <w:rtl/>
        </w:rPr>
      </w:pPr>
    </w:p>
    <w:p w:rsidR="00297341" w:rsidRPr="00477F39" w:rsidRDefault="00477F39" w:rsidP="00477F39">
      <w:pPr>
        <w:ind w:left="349"/>
        <w:jc w:val="both"/>
        <w:rPr>
          <w:b/>
          <w:bCs/>
          <w:i/>
          <w:iCs/>
          <w:sz w:val="24"/>
          <w:szCs w:val="24"/>
          <w:rtl/>
        </w:rPr>
      </w:pPr>
      <w:r>
        <w:rPr>
          <w:rFonts w:hint="cs"/>
          <w:sz w:val="24"/>
          <w:szCs w:val="24"/>
          <w:rtl/>
        </w:rPr>
        <w:t>בנוסף השירות מורחב עבור שוברים למעסיקים,  במסגרת הוראת המנהל הכללי  "</w:t>
      </w:r>
      <w:r w:rsidRPr="00477F39">
        <w:rPr>
          <w:rFonts w:hint="cs"/>
          <w:b/>
          <w:bCs/>
          <w:sz w:val="24"/>
          <w:szCs w:val="24"/>
          <w:rtl/>
        </w:rPr>
        <w:t xml:space="preserve">מסלול הכשרה במקום העבודה של עובדים ישראליים </w:t>
      </w:r>
      <w:r w:rsidRPr="00477F39">
        <w:rPr>
          <w:b/>
          <w:bCs/>
          <w:sz w:val="24"/>
          <w:szCs w:val="24"/>
        </w:rPr>
        <w:t xml:space="preserve">On the job </w:t>
      </w:r>
      <w:proofErr w:type="spellStart"/>
      <w:r w:rsidRPr="00477F39">
        <w:rPr>
          <w:b/>
          <w:bCs/>
          <w:sz w:val="24"/>
          <w:szCs w:val="24"/>
        </w:rPr>
        <w:t>Ttraining</w:t>
      </w:r>
      <w:proofErr w:type="spellEnd"/>
      <w:r w:rsidRPr="00477F39">
        <w:rPr>
          <w:rFonts w:hint="cs"/>
          <w:b/>
          <w:bCs/>
          <w:sz w:val="24"/>
          <w:szCs w:val="24"/>
          <w:rtl/>
        </w:rPr>
        <w:t xml:space="preserve"> </w:t>
      </w:r>
      <w:proofErr w:type="spellStart"/>
      <w:r w:rsidRPr="00477F39">
        <w:rPr>
          <w:b/>
          <w:bCs/>
          <w:sz w:val="24"/>
          <w:szCs w:val="24"/>
        </w:rPr>
        <w:t>ojt</w:t>
      </w:r>
      <w:proofErr w:type="spellEnd"/>
      <w:r w:rsidRPr="00477F39">
        <w:rPr>
          <w:b/>
          <w:bCs/>
          <w:sz w:val="24"/>
          <w:szCs w:val="24"/>
        </w:rPr>
        <w:t>)</w:t>
      </w:r>
      <w:r w:rsidRPr="00477F39">
        <w:rPr>
          <w:rFonts w:hint="cs"/>
          <w:b/>
          <w:bCs/>
          <w:sz w:val="24"/>
          <w:szCs w:val="24"/>
          <w:rtl/>
        </w:rPr>
        <w:t>) 1.2</w:t>
      </w:r>
      <w:r w:rsidRPr="00477F39">
        <w:rPr>
          <w:rFonts w:hint="cs"/>
          <w:b/>
          <w:bCs/>
          <w:i/>
          <w:iCs/>
          <w:sz w:val="24"/>
          <w:szCs w:val="24"/>
          <w:rtl/>
        </w:rPr>
        <w:t>"</w:t>
      </w:r>
    </w:p>
    <w:p w:rsidR="00262159" w:rsidRPr="00262159" w:rsidRDefault="00262159" w:rsidP="00297341">
      <w:pPr>
        <w:pStyle w:val="aa"/>
        <w:ind w:left="360"/>
        <w:rPr>
          <w:sz w:val="24"/>
          <w:szCs w:val="24"/>
          <w:rtl/>
        </w:rPr>
      </w:pPr>
    </w:p>
    <w:p w:rsidR="009812A6" w:rsidRDefault="009812A6" w:rsidP="00297341">
      <w:pPr>
        <w:pStyle w:val="aa"/>
        <w:numPr>
          <w:ilvl w:val="0"/>
          <w:numId w:val="12"/>
        </w:numPr>
        <w:ind w:left="360"/>
        <w:jc w:val="both"/>
        <w:rPr>
          <w:sz w:val="24"/>
          <w:szCs w:val="24"/>
        </w:rPr>
      </w:pPr>
      <w:r w:rsidRPr="00262159">
        <w:rPr>
          <w:rFonts w:hint="cs"/>
          <w:sz w:val="24"/>
          <w:szCs w:val="24"/>
          <w:rtl/>
        </w:rPr>
        <w:t xml:space="preserve">הצעת החברה, כוללת הרחבת התקשרות בעלות הקמה של </w:t>
      </w:r>
      <w:r w:rsidR="00A537E4">
        <w:rPr>
          <w:rFonts w:hint="cs"/>
          <w:sz w:val="24"/>
          <w:szCs w:val="24"/>
          <w:rtl/>
        </w:rPr>
        <w:t>76</w:t>
      </w:r>
      <w:r w:rsidRPr="00262159">
        <w:rPr>
          <w:rFonts w:hint="cs"/>
          <w:sz w:val="24"/>
          <w:szCs w:val="24"/>
          <w:rtl/>
        </w:rPr>
        <w:t>,</w:t>
      </w:r>
      <w:r w:rsidR="00A537E4">
        <w:rPr>
          <w:rFonts w:hint="cs"/>
          <w:sz w:val="24"/>
          <w:szCs w:val="24"/>
          <w:rtl/>
        </w:rPr>
        <w:t>383</w:t>
      </w:r>
      <w:r w:rsidRPr="00262159">
        <w:rPr>
          <w:rFonts w:hint="cs"/>
          <w:sz w:val="24"/>
          <w:szCs w:val="24"/>
          <w:rtl/>
        </w:rPr>
        <w:t xml:space="preserve"> ₪ לפני מע"מ ועלות תפעול חודשית של כ- 12,607 ₪ כולל מע"מ. (סה"כ עלות שנתית כ - 15</w:t>
      </w:r>
      <w:r w:rsidR="00FA336D">
        <w:rPr>
          <w:rFonts w:hint="cs"/>
          <w:sz w:val="24"/>
          <w:szCs w:val="24"/>
          <w:rtl/>
        </w:rPr>
        <w:t>4</w:t>
      </w:r>
      <w:r w:rsidRPr="00262159">
        <w:rPr>
          <w:rFonts w:hint="cs"/>
          <w:sz w:val="24"/>
          <w:szCs w:val="24"/>
          <w:rtl/>
        </w:rPr>
        <w:t>,281 ₪  כולל מע"מ)</w:t>
      </w:r>
      <w:r w:rsidR="00AE6A19" w:rsidRPr="00262159">
        <w:rPr>
          <w:rFonts w:hint="cs"/>
          <w:sz w:val="24"/>
          <w:szCs w:val="24"/>
          <w:rtl/>
        </w:rPr>
        <w:t xml:space="preserve"> בהתאם להצעת המחיר</w:t>
      </w:r>
      <w:r w:rsidR="00D607C9">
        <w:rPr>
          <w:rFonts w:hint="cs"/>
          <w:sz w:val="24"/>
          <w:szCs w:val="24"/>
          <w:rtl/>
        </w:rPr>
        <w:t xml:space="preserve"> לאחר משא ומתן מיום 8.7.19</w:t>
      </w:r>
      <w:r w:rsidRPr="00262159">
        <w:rPr>
          <w:rFonts w:hint="cs"/>
          <w:sz w:val="24"/>
          <w:szCs w:val="24"/>
          <w:rtl/>
        </w:rPr>
        <w:t>.</w:t>
      </w:r>
    </w:p>
    <w:p w:rsidR="00A537E4" w:rsidRPr="00A537E4" w:rsidRDefault="00A537E4" w:rsidP="00297341">
      <w:pPr>
        <w:pStyle w:val="aa"/>
        <w:ind w:left="360"/>
        <w:rPr>
          <w:sz w:val="24"/>
          <w:szCs w:val="24"/>
          <w:rtl/>
        </w:rPr>
      </w:pPr>
    </w:p>
    <w:p w:rsidR="00A537E4" w:rsidRDefault="00FA336D" w:rsidP="00297341">
      <w:pPr>
        <w:spacing w:line="360" w:lineRule="auto"/>
        <w:ind w:firstLine="360"/>
        <w:jc w:val="both"/>
        <w:rPr>
          <w:b/>
          <w:bCs/>
          <w:sz w:val="24"/>
          <w:szCs w:val="24"/>
          <w:rtl/>
        </w:rPr>
      </w:pPr>
      <w:r>
        <w:rPr>
          <w:rFonts w:hint="cs"/>
          <w:b/>
          <w:bCs/>
          <w:sz w:val="24"/>
          <w:szCs w:val="24"/>
          <w:rtl/>
        </w:rPr>
        <w:t>89,368 ₪ כולל מע"מ עלות הקמה</w:t>
      </w:r>
    </w:p>
    <w:p w:rsidR="00FA336D" w:rsidRDefault="00FA336D" w:rsidP="00297341">
      <w:pPr>
        <w:spacing w:line="360" w:lineRule="auto"/>
        <w:ind w:firstLine="360"/>
        <w:jc w:val="both"/>
        <w:rPr>
          <w:b/>
          <w:bCs/>
          <w:sz w:val="24"/>
          <w:szCs w:val="24"/>
          <w:rtl/>
        </w:rPr>
      </w:pPr>
      <w:r>
        <w:rPr>
          <w:rFonts w:hint="cs"/>
          <w:b/>
          <w:bCs/>
          <w:sz w:val="24"/>
          <w:szCs w:val="24"/>
          <w:rtl/>
        </w:rPr>
        <w:t xml:space="preserve">12,607 ₪ עלות תפעול חודשים </w:t>
      </w:r>
      <w:r>
        <w:rPr>
          <w:b/>
          <w:bCs/>
          <w:sz w:val="24"/>
          <w:szCs w:val="24"/>
        </w:rPr>
        <w:t xml:space="preserve">X </w:t>
      </w:r>
      <w:r>
        <w:rPr>
          <w:rFonts w:hint="cs"/>
          <w:b/>
          <w:bCs/>
          <w:sz w:val="24"/>
          <w:szCs w:val="24"/>
          <w:rtl/>
        </w:rPr>
        <w:t xml:space="preserve"> 12 חודשים = 151,</w:t>
      </w:r>
      <w:r w:rsidR="00D607C9">
        <w:rPr>
          <w:rFonts w:hint="cs"/>
          <w:b/>
          <w:bCs/>
          <w:sz w:val="24"/>
          <w:szCs w:val="24"/>
          <w:rtl/>
        </w:rPr>
        <w:t>284</w:t>
      </w:r>
      <w:r>
        <w:rPr>
          <w:rFonts w:hint="cs"/>
          <w:b/>
          <w:bCs/>
          <w:sz w:val="24"/>
          <w:szCs w:val="24"/>
          <w:rtl/>
        </w:rPr>
        <w:t xml:space="preserve"> ₪ כולל מע"מ</w:t>
      </w:r>
    </w:p>
    <w:p w:rsidR="00FA336D" w:rsidRPr="00572354" w:rsidRDefault="00FA336D" w:rsidP="00297341">
      <w:pPr>
        <w:spacing w:line="360" w:lineRule="auto"/>
        <w:ind w:firstLine="360"/>
        <w:jc w:val="both"/>
        <w:rPr>
          <w:b/>
          <w:bCs/>
          <w:sz w:val="24"/>
          <w:szCs w:val="24"/>
          <w:rtl/>
        </w:rPr>
      </w:pPr>
      <w:r>
        <w:rPr>
          <w:rFonts w:hint="cs"/>
          <w:b/>
          <w:bCs/>
          <w:sz w:val="24"/>
          <w:szCs w:val="24"/>
          <w:rtl/>
        </w:rPr>
        <w:t xml:space="preserve">סה"כ </w:t>
      </w:r>
      <w:r w:rsidR="002D33AE">
        <w:rPr>
          <w:rFonts w:hint="cs"/>
          <w:b/>
          <w:bCs/>
          <w:sz w:val="24"/>
          <w:szCs w:val="24"/>
          <w:rtl/>
        </w:rPr>
        <w:t>ההרחבה:</w:t>
      </w:r>
      <w:r w:rsidR="00D607C9">
        <w:rPr>
          <w:rFonts w:hint="cs"/>
          <w:b/>
          <w:bCs/>
          <w:sz w:val="24"/>
          <w:szCs w:val="24"/>
          <w:rtl/>
        </w:rPr>
        <w:t xml:space="preserve"> 240,652 ₪ כולל מע"מ</w:t>
      </w:r>
    </w:p>
    <w:p w:rsidR="00A537E4" w:rsidRPr="00A537E4" w:rsidRDefault="00A537E4" w:rsidP="00297341">
      <w:pPr>
        <w:pStyle w:val="aa"/>
        <w:ind w:left="360"/>
        <w:rPr>
          <w:b/>
          <w:bCs/>
          <w:sz w:val="24"/>
          <w:szCs w:val="24"/>
          <w:rtl/>
        </w:rPr>
      </w:pPr>
    </w:p>
    <w:p w:rsidR="009812A6" w:rsidRDefault="009812A6" w:rsidP="00297341">
      <w:pPr>
        <w:pStyle w:val="aa"/>
        <w:numPr>
          <w:ilvl w:val="0"/>
          <w:numId w:val="12"/>
        </w:numPr>
        <w:ind w:left="360"/>
        <w:jc w:val="both"/>
        <w:rPr>
          <w:sz w:val="24"/>
          <w:szCs w:val="24"/>
        </w:rPr>
      </w:pPr>
      <w:r w:rsidRPr="00262159">
        <w:rPr>
          <w:rFonts w:hint="cs"/>
          <w:sz w:val="24"/>
          <w:szCs w:val="24"/>
          <w:rtl/>
        </w:rPr>
        <w:t>בהתאם לפירוט במסמך ההצעה נבנה תקציב הפעלה .</w:t>
      </w:r>
    </w:p>
    <w:p w:rsidR="00A537E4" w:rsidRPr="00262159" w:rsidRDefault="00A537E4" w:rsidP="00A537E4">
      <w:pPr>
        <w:pStyle w:val="aa"/>
        <w:jc w:val="both"/>
        <w:rPr>
          <w:sz w:val="24"/>
          <w:szCs w:val="24"/>
        </w:rPr>
      </w:pPr>
    </w:p>
    <w:p w:rsidR="009812A6" w:rsidRPr="00262159" w:rsidRDefault="009812A6" w:rsidP="009812A6">
      <w:pPr>
        <w:jc w:val="both"/>
        <w:rPr>
          <w:b/>
          <w:bCs/>
          <w:sz w:val="24"/>
          <w:szCs w:val="24"/>
          <w:u w:val="single"/>
          <w:rtl/>
        </w:rPr>
      </w:pPr>
    </w:p>
    <w:p w:rsidR="009812A6" w:rsidRPr="00262159" w:rsidRDefault="009812A6" w:rsidP="009812A6">
      <w:pPr>
        <w:jc w:val="both"/>
        <w:rPr>
          <w:b/>
          <w:bCs/>
          <w:sz w:val="24"/>
          <w:szCs w:val="24"/>
          <w:u w:val="single"/>
          <w:rtl/>
        </w:rPr>
      </w:pPr>
      <w:r w:rsidRPr="00262159">
        <w:rPr>
          <w:rFonts w:hint="cs"/>
          <w:b/>
          <w:bCs/>
          <w:sz w:val="24"/>
          <w:szCs w:val="24"/>
          <w:u w:val="single"/>
          <w:rtl/>
        </w:rPr>
        <w:t>החלטת ועדה:</w:t>
      </w:r>
    </w:p>
    <w:p w:rsidR="00262159" w:rsidRPr="00262159" w:rsidRDefault="00262159" w:rsidP="009812A6">
      <w:pPr>
        <w:jc w:val="both"/>
        <w:rPr>
          <w:b/>
          <w:bCs/>
          <w:sz w:val="24"/>
          <w:szCs w:val="24"/>
          <w:u w:val="single"/>
          <w:rtl/>
        </w:rPr>
      </w:pPr>
    </w:p>
    <w:p w:rsidR="00D607C9" w:rsidRDefault="00AE6A19" w:rsidP="00477F39">
      <w:pPr>
        <w:spacing w:line="360" w:lineRule="auto"/>
        <w:jc w:val="both"/>
        <w:rPr>
          <w:b/>
          <w:bCs/>
          <w:sz w:val="24"/>
          <w:szCs w:val="24"/>
          <w:rtl/>
        </w:rPr>
      </w:pPr>
      <w:r w:rsidRPr="00262159">
        <w:rPr>
          <w:rFonts w:hint="cs"/>
          <w:sz w:val="24"/>
          <w:szCs w:val="24"/>
          <w:rtl/>
        </w:rPr>
        <w:t>הועדה מאשרת הרחבת התקשרות בתנאים ז</w:t>
      </w:r>
      <w:r w:rsidR="00B44399" w:rsidRPr="00262159">
        <w:rPr>
          <w:rFonts w:hint="cs"/>
          <w:sz w:val="24"/>
          <w:szCs w:val="24"/>
          <w:rtl/>
        </w:rPr>
        <w:t>ה</w:t>
      </w:r>
      <w:r w:rsidRPr="00262159">
        <w:rPr>
          <w:rFonts w:hint="cs"/>
          <w:sz w:val="24"/>
          <w:szCs w:val="24"/>
          <w:rtl/>
        </w:rPr>
        <w:t xml:space="preserve">ים בהתאם לסעיף 3(4)(ב)2 </w:t>
      </w:r>
      <w:r w:rsidR="00E86365">
        <w:rPr>
          <w:rFonts w:hint="cs"/>
          <w:sz w:val="24"/>
          <w:szCs w:val="24"/>
          <w:rtl/>
        </w:rPr>
        <w:t xml:space="preserve">לתקנות חובת המכרזים, </w:t>
      </w:r>
      <w:r w:rsidRPr="00262159">
        <w:rPr>
          <w:rFonts w:hint="cs"/>
          <w:sz w:val="24"/>
          <w:szCs w:val="24"/>
          <w:rtl/>
        </w:rPr>
        <w:t xml:space="preserve">עם חברת </w:t>
      </w:r>
      <w:proofErr w:type="spellStart"/>
      <w:r w:rsidRPr="00262159">
        <w:rPr>
          <w:rFonts w:hint="cs"/>
          <w:sz w:val="24"/>
          <w:szCs w:val="24"/>
          <w:rtl/>
        </w:rPr>
        <w:t>מגע</w:t>
      </w:r>
      <w:r w:rsidR="00B44399" w:rsidRPr="00262159">
        <w:rPr>
          <w:rFonts w:hint="cs"/>
          <w:sz w:val="24"/>
          <w:szCs w:val="24"/>
          <w:rtl/>
        </w:rPr>
        <w:t>"</w:t>
      </w:r>
      <w:r w:rsidRPr="00262159">
        <w:rPr>
          <w:rFonts w:hint="cs"/>
          <w:sz w:val="24"/>
          <w:szCs w:val="24"/>
          <w:rtl/>
        </w:rPr>
        <w:t>ר</w:t>
      </w:r>
      <w:proofErr w:type="spellEnd"/>
      <w:r w:rsidRPr="00262159">
        <w:rPr>
          <w:rFonts w:hint="cs"/>
          <w:sz w:val="24"/>
          <w:szCs w:val="24"/>
          <w:rtl/>
        </w:rPr>
        <w:t xml:space="preserve"> ב</w:t>
      </w:r>
      <w:r w:rsidR="00B44399" w:rsidRPr="00262159">
        <w:rPr>
          <w:rFonts w:hint="cs"/>
          <w:sz w:val="24"/>
          <w:szCs w:val="24"/>
          <w:rtl/>
        </w:rPr>
        <w:t>כ</w:t>
      </w:r>
      <w:r w:rsidRPr="00262159">
        <w:rPr>
          <w:rFonts w:hint="cs"/>
          <w:sz w:val="24"/>
          <w:szCs w:val="24"/>
          <w:rtl/>
        </w:rPr>
        <w:t>פוף לאישור ועדת הפטור</w:t>
      </w:r>
      <w:r w:rsidR="00477F39">
        <w:rPr>
          <w:rFonts w:hint="cs"/>
          <w:sz w:val="24"/>
          <w:szCs w:val="24"/>
          <w:rtl/>
        </w:rPr>
        <w:t>, ובהתאם לסעיף 8א(</w:t>
      </w:r>
      <w:r w:rsidR="00E86365">
        <w:rPr>
          <w:rFonts w:hint="cs"/>
          <w:sz w:val="24"/>
          <w:szCs w:val="24"/>
          <w:rtl/>
        </w:rPr>
        <w:t>1</w:t>
      </w:r>
      <w:r w:rsidR="00C45128">
        <w:rPr>
          <w:rFonts w:hint="cs"/>
          <w:sz w:val="24"/>
          <w:szCs w:val="24"/>
          <w:rtl/>
        </w:rPr>
        <w:t>ע</w:t>
      </w:r>
      <w:r w:rsidR="00477F39">
        <w:rPr>
          <w:rFonts w:hint="cs"/>
          <w:sz w:val="24"/>
          <w:szCs w:val="24"/>
          <w:rtl/>
        </w:rPr>
        <w:t>1) לתקנות חובת המכרזים</w:t>
      </w:r>
      <w:r w:rsidRPr="00262159">
        <w:rPr>
          <w:rFonts w:hint="cs"/>
          <w:sz w:val="24"/>
          <w:szCs w:val="24"/>
          <w:rtl/>
        </w:rPr>
        <w:t>.</w:t>
      </w:r>
    </w:p>
    <w:p w:rsidR="00D607C9" w:rsidRPr="00572354" w:rsidRDefault="00D607C9" w:rsidP="002D33AE">
      <w:pPr>
        <w:spacing w:line="360" w:lineRule="auto"/>
        <w:rPr>
          <w:b/>
          <w:bCs/>
          <w:sz w:val="24"/>
          <w:szCs w:val="24"/>
          <w:rtl/>
        </w:rPr>
      </w:pPr>
      <w:r>
        <w:rPr>
          <w:rFonts w:hint="cs"/>
          <w:b/>
          <w:bCs/>
          <w:sz w:val="24"/>
          <w:szCs w:val="24"/>
          <w:rtl/>
        </w:rPr>
        <w:t>סה"כ</w:t>
      </w:r>
      <w:r w:rsidR="002D33AE">
        <w:rPr>
          <w:rFonts w:hint="cs"/>
          <w:b/>
          <w:bCs/>
          <w:sz w:val="24"/>
          <w:szCs w:val="24"/>
          <w:rtl/>
        </w:rPr>
        <w:t xml:space="preserve"> ההרחבה: </w:t>
      </w:r>
      <w:r>
        <w:rPr>
          <w:rFonts w:hint="cs"/>
          <w:b/>
          <w:bCs/>
          <w:sz w:val="24"/>
          <w:szCs w:val="24"/>
          <w:rtl/>
        </w:rPr>
        <w:t xml:space="preserve"> 240,652 ₪ כולל מע"מ</w:t>
      </w:r>
    </w:p>
    <w:p w:rsidR="00477F39" w:rsidRDefault="00477F39" w:rsidP="009812A6">
      <w:pPr>
        <w:spacing w:line="360" w:lineRule="auto"/>
        <w:jc w:val="both"/>
        <w:rPr>
          <w:sz w:val="24"/>
          <w:szCs w:val="24"/>
          <w:rtl/>
        </w:rPr>
      </w:pPr>
    </w:p>
    <w:p w:rsidR="00AE6A19" w:rsidRPr="00262159" w:rsidRDefault="00AE6A19" w:rsidP="009812A6">
      <w:pPr>
        <w:spacing w:line="360" w:lineRule="auto"/>
        <w:jc w:val="both"/>
        <w:rPr>
          <w:sz w:val="24"/>
          <w:szCs w:val="24"/>
          <w:rtl/>
        </w:rPr>
      </w:pPr>
      <w:r w:rsidRPr="00262159">
        <w:rPr>
          <w:rFonts w:hint="cs"/>
          <w:sz w:val="24"/>
          <w:szCs w:val="24"/>
          <w:rtl/>
        </w:rPr>
        <w:t>תקנה תקציבית 36440308</w:t>
      </w:r>
    </w:p>
    <w:p w:rsidR="00262159" w:rsidRPr="00262159" w:rsidRDefault="00262159" w:rsidP="009812A6">
      <w:pPr>
        <w:spacing w:line="360" w:lineRule="auto"/>
        <w:jc w:val="both"/>
        <w:rPr>
          <w:sz w:val="24"/>
          <w:szCs w:val="24"/>
          <w:rtl/>
        </w:rPr>
      </w:pPr>
    </w:p>
    <w:p w:rsidR="00262159" w:rsidRPr="00262159" w:rsidRDefault="00262159" w:rsidP="00262159">
      <w:pPr>
        <w:jc w:val="both"/>
        <w:rPr>
          <w:sz w:val="24"/>
          <w:szCs w:val="24"/>
          <w:rtl/>
        </w:rPr>
      </w:pPr>
      <w:r w:rsidRPr="00262159">
        <w:rPr>
          <w:rFonts w:hint="cs"/>
          <w:b/>
          <w:bCs/>
          <w:sz w:val="24"/>
          <w:szCs w:val="24"/>
          <w:rtl/>
        </w:rPr>
        <w:t xml:space="preserve">מודגש, כי חל איסור להזמין שירות או סחורה מספק, בטרם חתימת הסכם או הזמנת עבודה ע"י </w:t>
      </w:r>
      <w:proofErr w:type="spellStart"/>
      <w:r w:rsidRPr="00262159">
        <w:rPr>
          <w:rFonts w:hint="cs"/>
          <w:b/>
          <w:bCs/>
          <w:sz w:val="24"/>
          <w:szCs w:val="24"/>
          <w:rtl/>
        </w:rPr>
        <w:t>מורשי</w:t>
      </w:r>
      <w:proofErr w:type="spellEnd"/>
      <w:r w:rsidRPr="00262159">
        <w:rPr>
          <w:rFonts w:hint="cs"/>
          <w:b/>
          <w:bCs/>
          <w:sz w:val="24"/>
          <w:szCs w:val="24"/>
          <w:rtl/>
        </w:rPr>
        <w:t xml:space="preserve"> החתימה של המשרד. הזמנת שירות או סחורה מספק, ללא הסכם או הזמנת עבודה שנחתמו ע"י </w:t>
      </w:r>
      <w:proofErr w:type="spellStart"/>
      <w:r w:rsidRPr="00262159">
        <w:rPr>
          <w:rFonts w:hint="cs"/>
          <w:b/>
          <w:bCs/>
          <w:sz w:val="24"/>
          <w:szCs w:val="24"/>
          <w:rtl/>
        </w:rPr>
        <w:t>מורשי</w:t>
      </w:r>
      <w:proofErr w:type="spellEnd"/>
      <w:r w:rsidRPr="00262159">
        <w:rPr>
          <w:rFonts w:hint="cs"/>
          <w:b/>
          <w:bCs/>
          <w:sz w:val="24"/>
          <w:szCs w:val="24"/>
          <w:rtl/>
        </w:rPr>
        <w:t xml:space="preserve"> החתימה של המשרד, מהווה עבירה על חוק נכסי המדינה ומהווה עבירת משמעת ע"פ </w:t>
      </w:r>
      <w:proofErr w:type="spellStart"/>
      <w:r w:rsidRPr="00262159">
        <w:rPr>
          <w:rFonts w:hint="cs"/>
          <w:b/>
          <w:bCs/>
          <w:sz w:val="24"/>
          <w:szCs w:val="24"/>
          <w:rtl/>
        </w:rPr>
        <w:t>התקשי"ר</w:t>
      </w:r>
      <w:proofErr w:type="spellEnd"/>
    </w:p>
    <w:p w:rsidR="00B44399" w:rsidRDefault="00B44399" w:rsidP="00870403">
      <w:pPr>
        <w:jc w:val="both"/>
        <w:rPr>
          <w:b/>
          <w:bCs/>
          <w:sz w:val="24"/>
          <w:szCs w:val="24"/>
          <w:rtl/>
        </w:rPr>
      </w:pPr>
    </w:p>
    <w:p w:rsidR="002D33AE" w:rsidRDefault="002D33AE" w:rsidP="00870403">
      <w:pPr>
        <w:jc w:val="both"/>
        <w:rPr>
          <w:b/>
          <w:bCs/>
          <w:sz w:val="24"/>
          <w:szCs w:val="24"/>
          <w:rtl/>
        </w:rPr>
      </w:pPr>
    </w:p>
    <w:p w:rsidR="002D33AE" w:rsidRPr="00262159" w:rsidRDefault="002D33AE" w:rsidP="00870403">
      <w:pPr>
        <w:jc w:val="both"/>
        <w:rPr>
          <w:b/>
          <w:bCs/>
          <w:sz w:val="24"/>
          <w:szCs w:val="24"/>
          <w:rtl/>
        </w:rPr>
      </w:pPr>
    </w:p>
    <w:p w:rsidR="001B704C" w:rsidRPr="00262159" w:rsidRDefault="00EB40C0" w:rsidP="00D607C9">
      <w:pPr>
        <w:ind w:left="-142"/>
        <w:rPr>
          <w:color w:val="000000" w:themeColor="text1"/>
          <w:sz w:val="24"/>
          <w:szCs w:val="24"/>
          <w:rtl/>
        </w:rPr>
      </w:pPr>
      <w:r w:rsidRPr="00262159">
        <w:rPr>
          <w:rFonts w:asciiTheme="minorBidi" w:hAnsiTheme="minorBidi" w:hint="cs"/>
          <w:b/>
          <w:bCs/>
          <w:sz w:val="24"/>
          <w:szCs w:val="24"/>
          <w:rtl/>
        </w:rPr>
        <w:t>__________</w:t>
      </w:r>
      <w:r w:rsidR="002B5C1E" w:rsidRPr="00262159">
        <w:rPr>
          <w:rFonts w:asciiTheme="minorBidi" w:hAnsiTheme="minorBidi" w:hint="cs"/>
          <w:b/>
          <w:bCs/>
          <w:sz w:val="24"/>
          <w:szCs w:val="24"/>
          <w:rtl/>
        </w:rPr>
        <w:t xml:space="preserve">_____    </w:t>
      </w:r>
      <w:r w:rsidR="001B704C" w:rsidRPr="00262159">
        <w:rPr>
          <w:rFonts w:asciiTheme="minorBidi" w:hAnsiTheme="minorBidi" w:hint="cs"/>
          <w:b/>
          <w:bCs/>
          <w:sz w:val="24"/>
          <w:szCs w:val="24"/>
          <w:rtl/>
        </w:rPr>
        <w:t xml:space="preserve">      </w:t>
      </w:r>
      <w:r w:rsidR="002B5C1E" w:rsidRPr="00262159">
        <w:rPr>
          <w:rFonts w:asciiTheme="minorBidi" w:hAnsiTheme="minorBidi" w:hint="cs"/>
          <w:b/>
          <w:bCs/>
          <w:sz w:val="24"/>
          <w:szCs w:val="24"/>
          <w:rtl/>
        </w:rPr>
        <w:t xml:space="preserve">  </w:t>
      </w:r>
      <w:r w:rsidRPr="00262159">
        <w:rPr>
          <w:rFonts w:asciiTheme="minorBidi" w:hAnsiTheme="minorBidi" w:hint="cs"/>
          <w:b/>
          <w:bCs/>
          <w:sz w:val="24"/>
          <w:szCs w:val="24"/>
          <w:rtl/>
        </w:rPr>
        <w:t>________________</w:t>
      </w:r>
      <w:r w:rsidR="002B5C1E" w:rsidRPr="00262159">
        <w:rPr>
          <w:rFonts w:asciiTheme="minorBidi" w:hAnsiTheme="minorBidi" w:hint="cs"/>
          <w:b/>
          <w:bCs/>
          <w:sz w:val="24"/>
          <w:szCs w:val="24"/>
          <w:rtl/>
        </w:rPr>
        <w:t xml:space="preserve">   </w:t>
      </w:r>
      <w:r w:rsidR="001B704C" w:rsidRPr="00262159">
        <w:rPr>
          <w:rFonts w:asciiTheme="minorBidi" w:hAnsiTheme="minorBidi" w:hint="cs"/>
          <w:b/>
          <w:bCs/>
          <w:sz w:val="24"/>
          <w:szCs w:val="24"/>
          <w:rtl/>
        </w:rPr>
        <w:t xml:space="preserve">      </w:t>
      </w:r>
      <w:r w:rsidR="002B5C1E" w:rsidRPr="00262159">
        <w:rPr>
          <w:rFonts w:asciiTheme="minorBidi" w:hAnsiTheme="minorBidi" w:hint="cs"/>
          <w:b/>
          <w:bCs/>
          <w:sz w:val="24"/>
          <w:szCs w:val="24"/>
          <w:rtl/>
        </w:rPr>
        <w:t xml:space="preserve"> </w:t>
      </w:r>
      <w:r w:rsidRPr="00262159">
        <w:rPr>
          <w:rFonts w:asciiTheme="minorBidi" w:hAnsiTheme="minorBidi" w:hint="cs"/>
          <w:b/>
          <w:bCs/>
          <w:sz w:val="24"/>
          <w:szCs w:val="24"/>
          <w:rtl/>
        </w:rPr>
        <w:t>_________________</w:t>
      </w:r>
      <w:r w:rsidR="00D607C9">
        <w:rPr>
          <w:rFonts w:asciiTheme="minorBidi" w:hAnsiTheme="minorBidi" w:hint="cs"/>
          <w:b/>
          <w:bCs/>
          <w:sz w:val="24"/>
          <w:szCs w:val="24"/>
          <w:rtl/>
        </w:rPr>
        <w:t xml:space="preserve">   </w:t>
      </w:r>
      <w:r w:rsidR="00450477" w:rsidRPr="00262159">
        <w:rPr>
          <w:rFonts w:asciiTheme="minorBidi" w:hAnsiTheme="minorBidi" w:hint="cs"/>
          <w:b/>
          <w:bCs/>
          <w:sz w:val="24"/>
          <w:szCs w:val="24"/>
          <w:rtl/>
        </w:rPr>
        <w:t>________________</w:t>
      </w:r>
    </w:p>
    <w:p w:rsidR="00EB40C0" w:rsidRPr="00262159" w:rsidRDefault="00450477" w:rsidP="00D607C9">
      <w:pPr>
        <w:ind w:left="-142"/>
        <w:rPr>
          <w:rFonts w:asciiTheme="minorBidi" w:hAnsiTheme="minorBidi"/>
          <w:sz w:val="24"/>
          <w:szCs w:val="24"/>
          <w:rtl/>
        </w:rPr>
      </w:pPr>
      <w:r w:rsidRPr="00262159">
        <w:rPr>
          <w:rFonts w:hint="cs"/>
          <w:color w:val="000000" w:themeColor="text1"/>
          <w:sz w:val="24"/>
          <w:szCs w:val="24"/>
          <w:rtl/>
        </w:rPr>
        <w:t xml:space="preserve">     </w:t>
      </w:r>
      <w:r w:rsidR="00EB40C0" w:rsidRPr="00262159">
        <w:rPr>
          <w:rFonts w:hint="cs"/>
          <w:color w:val="000000" w:themeColor="text1"/>
          <w:sz w:val="24"/>
          <w:szCs w:val="24"/>
          <w:rtl/>
        </w:rPr>
        <w:t xml:space="preserve">אריאלה שמיר                </w:t>
      </w:r>
      <w:r w:rsidRPr="00262159">
        <w:rPr>
          <w:rFonts w:hint="cs"/>
          <w:color w:val="000000" w:themeColor="text1"/>
          <w:sz w:val="24"/>
          <w:szCs w:val="24"/>
          <w:rtl/>
        </w:rPr>
        <w:t xml:space="preserve">   </w:t>
      </w:r>
      <w:r w:rsidR="001B704C" w:rsidRPr="00262159">
        <w:rPr>
          <w:rFonts w:hint="cs"/>
          <w:color w:val="000000" w:themeColor="text1"/>
          <w:sz w:val="24"/>
          <w:szCs w:val="24"/>
          <w:rtl/>
        </w:rPr>
        <w:t xml:space="preserve"> </w:t>
      </w:r>
      <w:r w:rsidR="00EB40C0" w:rsidRPr="00262159">
        <w:rPr>
          <w:rFonts w:hint="cs"/>
          <w:color w:val="000000" w:themeColor="text1"/>
          <w:sz w:val="24"/>
          <w:szCs w:val="24"/>
          <w:rtl/>
        </w:rPr>
        <w:t xml:space="preserve"> עו"ד ענב חליוה              </w:t>
      </w:r>
      <w:r w:rsidR="001B704C" w:rsidRPr="00262159">
        <w:rPr>
          <w:rFonts w:hint="cs"/>
          <w:color w:val="000000" w:themeColor="text1"/>
          <w:sz w:val="24"/>
          <w:szCs w:val="24"/>
          <w:rtl/>
        </w:rPr>
        <w:t xml:space="preserve">      </w:t>
      </w:r>
      <w:r w:rsidRPr="00262159">
        <w:rPr>
          <w:rFonts w:hint="cs"/>
          <w:color w:val="000000" w:themeColor="text1"/>
          <w:sz w:val="24"/>
          <w:szCs w:val="24"/>
          <w:rtl/>
        </w:rPr>
        <w:t xml:space="preserve">  </w:t>
      </w:r>
      <w:r w:rsidR="001B704C" w:rsidRPr="00262159">
        <w:rPr>
          <w:rFonts w:hint="cs"/>
          <w:color w:val="000000" w:themeColor="text1"/>
          <w:sz w:val="24"/>
          <w:szCs w:val="24"/>
          <w:rtl/>
        </w:rPr>
        <w:t xml:space="preserve">   </w:t>
      </w:r>
      <w:r w:rsidR="00D607C9">
        <w:rPr>
          <w:rFonts w:hint="cs"/>
          <w:color w:val="000000" w:themeColor="text1"/>
          <w:sz w:val="24"/>
          <w:szCs w:val="24"/>
          <w:rtl/>
        </w:rPr>
        <w:t>ע</w:t>
      </w:r>
      <w:r w:rsidR="00EB40C0" w:rsidRPr="00262159">
        <w:rPr>
          <w:rFonts w:hint="cs"/>
          <w:color w:val="000000" w:themeColor="text1"/>
          <w:sz w:val="24"/>
          <w:szCs w:val="24"/>
          <w:rtl/>
        </w:rPr>
        <w:t>דינה אטינגר</w:t>
      </w:r>
      <w:r w:rsidRPr="00262159">
        <w:rPr>
          <w:rFonts w:asciiTheme="minorBidi" w:hAnsiTheme="minorBidi" w:hint="cs"/>
          <w:sz w:val="24"/>
          <w:szCs w:val="24"/>
          <w:rtl/>
        </w:rPr>
        <w:t xml:space="preserve">                     שרה פריזרוביץ</w:t>
      </w:r>
    </w:p>
    <w:p w:rsidR="00EB40C0" w:rsidRPr="00262159" w:rsidRDefault="00E30820" w:rsidP="000F1834">
      <w:pPr>
        <w:ind w:left="-142"/>
        <w:rPr>
          <w:color w:val="000000" w:themeColor="text1"/>
          <w:sz w:val="24"/>
          <w:szCs w:val="24"/>
          <w:rtl/>
        </w:rPr>
      </w:pPr>
      <w:r w:rsidRPr="00262159">
        <w:rPr>
          <w:rFonts w:hint="cs"/>
          <w:color w:val="000000" w:themeColor="text1"/>
          <w:sz w:val="24"/>
          <w:szCs w:val="24"/>
          <w:rtl/>
        </w:rPr>
        <w:t xml:space="preserve">      </w:t>
      </w:r>
      <w:r w:rsidR="00EB40C0" w:rsidRPr="00262159">
        <w:rPr>
          <w:rFonts w:hint="cs"/>
          <w:color w:val="000000" w:themeColor="text1"/>
          <w:sz w:val="24"/>
          <w:szCs w:val="24"/>
          <w:rtl/>
        </w:rPr>
        <w:t xml:space="preserve">יו"ר הועדה                  </w:t>
      </w:r>
      <w:r w:rsidR="001B704C" w:rsidRPr="00262159">
        <w:rPr>
          <w:rFonts w:hint="cs"/>
          <w:color w:val="000000" w:themeColor="text1"/>
          <w:sz w:val="24"/>
          <w:szCs w:val="24"/>
          <w:rtl/>
        </w:rPr>
        <w:t xml:space="preserve">  </w:t>
      </w:r>
      <w:r w:rsidRPr="00262159">
        <w:rPr>
          <w:rFonts w:hint="cs"/>
          <w:color w:val="000000" w:themeColor="text1"/>
          <w:sz w:val="24"/>
          <w:szCs w:val="24"/>
          <w:rtl/>
        </w:rPr>
        <w:t xml:space="preserve">   </w:t>
      </w:r>
      <w:r w:rsidR="00A60921" w:rsidRPr="00262159">
        <w:rPr>
          <w:rFonts w:hint="cs"/>
          <w:color w:val="000000" w:themeColor="text1"/>
          <w:sz w:val="24"/>
          <w:szCs w:val="24"/>
          <w:rtl/>
        </w:rPr>
        <w:t xml:space="preserve"> </w:t>
      </w:r>
      <w:r w:rsidR="00F174FF" w:rsidRPr="00262159">
        <w:rPr>
          <w:rFonts w:hint="cs"/>
          <w:color w:val="000000" w:themeColor="text1"/>
          <w:sz w:val="24"/>
          <w:szCs w:val="24"/>
          <w:rtl/>
        </w:rPr>
        <w:t xml:space="preserve"> </w:t>
      </w:r>
      <w:r w:rsidR="00EB40C0" w:rsidRPr="00262159">
        <w:rPr>
          <w:rFonts w:hint="cs"/>
          <w:color w:val="000000" w:themeColor="text1"/>
          <w:sz w:val="24"/>
          <w:szCs w:val="24"/>
          <w:rtl/>
        </w:rPr>
        <w:t xml:space="preserve">יועצת משפטית         </w:t>
      </w:r>
      <w:r w:rsidR="00C57FF4" w:rsidRPr="00262159">
        <w:rPr>
          <w:rFonts w:hint="cs"/>
          <w:color w:val="000000" w:themeColor="text1"/>
          <w:sz w:val="24"/>
          <w:szCs w:val="24"/>
          <w:rtl/>
        </w:rPr>
        <w:t xml:space="preserve"> </w:t>
      </w:r>
      <w:r w:rsidR="001B704C" w:rsidRPr="00262159">
        <w:rPr>
          <w:rFonts w:hint="cs"/>
          <w:color w:val="000000" w:themeColor="text1"/>
          <w:sz w:val="24"/>
          <w:szCs w:val="24"/>
          <w:rtl/>
        </w:rPr>
        <w:t xml:space="preserve">   </w:t>
      </w:r>
      <w:r w:rsidR="00EB40C0" w:rsidRPr="00262159">
        <w:rPr>
          <w:rFonts w:hint="cs"/>
          <w:color w:val="000000" w:themeColor="text1"/>
          <w:sz w:val="24"/>
          <w:szCs w:val="24"/>
          <w:rtl/>
        </w:rPr>
        <w:t xml:space="preserve">  </w:t>
      </w:r>
      <w:r w:rsidR="000F1834">
        <w:rPr>
          <w:rFonts w:hint="cs"/>
          <w:color w:val="000000" w:themeColor="text1"/>
          <w:sz w:val="24"/>
          <w:szCs w:val="24"/>
          <w:rtl/>
        </w:rPr>
        <w:t xml:space="preserve"> </w:t>
      </w:r>
      <w:r w:rsidR="00EB40C0" w:rsidRPr="00262159">
        <w:rPr>
          <w:rFonts w:hint="cs"/>
          <w:color w:val="000000" w:themeColor="text1"/>
          <w:sz w:val="24"/>
          <w:szCs w:val="24"/>
          <w:rtl/>
        </w:rPr>
        <w:t xml:space="preserve">  סגנית בכירה </w:t>
      </w:r>
      <w:proofErr w:type="spellStart"/>
      <w:r w:rsidR="00920BE0" w:rsidRPr="00262159">
        <w:rPr>
          <w:rFonts w:hint="cs"/>
          <w:color w:val="000000" w:themeColor="text1"/>
          <w:sz w:val="24"/>
          <w:szCs w:val="24"/>
          <w:rtl/>
        </w:rPr>
        <w:t>ל</w:t>
      </w:r>
      <w:r w:rsidR="00EB40C0" w:rsidRPr="00262159">
        <w:rPr>
          <w:rFonts w:hint="cs"/>
          <w:color w:val="000000" w:themeColor="text1"/>
          <w:sz w:val="24"/>
          <w:szCs w:val="24"/>
          <w:rtl/>
        </w:rPr>
        <w:t>חשבת</w:t>
      </w:r>
      <w:proofErr w:type="spellEnd"/>
      <w:r w:rsidR="00450477" w:rsidRPr="00262159">
        <w:rPr>
          <w:rFonts w:hint="cs"/>
          <w:color w:val="000000" w:themeColor="text1"/>
          <w:sz w:val="24"/>
          <w:szCs w:val="24"/>
          <w:rtl/>
        </w:rPr>
        <w:t xml:space="preserve">                      חברה </w:t>
      </w:r>
    </w:p>
    <w:p w:rsidR="00477F39" w:rsidRDefault="00477F39" w:rsidP="00262159">
      <w:pPr>
        <w:spacing w:before="120"/>
        <w:jc w:val="both"/>
        <w:rPr>
          <w:b/>
          <w:bCs/>
          <w:sz w:val="24"/>
          <w:szCs w:val="24"/>
          <w:rtl/>
        </w:rPr>
      </w:pPr>
    </w:p>
    <w:p w:rsidR="00262159" w:rsidRPr="00262159" w:rsidRDefault="00262159" w:rsidP="00262159">
      <w:pPr>
        <w:spacing w:before="120"/>
        <w:jc w:val="both"/>
        <w:rPr>
          <w:b/>
          <w:bCs/>
          <w:sz w:val="24"/>
          <w:szCs w:val="24"/>
        </w:rPr>
      </w:pPr>
      <w:r w:rsidRPr="00262159">
        <w:rPr>
          <w:rFonts w:hint="cs"/>
          <w:b/>
          <w:bCs/>
          <w:sz w:val="24"/>
          <w:szCs w:val="24"/>
          <w:rtl/>
        </w:rPr>
        <w:t>שווי סה"כ ההתקשרות עולה על 150,000 ₪.</w:t>
      </w:r>
    </w:p>
    <w:p w:rsidR="00262159" w:rsidRPr="00262159" w:rsidRDefault="00262159" w:rsidP="00262159">
      <w:pPr>
        <w:jc w:val="both"/>
        <w:rPr>
          <w:b/>
          <w:bCs/>
          <w:sz w:val="24"/>
          <w:szCs w:val="24"/>
          <w:rtl/>
        </w:rPr>
      </w:pPr>
      <w:r w:rsidRPr="00262159">
        <w:rPr>
          <w:rFonts w:hint="cs"/>
          <w:b/>
          <w:bCs/>
          <w:sz w:val="24"/>
          <w:szCs w:val="24"/>
          <w:rtl/>
        </w:rPr>
        <w:t>לעניין החלטת הממשלה מס' 1116 – יש לפרסם הסכם/הזמנה.</w:t>
      </w:r>
    </w:p>
    <w:p w:rsidR="00262159" w:rsidRPr="00262159" w:rsidRDefault="00262159" w:rsidP="00262159">
      <w:pPr>
        <w:jc w:val="both"/>
        <w:rPr>
          <w:b/>
          <w:bCs/>
          <w:sz w:val="24"/>
          <w:szCs w:val="24"/>
          <w:rtl/>
        </w:rPr>
      </w:pPr>
      <w:r w:rsidRPr="00262159">
        <w:rPr>
          <w:rFonts w:hint="cs"/>
          <w:b/>
          <w:bCs/>
          <w:sz w:val="24"/>
          <w:szCs w:val="24"/>
          <w:rtl/>
        </w:rPr>
        <w:t>החלטת הועדה טעונה אישור ועדת פטור משרדית בהתאם לתקנה 10א(ב)(1).</w:t>
      </w:r>
    </w:p>
    <w:p w:rsidR="00262159" w:rsidRPr="00262159" w:rsidRDefault="00262159" w:rsidP="002D33AE">
      <w:pPr>
        <w:jc w:val="both"/>
        <w:rPr>
          <w:color w:val="000000" w:themeColor="text1"/>
          <w:sz w:val="24"/>
          <w:szCs w:val="24"/>
          <w:rtl/>
        </w:rPr>
      </w:pPr>
      <w:r w:rsidRPr="00262159">
        <w:rPr>
          <w:rFonts w:hint="cs"/>
          <w:color w:val="000000" w:themeColor="text1"/>
          <w:sz w:val="24"/>
          <w:szCs w:val="24"/>
          <w:rtl/>
        </w:rPr>
        <w:t xml:space="preserve">---------------------------------------------------------------------------------------------------------------- </w:t>
      </w:r>
    </w:p>
    <w:p w:rsidR="008533A7" w:rsidRPr="00262159" w:rsidRDefault="008533A7" w:rsidP="00262159">
      <w:pPr>
        <w:jc w:val="both"/>
        <w:rPr>
          <w:b/>
          <w:bCs/>
          <w:color w:val="000000" w:themeColor="text1"/>
          <w:sz w:val="24"/>
          <w:szCs w:val="24"/>
          <w:rtl/>
        </w:rPr>
      </w:pPr>
    </w:p>
    <w:p w:rsidR="00262159" w:rsidRPr="00262159" w:rsidRDefault="00262159" w:rsidP="00262159">
      <w:pPr>
        <w:jc w:val="both"/>
        <w:rPr>
          <w:b/>
          <w:bCs/>
          <w:color w:val="000000" w:themeColor="text1"/>
          <w:sz w:val="24"/>
          <w:szCs w:val="24"/>
          <w:rtl/>
        </w:rPr>
      </w:pPr>
      <w:r w:rsidRPr="00262159">
        <w:rPr>
          <w:rFonts w:hint="cs"/>
          <w:b/>
          <w:bCs/>
          <w:color w:val="000000" w:themeColor="text1"/>
          <w:sz w:val="24"/>
          <w:szCs w:val="24"/>
          <w:rtl/>
        </w:rPr>
        <w:t>ועדת הפטור המשרדית מיום __________ מאשרת את ההתקשרות</w:t>
      </w:r>
      <w:r w:rsidRPr="00262159">
        <w:rPr>
          <w:rFonts w:asciiTheme="minorBidi" w:hAnsiTheme="minorBidi" w:hint="cs"/>
          <w:b/>
          <w:bCs/>
          <w:sz w:val="24"/>
          <w:szCs w:val="24"/>
          <w:rtl/>
        </w:rPr>
        <w:t xml:space="preserve"> בהתאם להוראות תקנה 10א(ב)(1)</w:t>
      </w:r>
    </w:p>
    <w:p w:rsidR="00262159" w:rsidRDefault="00262159" w:rsidP="00262159">
      <w:pPr>
        <w:jc w:val="both"/>
        <w:rPr>
          <w:rFonts w:asciiTheme="minorBidi" w:hAnsiTheme="minorBidi"/>
          <w:b/>
          <w:bCs/>
          <w:sz w:val="24"/>
          <w:szCs w:val="24"/>
          <w:rtl/>
        </w:rPr>
      </w:pPr>
    </w:p>
    <w:p w:rsidR="008533A7" w:rsidRDefault="008533A7" w:rsidP="00262159">
      <w:pPr>
        <w:jc w:val="both"/>
        <w:rPr>
          <w:rFonts w:asciiTheme="minorBidi" w:hAnsiTheme="minorBidi"/>
          <w:b/>
          <w:bCs/>
          <w:sz w:val="24"/>
          <w:szCs w:val="24"/>
          <w:rtl/>
        </w:rPr>
      </w:pPr>
    </w:p>
    <w:p w:rsidR="00262159" w:rsidRPr="00262159" w:rsidRDefault="00262159" w:rsidP="00262159">
      <w:pPr>
        <w:jc w:val="both"/>
        <w:rPr>
          <w:rFonts w:asciiTheme="minorBidi" w:hAnsiTheme="minorBidi"/>
          <w:b/>
          <w:bCs/>
          <w:sz w:val="24"/>
          <w:szCs w:val="24"/>
          <w:rtl/>
        </w:rPr>
      </w:pPr>
      <w:r w:rsidRPr="00262159">
        <w:rPr>
          <w:rFonts w:asciiTheme="minorBidi" w:hAnsiTheme="minorBidi" w:hint="cs"/>
          <w:b/>
          <w:bCs/>
          <w:sz w:val="24"/>
          <w:szCs w:val="24"/>
          <w:rtl/>
        </w:rPr>
        <w:t>_________________</w:t>
      </w:r>
      <w:r w:rsidRPr="00262159">
        <w:rPr>
          <w:rFonts w:asciiTheme="minorBidi" w:hAnsiTheme="minorBidi" w:hint="cs"/>
          <w:b/>
          <w:bCs/>
          <w:sz w:val="24"/>
          <w:szCs w:val="24"/>
          <w:rtl/>
        </w:rPr>
        <w:tab/>
      </w:r>
      <w:r w:rsidRPr="00262159">
        <w:rPr>
          <w:rFonts w:asciiTheme="minorBidi" w:hAnsiTheme="minorBidi" w:hint="cs"/>
          <w:b/>
          <w:bCs/>
          <w:sz w:val="24"/>
          <w:szCs w:val="24"/>
          <w:rtl/>
        </w:rPr>
        <w:tab/>
        <w:t>__________________</w:t>
      </w:r>
      <w:r w:rsidRPr="00262159">
        <w:rPr>
          <w:rFonts w:asciiTheme="minorBidi" w:hAnsiTheme="minorBidi" w:hint="cs"/>
          <w:b/>
          <w:bCs/>
          <w:sz w:val="24"/>
          <w:szCs w:val="24"/>
          <w:rtl/>
        </w:rPr>
        <w:tab/>
        <w:t>______________________</w:t>
      </w:r>
    </w:p>
    <w:p w:rsidR="00262159" w:rsidRPr="00262159" w:rsidRDefault="00262159" w:rsidP="00262159">
      <w:pPr>
        <w:jc w:val="both"/>
        <w:rPr>
          <w:rFonts w:asciiTheme="minorBidi" w:hAnsiTheme="minorBidi"/>
          <w:b/>
          <w:bCs/>
          <w:sz w:val="24"/>
          <w:szCs w:val="24"/>
          <w:rtl/>
        </w:rPr>
      </w:pPr>
      <w:r w:rsidRPr="00262159">
        <w:rPr>
          <w:rFonts w:asciiTheme="minorBidi" w:hAnsiTheme="minorBidi" w:hint="cs"/>
          <w:b/>
          <w:bCs/>
          <w:sz w:val="24"/>
          <w:szCs w:val="24"/>
          <w:rtl/>
        </w:rPr>
        <w:t xml:space="preserve">  ד"ר אביגדור קפלן </w:t>
      </w:r>
      <w:r w:rsidRPr="00262159">
        <w:rPr>
          <w:rFonts w:asciiTheme="minorBidi" w:hAnsiTheme="minorBidi" w:hint="cs"/>
          <w:b/>
          <w:bCs/>
          <w:sz w:val="24"/>
          <w:szCs w:val="24"/>
          <w:rtl/>
        </w:rPr>
        <w:tab/>
      </w:r>
      <w:r w:rsidRPr="00262159">
        <w:rPr>
          <w:rFonts w:asciiTheme="minorBidi" w:hAnsiTheme="minorBidi" w:hint="cs"/>
          <w:b/>
          <w:bCs/>
          <w:sz w:val="24"/>
          <w:szCs w:val="24"/>
          <w:rtl/>
        </w:rPr>
        <w:tab/>
        <w:t xml:space="preserve">       גב' חיה שושני</w:t>
      </w:r>
      <w:r w:rsidRPr="00262159">
        <w:rPr>
          <w:rFonts w:asciiTheme="minorBidi" w:hAnsiTheme="minorBidi" w:hint="cs"/>
          <w:b/>
          <w:bCs/>
          <w:sz w:val="24"/>
          <w:szCs w:val="24"/>
          <w:rtl/>
        </w:rPr>
        <w:tab/>
      </w:r>
      <w:r w:rsidRPr="00262159">
        <w:rPr>
          <w:rFonts w:asciiTheme="minorBidi" w:hAnsiTheme="minorBidi" w:hint="cs"/>
          <w:b/>
          <w:bCs/>
          <w:sz w:val="24"/>
          <w:szCs w:val="24"/>
          <w:rtl/>
        </w:rPr>
        <w:tab/>
      </w:r>
      <w:r w:rsidRPr="00262159">
        <w:rPr>
          <w:rFonts w:asciiTheme="minorBidi" w:hAnsiTheme="minorBidi" w:hint="cs"/>
          <w:b/>
          <w:bCs/>
          <w:sz w:val="24"/>
          <w:szCs w:val="24"/>
          <w:rtl/>
        </w:rPr>
        <w:tab/>
        <w:t>עו"ד רינת וייגלר</w:t>
      </w:r>
    </w:p>
    <w:p w:rsidR="00262159" w:rsidRPr="00262159" w:rsidRDefault="00262159" w:rsidP="00262159">
      <w:pPr>
        <w:jc w:val="both"/>
        <w:rPr>
          <w:rFonts w:asciiTheme="minorBidi" w:hAnsiTheme="minorBidi"/>
          <w:b/>
          <w:bCs/>
          <w:sz w:val="24"/>
          <w:szCs w:val="24"/>
          <w:rtl/>
        </w:rPr>
      </w:pPr>
      <w:r w:rsidRPr="00262159">
        <w:rPr>
          <w:rFonts w:asciiTheme="minorBidi" w:hAnsiTheme="minorBidi" w:hint="cs"/>
          <w:b/>
          <w:bCs/>
          <w:sz w:val="24"/>
          <w:szCs w:val="24"/>
          <w:rtl/>
        </w:rPr>
        <w:t xml:space="preserve">     מנכ"ל המשרד</w:t>
      </w:r>
      <w:r w:rsidRPr="00262159">
        <w:rPr>
          <w:rFonts w:asciiTheme="minorBidi" w:hAnsiTheme="minorBidi" w:hint="cs"/>
          <w:b/>
          <w:bCs/>
          <w:sz w:val="24"/>
          <w:szCs w:val="24"/>
          <w:rtl/>
        </w:rPr>
        <w:tab/>
      </w:r>
      <w:r w:rsidRPr="00262159">
        <w:rPr>
          <w:rFonts w:asciiTheme="minorBidi" w:hAnsiTheme="minorBidi" w:hint="cs"/>
          <w:b/>
          <w:bCs/>
          <w:sz w:val="24"/>
          <w:szCs w:val="24"/>
          <w:rtl/>
        </w:rPr>
        <w:tab/>
        <w:t xml:space="preserve">       חשבת המשרד </w:t>
      </w:r>
      <w:r w:rsidRPr="00262159">
        <w:rPr>
          <w:rFonts w:asciiTheme="minorBidi" w:hAnsiTheme="minorBidi" w:hint="cs"/>
          <w:b/>
          <w:bCs/>
          <w:sz w:val="24"/>
          <w:szCs w:val="24"/>
          <w:rtl/>
        </w:rPr>
        <w:tab/>
      </w:r>
      <w:r w:rsidRPr="00262159">
        <w:rPr>
          <w:rFonts w:asciiTheme="minorBidi" w:hAnsiTheme="minorBidi" w:hint="cs"/>
          <w:b/>
          <w:bCs/>
          <w:sz w:val="24"/>
          <w:szCs w:val="24"/>
          <w:rtl/>
        </w:rPr>
        <w:tab/>
        <w:t xml:space="preserve">           היועצת המשפטית</w:t>
      </w:r>
    </w:p>
    <w:p w:rsidR="00262159" w:rsidRPr="00262159" w:rsidRDefault="00262159" w:rsidP="00262159">
      <w:pPr>
        <w:jc w:val="both"/>
        <w:rPr>
          <w:rFonts w:asciiTheme="minorBidi" w:hAnsiTheme="minorBidi"/>
          <w:b/>
          <w:bCs/>
          <w:sz w:val="24"/>
          <w:szCs w:val="24"/>
          <w:rtl/>
        </w:rPr>
      </w:pPr>
      <w:r w:rsidRPr="00262159">
        <w:rPr>
          <w:rFonts w:asciiTheme="minorBidi" w:hAnsiTheme="minorBidi" w:hint="cs"/>
          <w:b/>
          <w:bCs/>
          <w:sz w:val="24"/>
          <w:szCs w:val="24"/>
          <w:rtl/>
        </w:rPr>
        <w:t xml:space="preserve">       </w:t>
      </w:r>
    </w:p>
    <w:p w:rsidR="00262159" w:rsidRPr="00262159" w:rsidRDefault="00262159" w:rsidP="00262159">
      <w:pPr>
        <w:jc w:val="both"/>
        <w:rPr>
          <w:rFonts w:asciiTheme="minorBidi" w:hAnsiTheme="minorBidi"/>
          <w:b/>
          <w:bCs/>
          <w:sz w:val="24"/>
          <w:szCs w:val="24"/>
          <w:u w:val="single"/>
          <w:rtl/>
        </w:rPr>
      </w:pPr>
      <w:r w:rsidRPr="00262159">
        <w:rPr>
          <w:rFonts w:asciiTheme="minorBidi" w:hAnsiTheme="minorBidi" w:hint="cs"/>
          <w:b/>
          <w:bCs/>
          <w:sz w:val="24"/>
          <w:szCs w:val="24"/>
          <w:u w:val="single"/>
          <w:rtl/>
        </w:rPr>
        <w:t xml:space="preserve">בהתאם להוראות תקנה א(ז) </w:t>
      </w:r>
      <w:proofErr w:type="spellStart"/>
      <w:r w:rsidRPr="00262159">
        <w:rPr>
          <w:rFonts w:asciiTheme="minorBidi" w:hAnsiTheme="minorBidi" w:hint="cs"/>
          <w:b/>
          <w:bCs/>
          <w:sz w:val="24"/>
          <w:szCs w:val="24"/>
          <w:u w:val="single"/>
          <w:rtl/>
        </w:rPr>
        <w:t>לתח"מ</w:t>
      </w:r>
      <w:proofErr w:type="spellEnd"/>
      <w:r w:rsidRPr="00262159">
        <w:rPr>
          <w:rFonts w:asciiTheme="minorBidi" w:hAnsiTheme="minorBidi" w:hint="cs"/>
          <w:b/>
          <w:bCs/>
          <w:sz w:val="24"/>
          <w:szCs w:val="24"/>
          <w:u w:val="single"/>
          <w:rtl/>
        </w:rPr>
        <w:t>, החלטת הוועדה כאמור תכנס לתקופה בחלוף 3 ימים מיום אישורה ע"י ועדת הפטור המשרדית ופרסומה לפי תקנה 1ג כנדרש.</w:t>
      </w:r>
    </w:p>
    <w:p w:rsidR="00262159" w:rsidRPr="008533A7" w:rsidRDefault="00262159" w:rsidP="00262159">
      <w:pPr>
        <w:ind w:left="-142"/>
        <w:rPr>
          <w:color w:val="000000" w:themeColor="text1"/>
          <w:sz w:val="24"/>
          <w:szCs w:val="24"/>
          <w:rtl/>
        </w:rPr>
      </w:pPr>
      <w:r w:rsidRPr="008533A7">
        <w:rPr>
          <w:rFonts w:asciiTheme="minorBidi" w:hAnsiTheme="minorBidi" w:hint="cs"/>
          <w:b/>
          <w:bCs/>
          <w:sz w:val="24"/>
          <w:szCs w:val="24"/>
          <w:rtl/>
        </w:rPr>
        <w:t xml:space="preserve"> </w:t>
      </w:r>
      <w:r w:rsidR="008533A7" w:rsidRPr="008533A7">
        <w:rPr>
          <w:rFonts w:asciiTheme="minorBidi" w:hAnsiTheme="minorBidi" w:hint="cs"/>
          <w:b/>
          <w:bCs/>
          <w:sz w:val="24"/>
          <w:szCs w:val="24"/>
          <w:rtl/>
        </w:rPr>
        <w:t xml:space="preserve">  </w:t>
      </w:r>
      <w:r w:rsidRPr="008533A7">
        <w:rPr>
          <w:rFonts w:asciiTheme="minorBidi" w:hAnsiTheme="minorBidi" w:hint="cs"/>
          <w:b/>
          <w:bCs/>
          <w:sz w:val="24"/>
          <w:szCs w:val="24"/>
          <w:u w:val="single"/>
          <w:rtl/>
        </w:rPr>
        <w:t>מועד תחילת ההתקשרות יהיה מיום חתימת החוזה ע"י מורשה חתימה במשרד.</w:t>
      </w:r>
      <w:r w:rsidRPr="008533A7">
        <w:rPr>
          <w:rFonts w:asciiTheme="minorBidi" w:hAnsiTheme="minorBidi" w:hint="cs"/>
          <w:sz w:val="24"/>
          <w:szCs w:val="24"/>
          <w:rtl/>
        </w:rPr>
        <w:tab/>
      </w:r>
    </w:p>
    <w:sectPr w:rsidR="00262159" w:rsidRPr="008533A7" w:rsidSect="00297341">
      <w:headerReference w:type="default" r:id="rId9"/>
      <w:footerReference w:type="default" r:id="rId10"/>
      <w:pgSz w:w="11906" w:h="16838" w:code="9"/>
      <w:pgMar w:top="1634" w:right="1274" w:bottom="993" w:left="1418" w:header="1276" w:footer="59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350A" w:rsidRDefault="002A350A" w:rsidP="002230AE">
      <w:r>
        <w:separator/>
      </w:r>
    </w:p>
  </w:endnote>
  <w:endnote w:type="continuationSeparator" w:id="0">
    <w:p w:rsidR="002A350A" w:rsidRDefault="002A350A" w:rsidP="00223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00D" w:rsidRPr="00570A8E" w:rsidRDefault="00465FF0" w:rsidP="007510C9">
    <w:pPr>
      <w:pStyle w:val="p1"/>
      <w:bidi/>
      <w:ind w:left="613"/>
      <w:jc w:val="left"/>
      <w:rPr>
        <w:rFonts w:ascii="Tahoma" w:hAnsi="Tahoma" w:cs="Tahoma"/>
        <w:b/>
        <w:bCs/>
        <w:sz w:val="18"/>
        <w:szCs w:val="18"/>
        <w:rtl/>
      </w:rPr>
    </w:pPr>
    <w:r w:rsidRPr="00570A8E">
      <w:rPr>
        <w:noProof/>
        <w:sz w:val="18"/>
        <w:szCs w:val="18"/>
        <w:lang w:bidi="he-IL"/>
      </w:rPr>
      <mc:AlternateContent>
        <mc:Choice Requires="wps">
          <w:drawing>
            <wp:anchor distT="0" distB="0" distL="114300" distR="114300" simplePos="0" relativeHeight="251661312" behindDoc="0" locked="0" layoutInCell="1" allowOverlap="1" wp14:anchorId="615F2D29" wp14:editId="1B5463BA">
              <wp:simplePos x="0" y="0"/>
              <wp:positionH relativeFrom="column">
                <wp:posOffset>5778500</wp:posOffset>
              </wp:positionH>
              <wp:positionV relativeFrom="paragraph">
                <wp:posOffset>45720</wp:posOffset>
              </wp:positionV>
              <wp:extent cx="0" cy="412750"/>
              <wp:effectExtent l="19050" t="0" r="19050" b="6350"/>
              <wp:wrapNone/>
              <wp:docPr id="4" name="Straight Connector 4"/>
              <wp:cNvGraphicFramePr/>
              <a:graphic xmlns:a="http://schemas.openxmlformats.org/drawingml/2006/main">
                <a:graphicData uri="http://schemas.microsoft.com/office/word/2010/wordprocessingShape">
                  <wps:wsp>
                    <wps:cNvCnPr/>
                    <wps:spPr>
                      <a:xfrm>
                        <a:off x="0" y="0"/>
                        <a:ext cx="0" cy="41275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Straight Connector 4" o:spid="_x0000_s1026" style="position:absolute;left:0;text-align:lef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55pt,3.6pt" to="455pt,3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" strokecolor="#0088cd" strokeweight="3.5pt">
              <v:stroke joinstyle="miter"/>
            </v:line>
          </w:pict>
        </mc:Fallback>
      </mc:AlternateContent>
    </w:r>
    <w:r w:rsidRPr="00570A8E">
      <w:rPr>
        <w:noProof/>
        <w:sz w:val="18"/>
        <w:szCs w:val="18"/>
        <w:lang w:bidi="he-IL"/>
      </w:rPr>
      <w:drawing>
        <wp:anchor distT="0" distB="0" distL="114300" distR="114300" simplePos="0" relativeHeight="251662336" behindDoc="0" locked="0" layoutInCell="1" allowOverlap="1" wp14:anchorId="0F828448" wp14:editId="1D1969FE">
          <wp:simplePos x="0" y="0"/>
          <wp:positionH relativeFrom="column">
            <wp:posOffset>5908040</wp:posOffset>
          </wp:positionH>
          <wp:positionV relativeFrom="paragraph">
            <wp:posOffset>52071</wp:posOffset>
          </wp:positionV>
          <wp:extent cx="355600" cy="440964"/>
          <wp:effectExtent l="0" t="0" r="635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a:extLst>
                      <a:ext uri="{28A0092B-C50C-407E-A947-70E740481C1C}">
                        <a14:useLocalDpi xmlns:a14="http://schemas.microsoft.com/office/drawing/2010/main" val="0"/>
                      </a:ext>
                    </a:extLst>
                  </a:blip>
                  <a:stretch>
                    <a:fillRect/>
                  </a:stretch>
                </pic:blipFill>
                <pic:spPr>
                  <a:xfrm>
                    <a:off x="0" y="0"/>
                    <a:ext cx="357632" cy="443484"/>
                  </a:xfrm>
                  <a:prstGeom prst="rect">
                    <a:avLst/>
                  </a:prstGeom>
                </pic:spPr>
              </pic:pic>
            </a:graphicData>
          </a:graphic>
          <wp14:sizeRelH relativeFrom="page">
            <wp14:pctWidth>0</wp14:pctWidth>
          </wp14:sizeRelH>
          <wp14:sizeRelV relativeFrom="page">
            <wp14:pctHeight>0</wp14:pctHeight>
          </wp14:sizeRelV>
        </wp:anchor>
      </w:drawing>
    </w:r>
    <w:r w:rsidR="0079600D" w:rsidRPr="00570A8E">
      <w:rPr>
        <w:rFonts w:ascii="Tahoma" w:eastAsia="Tahoma" w:hAnsi="Tahoma" w:cs="Tahoma" w:hint="cs"/>
        <w:b/>
        <w:bCs/>
        <w:sz w:val="18"/>
        <w:szCs w:val="18"/>
        <w:rtl/>
        <w:lang w:bidi="he-IL"/>
      </w:rPr>
      <w:t>ה</w:t>
    </w:r>
    <w:r w:rsidR="00974F84" w:rsidRPr="00570A8E">
      <w:rPr>
        <w:rFonts w:ascii="Tahoma" w:eastAsia="Tahoma" w:hAnsi="Tahoma" w:cs="Tahoma" w:hint="cs"/>
        <w:b/>
        <w:bCs/>
        <w:sz w:val="18"/>
        <w:szCs w:val="18"/>
        <w:rtl/>
        <w:lang w:bidi="he-IL"/>
      </w:rPr>
      <w:t xml:space="preserve">אגף להכשרה מקצועית ופיתוח </w:t>
    </w:r>
    <w:proofErr w:type="spellStart"/>
    <w:r w:rsidR="00974F84" w:rsidRPr="00570A8E">
      <w:rPr>
        <w:rFonts w:ascii="Tahoma" w:eastAsia="Tahoma" w:hAnsi="Tahoma" w:cs="Tahoma" w:hint="cs"/>
        <w:b/>
        <w:bCs/>
        <w:sz w:val="18"/>
        <w:szCs w:val="18"/>
        <w:rtl/>
        <w:lang w:bidi="he-IL"/>
      </w:rPr>
      <w:t>כח</w:t>
    </w:r>
    <w:proofErr w:type="spellEnd"/>
    <w:r w:rsidR="00974F84" w:rsidRPr="00570A8E">
      <w:rPr>
        <w:rFonts w:ascii="Tahoma" w:eastAsia="Tahoma" w:hAnsi="Tahoma" w:cs="Tahoma" w:hint="cs"/>
        <w:b/>
        <w:bCs/>
        <w:sz w:val="18"/>
        <w:szCs w:val="18"/>
        <w:rtl/>
        <w:lang w:bidi="he-IL"/>
      </w:rPr>
      <w:t xml:space="preserve"> אדם</w:t>
    </w:r>
    <w:r w:rsidR="0079600D" w:rsidRPr="00570A8E">
      <w:rPr>
        <w:rFonts w:ascii="Tahoma" w:eastAsia="Tahoma" w:hAnsi="Tahoma" w:cs="Tahoma" w:hint="cs"/>
        <w:b/>
        <w:bCs/>
        <w:sz w:val="18"/>
        <w:szCs w:val="18"/>
        <w:rtl/>
        <w:lang w:bidi="he-IL"/>
      </w:rPr>
      <w:t xml:space="preserve"> | </w:t>
    </w:r>
    <w:r w:rsidR="0079600D" w:rsidRPr="00570A8E">
      <w:rPr>
        <w:rFonts w:ascii="Tahoma" w:hAnsi="Tahoma" w:cs="Tahoma"/>
        <w:b/>
        <w:bCs/>
        <w:sz w:val="18"/>
        <w:szCs w:val="18"/>
      </w:rPr>
      <w:t>www.molsa.gov.il</w:t>
    </w:r>
    <w:r w:rsidR="0079600D" w:rsidRPr="00570A8E">
      <w:rPr>
        <w:rStyle w:val="s1"/>
        <w:rFonts w:ascii="Tahoma" w:hAnsi="Tahoma" w:cs="Tahoma"/>
        <w:b/>
        <w:bCs/>
        <w:sz w:val="18"/>
        <w:szCs w:val="18"/>
        <w:rtl/>
      </w:rPr>
      <w:t xml:space="preserve"> | </w:t>
    </w:r>
  </w:p>
  <w:p w:rsidR="007678BD" w:rsidRPr="00570A8E" w:rsidRDefault="0079600D" w:rsidP="009D3175">
    <w:pPr>
      <w:pStyle w:val="a5"/>
      <w:bidi/>
      <w:ind w:left="613"/>
      <w:rPr>
        <w:rFonts w:asciiTheme="minorBidi" w:hAnsiTheme="minorBidi"/>
        <w:sz w:val="18"/>
        <w:szCs w:val="18"/>
        <w:rtl/>
        <w:lang w:bidi="he-IL"/>
      </w:rPr>
    </w:pPr>
    <w:r w:rsidRPr="00570A8E">
      <w:rPr>
        <w:rFonts w:ascii="Tahoma" w:hAnsi="Tahoma" w:cs="Tahoma" w:hint="cs"/>
        <w:b/>
        <w:bCs/>
        <w:sz w:val="18"/>
        <w:szCs w:val="18"/>
        <w:rtl/>
        <w:lang w:bidi="he-IL"/>
      </w:rPr>
      <w:t>בניין</w:t>
    </w:r>
    <w:r w:rsidRPr="00570A8E">
      <w:rPr>
        <w:rFonts w:ascii="Tahoma" w:hAnsi="Tahoma" w:cs="Tahoma"/>
        <w:b/>
        <w:bCs/>
        <w:sz w:val="18"/>
        <w:szCs w:val="18"/>
        <w:rtl/>
        <w:lang w:bidi="he-IL"/>
      </w:rPr>
      <w:t xml:space="preserve"> </w:t>
    </w:r>
    <w:proofErr w:type="spellStart"/>
    <w:r w:rsidRPr="00570A8E">
      <w:rPr>
        <w:rFonts w:ascii="Tahoma" w:hAnsi="Tahoma" w:cs="Tahoma" w:hint="cs"/>
        <w:b/>
        <w:bCs/>
        <w:sz w:val="18"/>
        <w:szCs w:val="18"/>
        <w:rtl/>
        <w:lang w:bidi="he-IL"/>
      </w:rPr>
      <w:t>ג</w:t>
    </w:r>
    <w:r w:rsidRPr="00570A8E">
      <w:rPr>
        <w:rFonts w:ascii="Tahoma" w:hAnsi="Tahoma" w:cs="Tahoma"/>
        <w:b/>
        <w:bCs/>
        <w:sz w:val="18"/>
        <w:szCs w:val="18"/>
        <w:rtl/>
        <w:lang w:bidi="he-IL"/>
      </w:rPr>
      <w:t>'</w:t>
    </w:r>
    <w:r w:rsidRPr="00570A8E">
      <w:rPr>
        <w:rFonts w:ascii="Tahoma" w:hAnsi="Tahoma" w:cs="Tahoma" w:hint="cs"/>
        <w:b/>
        <w:bCs/>
        <w:sz w:val="18"/>
        <w:szCs w:val="18"/>
        <w:rtl/>
        <w:lang w:bidi="he-IL"/>
      </w:rPr>
      <w:t>נרי</w:t>
    </w:r>
    <w:proofErr w:type="spellEnd"/>
    <w:r w:rsidRPr="00570A8E">
      <w:rPr>
        <w:rFonts w:ascii="Tahoma" w:hAnsi="Tahoma" w:cs="Tahoma"/>
        <w:b/>
        <w:bCs/>
        <w:sz w:val="18"/>
        <w:szCs w:val="18"/>
        <w:rtl/>
        <w:lang w:bidi="he-IL"/>
      </w:rPr>
      <w:t xml:space="preserve">, </w:t>
    </w:r>
    <w:r w:rsidRPr="00570A8E">
      <w:rPr>
        <w:rFonts w:ascii="Tahoma" w:hAnsi="Tahoma" w:cs="Tahoma" w:hint="cs"/>
        <w:b/>
        <w:bCs/>
        <w:sz w:val="18"/>
        <w:szCs w:val="18"/>
        <w:rtl/>
        <w:lang w:bidi="he-IL"/>
      </w:rPr>
      <w:t>רחוב</w:t>
    </w:r>
    <w:r w:rsidRPr="00570A8E">
      <w:rPr>
        <w:rFonts w:ascii="Tahoma" w:hAnsi="Tahoma" w:cs="Tahoma"/>
        <w:b/>
        <w:bCs/>
        <w:sz w:val="18"/>
        <w:szCs w:val="18"/>
        <w:rtl/>
        <w:lang w:bidi="he-IL"/>
      </w:rPr>
      <w:t xml:space="preserve"> </w:t>
    </w:r>
    <w:r w:rsidRPr="00570A8E">
      <w:rPr>
        <w:rFonts w:ascii="Tahoma" w:hAnsi="Tahoma" w:cs="Tahoma" w:hint="cs"/>
        <w:b/>
        <w:bCs/>
        <w:sz w:val="18"/>
        <w:szCs w:val="18"/>
        <w:rtl/>
        <w:lang w:bidi="he-IL"/>
      </w:rPr>
      <w:t>בנק</w:t>
    </w:r>
    <w:r w:rsidRPr="00570A8E">
      <w:rPr>
        <w:rFonts w:ascii="Tahoma" w:hAnsi="Tahoma" w:cs="Tahoma"/>
        <w:b/>
        <w:bCs/>
        <w:sz w:val="18"/>
        <w:szCs w:val="18"/>
        <w:rtl/>
        <w:lang w:bidi="he-IL"/>
      </w:rPr>
      <w:t xml:space="preserve"> </w:t>
    </w:r>
    <w:r w:rsidRPr="00570A8E">
      <w:rPr>
        <w:rFonts w:ascii="Tahoma" w:hAnsi="Tahoma" w:cs="Tahoma" w:hint="cs"/>
        <w:b/>
        <w:bCs/>
        <w:sz w:val="18"/>
        <w:szCs w:val="18"/>
        <w:rtl/>
        <w:lang w:bidi="he-IL"/>
      </w:rPr>
      <w:t>ישראל</w:t>
    </w:r>
    <w:r w:rsidRPr="00570A8E">
      <w:rPr>
        <w:rFonts w:ascii="Tahoma" w:hAnsi="Tahoma" w:cs="Tahoma"/>
        <w:b/>
        <w:bCs/>
        <w:sz w:val="18"/>
        <w:szCs w:val="18"/>
        <w:rtl/>
        <w:lang w:bidi="he-IL"/>
      </w:rPr>
      <w:t xml:space="preserve"> 5, </w:t>
    </w:r>
    <w:r w:rsidRPr="00570A8E">
      <w:rPr>
        <w:rFonts w:ascii="Tahoma" w:hAnsi="Tahoma" w:cs="Tahoma" w:hint="cs"/>
        <w:b/>
        <w:bCs/>
        <w:sz w:val="18"/>
        <w:szCs w:val="18"/>
        <w:rtl/>
        <w:lang w:bidi="he-IL"/>
      </w:rPr>
      <w:t>קריית</w:t>
    </w:r>
    <w:r w:rsidRPr="00570A8E">
      <w:rPr>
        <w:rFonts w:ascii="Tahoma" w:hAnsi="Tahoma" w:cs="Tahoma"/>
        <w:b/>
        <w:bCs/>
        <w:sz w:val="18"/>
        <w:szCs w:val="18"/>
        <w:rtl/>
        <w:lang w:bidi="he-IL"/>
      </w:rPr>
      <w:t xml:space="preserve"> </w:t>
    </w:r>
    <w:r w:rsidRPr="00570A8E">
      <w:rPr>
        <w:rFonts w:ascii="Tahoma" w:hAnsi="Tahoma" w:cs="Tahoma" w:hint="cs"/>
        <w:b/>
        <w:bCs/>
        <w:sz w:val="18"/>
        <w:szCs w:val="18"/>
        <w:rtl/>
        <w:lang w:bidi="he-IL"/>
      </w:rPr>
      <w:t>הממשלה</w:t>
    </w:r>
    <w:r w:rsidRPr="00570A8E">
      <w:rPr>
        <w:rFonts w:ascii="Tahoma" w:hAnsi="Tahoma" w:cs="Tahoma"/>
        <w:b/>
        <w:bCs/>
        <w:sz w:val="18"/>
        <w:szCs w:val="18"/>
        <w:rtl/>
        <w:lang w:bidi="he-IL"/>
      </w:rPr>
      <w:t xml:space="preserve">, </w:t>
    </w:r>
    <w:r w:rsidRPr="00570A8E">
      <w:rPr>
        <w:rFonts w:ascii="Tahoma" w:hAnsi="Tahoma" w:cs="Tahoma" w:hint="cs"/>
        <w:b/>
        <w:bCs/>
        <w:sz w:val="18"/>
        <w:szCs w:val="18"/>
        <w:rtl/>
        <w:lang w:bidi="he-IL"/>
      </w:rPr>
      <w:t>ת</w:t>
    </w:r>
    <w:r w:rsidRPr="00570A8E">
      <w:rPr>
        <w:rFonts w:ascii="Tahoma" w:hAnsi="Tahoma" w:cs="Tahoma"/>
        <w:b/>
        <w:bCs/>
        <w:sz w:val="18"/>
        <w:szCs w:val="18"/>
        <w:rtl/>
        <w:lang w:bidi="he-IL"/>
      </w:rPr>
      <w:t>"</w:t>
    </w:r>
    <w:r w:rsidRPr="00570A8E">
      <w:rPr>
        <w:rFonts w:ascii="Tahoma" w:hAnsi="Tahoma" w:cs="Tahoma" w:hint="cs"/>
        <w:b/>
        <w:bCs/>
        <w:sz w:val="18"/>
        <w:szCs w:val="18"/>
        <w:rtl/>
        <w:lang w:bidi="he-IL"/>
      </w:rPr>
      <w:t>ד</w:t>
    </w:r>
    <w:r w:rsidRPr="00570A8E">
      <w:rPr>
        <w:rFonts w:ascii="Tahoma" w:hAnsi="Tahoma" w:cs="Tahoma"/>
        <w:b/>
        <w:bCs/>
        <w:sz w:val="18"/>
        <w:szCs w:val="18"/>
        <w:rtl/>
        <w:lang w:bidi="he-IL"/>
      </w:rPr>
      <w:t xml:space="preserve"> 3166, </w:t>
    </w:r>
    <w:r w:rsidRPr="00570A8E">
      <w:rPr>
        <w:rFonts w:ascii="Tahoma" w:hAnsi="Tahoma" w:cs="Tahoma" w:hint="cs"/>
        <w:b/>
        <w:bCs/>
        <w:sz w:val="18"/>
        <w:szCs w:val="18"/>
        <w:rtl/>
        <w:lang w:bidi="he-IL"/>
      </w:rPr>
      <w:t>ירושלים</w:t>
    </w:r>
    <w:r w:rsidRPr="00570A8E">
      <w:rPr>
        <w:rFonts w:ascii="Tahoma" w:hAnsi="Tahoma" w:cs="Tahoma"/>
        <w:b/>
        <w:bCs/>
        <w:sz w:val="18"/>
        <w:szCs w:val="18"/>
        <w:rtl/>
        <w:lang w:bidi="he-IL"/>
      </w:rPr>
      <w:t xml:space="preserve"> 9103101</w:t>
    </w:r>
    <w:r w:rsidR="00B146CA" w:rsidRPr="00570A8E">
      <w:rPr>
        <w:rFonts w:ascii="Tahoma" w:hAnsi="Tahoma" w:cs="Tahoma"/>
        <w:b/>
        <w:bCs/>
        <w:sz w:val="18"/>
        <w:szCs w:val="18"/>
        <w:rtl/>
        <w:lang w:bidi="he-IL"/>
      </w:rPr>
      <w:t xml:space="preserve"> </w:t>
    </w:r>
  </w:p>
  <w:p w:rsidR="00D53E77" w:rsidRPr="00D53E77" w:rsidRDefault="00D53E77" w:rsidP="00D53E77">
    <w:pPr>
      <w:pStyle w:val="a5"/>
      <w:bidi/>
      <w:ind w:left="613"/>
      <w:rPr>
        <w:rFonts w:ascii="Tahoma" w:hAnsi="Tahoma" w:cs="Tahoma"/>
        <w:b/>
        <w:bCs/>
        <w:sz w:val="20"/>
        <w:szCs w:val="20"/>
        <w:lang w:bidi="he-IL"/>
      </w:rPr>
    </w:pPr>
    <w:r w:rsidRPr="00570A8E">
      <w:rPr>
        <w:rFonts w:ascii="Tahoma" w:hAnsi="Tahoma" w:cs="Tahoma" w:hint="cs"/>
        <w:b/>
        <w:bCs/>
        <w:sz w:val="18"/>
        <w:szCs w:val="18"/>
        <w:rtl/>
        <w:lang w:bidi="he-IL"/>
      </w:rPr>
      <w:t>טלפון: 02-6662747/8 | פקס: 02-6662964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350A" w:rsidRDefault="002A350A" w:rsidP="002230AE">
      <w:r>
        <w:separator/>
      </w:r>
    </w:p>
  </w:footnote>
  <w:footnote w:type="continuationSeparator" w:id="0">
    <w:p w:rsidR="002A350A" w:rsidRDefault="002A350A" w:rsidP="002230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78BD" w:rsidRPr="00465FF0" w:rsidRDefault="00465FF0" w:rsidP="00D53E77">
    <w:pPr>
      <w:pStyle w:val="a3"/>
      <w:tabs>
        <w:tab w:val="clear" w:pos="4153"/>
        <w:tab w:val="clear" w:pos="8306"/>
      </w:tabs>
      <w:bidi/>
      <w:rPr>
        <w:rFonts w:ascii="Tahoma" w:hAnsi="Tahoma" w:cs="Tahoma"/>
        <w:b/>
        <w:bCs/>
        <w:sz w:val="20"/>
        <w:szCs w:val="20"/>
        <w:rtl/>
        <w:lang w:bidi="he-IL"/>
      </w:rPr>
    </w:pPr>
    <w:r>
      <w:rPr>
        <w:noProof/>
        <w:lang w:bidi="he-IL"/>
      </w:rPr>
      <w:drawing>
        <wp:anchor distT="0" distB="0" distL="114300" distR="114300" simplePos="0" relativeHeight="251663360" behindDoc="0" locked="0" layoutInCell="1" allowOverlap="1" wp14:anchorId="49321EFD" wp14:editId="22DBB298">
          <wp:simplePos x="0" y="0"/>
          <wp:positionH relativeFrom="column">
            <wp:posOffset>3539490</wp:posOffset>
          </wp:positionH>
          <wp:positionV relativeFrom="paragraph">
            <wp:posOffset>-582295</wp:posOffset>
          </wp:positionV>
          <wp:extent cx="2520950" cy="595630"/>
          <wp:effectExtent l="0" t="0" r="0" b="0"/>
          <wp:wrapThrough wrapText="bothSides">
            <wp:wrapPolygon edited="0">
              <wp:start x="16975" y="0"/>
              <wp:lineTo x="816" y="1382"/>
              <wp:lineTo x="163" y="2072"/>
              <wp:lineTo x="653" y="17962"/>
              <wp:lineTo x="3754" y="20725"/>
              <wp:lineTo x="12242" y="20725"/>
              <wp:lineTo x="20729" y="20725"/>
              <wp:lineTo x="21382" y="19343"/>
              <wp:lineTo x="21382" y="2072"/>
              <wp:lineTo x="20893" y="0"/>
              <wp:lineTo x="16975" y="0"/>
            </wp:wrapPolygon>
          </wp:wrapThrough>
          <wp:docPr id="1" name="Picture 5" title="משרד העבודה הרווחה והשירותים החברת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rgb_-with-tag-line.png"/>
                  <pic:cNvPicPr/>
                </pic:nvPicPr>
                <pic:blipFill>
                  <a:blip r:embed="rId1">
                    <a:extLst>
                      <a:ext uri="{28A0092B-C50C-407E-A947-70E740481C1C}">
                        <a14:useLocalDpi xmlns:a14="http://schemas.microsoft.com/office/drawing/2010/main" val="0"/>
                      </a:ext>
                    </a:extLst>
                  </a:blip>
                  <a:stretch>
                    <a:fillRect/>
                  </a:stretch>
                </pic:blipFill>
                <pic:spPr>
                  <a:xfrm>
                    <a:off x="0" y="0"/>
                    <a:ext cx="2520950" cy="595630"/>
                  </a:xfrm>
                  <a:prstGeom prst="rect">
                    <a:avLst/>
                  </a:prstGeom>
                </pic:spPr>
              </pic:pic>
            </a:graphicData>
          </a:graphic>
          <wp14:sizeRelH relativeFrom="page">
            <wp14:pctWidth>0</wp14:pctWidth>
          </wp14:sizeRelH>
          <wp14:sizeRelV relativeFrom="page">
            <wp14:pctHeight>0</wp14:pctHeight>
          </wp14:sizeRelV>
        </wp:anchor>
      </w:drawing>
    </w:r>
    <w:r w:rsidR="00D53E77">
      <w:t xml:space="preserve"> </w:t>
    </w:r>
    <w:r w:rsidR="00D53E77">
      <w:tab/>
    </w:r>
    <w:r w:rsidR="00D53E77" w:rsidRPr="00465FF0">
      <w:rPr>
        <w:rFonts w:ascii="Tahoma" w:hAnsi="Tahoma" w:cs="Tahoma"/>
        <w:b/>
        <w:bCs/>
        <w:sz w:val="20"/>
        <w:szCs w:val="20"/>
        <w:rtl/>
        <w:lang w:bidi="he-IL"/>
      </w:rPr>
      <w:t xml:space="preserve">האגף להכשרה ופיתוח </w:t>
    </w:r>
    <w:proofErr w:type="spellStart"/>
    <w:r w:rsidR="00D53E77" w:rsidRPr="00465FF0">
      <w:rPr>
        <w:rFonts w:ascii="Tahoma" w:hAnsi="Tahoma" w:cs="Tahoma"/>
        <w:b/>
        <w:bCs/>
        <w:sz w:val="20"/>
        <w:szCs w:val="20"/>
        <w:rtl/>
        <w:lang w:bidi="he-IL"/>
      </w:rPr>
      <w:t>כח</w:t>
    </w:r>
    <w:proofErr w:type="spellEnd"/>
    <w:r w:rsidR="00D53E77" w:rsidRPr="00465FF0">
      <w:rPr>
        <w:rFonts w:ascii="Tahoma" w:hAnsi="Tahoma" w:cs="Tahoma"/>
        <w:b/>
        <w:bCs/>
        <w:sz w:val="20"/>
        <w:szCs w:val="20"/>
        <w:rtl/>
        <w:lang w:bidi="he-IL"/>
      </w:rPr>
      <w:t>-אדם</w:t>
    </w:r>
  </w:p>
  <w:p w:rsidR="00D53E77" w:rsidRDefault="00D53E77" w:rsidP="00D53E77">
    <w:pPr>
      <w:pStyle w:val="a3"/>
      <w:tabs>
        <w:tab w:val="clear" w:pos="4153"/>
        <w:tab w:val="clear" w:pos="8306"/>
      </w:tabs>
      <w:bidi/>
      <w:rPr>
        <w:rFonts w:ascii="Tahoma" w:hAnsi="Tahoma" w:cs="Tahoma"/>
        <w:b/>
        <w:bCs/>
        <w:sz w:val="22"/>
        <w:szCs w:val="22"/>
        <w:rtl/>
        <w:lang w:bidi="he-IL"/>
      </w:rPr>
    </w:pPr>
    <w:r w:rsidRPr="00465FF0">
      <w:rPr>
        <w:rFonts w:ascii="Tahoma" w:hAnsi="Tahoma" w:cs="Tahoma"/>
        <w:b/>
        <w:bCs/>
        <w:sz w:val="20"/>
        <w:szCs w:val="20"/>
        <w:rtl/>
        <w:lang w:bidi="he-IL"/>
      </w:rPr>
      <w:tab/>
      <w:t>מחלקת מכרזים ורכש</w:t>
    </w:r>
  </w:p>
  <w:p w:rsidR="00465FF0" w:rsidRPr="00465FF0" w:rsidRDefault="00465FF0" w:rsidP="00465FF0">
    <w:pPr>
      <w:pStyle w:val="a3"/>
      <w:tabs>
        <w:tab w:val="clear" w:pos="4153"/>
        <w:tab w:val="clear" w:pos="8306"/>
      </w:tabs>
      <w:bidi/>
      <w:rPr>
        <w:rFonts w:ascii="Tahoma" w:hAnsi="Tahoma" w:cs="Tahoma"/>
        <w:b/>
        <w:bCs/>
        <w:sz w:val="14"/>
        <w:szCs w:val="14"/>
        <w:rtl/>
        <w:lang w:bidi="he-I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F72DB"/>
    <w:multiLevelType w:val="multilevel"/>
    <w:tmpl w:val="202ED1AE"/>
    <w:lvl w:ilvl="0">
      <w:start w:val="1"/>
      <w:numFmt w:val="decimal"/>
      <w:lvlText w:val="%1."/>
      <w:lvlJc w:val="left"/>
      <w:pPr>
        <w:ind w:left="360" w:hanging="360"/>
      </w:pPr>
      <w:rPr>
        <w:rFonts w:hint="default"/>
      </w:rPr>
    </w:lvl>
    <w:lvl w:ilvl="1">
      <w:start w:val="1"/>
      <w:numFmt w:val="hebrew1"/>
      <w:lvlText w:val="%2."/>
      <w:lvlJc w:val="center"/>
      <w:pPr>
        <w:ind w:left="720" w:hanging="360"/>
      </w:p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
    <w:nsid w:val="09357707"/>
    <w:multiLevelType w:val="multilevel"/>
    <w:tmpl w:val="10D03B82"/>
    <w:lvl w:ilvl="0">
      <w:start w:val="1"/>
      <w:numFmt w:val="decimal"/>
      <w:lvlText w:val="%1."/>
      <w:lvlJc w:val="left"/>
      <w:pPr>
        <w:ind w:left="360" w:hanging="360"/>
      </w:pPr>
      <w:rPr>
        <w:rFonts w:hint="default"/>
      </w:rPr>
    </w:lvl>
    <w:lvl w:ilvl="1">
      <w:start w:val="1"/>
      <w:numFmt w:val="decimal"/>
      <w:isLgl/>
      <w:lvlText w:val="%2."/>
      <w:lvlJc w:val="left"/>
      <w:pPr>
        <w:ind w:left="720" w:hanging="360"/>
      </w:pPr>
      <w:rPr>
        <w:rFonts w:asciiTheme="minorBidi" w:eastAsia="Times New Roman" w:hAnsiTheme="minorBidi" w:cs="David"/>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2">
    <w:nsid w:val="181A5FCB"/>
    <w:multiLevelType w:val="hybridMultilevel"/>
    <w:tmpl w:val="867601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24B6009"/>
    <w:multiLevelType w:val="multilevel"/>
    <w:tmpl w:val="0952D8BE"/>
    <w:lvl w:ilvl="0">
      <w:start w:val="1"/>
      <w:numFmt w:val="decimal"/>
      <w:lvlText w:val="%1."/>
      <w:lvlJc w:val="left"/>
      <w:pPr>
        <w:ind w:left="360" w:hanging="360"/>
      </w:pPr>
      <w:rPr>
        <w:rFonts w:hint="default"/>
      </w:rPr>
    </w:lvl>
    <w:lvl w:ilvl="1">
      <w:start w:val="1"/>
      <w:numFmt w:val="decimal"/>
      <w:isLgl/>
      <w:lvlText w:val="%2."/>
      <w:lvlJc w:val="left"/>
      <w:pPr>
        <w:ind w:left="720" w:hanging="360"/>
      </w:pPr>
      <w:rPr>
        <w:rFonts w:asciiTheme="minorBidi" w:eastAsia="Times New Roman" w:hAnsiTheme="minorBidi" w:cs="David"/>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4">
    <w:nsid w:val="286263FA"/>
    <w:multiLevelType w:val="hybridMultilevel"/>
    <w:tmpl w:val="D41CAC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CDD59F0"/>
    <w:multiLevelType w:val="multilevel"/>
    <w:tmpl w:val="10D03B82"/>
    <w:lvl w:ilvl="0">
      <w:start w:val="1"/>
      <w:numFmt w:val="decimal"/>
      <w:lvlText w:val="%1."/>
      <w:lvlJc w:val="left"/>
      <w:pPr>
        <w:ind w:left="360" w:hanging="360"/>
      </w:pPr>
      <w:rPr>
        <w:rFonts w:hint="default"/>
      </w:rPr>
    </w:lvl>
    <w:lvl w:ilvl="1">
      <w:start w:val="1"/>
      <w:numFmt w:val="decimal"/>
      <w:isLgl/>
      <w:lvlText w:val="%2."/>
      <w:lvlJc w:val="left"/>
      <w:pPr>
        <w:ind w:left="720" w:hanging="360"/>
      </w:pPr>
      <w:rPr>
        <w:rFonts w:asciiTheme="minorBidi" w:eastAsia="Times New Roman" w:hAnsiTheme="minorBidi" w:cs="David"/>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6">
    <w:nsid w:val="2EE96662"/>
    <w:multiLevelType w:val="multilevel"/>
    <w:tmpl w:val="10D03B82"/>
    <w:lvl w:ilvl="0">
      <w:start w:val="1"/>
      <w:numFmt w:val="decimal"/>
      <w:lvlText w:val="%1."/>
      <w:lvlJc w:val="left"/>
      <w:pPr>
        <w:ind w:left="360" w:hanging="360"/>
      </w:pPr>
      <w:rPr>
        <w:rFonts w:hint="default"/>
      </w:rPr>
    </w:lvl>
    <w:lvl w:ilvl="1">
      <w:start w:val="1"/>
      <w:numFmt w:val="decimal"/>
      <w:isLgl/>
      <w:lvlText w:val="%2."/>
      <w:lvlJc w:val="left"/>
      <w:pPr>
        <w:ind w:left="720" w:hanging="360"/>
      </w:pPr>
      <w:rPr>
        <w:rFonts w:asciiTheme="minorBidi" w:eastAsia="Times New Roman" w:hAnsiTheme="minorBidi" w:cs="David"/>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7">
    <w:nsid w:val="2EFD6808"/>
    <w:multiLevelType w:val="hybridMultilevel"/>
    <w:tmpl w:val="5B8C65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1E53399"/>
    <w:multiLevelType w:val="hybridMultilevel"/>
    <w:tmpl w:val="5B8C65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02618DD"/>
    <w:multiLevelType w:val="hybridMultilevel"/>
    <w:tmpl w:val="DD3CD6FE"/>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56320614"/>
    <w:multiLevelType w:val="hybridMultilevel"/>
    <w:tmpl w:val="445AC5DC"/>
    <w:lvl w:ilvl="0" w:tplc="0A7449C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EC917A1"/>
    <w:multiLevelType w:val="multilevel"/>
    <w:tmpl w:val="3CD06B3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
    <w:nsid w:val="638B2422"/>
    <w:multiLevelType w:val="hybridMultilevel"/>
    <w:tmpl w:val="BE961F5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2"/>
  </w:num>
  <w:num w:numId="3">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1"/>
  </w:num>
  <w:num w:numId="6">
    <w:abstractNumId w:val="0"/>
  </w:num>
  <w:num w:numId="7">
    <w:abstractNumId w:val="11"/>
  </w:num>
  <w:num w:numId="8">
    <w:abstractNumId w:val="5"/>
  </w:num>
  <w:num w:numId="9">
    <w:abstractNumId w:val="6"/>
  </w:num>
  <w:num w:numId="10">
    <w:abstractNumId w:val="3"/>
  </w:num>
  <w:num w:numId="11">
    <w:abstractNumId w:val="2"/>
  </w:num>
  <w:num w:numId="12">
    <w:abstractNumId w:val="7"/>
  </w:num>
  <w:num w:numId="13">
    <w:abstractNumId w:val="10"/>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AA3"/>
    <w:rsid w:val="00006C71"/>
    <w:rsid w:val="0006621D"/>
    <w:rsid w:val="00067BF9"/>
    <w:rsid w:val="00074659"/>
    <w:rsid w:val="00081505"/>
    <w:rsid w:val="000A2652"/>
    <w:rsid w:val="000A2C28"/>
    <w:rsid w:val="000C277F"/>
    <w:rsid w:val="000D71C0"/>
    <w:rsid w:val="000E14C3"/>
    <w:rsid w:val="000F1834"/>
    <w:rsid w:val="000F51AA"/>
    <w:rsid w:val="00104CBC"/>
    <w:rsid w:val="00110C7B"/>
    <w:rsid w:val="00130861"/>
    <w:rsid w:val="00131BFC"/>
    <w:rsid w:val="00177F89"/>
    <w:rsid w:val="00192C9B"/>
    <w:rsid w:val="001B704C"/>
    <w:rsid w:val="001C43C2"/>
    <w:rsid w:val="001C705C"/>
    <w:rsid w:val="001E3A59"/>
    <w:rsid w:val="001E52EE"/>
    <w:rsid w:val="001E7085"/>
    <w:rsid w:val="002056E3"/>
    <w:rsid w:val="002230AE"/>
    <w:rsid w:val="002323F0"/>
    <w:rsid w:val="00251610"/>
    <w:rsid w:val="00262159"/>
    <w:rsid w:val="0028119B"/>
    <w:rsid w:val="00287690"/>
    <w:rsid w:val="00290435"/>
    <w:rsid w:val="00294BA7"/>
    <w:rsid w:val="00297341"/>
    <w:rsid w:val="002A350A"/>
    <w:rsid w:val="002B5C1E"/>
    <w:rsid w:val="002D33AE"/>
    <w:rsid w:val="002F308D"/>
    <w:rsid w:val="002F768E"/>
    <w:rsid w:val="00310017"/>
    <w:rsid w:val="00312C1B"/>
    <w:rsid w:val="00337B63"/>
    <w:rsid w:val="003540B2"/>
    <w:rsid w:val="003654AC"/>
    <w:rsid w:val="00384D4C"/>
    <w:rsid w:val="003870D9"/>
    <w:rsid w:val="00396A1D"/>
    <w:rsid w:val="003A1705"/>
    <w:rsid w:val="003A2A3E"/>
    <w:rsid w:val="003B4476"/>
    <w:rsid w:val="003C4928"/>
    <w:rsid w:val="00402742"/>
    <w:rsid w:val="0040536B"/>
    <w:rsid w:val="0041765F"/>
    <w:rsid w:val="0043112E"/>
    <w:rsid w:val="00450477"/>
    <w:rsid w:val="00453220"/>
    <w:rsid w:val="00453570"/>
    <w:rsid w:val="00465FF0"/>
    <w:rsid w:val="0047751F"/>
    <w:rsid w:val="00477F39"/>
    <w:rsid w:val="00487265"/>
    <w:rsid w:val="00491534"/>
    <w:rsid w:val="0049713B"/>
    <w:rsid w:val="004A667A"/>
    <w:rsid w:val="004B55D1"/>
    <w:rsid w:val="004C0D37"/>
    <w:rsid w:val="004D5DE1"/>
    <w:rsid w:val="00545D6B"/>
    <w:rsid w:val="00555AE2"/>
    <w:rsid w:val="005605E0"/>
    <w:rsid w:val="00563944"/>
    <w:rsid w:val="00564CC6"/>
    <w:rsid w:val="00570A8E"/>
    <w:rsid w:val="00572354"/>
    <w:rsid w:val="00576898"/>
    <w:rsid w:val="00582D27"/>
    <w:rsid w:val="00584184"/>
    <w:rsid w:val="00594049"/>
    <w:rsid w:val="005E1CA6"/>
    <w:rsid w:val="005E7469"/>
    <w:rsid w:val="005F73E6"/>
    <w:rsid w:val="006050FE"/>
    <w:rsid w:val="00607713"/>
    <w:rsid w:val="00621670"/>
    <w:rsid w:val="006300F2"/>
    <w:rsid w:val="00636185"/>
    <w:rsid w:val="0065716E"/>
    <w:rsid w:val="00672569"/>
    <w:rsid w:val="006915D7"/>
    <w:rsid w:val="00693E25"/>
    <w:rsid w:val="006B6194"/>
    <w:rsid w:val="006D0E03"/>
    <w:rsid w:val="006E256E"/>
    <w:rsid w:val="006F2059"/>
    <w:rsid w:val="007038A8"/>
    <w:rsid w:val="00746F65"/>
    <w:rsid w:val="007510C9"/>
    <w:rsid w:val="0075578A"/>
    <w:rsid w:val="007678BD"/>
    <w:rsid w:val="00777417"/>
    <w:rsid w:val="0079600D"/>
    <w:rsid w:val="007A5512"/>
    <w:rsid w:val="007F7E94"/>
    <w:rsid w:val="0081017A"/>
    <w:rsid w:val="008171C0"/>
    <w:rsid w:val="0082562B"/>
    <w:rsid w:val="00844185"/>
    <w:rsid w:val="008533A7"/>
    <w:rsid w:val="008637D5"/>
    <w:rsid w:val="0086581E"/>
    <w:rsid w:val="00870403"/>
    <w:rsid w:val="008757E0"/>
    <w:rsid w:val="008764F2"/>
    <w:rsid w:val="008A391A"/>
    <w:rsid w:val="008C0505"/>
    <w:rsid w:val="008F4F5E"/>
    <w:rsid w:val="00916FDB"/>
    <w:rsid w:val="00920BE0"/>
    <w:rsid w:val="00923DB6"/>
    <w:rsid w:val="009325AF"/>
    <w:rsid w:val="00932DB1"/>
    <w:rsid w:val="00943B47"/>
    <w:rsid w:val="00961B77"/>
    <w:rsid w:val="00972AA3"/>
    <w:rsid w:val="009736C0"/>
    <w:rsid w:val="00974F84"/>
    <w:rsid w:val="009812A6"/>
    <w:rsid w:val="0098186F"/>
    <w:rsid w:val="0099041B"/>
    <w:rsid w:val="00991AAF"/>
    <w:rsid w:val="009B636C"/>
    <w:rsid w:val="009D3175"/>
    <w:rsid w:val="009E4A94"/>
    <w:rsid w:val="00A03AE4"/>
    <w:rsid w:val="00A05EB1"/>
    <w:rsid w:val="00A07CC9"/>
    <w:rsid w:val="00A32CBE"/>
    <w:rsid w:val="00A3375B"/>
    <w:rsid w:val="00A430BB"/>
    <w:rsid w:val="00A51480"/>
    <w:rsid w:val="00A537E4"/>
    <w:rsid w:val="00A60921"/>
    <w:rsid w:val="00A732D4"/>
    <w:rsid w:val="00A834E9"/>
    <w:rsid w:val="00AA58E6"/>
    <w:rsid w:val="00AD0FEE"/>
    <w:rsid w:val="00AD2FC1"/>
    <w:rsid w:val="00AE0549"/>
    <w:rsid w:val="00AE6024"/>
    <w:rsid w:val="00AE6A19"/>
    <w:rsid w:val="00AF649C"/>
    <w:rsid w:val="00B072A5"/>
    <w:rsid w:val="00B074B3"/>
    <w:rsid w:val="00B146CA"/>
    <w:rsid w:val="00B35035"/>
    <w:rsid w:val="00B35A31"/>
    <w:rsid w:val="00B41588"/>
    <w:rsid w:val="00B44399"/>
    <w:rsid w:val="00B44BB5"/>
    <w:rsid w:val="00B85A26"/>
    <w:rsid w:val="00B9055F"/>
    <w:rsid w:val="00B96D17"/>
    <w:rsid w:val="00BA5419"/>
    <w:rsid w:val="00BC5686"/>
    <w:rsid w:val="00C071CF"/>
    <w:rsid w:val="00C114D0"/>
    <w:rsid w:val="00C21742"/>
    <w:rsid w:val="00C40495"/>
    <w:rsid w:val="00C45128"/>
    <w:rsid w:val="00C57FF4"/>
    <w:rsid w:val="00C75BD2"/>
    <w:rsid w:val="00C92A1F"/>
    <w:rsid w:val="00CA322F"/>
    <w:rsid w:val="00CA39D6"/>
    <w:rsid w:val="00CC4291"/>
    <w:rsid w:val="00CC7801"/>
    <w:rsid w:val="00CD08FB"/>
    <w:rsid w:val="00CD4313"/>
    <w:rsid w:val="00CE0313"/>
    <w:rsid w:val="00CF2860"/>
    <w:rsid w:val="00D05A7B"/>
    <w:rsid w:val="00D3067E"/>
    <w:rsid w:val="00D372CB"/>
    <w:rsid w:val="00D37714"/>
    <w:rsid w:val="00D41393"/>
    <w:rsid w:val="00D50BD3"/>
    <w:rsid w:val="00D51711"/>
    <w:rsid w:val="00D5320A"/>
    <w:rsid w:val="00D53E77"/>
    <w:rsid w:val="00D607C9"/>
    <w:rsid w:val="00D71234"/>
    <w:rsid w:val="00D80029"/>
    <w:rsid w:val="00D91FBC"/>
    <w:rsid w:val="00DB37F6"/>
    <w:rsid w:val="00DC37A2"/>
    <w:rsid w:val="00DE6976"/>
    <w:rsid w:val="00E0069C"/>
    <w:rsid w:val="00E30820"/>
    <w:rsid w:val="00E3243F"/>
    <w:rsid w:val="00E6309E"/>
    <w:rsid w:val="00E70840"/>
    <w:rsid w:val="00E86365"/>
    <w:rsid w:val="00EA36D4"/>
    <w:rsid w:val="00EA47F6"/>
    <w:rsid w:val="00EA66D1"/>
    <w:rsid w:val="00EB40C0"/>
    <w:rsid w:val="00EC494F"/>
    <w:rsid w:val="00ED2047"/>
    <w:rsid w:val="00ED7491"/>
    <w:rsid w:val="00EE799C"/>
    <w:rsid w:val="00EF3358"/>
    <w:rsid w:val="00EF665D"/>
    <w:rsid w:val="00F164A3"/>
    <w:rsid w:val="00F16D42"/>
    <w:rsid w:val="00F174FF"/>
    <w:rsid w:val="00F252A7"/>
    <w:rsid w:val="00F761F6"/>
    <w:rsid w:val="00F80FDD"/>
    <w:rsid w:val="00F87946"/>
    <w:rsid w:val="00F87F5F"/>
    <w:rsid w:val="00F95FFB"/>
    <w:rsid w:val="00FA336D"/>
    <w:rsid w:val="00FB2FCF"/>
    <w:rsid w:val="00FB5D8A"/>
    <w:rsid w:val="00FC1EC1"/>
    <w:rsid w:val="00FC66E3"/>
    <w:rsid w:val="00FE435F"/>
    <w:rsid w:val="00FF46F8"/>
    <w:rsid w:val="00FF7A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David" w:eastAsiaTheme="minorHAnsi" w:hAnsi="David" w:cs="David"/>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2AA3"/>
    <w:pPr>
      <w:bidi/>
    </w:pPr>
    <w:rPr>
      <w:rFonts w:ascii="Times New Roman" w:eastAsia="Times New Roman" w:hAnsi="Times New Roman"/>
      <w:sz w:val="26"/>
      <w:szCs w:val="26"/>
      <w:lang w:eastAsia="he-IL" w:bidi="he-IL"/>
    </w:rPr>
  </w:style>
  <w:style w:type="paragraph" w:styleId="5">
    <w:name w:val="heading 5"/>
    <w:basedOn w:val="a"/>
    <w:next w:val="a"/>
    <w:link w:val="50"/>
    <w:semiHidden/>
    <w:unhideWhenUsed/>
    <w:qFormat/>
    <w:rsid w:val="00972AA3"/>
    <w:pPr>
      <w:keepNext/>
      <w:tabs>
        <w:tab w:val="left" w:pos="6038"/>
      </w:tabs>
      <w:jc w:val="both"/>
      <w:outlineLvl w:val="4"/>
    </w:pPr>
    <w:rPr>
      <w:b/>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0AE"/>
    <w:pPr>
      <w:tabs>
        <w:tab w:val="center" w:pos="4153"/>
        <w:tab w:val="right" w:pos="8306"/>
      </w:tabs>
      <w:bidi w:val="0"/>
    </w:pPr>
    <w:rPr>
      <w:rFonts w:ascii="David" w:eastAsiaTheme="minorHAnsi" w:hAnsi="David"/>
      <w:sz w:val="24"/>
      <w:szCs w:val="24"/>
      <w:lang w:eastAsia="en-US" w:bidi="ar-SA"/>
    </w:rPr>
  </w:style>
  <w:style w:type="character" w:customStyle="1" w:styleId="a4">
    <w:name w:val="כותרת עליונה תו"/>
    <w:basedOn w:val="a0"/>
    <w:link w:val="a3"/>
    <w:uiPriority w:val="99"/>
    <w:rsid w:val="002230AE"/>
  </w:style>
  <w:style w:type="paragraph" w:styleId="a5">
    <w:name w:val="footer"/>
    <w:basedOn w:val="a"/>
    <w:link w:val="a6"/>
    <w:uiPriority w:val="99"/>
    <w:unhideWhenUsed/>
    <w:rsid w:val="002230AE"/>
    <w:pPr>
      <w:tabs>
        <w:tab w:val="center" w:pos="4153"/>
        <w:tab w:val="right" w:pos="8306"/>
      </w:tabs>
      <w:bidi w:val="0"/>
    </w:pPr>
    <w:rPr>
      <w:rFonts w:ascii="David" w:eastAsiaTheme="minorHAnsi" w:hAnsi="David"/>
      <w:sz w:val="24"/>
      <w:szCs w:val="24"/>
      <w:lang w:eastAsia="en-US" w:bidi="ar-SA"/>
    </w:rPr>
  </w:style>
  <w:style w:type="character" w:customStyle="1" w:styleId="a6">
    <w:name w:val="כותרת תחתונה תו"/>
    <w:basedOn w:val="a0"/>
    <w:link w:val="a5"/>
    <w:uiPriority w:val="99"/>
    <w:rsid w:val="002230AE"/>
  </w:style>
  <w:style w:type="paragraph" w:customStyle="1" w:styleId="p1">
    <w:name w:val="p1"/>
    <w:basedOn w:val="a"/>
    <w:rsid w:val="008764F2"/>
    <w:pPr>
      <w:bidi w:val="0"/>
      <w:jc w:val="right"/>
    </w:pPr>
    <w:rPr>
      <w:rFonts w:ascii="Arial" w:eastAsiaTheme="minorHAnsi" w:hAnsi="Arial" w:cs="Arial"/>
      <w:sz w:val="14"/>
      <w:szCs w:val="14"/>
      <w:lang w:eastAsia="en-US" w:bidi="ar-SA"/>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character" w:customStyle="1" w:styleId="50">
    <w:name w:val="כותרת 5 תו"/>
    <w:basedOn w:val="a0"/>
    <w:link w:val="5"/>
    <w:semiHidden/>
    <w:rsid w:val="00972AA3"/>
    <w:rPr>
      <w:rFonts w:ascii="Times New Roman" w:eastAsia="Times New Roman" w:hAnsi="Times New Roman"/>
      <w:b/>
      <w:bCs/>
      <w:sz w:val="26"/>
      <w:szCs w:val="28"/>
      <w:u w:val="single"/>
      <w:lang w:eastAsia="he-IL" w:bidi="he-IL"/>
    </w:rPr>
  </w:style>
  <w:style w:type="paragraph" w:styleId="a7">
    <w:name w:val="Balloon Text"/>
    <w:basedOn w:val="a"/>
    <w:link w:val="a8"/>
    <w:uiPriority w:val="99"/>
    <w:semiHidden/>
    <w:unhideWhenUsed/>
    <w:rsid w:val="00CA322F"/>
    <w:rPr>
      <w:rFonts w:ascii="Tahoma" w:hAnsi="Tahoma" w:cs="Tahoma"/>
      <w:sz w:val="16"/>
      <w:szCs w:val="16"/>
    </w:rPr>
  </w:style>
  <w:style w:type="character" w:customStyle="1" w:styleId="a8">
    <w:name w:val="טקסט בלונים תו"/>
    <w:basedOn w:val="a0"/>
    <w:link w:val="a7"/>
    <w:uiPriority w:val="99"/>
    <w:semiHidden/>
    <w:rsid w:val="00CA322F"/>
    <w:rPr>
      <w:rFonts w:ascii="Tahoma" w:eastAsia="Times New Roman" w:hAnsi="Tahoma" w:cs="Tahoma"/>
      <w:sz w:val="16"/>
      <w:szCs w:val="16"/>
      <w:lang w:eastAsia="he-IL" w:bidi="he-IL"/>
    </w:rPr>
  </w:style>
  <w:style w:type="table" w:styleId="a9">
    <w:name w:val="Table Grid"/>
    <w:basedOn w:val="a1"/>
    <w:uiPriority w:val="59"/>
    <w:rsid w:val="00BA54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75578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David" w:eastAsiaTheme="minorHAnsi" w:hAnsi="David" w:cs="David"/>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2AA3"/>
    <w:pPr>
      <w:bidi/>
    </w:pPr>
    <w:rPr>
      <w:rFonts w:ascii="Times New Roman" w:eastAsia="Times New Roman" w:hAnsi="Times New Roman"/>
      <w:sz w:val="26"/>
      <w:szCs w:val="26"/>
      <w:lang w:eastAsia="he-IL" w:bidi="he-IL"/>
    </w:rPr>
  </w:style>
  <w:style w:type="paragraph" w:styleId="5">
    <w:name w:val="heading 5"/>
    <w:basedOn w:val="a"/>
    <w:next w:val="a"/>
    <w:link w:val="50"/>
    <w:semiHidden/>
    <w:unhideWhenUsed/>
    <w:qFormat/>
    <w:rsid w:val="00972AA3"/>
    <w:pPr>
      <w:keepNext/>
      <w:tabs>
        <w:tab w:val="left" w:pos="6038"/>
      </w:tabs>
      <w:jc w:val="both"/>
      <w:outlineLvl w:val="4"/>
    </w:pPr>
    <w:rPr>
      <w:b/>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0AE"/>
    <w:pPr>
      <w:tabs>
        <w:tab w:val="center" w:pos="4153"/>
        <w:tab w:val="right" w:pos="8306"/>
      </w:tabs>
      <w:bidi w:val="0"/>
    </w:pPr>
    <w:rPr>
      <w:rFonts w:ascii="David" w:eastAsiaTheme="minorHAnsi" w:hAnsi="David"/>
      <w:sz w:val="24"/>
      <w:szCs w:val="24"/>
      <w:lang w:eastAsia="en-US" w:bidi="ar-SA"/>
    </w:rPr>
  </w:style>
  <w:style w:type="character" w:customStyle="1" w:styleId="a4">
    <w:name w:val="כותרת עליונה תו"/>
    <w:basedOn w:val="a0"/>
    <w:link w:val="a3"/>
    <w:uiPriority w:val="99"/>
    <w:rsid w:val="002230AE"/>
  </w:style>
  <w:style w:type="paragraph" w:styleId="a5">
    <w:name w:val="footer"/>
    <w:basedOn w:val="a"/>
    <w:link w:val="a6"/>
    <w:uiPriority w:val="99"/>
    <w:unhideWhenUsed/>
    <w:rsid w:val="002230AE"/>
    <w:pPr>
      <w:tabs>
        <w:tab w:val="center" w:pos="4153"/>
        <w:tab w:val="right" w:pos="8306"/>
      </w:tabs>
      <w:bidi w:val="0"/>
    </w:pPr>
    <w:rPr>
      <w:rFonts w:ascii="David" w:eastAsiaTheme="minorHAnsi" w:hAnsi="David"/>
      <w:sz w:val="24"/>
      <w:szCs w:val="24"/>
      <w:lang w:eastAsia="en-US" w:bidi="ar-SA"/>
    </w:rPr>
  </w:style>
  <w:style w:type="character" w:customStyle="1" w:styleId="a6">
    <w:name w:val="כותרת תחתונה תו"/>
    <w:basedOn w:val="a0"/>
    <w:link w:val="a5"/>
    <w:uiPriority w:val="99"/>
    <w:rsid w:val="002230AE"/>
  </w:style>
  <w:style w:type="paragraph" w:customStyle="1" w:styleId="p1">
    <w:name w:val="p1"/>
    <w:basedOn w:val="a"/>
    <w:rsid w:val="008764F2"/>
    <w:pPr>
      <w:bidi w:val="0"/>
      <w:jc w:val="right"/>
    </w:pPr>
    <w:rPr>
      <w:rFonts w:ascii="Arial" w:eastAsiaTheme="minorHAnsi" w:hAnsi="Arial" w:cs="Arial"/>
      <w:sz w:val="14"/>
      <w:szCs w:val="14"/>
      <w:lang w:eastAsia="en-US" w:bidi="ar-SA"/>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character" w:customStyle="1" w:styleId="50">
    <w:name w:val="כותרת 5 תו"/>
    <w:basedOn w:val="a0"/>
    <w:link w:val="5"/>
    <w:semiHidden/>
    <w:rsid w:val="00972AA3"/>
    <w:rPr>
      <w:rFonts w:ascii="Times New Roman" w:eastAsia="Times New Roman" w:hAnsi="Times New Roman"/>
      <w:b/>
      <w:bCs/>
      <w:sz w:val="26"/>
      <w:szCs w:val="28"/>
      <w:u w:val="single"/>
      <w:lang w:eastAsia="he-IL" w:bidi="he-IL"/>
    </w:rPr>
  </w:style>
  <w:style w:type="paragraph" w:styleId="a7">
    <w:name w:val="Balloon Text"/>
    <w:basedOn w:val="a"/>
    <w:link w:val="a8"/>
    <w:uiPriority w:val="99"/>
    <w:semiHidden/>
    <w:unhideWhenUsed/>
    <w:rsid w:val="00CA322F"/>
    <w:rPr>
      <w:rFonts w:ascii="Tahoma" w:hAnsi="Tahoma" w:cs="Tahoma"/>
      <w:sz w:val="16"/>
      <w:szCs w:val="16"/>
    </w:rPr>
  </w:style>
  <w:style w:type="character" w:customStyle="1" w:styleId="a8">
    <w:name w:val="טקסט בלונים תו"/>
    <w:basedOn w:val="a0"/>
    <w:link w:val="a7"/>
    <w:uiPriority w:val="99"/>
    <w:semiHidden/>
    <w:rsid w:val="00CA322F"/>
    <w:rPr>
      <w:rFonts w:ascii="Tahoma" w:eastAsia="Times New Roman" w:hAnsi="Tahoma" w:cs="Tahoma"/>
      <w:sz w:val="16"/>
      <w:szCs w:val="16"/>
      <w:lang w:eastAsia="he-IL" w:bidi="he-IL"/>
    </w:rPr>
  </w:style>
  <w:style w:type="table" w:styleId="a9">
    <w:name w:val="Table Grid"/>
    <w:basedOn w:val="a1"/>
    <w:uiPriority w:val="59"/>
    <w:rsid w:val="00BA54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75578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2702150">
      <w:bodyDiv w:val="1"/>
      <w:marLeft w:val="0"/>
      <w:marRight w:val="0"/>
      <w:marTop w:val="0"/>
      <w:marBottom w:val="0"/>
      <w:divBdr>
        <w:top w:val="none" w:sz="0" w:space="0" w:color="auto"/>
        <w:left w:val="none" w:sz="0" w:space="0" w:color="auto"/>
        <w:bottom w:val="none" w:sz="0" w:space="0" w:color="auto"/>
        <w:right w:val="none" w:sz="0" w:space="0" w:color="auto"/>
      </w:divBdr>
    </w:div>
    <w:div w:id="457844520">
      <w:bodyDiv w:val="1"/>
      <w:marLeft w:val="0"/>
      <w:marRight w:val="0"/>
      <w:marTop w:val="0"/>
      <w:marBottom w:val="0"/>
      <w:divBdr>
        <w:top w:val="none" w:sz="0" w:space="0" w:color="auto"/>
        <w:left w:val="none" w:sz="0" w:space="0" w:color="auto"/>
        <w:bottom w:val="none" w:sz="0" w:space="0" w:color="auto"/>
        <w:right w:val="none" w:sz="0" w:space="0" w:color="auto"/>
      </w:divBdr>
    </w:div>
    <w:div w:id="484516450">
      <w:bodyDiv w:val="1"/>
      <w:marLeft w:val="0"/>
      <w:marRight w:val="0"/>
      <w:marTop w:val="0"/>
      <w:marBottom w:val="0"/>
      <w:divBdr>
        <w:top w:val="none" w:sz="0" w:space="0" w:color="auto"/>
        <w:left w:val="none" w:sz="0" w:space="0" w:color="auto"/>
        <w:bottom w:val="none" w:sz="0" w:space="0" w:color="auto"/>
        <w:right w:val="none" w:sz="0" w:space="0" w:color="auto"/>
      </w:divBdr>
    </w:div>
    <w:div w:id="487981134">
      <w:bodyDiv w:val="1"/>
      <w:marLeft w:val="0"/>
      <w:marRight w:val="0"/>
      <w:marTop w:val="0"/>
      <w:marBottom w:val="0"/>
      <w:divBdr>
        <w:top w:val="none" w:sz="0" w:space="0" w:color="auto"/>
        <w:left w:val="none" w:sz="0" w:space="0" w:color="auto"/>
        <w:bottom w:val="none" w:sz="0" w:space="0" w:color="auto"/>
        <w:right w:val="none" w:sz="0" w:space="0" w:color="auto"/>
      </w:divBdr>
    </w:div>
    <w:div w:id="587080428">
      <w:bodyDiv w:val="1"/>
      <w:marLeft w:val="0"/>
      <w:marRight w:val="0"/>
      <w:marTop w:val="0"/>
      <w:marBottom w:val="0"/>
      <w:divBdr>
        <w:top w:val="none" w:sz="0" w:space="0" w:color="auto"/>
        <w:left w:val="none" w:sz="0" w:space="0" w:color="auto"/>
        <w:bottom w:val="none" w:sz="0" w:space="0" w:color="auto"/>
        <w:right w:val="none" w:sz="0" w:space="0" w:color="auto"/>
      </w:divBdr>
    </w:div>
    <w:div w:id="622731008">
      <w:bodyDiv w:val="1"/>
      <w:marLeft w:val="0"/>
      <w:marRight w:val="0"/>
      <w:marTop w:val="0"/>
      <w:marBottom w:val="0"/>
      <w:divBdr>
        <w:top w:val="none" w:sz="0" w:space="0" w:color="auto"/>
        <w:left w:val="none" w:sz="0" w:space="0" w:color="auto"/>
        <w:bottom w:val="none" w:sz="0" w:space="0" w:color="auto"/>
        <w:right w:val="none" w:sz="0" w:space="0" w:color="auto"/>
      </w:divBdr>
    </w:div>
    <w:div w:id="966468075">
      <w:bodyDiv w:val="1"/>
      <w:marLeft w:val="0"/>
      <w:marRight w:val="0"/>
      <w:marTop w:val="0"/>
      <w:marBottom w:val="0"/>
      <w:divBdr>
        <w:top w:val="none" w:sz="0" w:space="0" w:color="auto"/>
        <w:left w:val="none" w:sz="0" w:space="0" w:color="auto"/>
        <w:bottom w:val="none" w:sz="0" w:space="0" w:color="auto"/>
        <w:right w:val="none" w:sz="0" w:space="0" w:color="auto"/>
      </w:divBdr>
    </w:div>
    <w:div w:id="1022171084">
      <w:bodyDiv w:val="1"/>
      <w:marLeft w:val="0"/>
      <w:marRight w:val="0"/>
      <w:marTop w:val="0"/>
      <w:marBottom w:val="0"/>
      <w:divBdr>
        <w:top w:val="none" w:sz="0" w:space="0" w:color="auto"/>
        <w:left w:val="none" w:sz="0" w:space="0" w:color="auto"/>
        <w:bottom w:val="none" w:sz="0" w:space="0" w:color="auto"/>
        <w:right w:val="none" w:sz="0" w:space="0" w:color="auto"/>
      </w:divBdr>
    </w:div>
    <w:div w:id="1188905273">
      <w:bodyDiv w:val="1"/>
      <w:marLeft w:val="0"/>
      <w:marRight w:val="0"/>
      <w:marTop w:val="0"/>
      <w:marBottom w:val="0"/>
      <w:divBdr>
        <w:top w:val="none" w:sz="0" w:space="0" w:color="auto"/>
        <w:left w:val="none" w:sz="0" w:space="0" w:color="auto"/>
        <w:bottom w:val="none" w:sz="0" w:space="0" w:color="auto"/>
        <w:right w:val="none" w:sz="0" w:space="0" w:color="auto"/>
      </w:divBdr>
    </w:div>
    <w:div w:id="1536892046">
      <w:bodyDiv w:val="1"/>
      <w:marLeft w:val="0"/>
      <w:marRight w:val="0"/>
      <w:marTop w:val="0"/>
      <w:marBottom w:val="0"/>
      <w:divBdr>
        <w:top w:val="none" w:sz="0" w:space="0" w:color="auto"/>
        <w:left w:val="none" w:sz="0" w:space="0" w:color="auto"/>
        <w:bottom w:val="none" w:sz="0" w:space="0" w:color="auto"/>
        <w:right w:val="none" w:sz="0" w:space="0" w:color="auto"/>
      </w:divBdr>
    </w:div>
    <w:div w:id="1665817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6F5E0F3-1366-49F5-9EDA-5E78CFFC96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2</Pages>
  <Words>770</Words>
  <Characters>3854</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משרד התעשייה, המסחר והתעסוקה</Company>
  <LinksUpToDate>false</LinksUpToDate>
  <CharactersWithSpaces>4615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משרד התעשייה, המסחר והתעסוקה</dc:creator>
  <cp:lastModifiedBy>moital</cp:lastModifiedBy>
  <cp:revision>11</cp:revision>
  <cp:lastPrinted>2019-07-08T10:48:00Z</cp:lastPrinted>
  <dcterms:created xsi:type="dcterms:W3CDTF">2019-07-08T06:56:00Z</dcterms:created>
  <dcterms:modified xsi:type="dcterms:W3CDTF">2019-07-09T07:19:00Z</dcterms:modified>
</cp:coreProperties>
</file>