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0FD2" w:rsidRPr="007A0FD2" w:rsidRDefault="007A0FD2" w:rsidP="007A0FD2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/>
        <w:ind w:left="0" w:firstLine="0"/>
        <w:contextualSpacing w:val="0"/>
        <w:jc w:val="center"/>
        <w:outlineLvl w:val="1"/>
        <w:rPr>
          <w:rFonts w:ascii="David" w:hAnsi="David" w:cs="David" w:hint="eastAsia"/>
          <w:b/>
          <w:bCs/>
          <w:caps/>
          <w:vanish/>
          <w:spacing w:val="15"/>
          <w:sz w:val="32"/>
          <w:szCs w:val="32"/>
          <w:rtl/>
        </w:rPr>
      </w:pPr>
      <w:bookmarkStart w:id="0" w:name="_Toc43400590"/>
      <w:bookmarkStart w:id="1" w:name="_Toc44931899"/>
      <w:bookmarkStart w:id="2" w:name="_Toc44931986"/>
    </w:p>
    <w:p w:rsidR="007A0FD2" w:rsidRPr="007A0FD2" w:rsidRDefault="007A0FD2" w:rsidP="007A0FD2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/>
        <w:ind w:left="0" w:firstLine="0"/>
        <w:contextualSpacing w:val="0"/>
        <w:jc w:val="center"/>
        <w:outlineLvl w:val="1"/>
        <w:rPr>
          <w:rFonts w:ascii="David" w:hAnsi="David" w:cs="David" w:hint="eastAsia"/>
          <w:b/>
          <w:bCs/>
          <w:caps/>
          <w:vanish/>
          <w:spacing w:val="15"/>
          <w:sz w:val="32"/>
          <w:szCs w:val="32"/>
          <w:rtl/>
        </w:rPr>
      </w:pPr>
    </w:p>
    <w:p w:rsidR="007A0FD2" w:rsidRPr="007A0FD2" w:rsidRDefault="007A0FD2" w:rsidP="007A0FD2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eastAsia"/>
          <w:b/>
          <w:bCs/>
          <w:noProof/>
          <w:vanish/>
          <w:sz w:val="28"/>
          <w:szCs w:val="28"/>
          <w:rtl/>
          <w:lang w:eastAsia="he-IL"/>
        </w:rPr>
      </w:pPr>
    </w:p>
    <w:p w:rsidR="007A0FD2" w:rsidRPr="007A0FD2" w:rsidRDefault="007A0FD2" w:rsidP="007A0FD2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hAnsi="David" w:cs="David" w:hint="eastAsia"/>
          <w:b/>
          <w:bCs/>
          <w:noProof/>
          <w:vanish/>
          <w:sz w:val="28"/>
          <w:szCs w:val="28"/>
          <w:rtl/>
          <w:lang w:eastAsia="he-IL"/>
        </w:rPr>
      </w:pPr>
    </w:p>
    <w:p w:rsidR="007A0FD2" w:rsidRPr="007A0FD2" w:rsidRDefault="007A0FD2" w:rsidP="007A0FD2">
      <w:pPr>
        <w:pStyle w:val="a3"/>
        <w:numPr>
          <w:ilvl w:val="2"/>
          <w:numId w:val="1"/>
        </w:numPr>
        <w:tabs>
          <w:tab w:val="left" w:pos="1050"/>
        </w:tabs>
        <w:spacing w:before="240" w:after="240" w:line="360" w:lineRule="auto"/>
        <w:ind w:left="1334" w:hanging="992"/>
        <w:contextualSpacing w:val="0"/>
        <w:jc w:val="both"/>
        <w:rPr>
          <w:rFonts w:ascii="David" w:eastAsiaTheme="minorHAnsi" w:hAnsi="David" w:cs="David" w:hint="eastAsia"/>
          <w:b/>
          <w:bCs/>
          <w:vanish/>
          <w:rtl/>
        </w:rPr>
      </w:pPr>
    </w:p>
    <w:p w:rsidR="007A0FD2" w:rsidRPr="00062604" w:rsidRDefault="007A0FD2" w:rsidP="007A0FD2">
      <w:pPr>
        <w:pStyle w:val="111"/>
        <w:rPr>
          <w:rtl/>
        </w:rPr>
      </w:pPr>
      <w:bookmarkStart w:id="3" w:name="_GoBack"/>
      <w:bookmarkEnd w:id="3"/>
      <w:r w:rsidRPr="00062604">
        <w:rPr>
          <w:rFonts w:hint="eastAsia"/>
          <w:rtl/>
        </w:rPr>
        <w:t>תנאי</w:t>
      </w:r>
      <w:r w:rsidRPr="00062604">
        <w:rPr>
          <w:rtl/>
        </w:rPr>
        <w:t xml:space="preserve"> </w:t>
      </w:r>
      <w:r w:rsidRPr="00062604">
        <w:rPr>
          <w:rFonts w:hint="eastAsia"/>
          <w:rtl/>
        </w:rPr>
        <w:t>סף</w:t>
      </w:r>
      <w:r w:rsidRPr="00062604">
        <w:rPr>
          <w:rtl/>
        </w:rPr>
        <w:t xml:space="preserve"> </w:t>
      </w:r>
      <w:r w:rsidRPr="00062604">
        <w:rPr>
          <w:rFonts w:hint="eastAsia"/>
          <w:rtl/>
        </w:rPr>
        <w:t>מנהליים</w:t>
      </w:r>
      <w:r w:rsidRPr="00062604">
        <w:rPr>
          <w:rFonts w:hint="cs"/>
          <w:rtl/>
        </w:rPr>
        <w:t xml:space="preserve">- </w:t>
      </w:r>
      <w:bookmarkEnd w:id="0"/>
      <w:bookmarkEnd w:id="1"/>
      <w:bookmarkEnd w:id="2"/>
      <w:r w:rsidRPr="00062604">
        <w:rPr>
          <w:rFonts w:hint="eastAsia"/>
          <w:rtl/>
        </w:rPr>
        <w:t>המציע</w:t>
      </w:r>
      <w:r w:rsidRPr="00062604">
        <w:rPr>
          <w:rtl/>
        </w:rPr>
        <w:t xml:space="preserve"> מצהיר ומתחייב כי הוא עומד בתנאי הסף המנהליים המפורטים </w:t>
      </w:r>
      <w:r w:rsidRPr="00062604">
        <w:rPr>
          <w:rFonts w:hint="eastAsia"/>
          <w:rtl/>
        </w:rPr>
        <w:t>להלן</w:t>
      </w:r>
      <w:r w:rsidRPr="00062604">
        <w:rPr>
          <w:rFonts w:hint="cs"/>
          <w:rtl/>
        </w:rPr>
        <w:t>:</w:t>
      </w:r>
    </w:p>
    <w:p w:rsidR="007A0FD2" w:rsidRPr="00062604" w:rsidRDefault="007A0FD2" w:rsidP="007A0FD2">
      <w:pPr>
        <w:pStyle w:val="1111"/>
      </w:pPr>
      <w:r w:rsidRPr="00062604">
        <w:rPr>
          <w:rFonts w:hint="cs"/>
          <w:b/>
          <w:bCs/>
          <w:rtl/>
        </w:rPr>
        <w:t>ניהול פנקסים</w:t>
      </w:r>
      <w:r w:rsidRPr="00062604">
        <w:rPr>
          <w:rtl/>
        </w:rPr>
        <w:t xml:space="preserve"> –</w:t>
      </w:r>
      <w:r w:rsidRPr="00062604">
        <w:rPr>
          <w:rFonts w:hint="cs"/>
          <w:rtl/>
        </w:rPr>
        <w:t xml:space="preserve"> המציע מצהיר כי הוא:</w:t>
      </w:r>
    </w:p>
    <w:p w:rsidR="007A0FD2" w:rsidRPr="00062604" w:rsidRDefault="007A0FD2" w:rsidP="007A0FD2">
      <w:pPr>
        <w:pStyle w:val="11111"/>
      </w:pPr>
      <w:r w:rsidRPr="00062604">
        <w:rPr>
          <w:rtl/>
        </w:rPr>
        <w:t>מנהל את פנקסי החשבונות והרשומות שעליו לנהל על פי פקודת מס הכנסה, וחוק מס ערך מוסף, התשל"ו-1975 ("חוק מס ערך מוסף"), או שהוא פטור מלנהלם</w:t>
      </w:r>
      <w:r w:rsidRPr="00062604">
        <w:rPr>
          <w:rFonts w:hint="cs"/>
          <w:rtl/>
        </w:rPr>
        <w:t>.</w:t>
      </w:r>
    </w:p>
    <w:p w:rsidR="007A0FD2" w:rsidRPr="00062604" w:rsidRDefault="007A0FD2" w:rsidP="007A0FD2">
      <w:pPr>
        <w:pStyle w:val="11111"/>
        <w:rPr>
          <w:rtl/>
        </w:rPr>
      </w:pPr>
      <w:r w:rsidRPr="00062604">
        <w:rPr>
          <w:rtl/>
        </w:rPr>
        <w:t>מדווח לפקיד השומה על הכנסותיו ומדווח למנהל על עסקאות שמוטל עליהן מס לפי חוק מס ער</w:t>
      </w:r>
      <w:r w:rsidRPr="00062604">
        <w:rPr>
          <w:rFonts w:hint="cs"/>
          <w:rtl/>
        </w:rPr>
        <w:t>ך</w:t>
      </w:r>
      <w:r w:rsidRPr="00062604">
        <w:rPr>
          <w:rtl/>
        </w:rPr>
        <w:t xml:space="preserve"> מוסף</w:t>
      </w:r>
      <w:r w:rsidRPr="00062604">
        <w:rPr>
          <w:rFonts w:hint="cs"/>
          <w:rtl/>
        </w:rPr>
        <w:t>.</w:t>
      </w:r>
    </w:p>
    <w:p w:rsidR="007A0FD2" w:rsidRPr="00062604" w:rsidRDefault="007A0FD2" w:rsidP="007A0FD2">
      <w:pPr>
        <w:pStyle w:val="1111"/>
        <w:numPr>
          <w:ilvl w:val="0"/>
          <w:numId w:val="0"/>
        </w:numPr>
        <w:ind w:left="1759"/>
        <w:rPr>
          <w:u w:val="single"/>
        </w:rPr>
      </w:pPr>
      <w:r w:rsidRPr="00062604">
        <w:rPr>
          <w:rFonts w:hint="cs"/>
          <w:rtl/>
        </w:rPr>
        <w:t xml:space="preserve">לצורך הוכחת עמידה בתנאי סף זה </w:t>
      </w:r>
      <w:r w:rsidRPr="00062604">
        <w:rPr>
          <w:rFonts w:hint="eastAsia"/>
          <w:rtl/>
        </w:rPr>
        <w:t>על</w:t>
      </w:r>
      <w:r w:rsidRPr="00062604">
        <w:rPr>
          <w:rtl/>
        </w:rPr>
        <w:t xml:space="preserve"> </w:t>
      </w:r>
      <w:r w:rsidRPr="00062604">
        <w:rPr>
          <w:rFonts w:hint="eastAsia"/>
          <w:rtl/>
        </w:rPr>
        <w:t>המציע</w:t>
      </w:r>
      <w:r w:rsidRPr="00062604">
        <w:rPr>
          <w:rtl/>
        </w:rPr>
        <w:t xml:space="preserve"> </w:t>
      </w:r>
      <w:r w:rsidRPr="00062604">
        <w:rPr>
          <w:rFonts w:hint="eastAsia"/>
          <w:rtl/>
        </w:rPr>
        <w:t>לצרף</w:t>
      </w:r>
      <w:r w:rsidRPr="00062604">
        <w:rPr>
          <w:rtl/>
        </w:rPr>
        <w:t xml:space="preserve"> </w:t>
      </w:r>
      <w:r w:rsidRPr="00062604">
        <w:rPr>
          <w:rFonts w:hint="eastAsia"/>
          <w:rtl/>
        </w:rPr>
        <w:t>אישור</w:t>
      </w:r>
      <w:r w:rsidRPr="00062604">
        <w:rPr>
          <w:rFonts w:hint="cs"/>
          <w:rtl/>
        </w:rPr>
        <w:t xml:space="preserve"> תקף מ</w:t>
      </w:r>
      <w:r w:rsidRPr="00062604">
        <w:rPr>
          <w:rFonts w:hint="eastAsia"/>
          <w:rtl/>
        </w:rPr>
        <w:t>פקיד</w:t>
      </w:r>
      <w:r w:rsidRPr="00062604">
        <w:rPr>
          <w:rtl/>
        </w:rPr>
        <w:t xml:space="preserve"> </w:t>
      </w:r>
      <w:r w:rsidRPr="00062604">
        <w:rPr>
          <w:rFonts w:hint="eastAsia"/>
          <w:rtl/>
        </w:rPr>
        <w:t>מורשה</w:t>
      </w:r>
      <w:r w:rsidRPr="00062604">
        <w:rPr>
          <w:rFonts w:hint="cs"/>
          <w:rtl/>
        </w:rPr>
        <w:t xml:space="preserve">, רואה חשבון או יועץ מס. </w:t>
      </w:r>
    </w:p>
    <w:p w:rsidR="007A0FD2" w:rsidRPr="00062604" w:rsidRDefault="007A0FD2" w:rsidP="007A0FD2">
      <w:pPr>
        <w:pStyle w:val="1111"/>
        <w:rPr>
          <w:b/>
          <w:bCs/>
          <w:rtl/>
        </w:rPr>
      </w:pPr>
      <w:r w:rsidRPr="00062604">
        <w:rPr>
          <w:rFonts w:hint="cs"/>
          <w:b/>
          <w:bCs/>
          <w:rtl/>
        </w:rPr>
        <w:t xml:space="preserve">ייצוג הולם לאנשים עם מוגבלות  </w:t>
      </w:r>
      <w:r w:rsidRPr="00062604">
        <w:rPr>
          <w:rFonts w:hint="cs"/>
          <w:rtl/>
        </w:rPr>
        <w:t xml:space="preserve">(על המציע לסמן ב- </w:t>
      </w:r>
      <w:r w:rsidRPr="00062604">
        <w:rPr>
          <w:rFonts w:hint="cs"/>
        </w:rPr>
        <w:t>X</w:t>
      </w:r>
      <w:r w:rsidRPr="00062604">
        <w:rPr>
          <w:rFonts w:hint="cs"/>
          <w:rtl/>
        </w:rPr>
        <w:t xml:space="preserve"> את אחת מהאפשרויות)</w:t>
      </w:r>
    </w:p>
    <w:p w:rsidR="007A0FD2" w:rsidRPr="00062604" w:rsidRDefault="007A0FD2" w:rsidP="007A0FD2">
      <w:pPr>
        <w:numPr>
          <w:ilvl w:val="0"/>
          <w:numId w:val="2"/>
        </w:numPr>
        <w:tabs>
          <w:tab w:val="clear" w:pos="360"/>
          <w:tab w:val="left" w:pos="7854"/>
        </w:tabs>
        <w:spacing w:line="360" w:lineRule="auto"/>
        <w:ind w:left="1759" w:hanging="425"/>
        <w:jc w:val="both"/>
        <w:rPr>
          <w:rFonts w:ascii="David" w:hAnsi="David" w:cs="David"/>
          <w:rtl/>
        </w:rPr>
      </w:pPr>
      <w:r w:rsidRPr="00062604">
        <w:rPr>
          <w:rFonts w:ascii="David" w:hAnsi="David" w:cs="David"/>
          <w:rtl/>
        </w:rPr>
        <w:t>הוראות סעיף 9 לחוק שוויון זכויות לאנשים עם מוגבלות, התשנ"ח</w:t>
      </w:r>
      <w:r w:rsidRPr="00062604">
        <w:rPr>
          <w:rFonts w:ascii="David" w:hAnsi="David" w:cs="David" w:hint="cs"/>
          <w:rtl/>
        </w:rPr>
        <w:t>-</w:t>
      </w:r>
      <w:r w:rsidRPr="00062604">
        <w:rPr>
          <w:rFonts w:ascii="David" w:hAnsi="David" w:cs="David"/>
          <w:rtl/>
        </w:rPr>
        <w:t xml:space="preserve">1998 </w:t>
      </w:r>
      <w:r w:rsidRPr="00062604">
        <w:rPr>
          <w:rFonts w:ascii="David" w:hAnsi="David" w:cs="David" w:hint="cs"/>
          <w:rtl/>
        </w:rPr>
        <w:t>("</w:t>
      </w:r>
      <w:r w:rsidRPr="00062604">
        <w:rPr>
          <w:rFonts w:ascii="David" w:hAnsi="David" w:cs="David" w:hint="cs"/>
          <w:b/>
          <w:bCs/>
          <w:rtl/>
        </w:rPr>
        <w:t>חוק שוויון זכויות לאנשים עם מוגבלויות</w:t>
      </w:r>
      <w:r w:rsidRPr="00062604">
        <w:rPr>
          <w:rFonts w:ascii="David" w:hAnsi="David" w:cs="David" w:hint="cs"/>
          <w:rtl/>
        </w:rPr>
        <w:t xml:space="preserve">") </w:t>
      </w:r>
      <w:r w:rsidRPr="00062604">
        <w:rPr>
          <w:rFonts w:ascii="David" w:hAnsi="David" w:cs="David" w:hint="cs"/>
          <w:u w:val="single"/>
          <w:rtl/>
        </w:rPr>
        <w:t>אינן</w:t>
      </w:r>
      <w:r w:rsidRPr="00062604">
        <w:rPr>
          <w:rFonts w:ascii="David" w:hAnsi="David" w:cs="David" w:hint="cs"/>
          <w:rtl/>
        </w:rPr>
        <w:t xml:space="preserve"> </w:t>
      </w:r>
      <w:r w:rsidRPr="00062604">
        <w:rPr>
          <w:rFonts w:ascii="David" w:hAnsi="David" w:cs="David"/>
          <w:rtl/>
        </w:rPr>
        <w:t>חלות על המציע.</w:t>
      </w:r>
    </w:p>
    <w:p w:rsidR="007A0FD2" w:rsidRPr="00062604" w:rsidRDefault="007A0FD2" w:rsidP="007A0FD2">
      <w:pPr>
        <w:numPr>
          <w:ilvl w:val="0"/>
          <w:numId w:val="2"/>
        </w:numPr>
        <w:tabs>
          <w:tab w:val="clear" w:pos="360"/>
          <w:tab w:val="num" w:pos="1080"/>
          <w:tab w:val="left" w:pos="7854"/>
        </w:tabs>
        <w:spacing w:line="360" w:lineRule="auto"/>
        <w:ind w:left="1759" w:hanging="425"/>
        <w:jc w:val="both"/>
        <w:rPr>
          <w:rFonts w:ascii="David" w:hAnsi="David" w:cs="David"/>
        </w:rPr>
      </w:pPr>
      <w:r w:rsidRPr="00062604">
        <w:rPr>
          <w:rFonts w:ascii="David" w:hAnsi="David" w:cs="David"/>
          <w:rtl/>
        </w:rPr>
        <w:t xml:space="preserve">הוראות סעיף 9 לחוק שוויון זכויות לאנשים עם מוגבלות חלות על המציע והוא מקיים אותן. </w:t>
      </w:r>
    </w:p>
    <w:p w:rsidR="007A0FD2" w:rsidRPr="00062604" w:rsidRDefault="007A0FD2" w:rsidP="007A0FD2">
      <w:pPr>
        <w:pStyle w:val="11111"/>
      </w:pPr>
      <w:r w:rsidRPr="00062604">
        <w:rPr>
          <w:rtl/>
        </w:rPr>
        <w:t>במקרה שהוראות סעיף 9 לחוק שוויון זכויות לאנשים עם מוגבלות חלות על המציע</w:t>
      </w:r>
      <w:r w:rsidRPr="00062604">
        <w:rPr>
          <w:rFonts w:hint="cs"/>
          <w:rtl/>
        </w:rPr>
        <w:t>,</w:t>
      </w:r>
      <w:r w:rsidRPr="00062604">
        <w:rPr>
          <w:rtl/>
        </w:rPr>
        <w:t xml:space="preserve"> </w:t>
      </w:r>
      <w:r w:rsidRPr="00062604">
        <w:rPr>
          <w:rFonts w:hint="cs"/>
          <w:rtl/>
        </w:rPr>
        <w:t>יש</w:t>
      </w:r>
      <w:r w:rsidRPr="00062604">
        <w:rPr>
          <w:rtl/>
        </w:rPr>
        <w:t xml:space="preserve"> </w:t>
      </w:r>
      <w:r w:rsidRPr="00062604">
        <w:rPr>
          <w:rFonts w:hint="cs"/>
          <w:rtl/>
        </w:rPr>
        <w:t xml:space="preserve">לפרט את אופן עמידתו בדרישות החוק:   </w:t>
      </w:r>
    </w:p>
    <w:p w:rsidR="007A0FD2" w:rsidRPr="00062604" w:rsidRDefault="007A0FD2" w:rsidP="007A0FD2">
      <w:pPr>
        <w:pStyle w:val="a3"/>
        <w:spacing w:line="360" w:lineRule="auto"/>
        <w:ind w:left="2307" w:right="-180" w:firstLine="248"/>
        <w:jc w:val="both"/>
        <w:rPr>
          <w:rFonts w:ascii="David" w:hAnsi="David" w:cs="David"/>
        </w:rPr>
      </w:pPr>
      <w:r w:rsidRPr="00062604">
        <w:rPr>
          <w:rFonts w:ascii="David" w:hAnsi="David" w:cs="David" w:hint="cs"/>
          <w:sz w:val="22"/>
          <w:szCs w:val="22"/>
          <w:u w:val="single"/>
          <w:rtl/>
        </w:rPr>
        <w:t xml:space="preserve">יש לסמן ב- </w:t>
      </w:r>
      <w:r w:rsidRPr="00062604">
        <w:rPr>
          <w:rFonts w:ascii="David" w:hAnsi="David" w:cs="David" w:hint="cs"/>
          <w:sz w:val="22"/>
          <w:szCs w:val="22"/>
          <w:u w:val="single"/>
        </w:rPr>
        <w:t>X</w:t>
      </w:r>
      <w:r w:rsidRPr="00062604">
        <w:rPr>
          <w:rFonts w:ascii="David" w:hAnsi="David" w:cs="David" w:hint="cs"/>
          <w:sz w:val="22"/>
          <w:szCs w:val="22"/>
          <w:u w:val="single"/>
          <w:rtl/>
        </w:rPr>
        <w:t xml:space="preserve"> את אחת מהאפשרויות:</w:t>
      </w:r>
    </w:p>
    <w:p w:rsidR="007A0FD2" w:rsidRPr="00062604" w:rsidRDefault="007A0FD2" w:rsidP="007A0FD2">
      <w:pPr>
        <w:numPr>
          <w:ilvl w:val="3"/>
          <w:numId w:val="3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David" w:hAnsi="David" w:cs="David"/>
          <w:rtl/>
        </w:rPr>
      </w:pPr>
      <w:r w:rsidRPr="00062604">
        <w:rPr>
          <w:rFonts w:ascii="David" w:hAnsi="David" w:cs="David"/>
          <w:rtl/>
        </w:rPr>
        <w:t>המציע מעסיק פחות מ-100 עובדים.</w:t>
      </w:r>
    </w:p>
    <w:p w:rsidR="007A0FD2" w:rsidRPr="00062604" w:rsidRDefault="007A0FD2" w:rsidP="007A0FD2">
      <w:pPr>
        <w:numPr>
          <w:ilvl w:val="3"/>
          <w:numId w:val="3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David" w:hAnsi="David" w:cs="David"/>
        </w:rPr>
      </w:pPr>
      <w:r w:rsidRPr="00062604">
        <w:rPr>
          <w:rFonts w:ascii="David" w:hAnsi="David" w:cs="David"/>
          <w:rtl/>
        </w:rPr>
        <w:t>המציע מעסיק 100 עובדים או יותר.</w:t>
      </w:r>
    </w:p>
    <w:p w:rsidR="007A0FD2" w:rsidRPr="00062604" w:rsidRDefault="007A0FD2" w:rsidP="007A0FD2">
      <w:pPr>
        <w:pStyle w:val="11111"/>
      </w:pPr>
      <w:r w:rsidRPr="00062604">
        <w:rPr>
          <w:rtl/>
        </w:rPr>
        <w:t xml:space="preserve">במקרה שהמציע מעסיק 100 עובדים או יותר </w:t>
      </w:r>
      <w:r w:rsidRPr="00062604">
        <w:rPr>
          <w:rFonts w:hint="cs"/>
          <w:u w:val="single"/>
          <w:rtl/>
        </w:rPr>
        <w:t xml:space="preserve">(יש לסמן ב- </w:t>
      </w:r>
      <w:r w:rsidRPr="00062604">
        <w:rPr>
          <w:rFonts w:hint="cs"/>
          <w:u w:val="single"/>
        </w:rPr>
        <w:t>X</w:t>
      </w:r>
      <w:r w:rsidRPr="00062604">
        <w:rPr>
          <w:rFonts w:hint="cs"/>
          <w:u w:val="single"/>
          <w:rtl/>
        </w:rPr>
        <w:t xml:space="preserve"> את אחת מהאפשרויות)</w:t>
      </w:r>
      <w:r w:rsidRPr="00062604">
        <w:rPr>
          <w:rtl/>
        </w:rPr>
        <w:t>:</w:t>
      </w:r>
    </w:p>
    <w:p w:rsidR="007A0FD2" w:rsidRPr="00062604" w:rsidRDefault="007A0FD2" w:rsidP="007A0FD2">
      <w:pPr>
        <w:numPr>
          <w:ilvl w:val="3"/>
          <w:numId w:val="4"/>
        </w:numPr>
        <w:tabs>
          <w:tab w:val="clear" w:pos="2160"/>
          <w:tab w:val="num" w:pos="2893"/>
        </w:tabs>
        <w:spacing w:line="360" w:lineRule="auto"/>
        <w:ind w:left="2893" w:right="360" w:hanging="425"/>
        <w:jc w:val="both"/>
        <w:rPr>
          <w:rFonts w:ascii="David" w:hAnsi="David" w:cs="David"/>
          <w:rtl/>
        </w:rPr>
      </w:pPr>
      <w:r w:rsidRPr="00062604">
        <w:rPr>
          <w:rFonts w:ascii="David" w:hAnsi="David" w:cs="David"/>
          <w:rtl/>
        </w:rPr>
        <w:t>המציע מתחייב כי ככל שיזכה במכרז יפנה למנהל הכללי של משרד העבודה והרווחה והשירותים החברתיים לשם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בחינת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יישום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חובותיו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לפי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סעיף</w:t>
      </w:r>
      <w:r w:rsidRPr="00062604">
        <w:rPr>
          <w:rFonts w:ascii="David" w:hAnsi="David" w:cs="David"/>
        </w:rPr>
        <w:t xml:space="preserve"> 9 </w:t>
      </w:r>
      <w:r w:rsidRPr="00062604">
        <w:rPr>
          <w:rFonts w:ascii="David" w:hAnsi="David" w:cs="David"/>
          <w:rtl/>
        </w:rPr>
        <w:t>לחוק שוויון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זכויות לאנשים עם מוגבלות, ובמקרה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הצורך</w:t>
      </w:r>
      <w:r w:rsidRPr="00062604">
        <w:rPr>
          <w:rFonts w:ascii="David" w:hAnsi="David" w:cs="David"/>
        </w:rPr>
        <w:t>–</w:t>
      </w:r>
      <w:r w:rsidRPr="00062604">
        <w:rPr>
          <w:rFonts w:ascii="David" w:hAnsi="David" w:cs="David"/>
          <w:rtl/>
        </w:rPr>
        <w:t xml:space="preserve"> לשם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קבלת הנחיות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בקשר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ליישומן</w:t>
      </w:r>
      <w:r w:rsidRPr="00062604">
        <w:rPr>
          <w:rFonts w:ascii="David" w:hAnsi="David" w:cs="David"/>
        </w:rPr>
        <w:t>.</w:t>
      </w:r>
    </w:p>
    <w:p w:rsidR="007A0FD2" w:rsidRPr="00062604" w:rsidRDefault="007A0FD2" w:rsidP="007A0FD2">
      <w:pPr>
        <w:numPr>
          <w:ilvl w:val="3"/>
          <w:numId w:val="4"/>
        </w:numPr>
        <w:tabs>
          <w:tab w:val="clear" w:pos="2160"/>
          <w:tab w:val="num" w:pos="2893"/>
        </w:tabs>
        <w:spacing w:line="360" w:lineRule="auto"/>
        <w:ind w:left="2893" w:right="-180" w:hanging="425"/>
        <w:jc w:val="both"/>
      </w:pPr>
      <w:r w:rsidRPr="00062604">
        <w:rPr>
          <w:rFonts w:ascii="David" w:hAnsi="David" w:cs="David"/>
          <w:rtl/>
        </w:rPr>
        <w:t xml:space="preserve">המציע </w:t>
      </w:r>
      <w:r w:rsidRPr="00062604">
        <w:rPr>
          <w:rFonts w:ascii="David" w:hAnsi="David" w:cs="David" w:hint="eastAsia"/>
          <w:rtl/>
        </w:rPr>
        <w:t>פנה</w:t>
      </w:r>
      <w:r w:rsidRPr="00062604">
        <w:rPr>
          <w:rFonts w:ascii="David" w:hAnsi="David" w:cs="David"/>
          <w:rtl/>
        </w:rPr>
        <w:t xml:space="preserve"> </w:t>
      </w:r>
      <w:r w:rsidRPr="00062604">
        <w:rPr>
          <w:rFonts w:ascii="David" w:hAnsi="David" w:cs="David" w:hint="eastAsia"/>
          <w:rtl/>
        </w:rPr>
        <w:t>בעבר</w:t>
      </w:r>
      <w:r w:rsidRPr="00062604">
        <w:rPr>
          <w:rFonts w:ascii="David" w:hAnsi="David" w:cs="David"/>
          <w:rtl/>
        </w:rPr>
        <w:t xml:space="preserve"> למנהל הכללי של משרד העבודה והרווחה והשירותים החברתיים לשם בחינת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יישום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חובותיו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לפי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סעיף</w:t>
      </w:r>
      <w:r w:rsidRPr="00062604">
        <w:rPr>
          <w:rFonts w:ascii="David" w:hAnsi="David" w:cs="David"/>
        </w:rPr>
        <w:t xml:space="preserve"> 9 </w:t>
      </w:r>
      <w:r w:rsidRPr="00062604">
        <w:rPr>
          <w:rFonts w:ascii="David" w:hAnsi="David" w:cs="David"/>
          <w:rtl/>
        </w:rPr>
        <w:lastRenderedPageBreak/>
        <w:t>לחוק שוויון</w:t>
      </w:r>
      <w:r w:rsidRPr="00062604">
        <w:rPr>
          <w:rFonts w:ascii="David" w:hAnsi="David" w:cs="David"/>
        </w:rPr>
        <w:t xml:space="preserve"> </w:t>
      </w:r>
      <w:r w:rsidRPr="00062604">
        <w:rPr>
          <w:rFonts w:ascii="David" w:hAnsi="David" w:cs="David"/>
          <w:rtl/>
        </w:rPr>
        <w:t>זכויות לאנשים עם מוגבלות, ואם קיבל הנחיות ליישום חובותיו פעל ליישומן.</w:t>
      </w:r>
      <w:r w:rsidRPr="00062604">
        <w:rPr>
          <w:rFonts w:ascii="David" w:hAnsi="David" w:cs="David" w:hint="cs"/>
          <w:rtl/>
        </w:rPr>
        <w:t xml:space="preserve">  </w:t>
      </w:r>
    </w:p>
    <w:p w:rsidR="00C45D2B" w:rsidRPr="007A0FD2" w:rsidRDefault="00C45D2B">
      <w:pPr>
        <w:rPr>
          <w:rFonts w:hint="cs"/>
        </w:rPr>
      </w:pPr>
    </w:p>
    <w:sectPr w:rsidR="00C45D2B" w:rsidRPr="007A0FD2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CE26A44"/>
    <w:multiLevelType w:val="hybridMultilevel"/>
    <w:tmpl w:val="194253B6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" w15:restartNumberingAfterBreak="0">
    <w:nsid w:val="79FE650A"/>
    <w:multiLevelType w:val="hybridMultilevel"/>
    <w:tmpl w:val="E07A3D2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FD2"/>
    <w:rsid w:val="00547BCF"/>
    <w:rsid w:val="007A0FD2"/>
    <w:rsid w:val="00C45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ECD022-0F03-4C13-BE9A-58B1BC8AD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7A0F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A0FD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7A0FD2"/>
    <w:pPr>
      <w:ind w:left="720"/>
      <w:contextualSpacing/>
    </w:pPr>
  </w:style>
  <w:style w:type="character" w:customStyle="1" w:styleId="a4">
    <w:name w:val="פיסקת רשימה תו"/>
    <w:link w:val="a3"/>
    <w:uiPriority w:val="34"/>
    <w:locked/>
    <w:rsid w:val="007A0FD2"/>
    <w:rPr>
      <w:rFonts w:ascii="Times New Roman" w:eastAsia="Times New Roman" w:hAnsi="Times New Roman" w:cs="Times New Roman"/>
      <w:sz w:val="24"/>
      <w:szCs w:val="24"/>
    </w:rPr>
  </w:style>
  <w:style w:type="paragraph" w:customStyle="1" w:styleId="1-">
    <w:name w:val="1 - כותרת"/>
    <w:basedOn w:val="2"/>
    <w:qFormat/>
    <w:rsid w:val="007A0FD2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7A0FD2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0"/>
    <w:qFormat/>
    <w:rsid w:val="007A0FD2"/>
    <w:pPr>
      <w:numPr>
        <w:ilvl w:val="2"/>
        <w:numId w:val="1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link w:val="11110"/>
    <w:qFormat/>
    <w:rsid w:val="007A0FD2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  <w:lang w:eastAsia="he-IL"/>
    </w:rPr>
  </w:style>
  <w:style w:type="character" w:customStyle="1" w:styleId="1110">
    <w:name w:val="1.1.1 כותרת תו"/>
    <w:basedOn w:val="a0"/>
    <w:link w:val="111"/>
    <w:rsid w:val="007A0FD2"/>
    <w:rPr>
      <w:rFonts w:ascii="David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link w:val="111110"/>
    <w:qFormat/>
    <w:rsid w:val="007A0FD2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lang w:eastAsia="he-IL"/>
    </w:rPr>
  </w:style>
  <w:style w:type="character" w:customStyle="1" w:styleId="11110">
    <w:name w:val="1.1.1.1 רגיל תו"/>
    <w:basedOn w:val="a0"/>
    <w:link w:val="1111"/>
    <w:rsid w:val="007A0FD2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7A0FD2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7A0FD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232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2024-09-08T05:58:00Z</dcterms:created>
  <dcterms:modified xsi:type="dcterms:W3CDTF">2024-09-08T05:59:00Z</dcterms:modified>
</cp:coreProperties>
</file>