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330777672"/>
    <w:bookmarkStart w:id="1" w:name="_Toc78122910"/>
    <w:bookmarkStart w:id="2" w:name="_Toc78123033"/>
    <w:bookmarkStart w:id="3" w:name="_Toc78167949"/>
    <w:bookmarkStart w:id="4" w:name="_Hlk107416232"/>
    <w:p w14:paraId="26E1F7A4" w14:textId="39A9CEF7" w:rsidR="00C84805" w:rsidRPr="009669FF" w:rsidRDefault="009669FF" w:rsidP="00C84805">
      <w:pPr>
        <w:jc w:val="center"/>
        <w:rPr>
          <w:rFonts w:ascii="David" w:hAnsi="David" w:cs="David"/>
          <w:rtl/>
        </w:rPr>
      </w:pPr>
      <w:r w:rsidRPr="009669FF">
        <w:rPr>
          <w:rFonts w:ascii="David" w:hAnsi="David" w:cs="David"/>
          <w:noProof/>
          <w:rtl/>
        </w:rPr>
        <mc:AlternateContent>
          <mc:Choice Requires="wps">
            <w:drawing>
              <wp:anchor distT="0" distB="0" distL="114300" distR="114300" simplePos="0" relativeHeight="251661312" behindDoc="0" locked="0" layoutInCell="1" allowOverlap="1" wp14:anchorId="2CB0E7F1" wp14:editId="79CFAE74">
                <wp:simplePos x="0" y="0"/>
                <wp:positionH relativeFrom="column">
                  <wp:posOffset>-423916</wp:posOffset>
                </wp:positionH>
                <wp:positionV relativeFrom="paragraph">
                  <wp:posOffset>126365</wp:posOffset>
                </wp:positionV>
                <wp:extent cx="6581955" cy="7793665"/>
                <wp:effectExtent l="0" t="0" r="28575" b="17145"/>
                <wp:wrapNone/>
                <wp:docPr id="4" name="מלבן 4"/>
                <wp:cNvGraphicFramePr/>
                <a:graphic xmlns:a="http://schemas.openxmlformats.org/drawingml/2006/main">
                  <a:graphicData uri="http://schemas.microsoft.com/office/word/2010/wordprocessingShape">
                    <wps:wsp>
                      <wps:cNvSpPr/>
                      <wps:spPr>
                        <a:xfrm>
                          <a:off x="0" y="0"/>
                          <a:ext cx="6581955" cy="77936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ex="http://schemas.microsoft.com/office/word/2018/wordml/cex">
            <w:pict>
              <v:rect w14:anchorId="3AD5E516" id="מלבן 4" o:spid="_x0000_s1026" style="position:absolute;left:0;text-align:left;margin-left:-33.4pt;margin-top:9.95pt;width:518.25pt;height:613.6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" filled="f" strokecolor="black [3213]" strokeweight="2pt"/>
            </w:pict>
          </mc:Fallback>
        </mc:AlternateContent>
      </w:r>
      <w:bookmarkStart w:id="5" w:name="_Hlk107416334"/>
    </w:p>
    <w:p w14:paraId="25D80E84" w14:textId="0D006D99" w:rsidR="00C84805" w:rsidRPr="009669FF" w:rsidRDefault="00635DD5" w:rsidP="00C84805">
      <w:pPr>
        <w:jc w:val="center"/>
        <w:rPr>
          <w:rFonts w:ascii="David" w:hAnsi="David" w:cs="David"/>
          <w:rtl/>
        </w:rPr>
      </w:pPr>
      <w:r>
        <w:rPr>
          <w:noProof/>
        </w:rPr>
        <w:drawing>
          <wp:inline distT="0" distB="0" distL="0" distR="0" wp14:anchorId="6479338A" wp14:editId="4BBABD14">
            <wp:extent cx="1714500" cy="854037"/>
            <wp:effectExtent l="0" t="0" r="0" b="381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31214" cy="862363"/>
                    </a:xfrm>
                    <a:prstGeom prst="rect">
                      <a:avLst/>
                    </a:prstGeom>
                  </pic:spPr>
                </pic:pic>
              </a:graphicData>
            </a:graphic>
          </wp:inline>
        </w:drawing>
      </w:r>
    </w:p>
    <w:p w14:paraId="761618BF" w14:textId="55F48ACC" w:rsidR="00C84805" w:rsidRDefault="00C84805" w:rsidP="00C84805">
      <w:pPr>
        <w:jc w:val="center"/>
        <w:rPr>
          <w:rFonts w:ascii="David" w:hAnsi="David" w:cs="David"/>
          <w:rtl/>
        </w:rPr>
      </w:pPr>
    </w:p>
    <w:p w14:paraId="217D887B" w14:textId="67E99E63" w:rsidR="00635DD5" w:rsidRDefault="00635DD5" w:rsidP="00C84805">
      <w:pPr>
        <w:jc w:val="center"/>
        <w:rPr>
          <w:rFonts w:ascii="David" w:hAnsi="David" w:cs="David"/>
          <w:rtl/>
        </w:rPr>
      </w:pPr>
    </w:p>
    <w:p w14:paraId="17F48D27" w14:textId="77777777" w:rsidR="00635DD5" w:rsidRPr="009669FF" w:rsidRDefault="00635DD5" w:rsidP="00C84805">
      <w:pPr>
        <w:jc w:val="center"/>
        <w:rPr>
          <w:rFonts w:ascii="David" w:hAnsi="David" w:cs="David"/>
          <w:rtl/>
        </w:rPr>
      </w:pPr>
    </w:p>
    <w:p w14:paraId="5F74C12B" w14:textId="69375E5F" w:rsidR="00C84805" w:rsidRPr="00FD5457" w:rsidRDefault="00C84805" w:rsidP="00FD5457">
      <w:pPr>
        <w:rPr>
          <w:rFonts w:ascii="Gisha" w:hAnsi="Gisha" w:cs="Gisha"/>
          <w:b/>
          <w:bCs/>
          <w:color w:val="00B0F0"/>
          <w:sz w:val="96"/>
          <w:szCs w:val="96"/>
          <w:rtl/>
        </w:rPr>
      </w:pPr>
      <w:r w:rsidRPr="00FD5457">
        <w:rPr>
          <w:rFonts w:ascii="Gisha" w:hAnsi="Gisha" w:cs="Gisha"/>
          <w:b/>
          <w:bCs/>
          <w:color w:val="00B0F0"/>
          <w:sz w:val="96"/>
          <w:szCs w:val="96"/>
          <w:rtl/>
        </w:rPr>
        <w:t>מערך הסייבר הלאומי</w:t>
      </w:r>
    </w:p>
    <w:p w14:paraId="774230CC" w14:textId="586F2D33" w:rsidR="00C84805" w:rsidRPr="009669FF" w:rsidRDefault="00C84805" w:rsidP="00C84805">
      <w:pPr>
        <w:jc w:val="center"/>
        <w:rPr>
          <w:rFonts w:ascii="David" w:hAnsi="David" w:cs="David"/>
          <w:rtl/>
        </w:rPr>
      </w:pPr>
    </w:p>
    <w:p w14:paraId="40377D4C" w14:textId="39039122" w:rsidR="00C84805" w:rsidRPr="009669FF" w:rsidRDefault="00304F14" w:rsidP="00C84805">
      <w:pPr>
        <w:jc w:val="center"/>
        <w:rPr>
          <w:rFonts w:ascii="David" w:hAnsi="David" w:cs="David"/>
          <w:rtl/>
        </w:rPr>
      </w:pPr>
      <w:r w:rsidRPr="009669FF">
        <w:rPr>
          <w:rFonts w:ascii="David" w:hAnsi="David" w:cs="David"/>
          <w:b/>
          <w:bCs/>
          <w:noProof/>
          <w:color w:val="0067FF"/>
          <w:sz w:val="96"/>
          <w:szCs w:val="96"/>
          <w:rtl/>
        </w:rPr>
        <mc:AlternateContent>
          <mc:Choice Requires="wps">
            <w:drawing>
              <wp:anchor distT="45720" distB="45720" distL="114300" distR="114300" simplePos="0" relativeHeight="251692032" behindDoc="0" locked="0" layoutInCell="1" allowOverlap="1" wp14:anchorId="58E397EC" wp14:editId="271A4103">
                <wp:simplePos x="0" y="0"/>
                <wp:positionH relativeFrom="margin">
                  <wp:posOffset>530860</wp:posOffset>
                </wp:positionH>
                <wp:positionV relativeFrom="paragraph">
                  <wp:posOffset>197485</wp:posOffset>
                </wp:positionV>
                <wp:extent cx="4839335" cy="2266950"/>
                <wp:effectExtent l="0" t="0" r="0" b="0"/>
                <wp:wrapSquare wrapText="bothSides"/>
                <wp:docPr id="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335" cy="2266950"/>
                        </a:xfrm>
                        <a:prstGeom prst="rect">
                          <a:avLst/>
                        </a:prstGeom>
                        <a:solidFill>
                          <a:srgbClr val="FFFFFF"/>
                        </a:solidFill>
                        <a:ln w="9525">
                          <a:noFill/>
                          <a:miter lim="800000"/>
                          <a:headEnd/>
                          <a:tailEnd/>
                        </a:ln>
                      </wps:spPr>
                      <wps:txbx>
                        <w:txbxContent>
                          <w:p w14:paraId="4867A524" w14:textId="0E4A2DEC" w:rsidR="00B82047" w:rsidRPr="009669FF" w:rsidRDefault="00B82047" w:rsidP="00412BF4">
                            <w:pPr>
                              <w:jc w:val="center"/>
                              <w:rPr>
                                <w:rFonts w:ascii="Gisha" w:hAnsi="Gisha" w:cs="Gisha"/>
                                <w:b/>
                                <w:bCs/>
                                <w:sz w:val="48"/>
                                <w:szCs w:val="48"/>
                                <w:rtl/>
                              </w:rPr>
                            </w:pPr>
                            <w:r w:rsidRPr="001A722E">
                              <w:rPr>
                                <w:rFonts w:ascii="Gisha" w:hAnsi="Gisha" w:cs="Gisha"/>
                                <w:b/>
                                <w:bCs/>
                                <w:sz w:val="48"/>
                                <w:szCs w:val="48"/>
                                <w:rtl/>
                              </w:rPr>
                              <w:t xml:space="preserve">מכרז </w:t>
                            </w:r>
                            <w:r>
                              <w:rPr>
                                <w:rFonts w:ascii="Gisha" w:hAnsi="Gisha" w:cs="Gisha" w:hint="cs"/>
                                <w:b/>
                                <w:bCs/>
                                <w:sz w:val="48"/>
                                <w:szCs w:val="48"/>
                                <w:rtl/>
                              </w:rPr>
                              <w:t>פומבי</w:t>
                            </w:r>
                            <w:r w:rsidRPr="001A722E">
                              <w:rPr>
                                <w:rFonts w:ascii="Gisha" w:hAnsi="Gisha" w:cs="Gisha" w:hint="cs"/>
                                <w:b/>
                                <w:bCs/>
                                <w:sz w:val="48"/>
                                <w:szCs w:val="48"/>
                                <w:rtl/>
                              </w:rPr>
                              <w:t xml:space="preserve"> </w:t>
                            </w:r>
                            <w:r w:rsidRPr="00B26FF1">
                              <w:rPr>
                                <w:rFonts w:ascii="Gisha" w:hAnsi="Gisha" w:cs="Gisha"/>
                                <w:b/>
                                <w:bCs/>
                                <w:sz w:val="48"/>
                                <w:szCs w:val="48"/>
                                <w:rtl/>
                              </w:rPr>
                              <w:t>מס'</w:t>
                            </w:r>
                            <w:r>
                              <w:rPr>
                                <w:rFonts w:ascii="Gisha" w:hAnsi="Gisha" w:cs="Gisha" w:hint="cs"/>
                                <w:b/>
                                <w:bCs/>
                                <w:sz w:val="48"/>
                                <w:szCs w:val="48"/>
                                <w:rtl/>
                              </w:rPr>
                              <w:t xml:space="preserve"> 1-1.2024</w:t>
                            </w:r>
                          </w:p>
                          <w:p w14:paraId="1FC5D594" w14:textId="77777777" w:rsidR="00B82047" w:rsidRDefault="00B82047" w:rsidP="00304F14">
                            <w:pPr>
                              <w:jc w:val="center"/>
                              <w:rPr>
                                <w:rFonts w:ascii="Gisha" w:hAnsi="Gisha" w:cs="Gisha"/>
                                <w:b/>
                                <w:bCs/>
                                <w:sz w:val="48"/>
                                <w:szCs w:val="48"/>
                                <w:rtl/>
                              </w:rPr>
                            </w:pPr>
                          </w:p>
                          <w:p w14:paraId="300A6834" w14:textId="4B3733AA" w:rsidR="00B82047" w:rsidRPr="001A722E" w:rsidRDefault="00B82047" w:rsidP="00304F14">
                            <w:pPr>
                              <w:jc w:val="center"/>
                              <w:rPr>
                                <w:rFonts w:ascii="Gisha" w:hAnsi="Gisha" w:cs="Gisha"/>
                                <w:b/>
                                <w:bCs/>
                                <w:sz w:val="48"/>
                                <w:szCs w:val="48"/>
                                <w:rtl/>
                              </w:rPr>
                            </w:pPr>
                            <w:r w:rsidRPr="001A722E">
                              <w:rPr>
                                <w:rFonts w:ascii="Gisha" w:hAnsi="Gisha" w:cs="Gisha" w:hint="cs"/>
                                <w:b/>
                                <w:bCs/>
                                <w:sz w:val="48"/>
                                <w:szCs w:val="48"/>
                                <w:rtl/>
                              </w:rPr>
                              <w:t>"</w:t>
                            </w:r>
                            <w:r w:rsidRPr="00CF24FA">
                              <w:rPr>
                                <w:rFonts w:ascii="Gisha" w:hAnsi="Gisha" w:cs="Gisha" w:hint="cs"/>
                                <w:b/>
                                <w:bCs/>
                                <w:sz w:val="48"/>
                                <w:szCs w:val="48"/>
                                <w:rtl/>
                              </w:rPr>
                              <w:t>תפנית</w:t>
                            </w:r>
                            <w:r w:rsidRPr="001A722E">
                              <w:rPr>
                                <w:rFonts w:ascii="Gisha" w:hAnsi="Gisha" w:cs="Gisha" w:hint="cs"/>
                                <w:b/>
                                <w:bCs/>
                                <w:sz w:val="48"/>
                                <w:szCs w:val="48"/>
                                <w:rtl/>
                              </w:rPr>
                              <w:t>"</w:t>
                            </w:r>
                            <w:r>
                              <w:rPr>
                                <w:rFonts w:ascii="Gisha" w:hAnsi="Gisha" w:cs="Gisha" w:hint="cs"/>
                                <w:b/>
                                <w:bCs/>
                                <w:sz w:val="48"/>
                                <w:szCs w:val="48"/>
                                <w:rtl/>
                              </w:rPr>
                              <w:t xml:space="preserve"> (</w:t>
                            </w:r>
                            <w:r>
                              <w:rPr>
                                <w:rFonts w:ascii="Gisha" w:hAnsi="Gisha" w:cs="Gisha" w:hint="cs"/>
                                <w:b/>
                                <w:bCs/>
                                <w:sz w:val="48"/>
                                <w:szCs w:val="48"/>
                              </w:rPr>
                              <w:t>PDNS</w:t>
                            </w:r>
                            <w:r>
                              <w:rPr>
                                <w:rFonts w:ascii="Gisha" w:hAnsi="Gisha" w:cs="Gisha" w:hint="cs"/>
                                <w:b/>
                                <w:bCs/>
                                <w:sz w:val="48"/>
                                <w:szCs w:val="48"/>
                                <w:rtl/>
                              </w:rPr>
                              <w:t>)</w:t>
                            </w:r>
                          </w:p>
                          <w:p w14:paraId="1A4C4E63" w14:textId="0143D7E5" w:rsidR="00B82047" w:rsidRPr="001A722E" w:rsidRDefault="00B82047" w:rsidP="00304F14">
                            <w:pPr>
                              <w:jc w:val="center"/>
                              <w:rPr>
                                <w:rFonts w:ascii="Gisha" w:hAnsi="Gisha" w:cs="Gisha"/>
                                <w:b/>
                                <w:bCs/>
                                <w:sz w:val="48"/>
                                <w:szCs w:val="48"/>
                                <w:rtl/>
                              </w:rPr>
                            </w:pPr>
                          </w:p>
                          <w:p w14:paraId="393B74FB" w14:textId="3E944F6B" w:rsidR="00B82047" w:rsidRPr="000878BA" w:rsidRDefault="00B82047" w:rsidP="00304F14">
                            <w:pPr>
                              <w:jc w:val="center"/>
                              <w:rPr>
                                <w:rFonts w:ascii="Gisha" w:hAnsi="Gisha" w:cs="Gisha"/>
                                <w:b/>
                                <w:bCs/>
                                <w:sz w:val="48"/>
                                <w:szCs w:val="48"/>
                                <w:rtl/>
                              </w:rPr>
                            </w:pPr>
                            <w:r w:rsidRPr="001A722E">
                              <w:rPr>
                                <w:rFonts w:ascii="Gisha" w:hAnsi="Gisha" w:cs="Gisha" w:hint="cs"/>
                                <w:b/>
                                <w:bCs/>
                                <w:sz w:val="48"/>
                                <w:szCs w:val="48"/>
                                <w:rtl/>
                              </w:rPr>
                              <w:t>שירותי</w:t>
                            </w:r>
                            <w:r>
                              <w:rPr>
                                <w:rFonts w:ascii="Gisha" w:hAnsi="Gisha" w:cs="Gisha" w:hint="cs"/>
                                <w:b/>
                                <w:bCs/>
                                <w:sz w:val="48"/>
                                <w:szCs w:val="48"/>
                                <w:rtl/>
                              </w:rPr>
                              <w:t>ם</w:t>
                            </w:r>
                            <w:r w:rsidRPr="001A722E">
                              <w:rPr>
                                <w:rFonts w:ascii="Gisha" w:hAnsi="Gisha" w:cs="Gisha" w:hint="cs"/>
                                <w:b/>
                                <w:bCs/>
                                <w:sz w:val="48"/>
                                <w:szCs w:val="48"/>
                                <w:rtl/>
                              </w:rPr>
                              <w:t xml:space="preserve"> </w:t>
                            </w:r>
                            <w:r>
                              <w:rPr>
                                <w:rFonts w:ascii="Gisha" w:hAnsi="Gisha" w:cs="Gisha" w:hint="cs"/>
                                <w:b/>
                                <w:bCs/>
                                <w:sz w:val="48"/>
                                <w:szCs w:val="48"/>
                                <w:rtl/>
                              </w:rPr>
                              <w:t>ל</w:t>
                            </w:r>
                            <w:r w:rsidRPr="00275EBB">
                              <w:rPr>
                                <w:rFonts w:ascii="Gisha" w:hAnsi="Gisha" w:cs="Gisha" w:hint="cs"/>
                                <w:b/>
                                <w:bCs/>
                                <w:sz w:val="48"/>
                                <w:szCs w:val="48"/>
                                <w:rtl/>
                              </w:rPr>
                              <w:t>מניעת</w:t>
                            </w:r>
                            <w:r w:rsidRPr="00275EBB">
                              <w:rPr>
                                <w:rFonts w:ascii="Gisha" w:hAnsi="Gisha" w:cs="Gisha"/>
                                <w:b/>
                                <w:bCs/>
                                <w:sz w:val="48"/>
                                <w:szCs w:val="48"/>
                                <w:rtl/>
                              </w:rPr>
                              <w:t xml:space="preserve"> גישה </w:t>
                            </w:r>
                            <w:proofErr w:type="spellStart"/>
                            <w:r w:rsidRPr="00275EBB">
                              <w:rPr>
                                <w:rFonts w:ascii="Gisha" w:hAnsi="Gisha" w:cs="Gisha"/>
                                <w:b/>
                                <w:bCs/>
                                <w:sz w:val="48"/>
                                <w:szCs w:val="48"/>
                                <w:rtl/>
                              </w:rPr>
                              <w:t>לדומיינים</w:t>
                            </w:r>
                            <w:proofErr w:type="spellEnd"/>
                            <w:r w:rsidRPr="00275EBB">
                              <w:rPr>
                                <w:rFonts w:ascii="Gisha" w:hAnsi="Gisha" w:cs="Gisha"/>
                                <w:b/>
                                <w:bCs/>
                                <w:sz w:val="48"/>
                                <w:szCs w:val="48"/>
                                <w:rtl/>
                              </w:rPr>
                              <w:t xml:space="preserve"> זדוניים </w:t>
                            </w:r>
                            <w:r>
                              <w:rPr>
                                <w:rFonts w:ascii="Gisha" w:hAnsi="Gisha" w:cs="Gisha" w:hint="cs"/>
                                <w:b/>
                                <w:bCs/>
                                <w:sz w:val="48"/>
                                <w:szCs w:val="48"/>
                                <w:rtl/>
                              </w:rPr>
                              <w:t xml:space="preserve">ואפשרות </w:t>
                            </w:r>
                            <w:r w:rsidRPr="00275EBB">
                              <w:rPr>
                                <w:rFonts w:ascii="Gisha" w:hAnsi="Gisha" w:cs="Gisha" w:hint="cs"/>
                                <w:b/>
                                <w:bCs/>
                                <w:sz w:val="48"/>
                                <w:szCs w:val="48"/>
                                <w:rtl/>
                              </w:rPr>
                              <w:t>אכיפת הניתוב לשרת מאושר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E397EC" id="_x0000_t202" coordsize="21600,21600" o:spt="202" path="m,l,21600r21600,l21600,xe">
                <v:stroke joinstyle="miter"/>
                <v:path gradientshapeok="t" o:connecttype="rect"/>
              </v:shapetype>
              <v:shape id="תיבת טקסט 2" o:spid="_x0000_s1026" type="#_x0000_t202" style="position:absolute;left:0;text-align:left;margin-left:41.8pt;margin-top:15.55pt;width:381.05pt;height:178.5pt;flip:x;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" stroked="f">
                <v:textbox>
                  <w:txbxContent>
                    <w:p w14:paraId="4867A524" w14:textId="0E4A2DEC" w:rsidR="00B82047" w:rsidRPr="009669FF" w:rsidRDefault="00B82047" w:rsidP="00412BF4">
                      <w:pPr>
                        <w:jc w:val="center"/>
                        <w:rPr>
                          <w:rFonts w:ascii="Gisha" w:hAnsi="Gisha" w:cs="Gisha"/>
                          <w:b/>
                          <w:bCs/>
                          <w:sz w:val="48"/>
                          <w:szCs w:val="48"/>
                          <w:rtl/>
                        </w:rPr>
                      </w:pPr>
                      <w:r w:rsidRPr="001A722E">
                        <w:rPr>
                          <w:rFonts w:ascii="Gisha" w:hAnsi="Gisha" w:cs="Gisha"/>
                          <w:b/>
                          <w:bCs/>
                          <w:sz w:val="48"/>
                          <w:szCs w:val="48"/>
                          <w:rtl/>
                        </w:rPr>
                        <w:t xml:space="preserve">מכרז </w:t>
                      </w:r>
                      <w:r>
                        <w:rPr>
                          <w:rFonts w:ascii="Gisha" w:hAnsi="Gisha" w:cs="Gisha" w:hint="cs"/>
                          <w:b/>
                          <w:bCs/>
                          <w:sz w:val="48"/>
                          <w:szCs w:val="48"/>
                          <w:rtl/>
                        </w:rPr>
                        <w:t>פומבי</w:t>
                      </w:r>
                      <w:r w:rsidRPr="001A722E">
                        <w:rPr>
                          <w:rFonts w:ascii="Gisha" w:hAnsi="Gisha" w:cs="Gisha" w:hint="cs"/>
                          <w:b/>
                          <w:bCs/>
                          <w:sz w:val="48"/>
                          <w:szCs w:val="48"/>
                          <w:rtl/>
                        </w:rPr>
                        <w:t xml:space="preserve"> </w:t>
                      </w:r>
                      <w:r w:rsidRPr="00B26FF1">
                        <w:rPr>
                          <w:rFonts w:ascii="Gisha" w:hAnsi="Gisha" w:cs="Gisha"/>
                          <w:b/>
                          <w:bCs/>
                          <w:sz w:val="48"/>
                          <w:szCs w:val="48"/>
                          <w:rtl/>
                        </w:rPr>
                        <w:t>מס'</w:t>
                      </w:r>
                      <w:r>
                        <w:rPr>
                          <w:rFonts w:ascii="Gisha" w:hAnsi="Gisha" w:cs="Gisha" w:hint="cs"/>
                          <w:b/>
                          <w:bCs/>
                          <w:sz w:val="48"/>
                          <w:szCs w:val="48"/>
                          <w:rtl/>
                        </w:rPr>
                        <w:t xml:space="preserve"> 1-1.2024</w:t>
                      </w:r>
                    </w:p>
                    <w:p w14:paraId="1FC5D594" w14:textId="77777777" w:rsidR="00B82047" w:rsidRDefault="00B82047" w:rsidP="00304F14">
                      <w:pPr>
                        <w:jc w:val="center"/>
                        <w:rPr>
                          <w:rFonts w:ascii="Gisha" w:hAnsi="Gisha" w:cs="Gisha"/>
                          <w:b/>
                          <w:bCs/>
                          <w:sz w:val="48"/>
                          <w:szCs w:val="48"/>
                          <w:rtl/>
                        </w:rPr>
                      </w:pPr>
                    </w:p>
                    <w:p w14:paraId="300A6834" w14:textId="4B3733AA" w:rsidR="00B82047" w:rsidRPr="001A722E" w:rsidRDefault="00B82047" w:rsidP="00304F14">
                      <w:pPr>
                        <w:jc w:val="center"/>
                        <w:rPr>
                          <w:rFonts w:ascii="Gisha" w:hAnsi="Gisha" w:cs="Gisha"/>
                          <w:b/>
                          <w:bCs/>
                          <w:sz w:val="48"/>
                          <w:szCs w:val="48"/>
                          <w:rtl/>
                        </w:rPr>
                      </w:pPr>
                      <w:r w:rsidRPr="001A722E">
                        <w:rPr>
                          <w:rFonts w:ascii="Gisha" w:hAnsi="Gisha" w:cs="Gisha" w:hint="cs"/>
                          <w:b/>
                          <w:bCs/>
                          <w:sz w:val="48"/>
                          <w:szCs w:val="48"/>
                          <w:rtl/>
                        </w:rPr>
                        <w:t>"</w:t>
                      </w:r>
                      <w:r w:rsidRPr="00CF24FA">
                        <w:rPr>
                          <w:rFonts w:ascii="Gisha" w:hAnsi="Gisha" w:cs="Gisha" w:hint="cs"/>
                          <w:b/>
                          <w:bCs/>
                          <w:sz w:val="48"/>
                          <w:szCs w:val="48"/>
                          <w:rtl/>
                        </w:rPr>
                        <w:t>תפנית</w:t>
                      </w:r>
                      <w:r w:rsidRPr="001A722E">
                        <w:rPr>
                          <w:rFonts w:ascii="Gisha" w:hAnsi="Gisha" w:cs="Gisha" w:hint="cs"/>
                          <w:b/>
                          <w:bCs/>
                          <w:sz w:val="48"/>
                          <w:szCs w:val="48"/>
                          <w:rtl/>
                        </w:rPr>
                        <w:t>"</w:t>
                      </w:r>
                      <w:r>
                        <w:rPr>
                          <w:rFonts w:ascii="Gisha" w:hAnsi="Gisha" w:cs="Gisha" w:hint="cs"/>
                          <w:b/>
                          <w:bCs/>
                          <w:sz w:val="48"/>
                          <w:szCs w:val="48"/>
                          <w:rtl/>
                        </w:rPr>
                        <w:t xml:space="preserve"> (</w:t>
                      </w:r>
                      <w:r>
                        <w:rPr>
                          <w:rFonts w:ascii="Gisha" w:hAnsi="Gisha" w:cs="Gisha" w:hint="cs"/>
                          <w:b/>
                          <w:bCs/>
                          <w:sz w:val="48"/>
                          <w:szCs w:val="48"/>
                        </w:rPr>
                        <w:t>PDNS</w:t>
                      </w:r>
                      <w:r>
                        <w:rPr>
                          <w:rFonts w:ascii="Gisha" w:hAnsi="Gisha" w:cs="Gisha" w:hint="cs"/>
                          <w:b/>
                          <w:bCs/>
                          <w:sz w:val="48"/>
                          <w:szCs w:val="48"/>
                          <w:rtl/>
                        </w:rPr>
                        <w:t>)</w:t>
                      </w:r>
                    </w:p>
                    <w:p w14:paraId="1A4C4E63" w14:textId="0143D7E5" w:rsidR="00B82047" w:rsidRPr="001A722E" w:rsidRDefault="00B82047" w:rsidP="00304F14">
                      <w:pPr>
                        <w:jc w:val="center"/>
                        <w:rPr>
                          <w:rFonts w:ascii="Gisha" w:hAnsi="Gisha" w:cs="Gisha"/>
                          <w:b/>
                          <w:bCs/>
                          <w:sz w:val="48"/>
                          <w:szCs w:val="48"/>
                          <w:rtl/>
                        </w:rPr>
                      </w:pPr>
                    </w:p>
                    <w:p w14:paraId="393B74FB" w14:textId="3E944F6B" w:rsidR="00B82047" w:rsidRPr="000878BA" w:rsidRDefault="00B82047" w:rsidP="00304F14">
                      <w:pPr>
                        <w:jc w:val="center"/>
                        <w:rPr>
                          <w:rFonts w:ascii="Gisha" w:hAnsi="Gisha" w:cs="Gisha"/>
                          <w:b/>
                          <w:bCs/>
                          <w:sz w:val="48"/>
                          <w:szCs w:val="48"/>
                          <w:rtl/>
                        </w:rPr>
                      </w:pPr>
                      <w:r w:rsidRPr="001A722E">
                        <w:rPr>
                          <w:rFonts w:ascii="Gisha" w:hAnsi="Gisha" w:cs="Gisha" w:hint="cs"/>
                          <w:b/>
                          <w:bCs/>
                          <w:sz w:val="48"/>
                          <w:szCs w:val="48"/>
                          <w:rtl/>
                        </w:rPr>
                        <w:t>שירותי</w:t>
                      </w:r>
                      <w:r>
                        <w:rPr>
                          <w:rFonts w:ascii="Gisha" w:hAnsi="Gisha" w:cs="Gisha" w:hint="cs"/>
                          <w:b/>
                          <w:bCs/>
                          <w:sz w:val="48"/>
                          <w:szCs w:val="48"/>
                          <w:rtl/>
                        </w:rPr>
                        <w:t>ם</w:t>
                      </w:r>
                      <w:r w:rsidRPr="001A722E">
                        <w:rPr>
                          <w:rFonts w:ascii="Gisha" w:hAnsi="Gisha" w:cs="Gisha" w:hint="cs"/>
                          <w:b/>
                          <w:bCs/>
                          <w:sz w:val="48"/>
                          <w:szCs w:val="48"/>
                          <w:rtl/>
                        </w:rPr>
                        <w:t xml:space="preserve"> </w:t>
                      </w:r>
                      <w:r>
                        <w:rPr>
                          <w:rFonts w:ascii="Gisha" w:hAnsi="Gisha" w:cs="Gisha" w:hint="cs"/>
                          <w:b/>
                          <w:bCs/>
                          <w:sz w:val="48"/>
                          <w:szCs w:val="48"/>
                          <w:rtl/>
                        </w:rPr>
                        <w:t>ל</w:t>
                      </w:r>
                      <w:r w:rsidRPr="00275EBB">
                        <w:rPr>
                          <w:rFonts w:ascii="Gisha" w:hAnsi="Gisha" w:cs="Gisha" w:hint="cs"/>
                          <w:b/>
                          <w:bCs/>
                          <w:sz w:val="48"/>
                          <w:szCs w:val="48"/>
                          <w:rtl/>
                        </w:rPr>
                        <w:t>מניעת</w:t>
                      </w:r>
                      <w:r w:rsidRPr="00275EBB">
                        <w:rPr>
                          <w:rFonts w:ascii="Gisha" w:hAnsi="Gisha" w:cs="Gisha"/>
                          <w:b/>
                          <w:bCs/>
                          <w:sz w:val="48"/>
                          <w:szCs w:val="48"/>
                          <w:rtl/>
                        </w:rPr>
                        <w:t xml:space="preserve"> גישה </w:t>
                      </w:r>
                      <w:proofErr w:type="spellStart"/>
                      <w:r w:rsidRPr="00275EBB">
                        <w:rPr>
                          <w:rFonts w:ascii="Gisha" w:hAnsi="Gisha" w:cs="Gisha"/>
                          <w:b/>
                          <w:bCs/>
                          <w:sz w:val="48"/>
                          <w:szCs w:val="48"/>
                          <w:rtl/>
                        </w:rPr>
                        <w:t>לדומיינים</w:t>
                      </w:r>
                      <w:proofErr w:type="spellEnd"/>
                      <w:r w:rsidRPr="00275EBB">
                        <w:rPr>
                          <w:rFonts w:ascii="Gisha" w:hAnsi="Gisha" w:cs="Gisha"/>
                          <w:b/>
                          <w:bCs/>
                          <w:sz w:val="48"/>
                          <w:szCs w:val="48"/>
                          <w:rtl/>
                        </w:rPr>
                        <w:t xml:space="preserve"> זדוניים </w:t>
                      </w:r>
                      <w:r>
                        <w:rPr>
                          <w:rFonts w:ascii="Gisha" w:hAnsi="Gisha" w:cs="Gisha" w:hint="cs"/>
                          <w:b/>
                          <w:bCs/>
                          <w:sz w:val="48"/>
                          <w:szCs w:val="48"/>
                          <w:rtl/>
                        </w:rPr>
                        <w:t xml:space="preserve">ואפשרות </w:t>
                      </w:r>
                      <w:r w:rsidRPr="00275EBB">
                        <w:rPr>
                          <w:rFonts w:ascii="Gisha" w:hAnsi="Gisha" w:cs="Gisha" w:hint="cs"/>
                          <w:b/>
                          <w:bCs/>
                          <w:sz w:val="48"/>
                          <w:szCs w:val="48"/>
                          <w:rtl/>
                        </w:rPr>
                        <w:t>אכיפת הניתוב לשרת מאושר</w:t>
                      </w:r>
                    </w:p>
                  </w:txbxContent>
                </v:textbox>
                <w10:wrap type="square" anchorx="margin"/>
              </v:shape>
            </w:pict>
          </mc:Fallback>
        </mc:AlternateContent>
      </w:r>
      <w:r w:rsidR="002B6AA1" w:rsidRPr="009669FF">
        <w:rPr>
          <w:rFonts w:ascii="David" w:hAnsi="David" w:cs="David"/>
          <w:b/>
          <w:bCs/>
          <w:smallCaps/>
          <w:noProof/>
          <w:sz w:val="28"/>
          <w:szCs w:val="32"/>
          <w:u w:val="single"/>
          <w:rtl/>
          <w:lang w:eastAsia="he-IL"/>
        </w:rPr>
        <mc:AlternateContent>
          <mc:Choice Requires="wps">
            <w:drawing>
              <wp:anchor distT="45720" distB="45720" distL="114300" distR="114300" simplePos="0" relativeHeight="251689984" behindDoc="0" locked="0" layoutInCell="1" allowOverlap="1" wp14:anchorId="058135C6" wp14:editId="18CDF3B0">
                <wp:simplePos x="0" y="0"/>
                <wp:positionH relativeFrom="margin">
                  <wp:posOffset>-159014</wp:posOffset>
                </wp:positionH>
                <wp:positionV relativeFrom="paragraph">
                  <wp:posOffset>3601085</wp:posOffset>
                </wp:positionV>
                <wp:extent cx="6064250" cy="1404620"/>
                <wp:effectExtent l="0" t="0" r="0" b="0"/>
                <wp:wrapSquare wrapText="bothSides"/>
                <wp:docPr id="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64250" cy="1404620"/>
                        </a:xfrm>
                        <a:prstGeom prst="rect">
                          <a:avLst/>
                        </a:prstGeom>
                        <a:solidFill>
                          <a:srgbClr val="FFFFFF"/>
                        </a:solidFill>
                        <a:ln w="9525">
                          <a:noFill/>
                          <a:miter lim="800000"/>
                          <a:headEnd/>
                          <a:tailEnd/>
                        </a:ln>
                      </wps:spPr>
                      <wps:txbx>
                        <w:txbxContent>
                          <w:p w14:paraId="6AFDD999" w14:textId="77777777"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4A8C93C1"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 לא ישוכפל, ולא יעשה בו שימוש מלא, או חלקי, לכל מטרה שהיא מלבד מענה על 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8135C6" id="_x0000_s1027" type="#_x0000_t202" style="position:absolute;left:0;text-align:left;margin-left:-12.5pt;margin-top:283.55pt;width:477.5pt;height:110.6pt;flip:x;z-index:251689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" stroked="f">
                <v:textbox style="mso-fit-shape-to-text:t">
                  <w:txbxContent>
                    <w:p w14:paraId="6AFDD999" w14:textId="77777777"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4A8C93C1" w:rsidR="00B82047" w:rsidRPr="00FD5457" w:rsidRDefault="00B82047"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 לא ישוכפל, ולא יעשה בו שימוש מלא, או חלקי, לכל מטרה שהיא מלבד מענה על מכרז זה.</w:t>
                      </w:r>
                    </w:p>
                  </w:txbxContent>
                </v:textbox>
                <w10:wrap type="square" anchorx="margin"/>
              </v:shape>
            </w:pict>
          </mc:Fallback>
        </mc:AlternateContent>
      </w:r>
    </w:p>
    <w:p w14:paraId="2FD45E2A" w14:textId="77777777" w:rsidR="003100B3" w:rsidRPr="009669FF" w:rsidRDefault="003100B3">
      <w:pPr>
        <w:bidi w:val="0"/>
        <w:spacing w:before="200" w:after="200" w:line="276" w:lineRule="auto"/>
        <w:rPr>
          <w:rFonts w:ascii="David" w:hAnsi="David" w:cs="David"/>
          <w:b/>
          <w:bCs/>
          <w:caps/>
          <w:spacing w:val="15"/>
          <w:sz w:val="36"/>
          <w:szCs w:val="36"/>
        </w:rPr>
      </w:pPr>
      <w:bookmarkStart w:id="6" w:name="_Toc519073551"/>
      <w:bookmarkStart w:id="7" w:name="_Toc519073898"/>
      <w:r w:rsidRPr="009669FF">
        <w:rPr>
          <w:rFonts w:ascii="David" w:hAnsi="David" w:cs="David"/>
          <w:rtl/>
        </w:rPr>
        <w:br w:type="page"/>
      </w:r>
    </w:p>
    <w:p w14:paraId="64E7D88E" w14:textId="2531632F" w:rsidR="00183F25" w:rsidRPr="009669FF" w:rsidRDefault="00183F25" w:rsidP="0096375E">
      <w:pPr>
        <w:pStyle w:val="14"/>
        <w:numPr>
          <w:ilvl w:val="0"/>
          <w:numId w:val="0"/>
        </w:numPr>
        <w:rPr>
          <w:rtl/>
        </w:rPr>
      </w:pPr>
      <w:bookmarkStart w:id="8" w:name="_Toc147325694"/>
      <w:bookmarkStart w:id="9" w:name="_Toc157349152"/>
      <w:bookmarkEnd w:id="4"/>
      <w:bookmarkEnd w:id="5"/>
      <w:r w:rsidRPr="009669FF">
        <w:rPr>
          <w:rtl/>
        </w:rPr>
        <w:lastRenderedPageBreak/>
        <w:t>הקדמה</w:t>
      </w:r>
      <w:bookmarkEnd w:id="6"/>
      <w:bookmarkEnd w:id="7"/>
      <w:bookmarkEnd w:id="8"/>
      <w:bookmarkEnd w:id="9"/>
    </w:p>
    <w:p w14:paraId="48945C51" w14:textId="77777777" w:rsidR="006D61B3" w:rsidRPr="002B6AA1" w:rsidRDefault="006D61B3" w:rsidP="00A86670">
      <w:pPr>
        <w:pStyle w:val="1-0"/>
        <w:rPr>
          <w:rtl/>
        </w:rPr>
      </w:pPr>
      <w:r w:rsidRPr="002B6AA1">
        <w:rPr>
          <w:rtl/>
        </w:rPr>
        <w:t>מערך הסייבר הלאומי ("המערך") הינו גוף ממלכתי וטכנולוגי, האמון על הגנת מרחב הסייבר הלאומי של ישראל. המערך פועל ברמת המדינה לחיזוק תמידי של רמת ההגנה בסייבר של הארגונים והאזרחים, לטיפול בתקיפות סייבר ולסילוקן ולהיערכות לחירום.</w:t>
      </w:r>
    </w:p>
    <w:p w14:paraId="354DACBE" w14:textId="77777777" w:rsidR="00E648C7" w:rsidRDefault="00E648C7" w:rsidP="00A86670">
      <w:pPr>
        <w:pStyle w:val="1-0"/>
        <w:rPr>
          <w:rtl/>
        </w:rPr>
      </w:pPr>
      <w:r w:rsidRPr="002B6AA1">
        <w:rPr>
          <w:rtl/>
        </w:rPr>
        <w:t xml:space="preserve">מערך הסייבר הלאומי מעוניין לרכוש שירות </w:t>
      </w:r>
      <w:r>
        <w:t>Protective DNS (PDNS)</w:t>
      </w:r>
      <w:r>
        <w:rPr>
          <w:rFonts w:hint="cs"/>
          <w:rtl/>
        </w:rPr>
        <w:t xml:space="preserve"> </w:t>
      </w:r>
      <w:r w:rsidRPr="002B6AA1">
        <w:rPr>
          <w:rtl/>
        </w:rPr>
        <w:t>בתצורת ענן (</w:t>
      </w:r>
      <w:r w:rsidRPr="002B6AA1">
        <w:t>SaaS</w:t>
      </w:r>
      <w:r w:rsidRPr="002B6AA1">
        <w:rPr>
          <w:rtl/>
        </w:rPr>
        <w:t xml:space="preserve">) לטובת </w:t>
      </w:r>
      <w:r>
        <w:rPr>
          <w:rFonts w:hint="cs"/>
          <w:rtl/>
        </w:rPr>
        <w:t xml:space="preserve">יישום הגנה ברמת מדינה בשכבת פרוטוקול ה- </w:t>
      </w:r>
      <w:r>
        <w:rPr>
          <w:rFonts w:hint="cs"/>
        </w:rPr>
        <w:t>DNS</w:t>
      </w:r>
      <w:r>
        <w:rPr>
          <w:rFonts w:hint="cs"/>
          <w:rtl/>
        </w:rPr>
        <w:t xml:space="preserve">, כחלק ממטריית ההגנה המכונה "כיפת הסייבר". </w:t>
      </w:r>
    </w:p>
    <w:p w14:paraId="2867E876" w14:textId="58674713" w:rsidR="00E648C7" w:rsidRDefault="00E648C7" w:rsidP="00A86670">
      <w:pPr>
        <w:pStyle w:val="1-0"/>
        <w:rPr>
          <w:rtl/>
        </w:rPr>
      </w:pPr>
      <w:r>
        <w:rPr>
          <w:rFonts w:hint="cs"/>
          <w:rtl/>
        </w:rPr>
        <w:t xml:space="preserve">השירות מתוכנן להעלות את רמת חוסן הארגונים שיעשו בו שימוש ולפיכך את רמת חוסן המשק, באמצעות מימוש גלישה בטוחה באינטרנט ע"י מניעת גישה </w:t>
      </w:r>
      <w:proofErr w:type="spellStart"/>
      <w:r>
        <w:rPr>
          <w:rFonts w:hint="cs"/>
          <w:rtl/>
        </w:rPr>
        <w:t>לדומיינים</w:t>
      </w:r>
      <w:proofErr w:type="spellEnd"/>
      <w:r>
        <w:rPr>
          <w:rFonts w:hint="cs"/>
          <w:rtl/>
        </w:rPr>
        <w:t xml:space="preserve"> זדוניים. השירות יאפשר ניהול מדיניות החסימה ברמות ארגוניות שונות, קישוריות עם מערכות וכלים שונים ושיתוף נתונים (יבוא ויצוא) באמצעות דו"חות וממשקי מכונה (</w:t>
      </w:r>
      <w:r>
        <w:rPr>
          <w:rFonts w:hint="cs"/>
        </w:rPr>
        <w:t>API</w:t>
      </w:r>
      <w:r>
        <w:rPr>
          <w:rFonts w:hint="cs"/>
          <w:rtl/>
        </w:rPr>
        <w:t>) למערכות אחרות.</w:t>
      </w:r>
    </w:p>
    <w:p w14:paraId="040DE42C" w14:textId="12E2E94B" w:rsidR="00C425D3" w:rsidRPr="00C425D3" w:rsidRDefault="00C425D3" w:rsidP="00A86670">
      <w:pPr>
        <w:pStyle w:val="1-0"/>
        <w:rPr>
          <w:rtl/>
        </w:rPr>
      </w:pPr>
      <w:r w:rsidRPr="00C425D3">
        <w:rPr>
          <w:rFonts w:hint="cs"/>
          <w:rtl/>
        </w:rPr>
        <w:t xml:space="preserve">יובהר כי </w:t>
      </w:r>
      <w:r w:rsidRPr="00C425D3">
        <w:rPr>
          <w:rtl/>
        </w:rPr>
        <w:t xml:space="preserve">ההתקשרות </w:t>
      </w:r>
      <w:proofErr w:type="spellStart"/>
      <w:r w:rsidRPr="00C425D3">
        <w:rPr>
          <w:rtl/>
        </w:rPr>
        <w:t>מכח</w:t>
      </w:r>
      <w:proofErr w:type="spellEnd"/>
      <w:r w:rsidRPr="00C425D3">
        <w:rPr>
          <w:rtl/>
        </w:rPr>
        <w:t xml:space="preserve"> המכרז מותנית בכפוף לקיום מקור תקציבי</w:t>
      </w:r>
      <w:r w:rsidRPr="00C425D3">
        <w:rPr>
          <w:rFonts w:hint="cs"/>
          <w:rtl/>
        </w:rPr>
        <w:t>.</w:t>
      </w:r>
    </w:p>
    <w:p w14:paraId="258AF9F5" w14:textId="77777777" w:rsidR="006D61B3" w:rsidRPr="009669FF" w:rsidRDefault="006D61B3" w:rsidP="00A86670">
      <w:pPr>
        <w:pStyle w:val="1-0"/>
        <w:rPr>
          <w:rtl/>
        </w:rPr>
      </w:pPr>
      <w:r w:rsidRPr="009669FF">
        <w:rPr>
          <w:rtl/>
        </w:rPr>
        <w:t>השימוש במכרז זה בלשון זכר הינו מטעמי נוחות בלבד. כל האמור בלשון זכר מתייחס גם לנקבה, וכל דרישות המכרז מכוונות לנשים ולגברים כאחד.</w:t>
      </w:r>
    </w:p>
    <w:p w14:paraId="0DB81152" w14:textId="77777777" w:rsidR="00304F14" w:rsidRPr="00395B84" w:rsidRDefault="00304F14" w:rsidP="00304F14">
      <w:pPr>
        <w:pStyle w:val="Normal3"/>
        <w:rPr>
          <w:rtl/>
        </w:rPr>
      </w:pPr>
    </w:p>
    <w:p w14:paraId="6F2D198C" w14:textId="7F157323" w:rsidR="00183F25" w:rsidRDefault="00304F14" w:rsidP="00A86670">
      <w:pPr>
        <w:pStyle w:val="1-0"/>
        <w:rPr>
          <w:rtl/>
        </w:rPr>
      </w:pPr>
      <w:r>
        <w:rPr>
          <w:rFonts w:hint="cs"/>
          <w:rtl/>
        </w:rPr>
        <w:t>מבנה</w:t>
      </w:r>
      <w:r w:rsidR="00012D26">
        <w:rPr>
          <w:rFonts w:hint="cs"/>
          <w:rtl/>
        </w:rPr>
        <w:t xml:space="preserve"> המכרז </w:t>
      </w:r>
      <w:r>
        <w:rPr>
          <w:rFonts w:hint="cs"/>
          <w:rtl/>
        </w:rPr>
        <w:t>הינו</w:t>
      </w:r>
      <w:r w:rsidR="00012D26">
        <w:rPr>
          <w:rFonts w:hint="cs"/>
          <w:rtl/>
        </w:rPr>
        <w:t xml:space="preserve"> כמפורט להלן</w:t>
      </w:r>
      <w:r w:rsidR="00183F25" w:rsidRPr="009669FF">
        <w:rPr>
          <w:rtl/>
        </w:rPr>
        <w:t xml:space="preserve">: </w:t>
      </w:r>
    </w:p>
    <w:p w14:paraId="303A0AAB" w14:textId="39E7F687" w:rsidR="00183F25" w:rsidRDefault="00183F25" w:rsidP="0086295B">
      <w:pPr>
        <w:pStyle w:val="Normal3"/>
        <w:ind w:left="720"/>
        <w:rPr>
          <w:rFonts w:ascii="David" w:hAnsi="David"/>
          <w:rtl/>
        </w:rPr>
      </w:pPr>
      <w:r w:rsidRPr="00C2245B">
        <w:rPr>
          <w:rFonts w:ascii="David" w:hAnsi="David"/>
          <w:b/>
          <w:bCs/>
          <w:rtl/>
        </w:rPr>
        <w:t>פרק א'</w:t>
      </w:r>
      <w:r w:rsidRPr="00C2245B">
        <w:rPr>
          <w:rFonts w:ascii="David" w:hAnsi="David"/>
          <w:rtl/>
        </w:rPr>
        <w:t xml:space="preserve"> – </w:t>
      </w:r>
      <w:r w:rsidR="00535A32" w:rsidRPr="00C2245B">
        <w:rPr>
          <w:rFonts w:ascii="David" w:hAnsi="David"/>
          <w:rtl/>
        </w:rPr>
        <w:t xml:space="preserve">פירוט ההליך </w:t>
      </w:r>
      <w:proofErr w:type="spellStart"/>
      <w:r w:rsidR="00535A32" w:rsidRPr="00C2245B">
        <w:rPr>
          <w:rFonts w:ascii="David" w:hAnsi="David"/>
          <w:rtl/>
        </w:rPr>
        <w:t>המכרזי</w:t>
      </w:r>
      <w:proofErr w:type="spellEnd"/>
    </w:p>
    <w:p w14:paraId="12E96B2B" w14:textId="42DE0320" w:rsidR="009A2349" w:rsidRPr="00C2245B" w:rsidRDefault="009A2349" w:rsidP="0086295B">
      <w:pPr>
        <w:pStyle w:val="Normal3"/>
        <w:ind w:left="720"/>
        <w:rPr>
          <w:rFonts w:ascii="David" w:hAnsi="David"/>
          <w:rtl/>
        </w:rPr>
      </w:pPr>
      <w:r>
        <w:rPr>
          <w:rFonts w:ascii="David" w:hAnsi="David" w:hint="cs"/>
          <w:b/>
          <w:bCs/>
          <w:rtl/>
        </w:rPr>
        <w:t xml:space="preserve">פרק ב' </w:t>
      </w:r>
      <w:r>
        <w:rPr>
          <w:rFonts w:ascii="David" w:hAnsi="David"/>
          <w:rtl/>
        </w:rPr>
        <w:t>–</w:t>
      </w:r>
      <w:r>
        <w:rPr>
          <w:rFonts w:ascii="David" w:hAnsi="David" w:hint="cs"/>
          <w:rtl/>
        </w:rPr>
        <w:t xml:space="preserve"> </w:t>
      </w:r>
      <w:r w:rsidRPr="009A2349">
        <w:rPr>
          <w:rFonts w:ascii="David" w:hAnsi="David"/>
          <w:rtl/>
        </w:rPr>
        <w:t>תיאור השירותים הנדרשים והדרישות הטכנולוגיות</w:t>
      </w:r>
    </w:p>
    <w:p w14:paraId="6114C64D" w14:textId="7DB77781" w:rsidR="005B5131" w:rsidRPr="00C2245B" w:rsidRDefault="005B5131" w:rsidP="0086295B">
      <w:pPr>
        <w:pStyle w:val="Normal3"/>
        <w:ind w:left="720"/>
        <w:rPr>
          <w:rFonts w:ascii="David" w:hAnsi="David"/>
          <w:b/>
          <w:bCs/>
          <w:rtl/>
        </w:rPr>
      </w:pPr>
      <w:r w:rsidRPr="00C2245B">
        <w:rPr>
          <w:rFonts w:ascii="David" w:hAnsi="David"/>
          <w:b/>
          <w:bCs/>
          <w:rtl/>
        </w:rPr>
        <w:t xml:space="preserve">פרק </w:t>
      </w:r>
      <w:r w:rsidR="009A2349">
        <w:rPr>
          <w:rFonts w:ascii="David" w:hAnsi="David" w:hint="cs"/>
          <w:b/>
          <w:bCs/>
          <w:rtl/>
        </w:rPr>
        <w:t>ג</w:t>
      </w:r>
      <w:r w:rsidRPr="00C2245B">
        <w:rPr>
          <w:rFonts w:ascii="David" w:hAnsi="David"/>
          <w:b/>
          <w:bCs/>
          <w:rtl/>
        </w:rPr>
        <w:t xml:space="preserve">' – </w:t>
      </w:r>
      <w:r w:rsidR="00C952E1" w:rsidRPr="00C2245B">
        <w:rPr>
          <w:rFonts w:ascii="David" w:hAnsi="David"/>
          <w:rtl/>
        </w:rPr>
        <w:t>חוברת ההצעה</w:t>
      </w:r>
      <w:r w:rsidR="00C952E1" w:rsidRPr="00C2245B">
        <w:rPr>
          <w:rFonts w:ascii="David" w:hAnsi="David" w:hint="cs"/>
          <w:rtl/>
        </w:rPr>
        <w:t xml:space="preserve"> שתוגש ע"י המתמודדים במכרז</w:t>
      </w:r>
      <w:r w:rsidR="00C952E1" w:rsidRPr="00C2245B" w:rsidDel="00CB20FA">
        <w:rPr>
          <w:rFonts w:ascii="David" w:hAnsi="David"/>
          <w:rtl/>
        </w:rPr>
        <w:t xml:space="preserve"> </w:t>
      </w:r>
    </w:p>
    <w:p w14:paraId="596C112E" w14:textId="45E30EF5" w:rsidR="00183F25" w:rsidRPr="00C2245B" w:rsidRDefault="00183F25" w:rsidP="0086295B">
      <w:pPr>
        <w:pStyle w:val="Normal3"/>
        <w:ind w:left="720"/>
        <w:rPr>
          <w:rFonts w:ascii="David" w:hAnsi="David"/>
          <w:rtl/>
        </w:rPr>
      </w:pPr>
      <w:r w:rsidRPr="00C2245B">
        <w:rPr>
          <w:rFonts w:ascii="David" w:hAnsi="David"/>
          <w:b/>
          <w:bCs/>
          <w:rtl/>
        </w:rPr>
        <w:t xml:space="preserve">פרק </w:t>
      </w:r>
      <w:r w:rsidR="009A2349">
        <w:rPr>
          <w:rFonts w:ascii="David" w:hAnsi="David" w:hint="cs"/>
          <w:b/>
          <w:bCs/>
          <w:rtl/>
        </w:rPr>
        <w:t>ד'</w:t>
      </w:r>
      <w:r w:rsidR="005B5131" w:rsidRPr="00C2245B">
        <w:rPr>
          <w:rFonts w:ascii="David" w:hAnsi="David"/>
          <w:rtl/>
        </w:rPr>
        <w:t xml:space="preserve"> </w:t>
      </w:r>
      <w:r w:rsidRPr="00C2245B">
        <w:rPr>
          <w:rFonts w:ascii="David" w:hAnsi="David"/>
          <w:rtl/>
        </w:rPr>
        <w:t>–</w:t>
      </w:r>
      <w:r w:rsidR="003A1603" w:rsidRPr="00C2245B">
        <w:rPr>
          <w:rFonts w:ascii="David" w:hAnsi="David"/>
          <w:rtl/>
        </w:rPr>
        <w:t xml:space="preserve"> </w:t>
      </w:r>
      <w:r w:rsidR="00C952E1" w:rsidRPr="00C2245B">
        <w:rPr>
          <w:rFonts w:ascii="David" w:hAnsi="David" w:hint="cs"/>
          <w:rtl/>
        </w:rPr>
        <w:t xml:space="preserve">חוזה התקשרות לתקופת הפיילוט </w:t>
      </w:r>
    </w:p>
    <w:p w14:paraId="409B0593" w14:textId="49220A0A" w:rsidR="00012D26" w:rsidRDefault="00DA00FC" w:rsidP="008F3ED7">
      <w:pPr>
        <w:pStyle w:val="Normal3"/>
        <w:spacing w:line="240" w:lineRule="auto"/>
        <w:ind w:left="720"/>
        <w:rPr>
          <w:rFonts w:ascii="David" w:hAnsi="David"/>
          <w:b/>
          <w:bCs/>
          <w:rtl/>
        </w:rPr>
      </w:pPr>
      <w:r w:rsidRPr="00C2245B">
        <w:rPr>
          <w:rFonts w:ascii="David" w:hAnsi="David"/>
          <w:b/>
          <w:bCs/>
          <w:rtl/>
        </w:rPr>
        <w:t xml:space="preserve">פרק </w:t>
      </w:r>
      <w:r w:rsidR="009A2349">
        <w:rPr>
          <w:rFonts w:ascii="David" w:hAnsi="David" w:hint="cs"/>
          <w:b/>
          <w:bCs/>
          <w:rtl/>
        </w:rPr>
        <w:t>ה</w:t>
      </w:r>
      <w:r w:rsidR="005B5131" w:rsidRPr="00C2245B">
        <w:rPr>
          <w:rFonts w:ascii="David" w:hAnsi="David"/>
          <w:b/>
          <w:bCs/>
          <w:rtl/>
        </w:rPr>
        <w:t>'</w:t>
      </w:r>
      <w:r w:rsidR="005B5131" w:rsidRPr="00C2245B">
        <w:rPr>
          <w:rFonts w:ascii="David" w:hAnsi="David"/>
          <w:rtl/>
        </w:rPr>
        <w:t xml:space="preserve"> </w:t>
      </w:r>
      <w:r w:rsidRPr="00C2245B">
        <w:rPr>
          <w:rFonts w:ascii="David" w:hAnsi="David"/>
          <w:rtl/>
        </w:rPr>
        <w:t>– חוזה התקשרות למציע או מציעים הזוכים במכרז.</w:t>
      </w:r>
      <w:bookmarkStart w:id="10" w:name="_Toc516503343"/>
    </w:p>
    <w:p w14:paraId="2FA570A1" w14:textId="445328F1" w:rsidR="00AF2280" w:rsidRDefault="00AF2280">
      <w:pPr>
        <w:bidi w:val="0"/>
        <w:spacing w:before="200" w:after="200" w:line="276" w:lineRule="auto"/>
        <w:rPr>
          <w:rFonts w:ascii="David" w:hAnsi="David" w:cs="David"/>
          <w:b/>
          <w:bCs/>
        </w:rPr>
      </w:pPr>
      <w:r>
        <w:rPr>
          <w:rFonts w:ascii="David" w:hAnsi="David"/>
          <w:b/>
          <w:bCs/>
          <w:rtl/>
        </w:rPr>
        <w:br w:type="page"/>
      </w:r>
    </w:p>
    <w:p w14:paraId="72DE784E" w14:textId="6365D1D9" w:rsidR="00FD5457" w:rsidRDefault="00FD5457" w:rsidP="004D7262">
      <w:pPr>
        <w:pStyle w:val="14"/>
        <w:numPr>
          <w:ilvl w:val="0"/>
          <w:numId w:val="0"/>
        </w:numPr>
        <w:ind w:left="-2"/>
        <w:rPr>
          <w:rtl/>
        </w:rPr>
      </w:pPr>
      <w:bookmarkStart w:id="11" w:name="_Toc519073553"/>
      <w:bookmarkStart w:id="12" w:name="_Toc519073899"/>
      <w:bookmarkStart w:id="13" w:name="_Toc157349153"/>
      <w:r w:rsidRPr="00121439">
        <w:rPr>
          <w:rtl/>
        </w:rPr>
        <w:lastRenderedPageBreak/>
        <w:t>תוכן עניינים</w:t>
      </w:r>
      <w:bookmarkEnd w:id="13"/>
    </w:p>
    <w:p w14:paraId="21FEF193" w14:textId="445EF651" w:rsidR="00C2096F" w:rsidRDefault="00C2096F">
      <w:pPr>
        <w:pStyle w:val="TOC2"/>
        <w:tabs>
          <w:tab w:val="right" w:leader="dot" w:pos="9060"/>
        </w:tabs>
        <w:rPr>
          <w:rFonts w:eastAsiaTheme="minorEastAsia" w:cstheme="minorBidi"/>
          <w:smallCaps w:val="0"/>
          <w:noProof/>
          <w:sz w:val="22"/>
          <w:szCs w:val="22"/>
          <w:rtl/>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f \h \z \t</w:instrText>
      </w:r>
      <w:r>
        <w:rPr>
          <w:rFonts w:ascii="David" w:hAnsi="David" w:cs="David"/>
          <w:sz w:val="36"/>
          <w:szCs w:val="36"/>
          <w:rtl/>
        </w:rPr>
        <w:instrText xml:space="preserve"> "כותרת 1,2,2 כות',3,כותרת נספח לפרק,4,שם פרק,1" </w:instrText>
      </w:r>
      <w:r>
        <w:rPr>
          <w:rFonts w:ascii="David" w:hAnsi="David" w:cs="David"/>
          <w:sz w:val="36"/>
          <w:szCs w:val="36"/>
          <w:rtl/>
        </w:rPr>
        <w:fldChar w:fldCharType="separate"/>
      </w:r>
      <w:hyperlink w:anchor="_Toc157349152" w:history="1">
        <w:r w:rsidRPr="004C4214">
          <w:rPr>
            <w:rStyle w:val="Hyperlink"/>
            <w:noProof/>
            <w:rtl/>
          </w:rPr>
          <w:t>הקדמה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Toc157349152 \h</w:instrText>
        </w:r>
        <w:r>
          <w:rPr>
            <w:noProof/>
            <w:webHidden/>
            <w:rtl/>
          </w:rPr>
          <w:instrText xml:space="preserve"> </w:instrText>
        </w:r>
        <w:r>
          <w:rPr>
            <w:rStyle w:val="Hyperlink"/>
            <w:noProof/>
            <w:rtl/>
          </w:rPr>
        </w:r>
        <w:r>
          <w:rPr>
            <w:rStyle w:val="Hyperlink"/>
            <w:noProof/>
            <w:rtl/>
          </w:rPr>
          <w:fldChar w:fldCharType="separate"/>
        </w:r>
        <w:r>
          <w:rPr>
            <w:noProof/>
            <w:webHidden/>
            <w:rtl/>
          </w:rPr>
          <w:t>2</w:t>
        </w:r>
        <w:r>
          <w:rPr>
            <w:rStyle w:val="Hyperlink"/>
            <w:noProof/>
            <w:rtl/>
          </w:rPr>
          <w:fldChar w:fldCharType="end"/>
        </w:r>
      </w:hyperlink>
    </w:p>
    <w:p w14:paraId="4C86542A" w14:textId="0436C7BB" w:rsidR="00C2096F" w:rsidRDefault="00C2096F">
      <w:pPr>
        <w:pStyle w:val="TOC2"/>
        <w:tabs>
          <w:tab w:val="right" w:leader="dot" w:pos="9060"/>
        </w:tabs>
        <w:rPr>
          <w:rFonts w:eastAsiaTheme="minorEastAsia" w:cstheme="minorBidi"/>
          <w:smallCaps w:val="0"/>
          <w:noProof/>
          <w:sz w:val="22"/>
          <w:szCs w:val="22"/>
          <w:rtl/>
        </w:rPr>
      </w:pPr>
      <w:hyperlink w:anchor="_Toc157349153" w:history="1">
        <w:r w:rsidRPr="004C4214">
          <w:rPr>
            <w:rStyle w:val="Hyperlink"/>
            <w:noProof/>
            <w:rtl/>
          </w:rPr>
          <w:t>תוכן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Toc157349153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14:paraId="5857BF33" w14:textId="515862DE"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54" w:history="1">
        <w:r w:rsidRPr="004C4214">
          <w:rPr>
            <w:rStyle w:val="Hyperlink"/>
            <w:noProof/>
            <w:rtl/>
          </w:rPr>
          <w:t>0.</w:t>
        </w:r>
        <w:r>
          <w:rPr>
            <w:rFonts w:eastAsiaTheme="minorEastAsia" w:cstheme="minorBidi"/>
            <w:smallCaps w:val="0"/>
            <w:noProof/>
            <w:sz w:val="22"/>
            <w:szCs w:val="22"/>
            <w:rtl/>
          </w:rPr>
          <w:tab/>
        </w:r>
        <w:r w:rsidRPr="004C4214">
          <w:rPr>
            <w:rStyle w:val="Hyperlink"/>
            <w:noProof/>
            <w:rtl/>
          </w:rPr>
          <w:t>הגדרות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Toc157349154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394EEF9A" w14:textId="3E21DE04"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55" w:history="1">
        <w:r w:rsidRPr="004C4214">
          <w:rPr>
            <w:rStyle w:val="Hyperlink"/>
            <w:noProof/>
            <w:rtl/>
          </w:rPr>
          <w:t>0.1.</w:t>
        </w:r>
        <w:r>
          <w:rPr>
            <w:rFonts w:eastAsiaTheme="minorEastAsia" w:cstheme="minorBidi"/>
            <w:i w:val="0"/>
            <w:iCs w:val="0"/>
            <w:noProof/>
            <w:sz w:val="22"/>
            <w:szCs w:val="22"/>
            <w:rtl/>
          </w:rPr>
          <w:tab/>
        </w:r>
        <w:r w:rsidRPr="004C4214">
          <w:rPr>
            <w:rStyle w:val="Hyperlink"/>
            <w:noProof/>
            <w:rtl/>
          </w:rPr>
          <w:t>מונחים כלליים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Toc157349155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244ACC40" w14:textId="44ECC832"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56" w:history="1">
        <w:r w:rsidRPr="004C4214">
          <w:rPr>
            <w:rStyle w:val="Hyperlink"/>
            <w:noProof/>
            <w:rtl/>
          </w:rPr>
          <w:t>0.2.</w:t>
        </w:r>
        <w:r>
          <w:rPr>
            <w:rFonts w:eastAsiaTheme="minorEastAsia" w:cstheme="minorBidi"/>
            <w:i w:val="0"/>
            <w:iCs w:val="0"/>
            <w:noProof/>
            <w:sz w:val="22"/>
            <w:szCs w:val="22"/>
            <w:rtl/>
          </w:rPr>
          <w:tab/>
        </w:r>
        <w:r w:rsidRPr="004C4214">
          <w:rPr>
            <w:rStyle w:val="Hyperlink"/>
            <w:noProof/>
            <w:rtl/>
          </w:rPr>
          <w:t>מונחים מקצועיים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Toc157349156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648A7CE7" w14:textId="6564857C" w:rsidR="00C2096F" w:rsidRDefault="00C2096F">
      <w:pPr>
        <w:pStyle w:val="TOC1"/>
        <w:tabs>
          <w:tab w:val="right" w:leader="dot" w:pos="9060"/>
        </w:tabs>
        <w:rPr>
          <w:rFonts w:eastAsiaTheme="minorEastAsia" w:cstheme="minorBidi"/>
          <w:b w:val="0"/>
          <w:bCs w:val="0"/>
          <w:caps w:val="0"/>
          <w:noProof/>
          <w:sz w:val="22"/>
          <w:szCs w:val="22"/>
          <w:rtl/>
        </w:rPr>
      </w:pPr>
      <w:hyperlink w:anchor="_Toc157349157" w:history="1">
        <w:r w:rsidRPr="004C4214">
          <w:rPr>
            <w:rStyle w:val="Hyperlink"/>
            <w:noProof/>
            <w:rtl/>
          </w:rPr>
          <w:t>פרק א' - פירוט ההליך המכרזי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Toc157349157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14:paraId="2FE698F7" w14:textId="5CC2B2B5"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58" w:history="1">
        <w:r w:rsidRPr="004C4214">
          <w:rPr>
            <w:rStyle w:val="Hyperlink"/>
            <w:noProof/>
          </w:rPr>
          <w:t>1.</w:t>
        </w:r>
        <w:r>
          <w:rPr>
            <w:rFonts w:eastAsiaTheme="minorEastAsia" w:cstheme="minorBidi"/>
            <w:smallCaps w:val="0"/>
            <w:noProof/>
            <w:sz w:val="22"/>
            <w:szCs w:val="22"/>
            <w:rtl/>
          </w:rPr>
          <w:tab/>
        </w:r>
        <w:r w:rsidRPr="004C4214">
          <w:rPr>
            <w:rStyle w:val="Hyperlink"/>
            <w:noProof/>
            <w:rtl/>
          </w:rPr>
          <w:t>הצגת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Toc157349158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3C86F68D" w14:textId="640C401B"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59" w:history="1">
        <w:r w:rsidRPr="004C4214">
          <w:rPr>
            <w:rStyle w:val="Hyperlink"/>
            <w:noProof/>
          </w:rPr>
          <w:t>1.1.</w:t>
        </w:r>
        <w:r>
          <w:rPr>
            <w:rFonts w:eastAsiaTheme="minorEastAsia" w:cstheme="minorBidi"/>
            <w:i w:val="0"/>
            <w:iCs w:val="0"/>
            <w:noProof/>
            <w:sz w:val="22"/>
            <w:szCs w:val="22"/>
            <w:rtl/>
          </w:rPr>
          <w:tab/>
        </w:r>
        <w:r w:rsidRPr="004C4214">
          <w:rPr>
            <w:rStyle w:val="Hyperlink"/>
            <w:noProof/>
            <w:rtl/>
          </w:rPr>
          <w:t>נושא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Toc157349159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20AD4941" w14:textId="7E560A4F"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0" w:history="1">
        <w:r w:rsidRPr="004C4214">
          <w:rPr>
            <w:rStyle w:val="Hyperlink"/>
            <w:noProof/>
          </w:rPr>
          <w:t>1.2.</w:t>
        </w:r>
        <w:r>
          <w:rPr>
            <w:rFonts w:eastAsiaTheme="minorEastAsia" w:cstheme="minorBidi"/>
            <w:i w:val="0"/>
            <w:iCs w:val="0"/>
            <w:noProof/>
            <w:sz w:val="22"/>
            <w:szCs w:val="22"/>
            <w:rtl/>
          </w:rPr>
          <w:tab/>
        </w:r>
        <w:r w:rsidRPr="004C4214">
          <w:rPr>
            <w:rStyle w:val="Hyperlink"/>
            <w:noProof/>
            <w:rtl/>
          </w:rPr>
          <w:t>שלבי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Toc157349160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32E007C6" w14:textId="351C3777"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1" w:history="1">
        <w:r w:rsidRPr="004C4214">
          <w:rPr>
            <w:rStyle w:val="Hyperlink"/>
            <w:noProof/>
          </w:rPr>
          <w:t>1.3.</w:t>
        </w:r>
        <w:r>
          <w:rPr>
            <w:rFonts w:eastAsiaTheme="minorEastAsia" w:cstheme="minorBidi"/>
            <w:i w:val="0"/>
            <w:iCs w:val="0"/>
            <w:noProof/>
            <w:sz w:val="22"/>
            <w:szCs w:val="22"/>
            <w:rtl/>
          </w:rPr>
          <w:tab/>
        </w:r>
        <w:r w:rsidRPr="004C4214">
          <w:rPr>
            <w:rStyle w:val="Hyperlink"/>
            <w:noProof/>
            <w:rtl/>
          </w:rPr>
          <w:t>תרשים שלבי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Toc157349161 \h</w:instrText>
        </w:r>
        <w:r>
          <w:rPr>
            <w:noProof/>
            <w:webHidden/>
            <w:rtl/>
          </w:rPr>
          <w:instrText xml:space="preserve"> </w:instrText>
        </w:r>
        <w:r>
          <w:rPr>
            <w:rStyle w:val="Hyperlink"/>
            <w:noProof/>
            <w:rtl/>
          </w:rPr>
        </w:r>
        <w:r>
          <w:rPr>
            <w:rStyle w:val="Hyperlink"/>
            <w:noProof/>
            <w:rtl/>
          </w:rPr>
          <w:fldChar w:fldCharType="separate"/>
        </w:r>
        <w:r>
          <w:rPr>
            <w:noProof/>
            <w:webHidden/>
            <w:rtl/>
          </w:rPr>
          <w:t>14</w:t>
        </w:r>
        <w:r>
          <w:rPr>
            <w:rStyle w:val="Hyperlink"/>
            <w:noProof/>
            <w:rtl/>
          </w:rPr>
          <w:fldChar w:fldCharType="end"/>
        </w:r>
      </w:hyperlink>
    </w:p>
    <w:p w14:paraId="57970381" w14:textId="622F711D"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62" w:history="1">
        <w:r w:rsidRPr="004C4214">
          <w:rPr>
            <w:rStyle w:val="Hyperlink"/>
            <w:noProof/>
          </w:rPr>
          <w:t>2.</w:t>
        </w:r>
        <w:r>
          <w:rPr>
            <w:rFonts w:eastAsiaTheme="minorEastAsia" w:cstheme="minorBidi"/>
            <w:smallCaps w:val="0"/>
            <w:noProof/>
            <w:sz w:val="22"/>
            <w:szCs w:val="22"/>
            <w:rtl/>
          </w:rPr>
          <w:tab/>
        </w:r>
        <w:r w:rsidRPr="004C4214">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Toc157349162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14:paraId="576E5E21" w14:textId="6312366A"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3" w:history="1">
        <w:r w:rsidRPr="004C4214">
          <w:rPr>
            <w:rStyle w:val="Hyperlink"/>
            <w:noProof/>
          </w:rPr>
          <w:t>2.1.</w:t>
        </w:r>
        <w:r>
          <w:rPr>
            <w:rFonts w:eastAsiaTheme="minorEastAsia" w:cstheme="minorBidi"/>
            <w:i w:val="0"/>
            <w:iCs w:val="0"/>
            <w:noProof/>
            <w:sz w:val="22"/>
            <w:szCs w:val="22"/>
            <w:rtl/>
          </w:rPr>
          <w:tab/>
        </w:r>
        <w:r w:rsidRPr="004C4214">
          <w:rPr>
            <w:rStyle w:val="Hyperlink"/>
            <w:noProof/>
            <w:rtl/>
          </w:rPr>
          <w:t>הגשת הצעות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Toc157349163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14:paraId="401DF1E7" w14:textId="689FD0E5"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4" w:history="1">
        <w:r w:rsidRPr="004C4214">
          <w:rPr>
            <w:rStyle w:val="Hyperlink"/>
            <w:noProof/>
          </w:rPr>
          <w:t>2.2.</w:t>
        </w:r>
        <w:r>
          <w:rPr>
            <w:rFonts w:eastAsiaTheme="minorEastAsia" w:cstheme="minorBidi"/>
            <w:i w:val="0"/>
            <w:iCs w:val="0"/>
            <w:noProof/>
            <w:sz w:val="22"/>
            <w:szCs w:val="22"/>
            <w:rtl/>
          </w:rPr>
          <w:tab/>
        </w:r>
        <w:r w:rsidRPr="004C4214">
          <w:rPr>
            <w:rStyle w:val="Hyperlink"/>
            <w:noProof/>
            <w:rtl/>
          </w:rPr>
          <w:t>כנס מציעים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Toc157349164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57D6038F" w14:textId="6DB7A22A"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5" w:history="1">
        <w:r w:rsidRPr="004C4214">
          <w:rPr>
            <w:rStyle w:val="Hyperlink"/>
            <w:noProof/>
            <w:rtl/>
          </w:rPr>
          <w:t>2.3.</w:t>
        </w:r>
        <w:r>
          <w:rPr>
            <w:rFonts w:eastAsiaTheme="minorEastAsia" w:cstheme="minorBidi"/>
            <w:i w:val="0"/>
            <w:iCs w:val="0"/>
            <w:noProof/>
            <w:sz w:val="22"/>
            <w:szCs w:val="22"/>
            <w:rtl/>
          </w:rPr>
          <w:tab/>
        </w:r>
        <w:r w:rsidRPr="004C4214">
          <w:rPr>
            <w:rStyle w:val="Hyperlink"/>
            <w:noProof/>
            <w:rtl/>
          </w:rPr>
          <w:t>שאלות הבהרה בנוגע 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Toc157349165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48535A38" w14:textId="3601067E"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6" w:history="1">
        <w:r w:rsidRPr="004C4214">
          <w:rPr>
            <w:rStyle w:val="Hyperlink"/>
            <w:noProof/>
          </w:rPr>
          <w:t>2.4.</w:t>
        </w:r>
        <w:r>
          <w:rPr>
            <w:rFonts w:eastAsiaTheme="minorEastAsia" w:cstheme="minorBidi"/>
            <w:i w:val="0"/>
            <w:iCs w:val="0"/>
            <w:noProof/>
            <w:sz w:val="22"/>
            <w:szCs w:val="22"/>
            <w:rtl/>
          </w:rPr>
          <w:tab/>
        </w:r>
        <w:r w:rsidRPr="004C4214">
          <w:rPr>
            <w:rStyle w:val="Hyperlink"/>
            <w:noProof/>
            <w:rtl/>
          </w:rPr>
          <w:t>מענה המערך לשאלות ההבהרה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Toc157349166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40B8E4F2" w14:textId="28A95A46"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67" w:history="1">
        <w:r w:rsidRPr="004C4214">
          <w:rPr>
            <w:rStyle w:val="Hyperlink"/>
            <w:noProof/>
          </w:rPr>
          <w:t>3.</w:t>
        </w:r>
        <w:r>
          <w:rPr>
            <w:rFonts w:eastAsiaTheme="minorEastAsia" w:cstheme="minorBidi"/>
            <w:smallCaps w:val="0"/>
            <w:noProof/>
            <w:sz w:val="22"/>
            <w:szCs w:val="22"/>
            <w:rtl/>
          </w:rPr>
          <w:tab/>
        </w:r>
        <w:r w:rsidRPr="004C4214">
          <w:rPr>
            <w:rStyle w:val="Hyperlink"/>
            <w:noProof/>
            <w:rtl/>
          </w:rPr>
          <w:t>נוהל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Toc157349167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1033E026" w14:textId="6A4E4679"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8" w:history="1">
        <w:r w:rsidRPr="004C4214">
          <w:rPr>
            <w:rStyle w:val="Hyperlink"/>
            <w:noProof/>
            <w:rtl/>
          </w:rPr>
          <w:t>3.1.</w:t>
        </w:r>
        <w:r>
          <w:rPr>
            <w:rFonts w:eastAsiaTheme="minorEastAsia" w:cstheme="minorBidi"/>
            <w:i w:val="0"/>
            <w:iCs w:val="0"/>
            <w:noProof/>
            <w:sz w:val="22"/>
            <w:szCs w:val="22"/>
            <w:rtl/>
          </w:rPr>
          <w:tab/>
        </w:r>
        <w:r w:rsidRPr="004C4214">
          <w:rPr>
            <w:rStyle w:val="Hyperlink"/>
            <w:noProof/>
            <w:rtl/>
          </w:rPr>
          <w:t>סמכויות המערך בעת ניהול הליך המכרז ובדיקת 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Toc157349168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312AC92E" w14:textId="69261002"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69" w:history="1">
        <w:r w:rsidRPr="004C4214">
          <w:rPr>
            <w:rStyle w:val="Hyperlink"/>
            <w:noProof/>
            <w:rtl/>
          </w:rPr>
          <w:t>3.2.</w:t>
        </w:r>
        <w:r>
          <w:rPr>
            <w:rFonts w:eastAsiaTheme="minorEastAsia" w:cstheme="minorBidi"/>
            <w:i w:val="0"/>
            <w:iCs w:val="0"/>
            <w:noProof/>
            <w:sz w:val="22"/>
            <w:szCs w:val="22"/>
            <w:rtl/>
          </w:rPr>
          <w:tab/>
        </w:r>
        <w:r w:rsidRPr="004C4214">
          <w:rPr>
            <w:rStyle w:val="Hyperlink"/>
            <w:noProof/>
            <w:rtl/>
          </w:rPr>
          <w:t>ביטול או שינוי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Toc157349169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14:paraId="5174A61A" w14:textId="66D862E7"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0" w:history="1">
        <w:r w:rsidRPr="004C4214">
          <w:rPr>
            <w:rStyle w:val="Hyperlink"/>
            <w:noProof/>
          </w:rPr>
          <w:t>3.3.</w:t>
        </w:r>
        <w:r>
          <w:rPr>
            <w:rFonts w:eastAsiaTheme="minorEastAsia" w:cstheme="minorBidi"/>
            <w:i w:val="0"/>
            <w:iCs w:val="0"/>
            <w:noProof/>
            <w:sz w:val="22"/>
            <w:szCs w:val="22"/>
            <w:rtl/>
          </w:rPr>
          <w:tab/>
        </w:r>
        <w:r w:rsidRPr="004C4214">
          <w:rPr>
            <w:rStyle w:val="Hyperlink"/>
            <w:noProof/>
            <w:rtl/>
          </w:rPr>
          <w:t>הצעות מציעים המספקים כיום שירות למערך</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Toc157349170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03151CB9" w14:textId="76ADA4F8"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1" w:history="1">
        <w:r w:rsidRPr="004C4214">
          <w:rPr>
            <w:rStyle w:val="Hyperlink"/>
            <w:noProof/>
          </w:rPr>
          <w:t>3.4.</w:t>
        </w:r>
        <w:r>
          <w:rPr>
            <w:rFonts w:eastAsiaTheme="minorEastAsia" w:cstheme="minorBidi"/>
            <w:i w:val="0"/>
            <w:iCs w:val="0"/>
            <w:noProof/>
            <w:sz w:val="22"/>
            <w:szCs w:val="22"/>
            <w:rtl/>
          </w:rPr>
          <w:tab/>
        </w:r>
        <w:r w:rsidRPr="004C4214">
          <w:rPr>
            <w:rStyle w:val="Hyperlink"/>
            <w:noProof/>
            <w:rtl/>
          </w:rPr>
          <w:t>הוצאות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Toc157349171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5BFBA08D" w14:textId="3D3E56CF"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2" w:history="1">
        <w:r w:rsidRPr="004C4214">
          <w:rPr>
            <w:rStyle w:val="Hyperlink"/>
            <w:noProof/>
          </w:rPr>
          <w:t>3.5.</w:t>
        </w:r>
        <w:r>
          <w:rPr>
            <w:rFonts w:eastAsiaTheme="minorEastAsia" w:cstheme="minorBidi"/>
            <w:i w:val="0"/>
            <w:iCs w:val="0"/>
            <w:noProof/>
            <w:sz w:val="22"/>
            <w:szCs w:val="22"/>
            <w:rtl/>
          </w:rPr>
          <w:tab/>
        </w:r>
        <w:r w:rsidRPr="004C4214">
          <w:rPr>
            <w:rStyle w:val="Hyperlink"/>
            <w:noProof/>
            <w:rtl/>
          </w:rPr>
          <w:t>סמכות השיפוט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Toc157349172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5F4B15AB" w14:textId="2DECC863"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3" w:history="1">
        <w:r w:rsidRPr="004C4214">
          <w:rPr>
            <w:rStyle w:val="Hyperlink"/>
            <w:noProof/>
          </w:rPr>
          <w:t>3.6.</w:t>
        </w:r>
        <w:r>
          <w:rPr>
            <w:rFonts w:eastAsiaTheme="minorEastAsia" w:cstheme="minorBidi"/>
            <w:i w:val="0"/>
            <w:iCs w:val="0"/>
            <w:noProof/>
            <w:sz w:val="22"/>
            <w:szCs w:val="22"/>
            <w:rtl/>
          </w:rPr>
          <w:tab/>
        </w:r>
        <w:r w:rsidRPr="004C4214">
          <w:rPr>
            <w:rStyle w:val="Hyperlink"/>
            <w:noProof/>
            <w:rtl/>
          </w:rPr>
          <w:t>בעלות על ההצעה והשימוש 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Toc157349173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5E8B26CC" w14:textId="7C637694"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4" w:history="1">
        <w:r w:rsidRPr="004C4214">
          <w:rPr>
            <w:rStyle w:val="Hyperlink"/>
            <w:noProof/>
          </w:rPr>
          <w:t>3.7.</w:t>
        </w:r>
        <w:r>
          <w:rPr>
            <w:rFonts w:eastAsiaTheme="minorEastAsia" w:cstheme="minorBidi"/>
            <w:i w:val="0"/>
            <w:iCs w:val="0"/>
            <w:noProof/>
            <w:sz w:val="22"/>
            <w:szCs w:val="22"/>
            <w:rtl/>
          </w:rPr>
          <w:tab/>
        </w:r>
        <w:r w:rsidRPr="004C4214">
          <w:rPr>
            <w:rStyle w:val="Hyperlink"/>
            <w:noProof/>
            <w:rtl/>
          </w:rPr>
          <w:t>סודיות ההצעה וזכות העיון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Toc157349174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1B5C4C9C" w14:textId="77DE7B31"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75" w:history="1">
        <w:r w:rsidRPr="004C4214">
          <w:rPr>
            <w:rStyle w:val="Hyperlink"/>
            <w:noProof/>
            <w:rtl/>
          </w:rPr>
          <w:t>4.</w:t>
        </w:r>
        <w:r>
          <w:rPr>
            <w:rFonts w:eastAsiaTheme="minorEastAsia" w:cstheme="minorBidi"/>
            <w:smallCaps w:val="0"/>
            <w:noProof/>
            <w:sz w:val="22"/>
            <w:szCs w:val="22"/>
            <w:rtl/>
          </w:rPr>
          <w:tab/>
        </w:r>
        <w:r w:rsidRPr="004C4214">
          <w:rPr>
            <w:rStyle w:val="Hyperlink"/>
            <w:noProof/>
            <w:rtl/>
          </w:rPr>
          <w:t>תנאי סף להשתתפות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Toc157349175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3EF3B0BF" w14:textId="3E685C01"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6" w:history="1">
        <w:r w:rsidRPr="004C4214">
          <w:rPr>
            <w:rStyle w:val="Hyperlink"/>
            <w:noProof/>
            <w:rtl/>
          </w:rPr>
          <w:t>4.1.</w:t>
        </w:r>
        <w:r>
          <w:rPr>
            <w:rFonts w:eastAsiaTheme="minorEastAsia" w:cstheme="minorBidi"/>
            <w:i w:val="0"/>
            <w:iCs w:val="0"/>
            <w:noProof/>
            <w:sz w:val="22"/>
            <w:szCs w:val="22"/>
            <w:rtl/>
          </w:rPr>
          <w:tab/>
        </w:r>
        <w:r w:rsidRPr="004C4214">
          <w:rPr>
            <w:rStyle w:val="Hyperlink"/>
            <w:noProof/>
            <w:rtl/>
          </w:rPr>
          <w:t>תנאי סף מנהליים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Toc157349176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25D07272" w14:textId="3D40E725"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7" w:history="1">
        <w:r w:rsidRPr="004C4214">
          <w:rPr>
            <w:rStyle w:val="Hyperlink"/>
            <w:noProof/>
          </w:rPr>
          <w:t>4.2.</w:t>
        </w:r>
        <w:r>
          <w:rPr>
            <w:rFonts w:eastAsiaTheme="minorEastAsia" w:cstheme="minorBidi"/>
            <w:i w:val="0"/>
            <w:iCs w:val="0"/>
            <w:noProof/>
            <w:sz w:val="22"/>
            <w:szCs w:val="22"/>
            <w:rtl/>
          </w:rPr>
          <w:tab/>
        </w:r>
        <w:r w:rsidRPr="004C4214">
          <w:rPr>
            <w:rStyle w:val="Hyperlink"/>
            <w:noProof/>
            <w:rtl/>
          </w:rPr>
          <w:t>תנאי סף מקצועיים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Toc157349177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48C337D6" w14:textId="1778A3D4"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78" w:history="1">
        <w:r w:rsidRPr="004C4214">
          <w:rPr>
            <w:rStyle w:val="Hyperlink"/>
            <w:noProof/>
            <w:rtl/>
          </w:rPr>
          <w:t>4.3.</w:t>
        </w:r>
        <w:r>
          <w:rPr>
            <w:rFonts w:eastAsiaTheme="minorEastAsia" w:cstheme="minorBidi"/>
            <w:i w:val="0"/>
            <w:iCs w:val="0"/>
            <w:noProof/>
            <w:sz w:val="22"/>
            <w:szCs w:val="22"/>
            <w:rtl/>
          </w:rPr>
          <w:tab/>
        </w:r>
        <w:r w:rsidRPr="004C4214">
          <w:rPr>
            <w:rStyle w:val="Hyperlink"/>
            <w:noProof/>
            <w:rtl/>
          </w:rPr>
          <w:t>שינוי ארגוני במציע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Toc157349178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0441DDF8" w14:textId="1F6957C2"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79" w:history="1">
        <w:r w:rsidRPr="004C4214">
          <w:rPr>
            <w:rStyle w:val="Hyperlink"/>
            <w:noProof/>
            <w:rtl/>
          </w:rPr>
          <w:t>5.</w:t>
        </w:r>
        <w:r>
          <w:rPr>
            <w:rFonts w:eastAsiaTheme="minorEastAsia" w:cstheme="minorBidi"/>
            <w:smallCaps w:val="0"/>
            <w:noProof/>
            <w:sz w:val="22"/>
            <w:szCs w:val="22"/>
            <w:rtl/>
          </w:rPr>
          <w:tab/>
        </w:r>
        <w:r w:rsidRPr="004C4214">
          <w:rPr>
            <w:rStyle w:val="Hyperlink"/>
            <w:noProof/>
            <w:rtl/>
          </w:rPr>
          <w:t>דירוג ההצעות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Toc157349179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14:paraId="6DED22AC" w14:textId="66F3698F"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0" w:history="1">
        <w:r w:rsidRPr="004C4214">
          <w:rPr>
            <w:rStyle w:val="Hyperlink"/>
            <w:noProof/>
          </w:rPr>
          <w:t>5.1.</w:t>
        </w:r>
        <w:r>
          <w:rPr>
            <w:rFonts w:eastAsiaTheme="minorEastAsia" w:cstheme="minorBidi"/>
            <w:i w:val="0"/>
            <w:iCs w:val="0"/>
            <w:noProof/>
            <w:sz w:val="22"/>
            <w:szCs w:val="22"/>
            <w:rtl/>
          </w:rPr>
          <w:tab/>
        </w:r>
        <w:r w:rsidRPr="004C4214">
          <w:rPr>
            <w:rStyle w:val="Hyperlink"/>
            <w:noProof/>
            <w:rtl/>
          </w:rPr>
          <w:t>ציון 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Toc157349180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14:paraId="3D580770" w14:textId="2F865E73"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1" w:history="1">
        <w:r w:rsidRPr="004C4214">
          <w:rPr>
            <w:rStyle w:val="Hyperlink"/>
            <w:noProof/>
            <w:rtl/>
          </w:rPr>
          <w:t>5.2.</w:t>
        </w:r>
        <w:r>
          <w:rPr>
            <w:rFonts w:eastAsiaTheme="minorEastAsia" w:cstheme="minorBidi"/>
            <w:i w:val="0"/>
            <w:iCs w:val="0"/>
            <w:noProof/>
            <w:sz w:val="22"/>
            <w:szCs w:val="22"/>
            <w:rtl/>
          </w:rPr>
          <w:tab/>
        </w:r>
        <w:r w:rsidRPr="004C4214">
          <w:rPr>
            <w:rStyle w:val="Hyperlink"/>
            <w:noProof/>
            <w:rtl/>
          </w:rPr>
          <w:t>שלב הפיילוט במסגרת בחינת האיכות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Toc157349181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75221D57" w14:textId="6276F622"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2" w:history="1">
        <w:r w:rsidRPr="004C4214">
          <w:rPr>
            <w:rStyle w:val="Hyperlink"/>
            <w:noProof/>
          </w:rPr>
          <w:t>5.3.</w:t>
        </w:r>
        <w:r>
          <w:rPr>
            <w:rFonts w:eastAsiaTheme="minorEastAsia" w:cstheme="minorBidi"/>
            <w:i w:val="0"/>
            <w:iCs w:val="0"/>
            <w:noProof/>
            <w:sz w:val="22"/>
            <w:szCs w:val="22"/>
            <w:rtl/>
          </w:rPr>
          <w:tab/>
        </w:r>
        <w:r w:rsidRPr="004C4214">
          <w:rPr>
            <w:rStyle w:val="Hyperlink"/>
            <w:noProof/>
            <w:rtl/>
          </w:rPr>
          <w:t>אחוז הנחה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Toc157349182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38CC81A6" w14:textId="07C3EBA2"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3" w:history="1">
        <w:r w:rsidRPr="004C4214">
          <w:rPr>
            <w:rStyle w:val="Hyperlink"/>
            <w:noProof/>
          </w:rPr>
          <w:t>5.4.</w:t>
        </w:r>
        <w:r>
          <w:rPr>
            <w:rFonts w:eastAsiaTheme="minorEastAsia" w:cstheme="minorBidi"/>
            <w:i w:val="0"/>
            <w:iCs w:val="0"/>
            <w:noProof/>
            <w:sz w:val="22"/>
            <w:szCs w:val="22"/>
            <w:rtl/>
          </w:rPr>
          <w:tab/>
        </w:r>
        <w:r w:rsidRPr="004C4214">
          <w:rPr>
            <w:rStyle w:val="Hyperlink"/>
            <w:noProof/>
            <w:rtl/>
          </w:rPr>
          <w:t>מחירון השירותים המוצעים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Toc157349183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18969EA4" w14:textId="7C46A9F6"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4" w:history="1">
        <w:r w:rsidRPr="004C4214">
          <w:rPr>
            <w:rStyle w:val="Hyperlink"/>
            <w:noProof/>
          </w:rPr>
          <w:t>5.5.</w:t>
        </w:r>
        <w:r>
          <w:rPr>
            <w:rFonts w:eastAsiaTheme="minorEastAsia" w:cstheme="minorBidi"/>
            <w:i w:val="0"/>
            <w:iCs w:val="0"/>
            <w:noProof/>
            <w:sz w:val="22"/>
            <w:szCs w:val="22"/>
            <w:rtl/>
          </w:rPr>
          <w:tab/>
        </w:r>
        <w:r w:rsidRPr="004C4214">
          <w:rPr>
            <w:rStyle w:val="Hyperlink"/>
            <w:noProof/>
            <w:rtl/>
          </w:rPr>
          <w:t>הצעת המחיר/מחיר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Toc157349184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6550AB2E" w14:textId="6F570A20"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5" w:history="1">
        <w:r w:rsidRPr="004C4214">
          <w:rPr>
            <w:rStyle w:val="Hyperlink"/>
            <w:noProof/>
            <w:rtl/>
          </w:rPr>
          <w:t>5.6.</w:t>
        </w:r>
        <w:r>
          <w:rPr>
            <w:rFonts w:eastAsiaTheme="minorEastAsia" w:cstheme="minorBidi"/>
            <w:i w:val="0"/>
            <w:iCs w:val="0"/>
            <w:noProof/>
            <w:sz w:val="22"/>
            <w:szCs w:val="22"/>
            <w:rtl/>
          </w:rPr>
          <w:tab/>
        </w:r>
        <w:r w:rsidRPr="004C4214">
          <w:rPr>
            <w:rStyle w:val="Hyperlink"/>
            <w:noProof/>
            <w:rtl/>
          </w:rPr>
          <w:t>אופן שקלול ההצעה</w:t>
        </w:r>
        <w:r w:rsidRPr="004C4214">
          <w:rPr>
            <w:rStyle w:val="Hyperlink"/>
            <w:noProof/>
          </w:rPr>
          <w:t xml:space="preserve"> </w:t>
        </w:r>
        <w:r w:rsidRPr="004C4214">
          <w:rPr>
            <w:rStyle w:val="Hyperlink"/>
            <w:noProof/>
            <w:rtl/>
          </w:rPr>
          <w:t>ודירוג</w:t>
        </w:r>
        <w:r w:rsidRPr="004C4214">
          <w:rPr>
            <w:rStyle w:val="Hyperlink"/>
            <w:noProof/>
          </w:rPr>
          <w:t xml:space="preserve"> </w:t>
        </w:r>
        <w:r w:rsidRPr="004C4214">
          <w:rPr>
            <w:rStyle w:val="Hyperlink"/>
            <w:noProof/>
            <w:rtl/>
          </w:rPr>
          <w:t>המציעים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Toc157349185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62C3E6FD" w14:textId="79CF891D"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86" w:history="1">
        <w:r w:rsidRPr="004C4214">
          <w:rPr>
            <w:rStyle w:val="Hyperlink"/>
            <w:noProof/>
          </w:rPr>
          <w:t>6.</w:t>
        </w:r>
        <w:r>
          <w:rPr>
            <w:rFonts w:eastAsiaTheme="minorEastAsia" w:cstheme="minorBidi"/>
            <w:smallCaps w:val="0"/>
            <w:noProof/>
            <w:sz w:val="22"/>
            <w:szCs w:val="22"/>
            <w:rtl/>
          </w:rPr>
          <w:tab/>
        </w:r>
        <w:r w:rsidRPr="004C4214">
          <w:rPr>
            <w:rStyle w:val="Hyperlink"/>
            <w:noProof/>
            <w:rtl/>
          </w:rPr>
          <w:t>בחירת הזוכה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Toc157349186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10816B9A" w14:textId="4236C699"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7" w:history="1">
        <w:r w:rsidRPr="004C4214">
          <w:rPr>
            <w:rStyle w:val="Hyperlink"/>
            <w:noProof/>
          </w:rPr>
          <w:t>6.1.</w:t>
        </w:r>
        <w:r>
          <w:rPr>
            <w:rFonts w:eastAsiaTheme="minorEastAsia" w:cstheme="minorBidi"/>
            <w:i w:val="0"/>
            <w:iCs w:val="0"/>
            <w:noProof/>
            <w:sz w:val="22"/>
            <w:szCs w:val="22"/>
            <w:rtl/>
          </w:rPr>
          <w:tab/>
        </w:r>
        <w:r w:rsidRPr="004C4214">
          <w:rPr>
            <w:rStyle w:val="Hyperlink"/>
            <w:noProof/>
            <w:rtl/>
          </w:rPr>
          <w:t>דירוג ההצעות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Toc157349187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5009B7CE" w14:textId="0AABFDD5"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8" w:history="1">
        <w:r w:rsidRPr="004C4214">
          <w:rPr>
            <w:rStyle w:val="Hyperlink"/>
            <w:noProof/>
          </w:rPr>
          <w:t>6.2.</w:t>
        </w:r>
        <w:r>
          <w:rPr>
            <w:rFonts w:eastAsiaTheme="minorEastAsia" w:cstheme="minorBidi"/>
            <w:i w:val="0"/>
            <w:iCs w:val="0"/>
            <w:noProof/>
            <w:sz w:val="22"/>
            <w:szCs w:val="22"/>
            <w:rtl/>
          </w:rPr>
          <w:tab/>
        </w:r>
        <w:r w:rsidRPr="004C4214">
          <w:rPr>
            <w:rStyle w:val="Hyperlink"/>
            <w:noProof/>
            <w:rtl/>
          </w:rPr>
          <w:t>בחירת 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Toc157349188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1FDD30E8" w14:textId="145D2AD9"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89" w:history="1">
        <w:r w:rsidRPr="004C4214">
          <w:rPr>
            <w:rStyle w:val="Hyperlink"/>
            <w:noProof/>
          </w:rPr>
          <w:t>6.3.</w:t>
        </w:r>
        <w:r>
          <w:rPr>
            <w:rFonts w:eastAsiaTheme="minorEastAsia" w:cstheme="minorBidi"/>
            <w:i w:val="0"/>
            <w:iCs w:val="0"/>
            <w:noProof/>
            <w:sz w:val="22"/>
            <w:szCs w:val="22"/>
            <w:rtl/>
          </w:rPr>
          <w:tab/>
        </w:r>
        <w:r w:rsidRPr="004C4214">
          <w:rPr>
            <w:rStyle w:val="Hyperlink"/>
            <w:noProof/>
            <w:rtl/>
          </w:rPr>
          <w:t>הכרזה על מועמד לזכייה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Toc157349189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03A9EA4F" w14:textId="511DF2EF"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90" w:history="1">
        <w:r w:rsidRPr="004C4214">
          <w:rPr>
            <w:rStyle w:val="Hyperlink"/>
            <w:noProof/>
          </w:rPr>
          <w:t>6.4.</w:t>
        </w:r>
        <w:r>
          <w:rPr>
            <w:rFonts w:eastAsiaTheme="minorEastAsia" w:cstheme="minorBidi"/>
            <w:i w:val="0"/>
            <w:iCs w:val="0"/>
            <w:noProof/>
            <w:sz w:val="22"/>
            <w:szCs w:val="22"/>
            <w:rtl/>
          </w:rPr>
          <w:tab/>
        </w:r>
        <w:r w:rsidRPr="004C4214">
          <w:rPr>
            <w:rStyle w:val="Hyperlink"/>
            <w:noProof/>
            <w:rtl/>
          </w:rPr>
          <w:t>חובות של מועמד לזכייה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Toc157349190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288E8AC1" w14:textId="3CA0EB1A"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91" w:history="1">
        <w:r w:rsidRPr="004C4214">
          <w:rPr>
            <w:rStyle w:val="Hyperlink"/>
            <w:noProof/>
          </w:rPr>
          <w:t>7.</w:t>
        </w:r>
        <w:r>
          <w:rPr>
            <w:rFonts w:eastAsiaTheme="minorEastAsia" w:cstheme="minorBidi"/>
            <w:smallCaps w:val="0"/>
            <w:noProof/>
            <w:sz w:val="22"/>
            <w:szCs w:val="22"/>
            <w:rtl/>
          </w:rPr>
          <w:tab/>
        </w:r>
        <w:r w:rsidRPr="004C4214">
          <w:rPr>
            <w:rStyle w:val="Hyperlink"/>
            <w:noProof/>
            <w:rtl/>
          </w:rPr>
          <w:t>התקשרות עם מציע 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Toc157349191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7F6DCE79" w14:textId="61F5FA1C" w:rsidR="00C2096F" w:rsidRDefault="00C2096F">
      <w:pPr>
        <w:pStyle w:val="TOC1"/>
        <w:tabs>
          <w:tab w:val="right" w:leader="dot" w:pos="9060"/>
        </w:tabs>
        <w:rPr>
          <w:rFonts w:eastAsiaTheme="minorEastAsia" w:cstheme="minorBidi"/>
          <w:b w:val="0"/>
          <w:bCs w:val="0"/>
          <w:caps w:val="0"/>
          <w:noProof/>
          <w:sz w:val="22"/>
          <w:szCs w:val="22"/>
          <w:rtl/>
        </w:rPr>
      </w:pPr>
      <w:hyperlink w:anchor="_Toc157349192" w:history="1">
        <w:r w:rsidRPr="004C4214">
          <w:rPr>
            <w:rStyle w:val="Hyperlink"/>
            <w:noProof/>
            <w:rtl/>
          </w:rPr>
          <w:t>פרק ב'- תיאור השירותים הנדרשים והדרישות הטכנולוגיות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Toc157349192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3296F949" w14:textId="54BC6181"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93" w:history="1">
        <w:r w:rsidRPr="004C4214">
          <w:rPr>
            <w:rStyle w:val="Hyperlink"/>
            <w:noProof/>
            <w:rtl/>
          </w:rPr>
          <w:t>8.</w:t>
        </w:r>
        <w:r>
          <w:rPr>
            <w:rFonts w:eastAsiaTheme="minorEastAsia" w:cstheme="minorBidi"/>
            <w:smallCaps w:val="0"/>
            <w:noProof/>
            <w:sz w:val="22"/>
            <w:szCs w:val="22"/>
            <w:rtl/>
          </w:rPr>
          <w:tab/>
        </w:r>
        <w:r w:rsidRPr="004C4214">
          <w:rPr>
            <w:rStyle w:val="Hyperlink"/>
            <w:noProof/>
            <w:rtl/>
          </w:rPr>
          <w:t>תיאור כללי של השירות הנדרש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Toc157349193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64E62CC6" w14:textId="617277CB"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94" w:history="1">
        <w:r w:rsidRPr="004C4214">
          <w:rPr>
            <w:rStyle w:val="Hyperlink"/>
            <w:noProof/>
          </w:rPr>
          <w:t>9.</w:t>
        </w:r>
        <w:r>
          <w:rPr>
            <w:rFonts w:eastAsiaTheme="minorEastAsia" w:cstheme="minorBidi"/>
            <w:smallCaps w:val="0"/>
            <w:noProof/>
            <w:sz w:val="22"/>
            <w:szCs w:val="22"/>
            <w:rtl/>
          </w:rPr>
          <w:tab/>
        </w:r>
        <w:r w:rsidRPr="004C4214">
          <w:rPr>
            <w:rStyle w:val="Hyperlink"/>
            <w:noProof/>
            <w:rtl/>
          </w:rPr>
          <w:t>תקופת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Toc157349194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6D509E2A" w14:textId="604E0A0C"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195" w:history="1">
        <w:r w:rsidRPr="004C4214">
          <w:rPr>
            <w:rStyle w:val="Hyperlink"/>
            <w:noProof/>
          </w:rPr>
          <w:t>9.1.</w:t>
        </w:r>
        <w:r>
          <w:rPr>
            <w:rFonts w:eastAsiaTheme="minorEastAsia" w:cstheme="minorBidi"/>
            <w:i w:val="0"/>
            <w:iCs w:val="0"/>
            <w:noProof/>
            <w:sz w:val="22"/>
            <w:szCs w:val="22"/>
            <w:rtl/>
          </w:rPr>
          <w:tab/>
        </w:r>
        <w:r w:rsidRPr="004C4214">
          <w:rPr>
            <w:rStyle w:val="Hyperlink"/>
            <w:noProof/>
            <w:rtl/>
          </w:rPr>
          <w:t>תקופות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Toc157349195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48D0A339" w14:textId="3F274FAD"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196" w:history="1">
        <w:r w:rsidRPr="004C4214">
          <w:rPr>
            <w:rStyle w:val="Hyperlink"/>
            <w:noProof/>
            <w:rtl/>
          </w:rPr>
          <w:t>10.</w:t>
        </w:r>
        <w:r>
          <w:rPr>
            <w:rFonts w:eastAsiaTheme="minorEastAsia" w:cstheme="minorBidi"/>
            <w:smallCaps w:val="0"/>
            <w:noProof/>
            <w:sz w:val="22"/>
            <w:szCs w:val="22"/>
            <w:rtl/>
          </w:rPr>
          <w:tab/>
        </w:r>
        <w:r w:rsidRPr="004C4214">
          <w:rPr>
            <w:rStyle w:val="Hyperlink"/>
            <w:noProof/>
            <w:rtl/>
          </w:rPr>
          <w:t>גורמים מעורבים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Toc157349196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0712A631" w14:textId="553F67EC"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197" w:history="1">
        <w:r w:rsidRPr="004C4214">
          <w:rPr>
            <w:rStyle w:val="Hyperlink"/>
            <w:noProof/>
            <w:rtl/>
          </w:rPr>
          <w:t>10.1.</w:t>
        </w:r>
        <w:r>
          <w:rPr>
            <w:rFonts w:eastAsiaTheme="minorEastAsia" w:cstheme="minorBidi"/>
            <w:i w:val="0"/>
            <w:iCs w:val="0"/>
            <w:noProof/>
            <w:sz w:val="22"/>
            <w:szCs w:val="22"/>
            <w:rtl/>
          </w:rPr>
          <w:tab/>
        </w:r>
        <w:r w:rsidRPr="004C4214">
          <w:rPr>
            <w:rStyle w:val="Hyperlink"/>
            <w:noProof/>
            <w:rtl/>
          </w:rPr>
          <w:t>גורם מקצועי מפקח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Toc157349197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717E492A" w14:textId="0C68018A"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198" w:history="1">
        <w:r w:rsidRPr="004C4214">
          <w:rPr>
            <w:rStyle w:val="Hyperlink"/>
            <w:noProof/>
          </w:rPr>
          <w:t>10.2.</w:t>
        </w:r>
        <w:r>
          <w:rPr>
            <w:rFonts w:eastAsiaTheme="minorEastAsia" w:cstheme="minorBidi"/>
            <w:i w:val="0"/>
            <w:iCs w:val="0"/>
            <w:noProof/>
            <w:sz w:val="22"/>
            <w:szCs w:val="22"/>
            <w:rtl/>
          </w:rPr>
          <w:tab/>
        </w:r>
        <w:r w:rsidRPr="004C4214">
          <w:rPr>
            <w:rStyle w:val="Hyperlink"/>
            <w:noProof/>
            <w:rtl/>
          </w:rPr>
          <w:t>ארגון מנוהל</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Toc157349198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14C9C646" w14:textId="34BCFA15"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199" w:history="1">
        <w:r w:rsidRPr="004C4214">
          <w:rPr>
            <w:rStyle w:val="Hyperlink"/>
            <w:noProof/>
            <w:rtl/>
          </w:rPr>
          <w:t>10.3.</w:t>
        </w:r>
        <w:r>
          <w:rPr>
            <w:rFonts w:eastAsiaTheme="minorEastAsia" w:cstheme="minorBidi"/>
            <w:i w:val="0"/>
            <w:iCs w:val="0"/>
            <w:noProof/>
            <w:sz w:val="22"/>
            <w:szCs w:val="22"/>
            <w:rtl/>
          </w:rPr>
          <w:tab/>
        </w:r>
        <w:r w:rsidRPr="004C4214">
          <w:rPr>
            <w:rStyle w:val="Hyperlink"/>
            <w:noProof/>
            <w:rtl/>
          </w:rPr>
          <w:t>צוות מטעם ספק המסגרת למתן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Toc157349199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1BC82234" w14:textId="4DDDBDD1"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00" w:history="1">
        <w:r w:rsidRPr="004C4214">
          <w:rPr>
            <w:rStyle w:val="Hyperlink"/>
            <w:noProof/>
          </w:rPr>
          <w:t>10.4.</w:t>
        </w:r>
        <w:r>
          <w:rPr>
            <w:rFonts w:eastAsiaTheme="minorEastAsia" w:cstheme="minorBidi"/>
            <w:i w:val="0"/>
            <w:iCs w:val="0"/>
            <w:noProof/>
            <w:sz w:val="22"/>
            <w:szCs w:val="22"/>
            <w:rtl/>
          </w:rPr>
          <w:tab/>
        </w:r>
        <w:r w:rsidRPr="004C4214">
          <w:rPr>
            <w:rStyle w:val="Hyperlink"/>
            <w:noProof/>
            <w:rtl/>
          </w:rPr>
          <w:t>החלפת בעלי תפקידים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Toc157349200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67D4F643" w14:textId="097C704C"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01" w:history="1">
        <w:r w:rsidRPr="004C4214">
          <w:rPr>
            <w:rStyle w:val="Hyperlink"/>
            <w:noProof/>
            <w:rtl/>
          </w:rPr>
          <w:t>11.</w:t>
        </w:r>
        <w:r>
          <w:rPr>
            <w:rFonts w:eastAsiaTheme="minorEastAsia" w:cstheme="minorBidi"/>
            <w:smallCaps w:val="0"/>
            <w:noProof/>
            <w:sz w:val="22"/>
            <w:szCs w:val="22"/>
            <w:rtl/>
          </w:rPr>
          <w:tab/>
        </w:r>
        <w:r w:rsidRPr="004C4214">
          <w:rPr>
            <w:rStyle w:val="Hyperlink"/>
            <w:noProof/>
            <w:rtl/>
          </w:rPr>
          <w:t>דרישות פונקציונאליות-טכנולוגיות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Toc157349201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6FF84C37" w14:textId="70E5D2E1"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02" w:history="1">
        <w:r w:rsidRPr="004C4214">
          <w:rPr>
            <w:rStyle w:val="Hyperlink"/>
            <w:noProof/>
          </w:rPr>
          <w:t>11.1.</w:t>
        </w:r>
        <w:r>
          <w:rPr>
            <w:rFonts w:eastAsiaTheme="minorEastAsia" w:cstheme="minorBidi"/>
            <w:i w:val="0"/>
            <w:iCs w:val="0"/>
            <w:noProof/>
            <w:sz w:val="22"/>
            <w:szCs w:val="22"/>
            <w:rtl/>
          </w:rPr>
          <w:tab/>
        </w:r>
        <w:r w:rsidRPr="004C4214">
          <w:rPr>
            <w:rStyle w:val="Hyperlink"/>
            <w:noProof/>
            <w:rtl/>
          </w:rPr>
          <w:t>דרישות כלליות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Toc157349202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2390DF0E" w14:textId="1154AF3A" w:rsidR="00C2096F" w:rsidRDefault="00C2096F">
      <w:pPr>
        <w:pStyle w:val="TOC3"/>
        <w:tabs>
          <w:tab w:val="right" w:leader="dot" w:pos="9060"/>
        </w:tabs>
        <w:rPr>
          <w:rFonts w:eastAsiaTheme="minorEastAsia" w:cstheme="minorBidi"/>
          <w:i w:val="0"/>
          <w:iCs w:val="0"/>
          <w:noProof/>
          <w:sz w:val="22"/>
          <w:szCs w:val="22"/>
          <w:rtl/>
        </w:rPr>
      </w:pPr>
      <w:hyperlink w:anchor="_Toc157349203" w:history="1">
        <w:r w:rsidRPr="004C4214">
          <w:rPr>
            <w:rStyle w:val="Hyperlink"/>
            <w:noProof/>
            <w:rtl/>
          </w:rPr>
          <w:t>דרישות מהתשתית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Toc157349203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07C9E658" w14:textId="28DF1167" w:rsidR="00C2096F" w:rsidRDefault="00C2096F">
      <w:pPr>
        <w:pStyle w:val="TOC3"/>
        <w:tabs>
          <w:tab w:val="right" w:leader="dot" w:pos="9060"/>
        </w:tabs>
        <w:rPr>
          <w:rFonts w:eastAsiaTheme="minorEastAsia" w:cstheme="minorBidi"/>
          <w:i w:val="0"/>
          <w:iCs w:val="0"/>
          <w:noProof/>
          <w:sz w:val="22"/>
          <w:szCs w:val="22"/>
          <w:rtl/>
        </w:rPr>
      </w:pPr>
      <w:hyperlink w:anchor="_Toc157349204" w:history="1">
        <w:r w:rsidRPr="004C4214">
          <w:rPr>
            <w:rStyle w:val="Hyperlink"/>
            <w:noProof/>
            <w:rtl/>
          </w:rPr>
          <w:t>דרישות מהשירות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Toc157349204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679671AB" w14:textId="6CF49C70"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05" w:history="1">
        <w:r w:rsidRPr="004C4214">
          <w:rPr>
            <w:rStyle w:val="Hyperlink"/>
            <w:noProof/>
          </w:rPr>
          <w:t>11.42.</w:t>
        </w:r>
        <w:r>
          <w:rPr>
            <w:rFonts w:eastAsiaTheme="minorEastAsia" w:cstheme="minorBidi"/>
            <w:i w:val="0"/>
            <w:iCs w:val="0"/>
            <w:noProof/>
            <w:sz w:val="22"/>
            <w:szCs w:val="22"/>
            <w:rtl/>
          </w:rPr>
          <w:tab/>
        </w:r>
        <w:r w:rsidRPr="004C4214">
          <w:rPr>
            <w:rStyle w:val="Hyperlink"/>
            <w:noProof/>
            <w:rtl/>
          </w:rPr>
          <w:t>[מ] המענים האפשריים לבקשות תרגום יהיו כמפורט לפחות: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Toc157349205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119393B3" w14:textId="70E4B391"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06" w:history="1">
        <w:r w:rsidRPr="004C4214">
          <w:rPr>
            <w:rStyle w:val="Hyperlink"/>
            <w:noProof/>
          </w:rPr>
          <w:t>11.52.</w:t>
        </w:r>
        <w:r>
          <w:rPr>
            <w:rFonts w:eastAsiaTheme="minorEastAsia" w:cstheme="minorBidi"/>
            <w:i w:val="0"/>
            <w:iCs w:val="0"/>
            <w:noProof/>
            <w:sz w:val="22"/>
            <w:szCs w:val="22"/>
            <w:rtl/>
          </w:rPr>
          <w:tab/>
        </w:r>
        <w:r w:rsidRPr="004C4214">
          <w:rPr>
            <w:rStyle w:val="Hyperlink"/>
            <w:noProof/>
            <w:rtl/>
          </w:rPr>
          <w:t>[מ] יכולות ניהול השירות וממשקים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Toc157349206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6596070D" w14:textId="31E9017B"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07" w:history="1">
        <w:r w:rsidRPr="004C4214">
          <w:rPr>
            <w:rStyle w:val="Hyperlink"/>
            <w:noProof/>
          </w:rPr>
          <w:t>12.</w:t>
        </w:r>
        <w:r>
          <w:rPr>
            <w:rFonts w:eastAsiaTheme="minorEastAsia" w:cstheme="minorBidi"/>
            <w:smallCaps w:val="0"/>
            <w:noProof/>
            <w:sz w:val="22"/>
            <w:szCs w:val="22"/>
            <w:rtl/>
          </w:rPr>
          <w:tab/>
        </w:r>
        <w:r w:rsidRPr="004C4214">
          <w:rPr>
            <w:rStyle w:val="Hyperlink"/>
            <w:noProof/>
            <w:rtl/>
          </w:rPr>
          <w:t>דרישות תמיכה ותפעול וזמני תגובה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Toc157349207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4799736F" w14:textId="56FE8AF7"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08" w:history="1">
        <w:r w:rsidRPr="004C4214">
          <w:rPr>
            <w:rStyle w:val="Hyperlink"/>
            <w:noProof/>
          </w:rPr>
          <w:t>12.1.</w:t>
        </w:r>
        <w:r>
          <w:rPr>
            <w:rFonts w:eastAsiaTheme="minorEastAsia" w:cstheme="minorBidi"/>
            <w:i w:val="0"/>
            <w:iCs w:val="0"/>
            <w:noProof/>
            <w:sz w:val="22"/>
            <w:szCs w:val="22"/>
            <w:rtl/>
          </w:rPr>
          <w:tab/>
        </w:r>
        <w:r w:rsidRPr="004C4214">
          <w:rPr>
            <w:rStyle w:val="Hyperlink"/>
            <w:noProof/>
            <w:rtl/>
          </w:rPr>
          <w:t>זמינות השירות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Toc157349208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64EE50E0" w14:textId="12BF049B"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09" w:history="1">
        <w:r w:rsidRPr="004C4214">
          <w:rPr>
            <w:rStyle w:val="Hyperlink"/>
            <w:noProof/>
          </w:rPr>
          <w:t>12.2.</w:t>
        </w:r>
        <w:r>
          <w:rPr>
            <w:rFonts w:eastAsiaTheme="minorEastAsia" w:cstheme="minorBidi"/>
            <w:i w:val="0"/>
            <w:iCs w:val="0"/>
            <w:noProof/>
            <w:sz w:val="22"/>
            <w:szCs w:val="22"/>
            <w:rtl/>
          </w:rPr>
          <w:tab/>
        </w:r>
        <w:r w:rsidRPr="004C4214">
          <w:rPr>
            <w:rStyle w:val="Hyperlink"/>
            <w:noProof/>
            <w:rtl/>
          </w:rPr>
          <w:t>תיקון תקלות בשירות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Toc157349209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25A17C44" w14:textId="710A3822"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0" w:history="1">
        <w:r w:rsidRPr="004C4214">
          <w:rPr>
            <w:rStyle w:val="Hyperlink"/>
            <w:noProof/>
          </w:rPr>
          <w:t>12.3.</w:t>
        </w:r>
        <w:r>
          <w:rPr>
            <w:rFonts w:eastAsiaTheme="minorEastAsia" w:cstheme="minorBidi"/>
            <w:i w:val="0"/>
            <w:iCs w:val="0"/>
            <w:noProof/>
            <w:sz w:val="22"/>
            <w:szCs w:val="22"/>
            <w:rtl/>
          </w:rPr>
          <w:tab/>
        </w:r>
        <w:r w:rsidRPr="004C4214">
          <w:rPr>
            <w:rStyle w:val="Hyperlink"/>
            <w:noProof/>
            <w:rtl/>
          </w:rPr>
          <w:t>[ח] זמני תגובה וטיפול נדרשים (</w:t>
        </w:r>
        <w:r w:rsidRPr="004C4214">
          <w:rPr>
            <w:rStyle w:val="Hyperlink"/>
            <w:noProof/>
          </w:rPr>
          <w:t>SLA</w:t>
        </w:r>
        <w:r w:rsidRPr="004C4214">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Toc157349210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3F28FCD8" w14:textId="51265E4E"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1" w:history="1">
        <w:r w:rsidRPr="004C4214">
          <w:rPr>
            <w:rStyle w:val="Hyperlink"/>
            <w:noProof/>
          </w:rPr>
          <w:t>12.4.</w:t>
        </w:r>
        <w:r>
          <w:rPr>
            <w:rFonts w:eastAsiaTheme="minorEastAsia" w:cstheme="minorBidi"/>
            <w:i w:val="0"/>
            <w:iCs w:val="0"/>
            <w:noProof/>
            <w:sz w:val="22"/>
            <w:szCs w:val="22"/>
            <w:rtl/>
          </w:rPr>
          <w:tab/>
        </w:r>
        <w:r w:rsidRPr="004C4214">
          <w:rPr>
            <w:rStyle w:val="Hyperlink"/>
            <w:noProof/>
            <w:rtl/>
          </w:rPr>
          <w:t>זמני תגובה לשירות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Toc157349211 \h</w:instrText>
        </w:r>
        <w:r>
          <w:rPr>
            <w:noProof/>
            <w:webHidden/>
            <w:rtl/>
          </w:rPr>
          <w:instrText xml:space="preserve"> </w:instrText>
        </w:r>
        <w:r>
          <w:rPr>
            <w:rStyle w:val="Hyperlink"/>
            <w:noProof/>
            <w:rtl/>
          </w:rPr>
        </w:r>
        <w:r>
          <w:rPr>
            <w:rStyle w:val="Hyperlink"/>
            <w:noProof/>
            <w:rtl/>
          </w:rPr>
          <w:fldChar w:fldCharType="separate"/>
        </w:r>
        <w:r>
          <w:rPr>
            <w:noProof/>
            <w:webHidden/>
            <w:rtl/>
          </w:rPr>
          <w:t>77</w:t>
        </w:r>
        <w:r>
          <w:rPr>
            <w:rStyle w:val="Hyperlink"/>
            <w:noProof/>
            <w:rtl/>
          </w:rPr>
          <w:fldChar w:fldCharType="end"/>
        </w:r>
      </w:hyperlink>
    </w:p>
    <w:p w14:paraId="2278B087" w14:textId="49AE158F"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2" w:history="1">
        <w:r w:rsidRPr="004C4214">
          <w:rPr>
            <w:rStyle w:val="Hyperlink"/>
            <w:noProof/>
            <w:rtl/>
          </w:rPr>
          <w:t>12.5.</w:t>
        </w:r>
        <w:r>
          <w:rPr>
            <w:rFonts w:eastAsiaTheme="minorEastAsia" w:cstheme="minorBidi"/>
            <w:i w:val="0"/>
            <w:iCs w:val="0"/>
            <w:noProof/>
            <w:sz w:val="22"/>
            <w:szCs w:val="22"/>
            <w:rtl/>
          </w:rPr>
          <w:tab/>
        </w:r>
        <w:r w:rsidRPr="004C4214">
          <w:rPr>
            <w:rStyle w:val="Hyperlink"/>
            <w:noProof/>
            <w:rtl/>
          </w:rPr>
          <w:t>דוחות שימושיות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Toc157349212 \h</w:instrText>
        </w:r>
        <w:r>
          <w:rPr>
            <w:noProof/>
            <w:webHidden/>
            <w:rtl/>
          </w:rPr>
          <w:instrText xml:space="preserve"> </w:instrText>
        </w:r>
        <w:r>
          <w:rPr>
            <w:rStyle w:val="Hyperlink"/>
            <w:noProof/>
            <w:rtl/>
          </w:rPr>
        </w:r>
        <w:r>
          <w:rPr>
            <w:rStyle w:val="Hyperlink"/>
            <w:noProof/>
            <w:rtl/>
          </w:rPr>
          <w:fldChar w:fldCharType="separate"/>
        </w:r>
        <w:r>
          <w:rPr>
            <w:noProof/>
            <w:webHidden/>
            <w:rtl/>
          </w:rPr>
          <w:t>78</w:t>
        </w:r>
        <w:r>
          <w:rPr>
            <w:rStyle w:val="Hyperlink"/>
            <w:noProof/>
            <w:rtl/>
          </w:rPr>
          <w:fldChar w:fldCharType="end"/>
        </w:r>
      </w:hyperlink>
    </w:p>
    <w:p w14:paraId="0B18FE84" w14:textId="668E8D2C"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3" w:history="1">
        <w:r w:rsidRPr="004C4214">
          <w:rPr>
            <w:rStyle w:val="Hyperlink"/>
            <w:noProof/>
          </w:rPr>
          <w:t>12.6.</w:t>
        </w:r>
        <w:r>
          <w:rPr>
            <w:rFonts w:eastAsiaTheme="minorEastAsia" w:cstheme="minorBidi"/>
            <w:i w:val="0"/>
            <w:iCs w:val="0"/>
            <w:noProof/>
            <w:sz w:val="22"/>
            <w:szCs w:val="22"/>
            <w:rtl/>
          </w:rPr>
          <w:tab/>
        </w:r>
        <w:r w:rsidRPr="004C4214">
          <w:rPr>
            <w:rStyle w:val="Hyperlink"/>
            <w:noProof/>
            <w:rtl/>
          </w:rPr>
          <w:t>דפדפנים ומכשירים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Toc157349213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58E8CEC4" w14:textId="46612C92"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4" w:history="1">
        <w:r w:rsidRPr="004C4214">
          <w:rPr>
            <w:rStyle w:val="Hyperlink"/>
            <w:noProof/>
            <w:rtl/>
          </w:rPr>
          <w:t>12.7.</w:t>
        </w:r>
        <w:r>
          <w:rPr>
            <w:rFonts w:eastAsiaTheme="minorEastAsia" w:cstheme="minorBidi"/>
            <w:i w:val="0"/>
            <w:iCs w:val="0"/>
            <w:noProof/>
            <w:sz w:val="22"/>
            <w:szCs w:val="22"/>
            <w:rtl/>
          </w:rPr>
          <w:tab/>
        </w:r>
        <w:r w:rsidRPr="004C4214">
          <w:rPr>
            <w:rStyle w:val="Hyperlink"/>
            <w:noProof/>
            <w:rtl/>
          </w:rPr>
          <w:t>נגישות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Toc157349214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7651139C" w14:textId="02E43C25"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5" w:history="1">
        <w:r w:rsidRPr="004C4214">
          <w:rPr>
            <w:rStyle w:val="Hyperlink"/>
            <w:noProof/>
          </w:rPr>
          <w:t>12.8.</w:t>
        </w:r>
        <w:r>
          <w:rPr>
            <w:rFonts w:eastAsiaTheme="minorEastAsia" w:cstheme="minorBidi"/>
            <w:i w:val="0"/>
            <w:iCs w:val="0"/>
            <w:noProof/>
            <w:sz w:val="22"/>
            <w:szCs w:val="22"/>
            <w:rtl/>
          </w:rPr>
          <w:tab/>
        </w:r>
        <w:r w:rsidRPr="004C4214">
          <w:rPr>
            <w:rStyle w:val="Hyperlink"/>
            <w:noProof/>
            <w:rtl/>
          </w:rPr>
          <w:t>עדכוני השירות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Toc157349215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1F6A42C8" w14:textId="0B86EE53"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16" w:history="1">
        <w:r w:rsidRPr="004C4214">
          <w:rPr>
            <w:rStyle w:val="Hyperlink"/>
            <w:noProof/>
          </w:rPr>
          <w:t>12.9.</w:t>
        </w:r>
        <w:r>
          <w:rPr>
            <w:rFonts w:eastAsiaTheme="minorEastAsia" w:cstheme="minorBidi"/>
            <w:i w:val="0"/>
            <w:iCs w:val="0"/>
            <w:noProof/>
            <w:sz w:val="22"/>
            <w:szCs w:val="22"/>
            <w:rtl/>
          </w:rPr>
          <w:tab/>
        </w:r>
        <w:r w:rsidRPr="004C4214">
          <w:rPr>
            <w:rStyle w:val="Hyperlink"/>
            <w:noProof/>
            <w:rtl/>
          </w:rPr>
          <w:t>שמירת הלוגים ותיעוד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Toc157349216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4A90B6EA" w14:textId="32D00800"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17" w:history="1">
        <w:r w:rsidRPr="004C4214">
          <w:rPr>
            <w:rStyle w:val="Hyperlink"/>
            <w:noProof/>
          </w:rPr>
          <w:t>12.10.</w:t>
        </w:r>
        <w:r>
          <w:rPr>
            <w:rFonts w:eastAsiaTheme="minorEastAsia" w:cstheme="minorBidi"/>
            <w:i w:val="0"/>
            <w:iCs w:val="0"/>
            <w:noProof/>
            <w:sz w:val="22"/>
            <w:szCs w:val="22"/>
            <w:rtl/>
          </w:rPr>
          <w:tab/>
        </w:r>
        <w:r w:rsidRPr="004C4214">
          <w:rPr>
            <w:rStyle w:val="Hyperlink"/>
            <w:noProof/>
            <w:rtl/>
          </w:rPr>
          <w:t>שרידות גיבוי ושיחזור המידע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Toc157349217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2CC61B0E" w14:textId="153B6DA8"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18" w:history="1">
        <w:r w:rsidRPr="004C4214">
          <w:rPr>
            <w:rStyle w:val="Hyperlink"/>
            <w:noProof/>
            <w:rtl/>
          </w:rPr>
          <w:t>12.11.</w:t>
        </w:r>
        <w:r>
          <w:rPr>
            <w:rFonts w:eastAsiaTheme="minorEastAsia" w:cstheme="minorBidi"/>
            <w:i w:val="0"/>
            <w:iCs w:val="0"/>
            <w:noProof/>
            <w:sz w:val="22"/>
            <w:szCs w:val="22"/>
            <w:rtl/>
          </w:rPr>
          <w:tab/>
        </w:r>
        <w:r w:rsidRPr="004C4214">
          <w:rPr>
            <w:rStyle w:val="Hyperlink"/>
            <w:noProof/>
            <w:rtl/>
          </w:rPr>
          <w:t>דרישות הדרכה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Toc157349218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4708BF14" w14:textId="50F632C6"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19" w:history="1">
        <w:r w:rsidRPr="004C4214">
          <w:rPr>
            <w:rStyle w:val="Hyperlink"/>
            <w:noProof/>
          </w:rPr>
          <w:t>12.12.</w:t>
        </w:r>
        <w:r>
          <w:rPr>
            <w:rFonts w:eastAsiaTheme="minorEastAsia" w:cstheme="minorBidi"/>
            <w:i w:val="0"/>
            <w:iCs w:val="0"/>
            <w:noProof/>
            <w:sz w:val="22"/>
            <w:szCs w:val="22"/>
            <w:rtl/>
          </w:rPr>
          <w:tab/>
        </w:r>
        <w:r w:rsidRPr="004C4214">
          <w:rPr>
            <w:rStyle w:val="Hyperlink"/>
            <w:noProof/>
            <w:rtl/>
          </w:rPr>
          <w:t>מדריכים למשתמש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Toc157349219 \h</w:instrText>
        </w:r>
        <w:r>
          <w:rPr>
            <w:noProof/>
            <w:webHidden/>
            <w:rtl/>
          </w:rPr>
          <w:instrText xml:space="preserve"> </w:instrText>
        </w:r>
        <w:r>
          <w:rPr>
            <w:rStyle w:val="Hyperlink"/>
            <w:noProof/>
            <w:rtl/>
          </w:rPr>
        </w:r>
        <w:r>
          <w:rPr>
            <w:rStyle w:val="Hyperlink"/>
            <w:noProof/>
            <w:rtl/>
          </w:rPr>
          <w:fldChar w:fldCharType="separate"/>
        </w:r>
        <w:r>
          <w:rPr>
            <w:noProof/>
            <w:webHidden/>
            <w:rtl/>
          </w:rPr>
          <w:t>81</w:t>
        </w:r>
        <w:r>
          <w:rPr>
            <w:rStyle w:val="Hyperlink"/>
            <w:noProof/>
            <w:rtl/>
          </w:rPr>
          <w:fldChar w:fldCharType="end"/>
        </w:r>
      </w:hyperlink>
    </w:p>
    <w:p w14:paraId="359737AF" w14:textId="1484A99A"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20" w:history="1">
        <w:r w:rsidRPr="004C4214">
          <w:rPr>
            <w:rStyle w:val="Hyperlink"/>
            <w:noProof/>
          </w:rPr>
          <w:t>12.13.</w:t>
        </w:r>
        <w:r>
          <w:rPr>
            <w:rFonts w:eastAsiaTheme="minorEastAsia" w:cstheme="minorBidi"/>
            <w:i w:val="0"/>
            <w:iCs w:val="0"/>
            <w:noProof/>
            <w:sz w:val="22"/>
            <w:szCs w:val="22"/>
            <w:rtl/>
          </w:rPr>
          <w:tab/>
        </w:r>
        <w:r w:rsidRPr="004C4214">
          <w:rPr>
            <w:rStyle w:val="Hyperlink"/>
            <w:noProof/>
            <w:rtl/>
          </w:rPr>
          <w:t>לומדות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Toc157349220 \h</w:instrText>
        </w:r>
        <w:r>
          <w:rPr>
            <w:noProof/>
            <w:webHidden/>
            <w:rtl/>
          </w:rPr>
          <w:instrText xml:space="preserve"> </w:instrText>
        </w:r>
        <w:r>
          <w:rPr>
            <w:rStyle w:val="Hyperlink"/>
            <w:noProof/>
            <w:rtl/>
          </w:rPr>
        </w:r>
        <w:r>
          <w:rPr>
            <w:rStyle w:val="Hyperlink"/>
            <w:noProof/>
            <w:rtl/>
          </w:rPr>
          <w:fldChar w:fldCharType="separate"/>
        </w:r>
        <w:r>
          <w:rPr>
            <w:noProof/>
            <w:webHidden/>
            <w:rtl/>
          </w:rPr>
          <w:t>81</w:t>
        </w:r>
        <w:r>
          <w:rPr>
            <w:rStyle w:val="Hyperlink"/>
            <w:noProof/>
            <w:rtl/>
          </w:rPr>
          <w:fldChar w:fldCharType="end"/>
        </w:r>
      </w:hyperlink>
    </w:p>
    <w:p w14:paraId="0540111D" w14:textId="1AAE0AC4"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21" w:history="1">
        <w:r w:rsidRPr="004C4214">
          <w:rPr>
            <w:rStyle w:val="Hyperlink"/>
            <w:noProof/>
          </w:rPr>
          <w:t>12.14.</w:t>
        </w:r>
        <w:r>
          <w:rPr>
            <w:rFonts w:eastAsiaTheme="minorEastAsia" w:cstheme="minorBidi"/>
            <w:i w:val="0"/>
            <w:iCs w:val="0"/>
            <w:noProof/>
            <w:sz w:val="22"/>
            <w:szCs w:val="22"/>
            <w:rtl/>
          </w:rPr>
          <w:tab/>
        </w:r>
        <w:r w:rsidRPr="004C4214">
          <w:rPr>
            <w:rStyle w:val="Hyperlink"/>
            <w:noProof/>
            <w:rtl/>
          </w:rPr>
          <w:t>הטמעת השירות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Toc157349221 \h</w:instrText>
        </w:r>
        <w:r>
          <w:rPr>
            <w:noProof/>
            <w:webHidden/>
            <w:rtl/>
          </w:rPr>
          <w:instrText xml:space="preserve"> </w:instrText>
        </w:r>
        <w:r>
          <w:rPr>
            <w:rStyle w:val="Hyperlink"/>
            <w:noProof/>
            <w:rtl/>
          </w:rPr>
        </w:r>
        <w:r>
          <w:rPr>
            <w:rStyle w:val="Hyperlink"/>
            <w:noProof/>
            <w:rtl/>
          </w:rPr>
          <w:fldChar w:fldCharType="separate"/>
        </w:r>
        <w:r>
          <w:rPr>
            <w:noProof/>
            <w:webHidden/>
            <w:rtl/>
          </w:rPr>
          <w:t>82</w:t>
        </w:r>
        <w:r>
          <w:rPr>
            <w:rStyle w:val="Hyperlink"/>
            <w:noProof/>
            <w:rtl/>
          </w:rPr>
          <w:fldChar w:fldCharType="end"/>
        </w:r>
      </w:hyperlink>
    </w:p>
    <w:p w14:paraId="05DD4587" w14:textId="257D039C"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22" w:history="1">
        <w:r w:rsidRPr="004C4214">
          <w:rPr>
            <w:rStyle w:val="Hyperlink"/>
            <w:noProof/>
          </w:rPr>
          <w:t>12.15.</w:t>
        </w:r>
        <w:r>
          <w:rPr>
            <w:rFonts w:eastAsiaTheme="minorEastAsia" w:cstheme="minorBidi"/>
            <w:i w:val="0"/>
            <w:iCs w:val="0"/>
            <w:noProof/>
            <w:sz w:val="22"/>
            <w:szCs w:val="22"/>
            <w:rtl/>
          </w:rPr>
          <w:tab/>
        </w:r>
        <w:r w:rsidRPr="004C4214">
          <w:rPr>
            <w:rStyle w:val="Hyperlink"/>
            <w:noProof/>
            <w:rtl/>
          </w:rPr>
          <w:t>תפעול שוטף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Toc157349222 \h</w:instrText>
        </w:r>
        <w:r>
          <w:rPr>
            <w:noProof/>
            <w:webHidden/>
            <w:rtl/>
          </w:rPr>
          <w:instrText xml:space="preserve"> </w:instrText>
        </w:r>
        <w:r>
          <w:rPr>
            <w:rStyle w:val="Hyperlink"/>
            <w:noProof/>
            <w:rtl/>
          </w:rPr>
        </w:r>
        <w:r>
          <w:rPr>
            <w:rStyle w:val="Hyperlink"/>
            <w:noProof/>
            <w:rtl/>
          </w:rPr>
          <w:fldChar w:fldCharType="separate"/>
        </w:r>
        <w:r>
          <w:rPr>
            <w:noProof/>
            <w:webHidden/>
            <w:rtl/>
          </w:rPr>
          <w:t>82</w:t>
        </w:r>
        <w:r>
          <w:rPr>
            <w:rStyle w:val="Hyperlink"/>
            <w:noProof/>
            <w:rtl/>
          </w:rPr>
          <w:fldChar w:fldCharType="end"/>
        </w:r>
      </w:hyperlink>
    </w:p>
    <w:p w14:paraId="14C1042B" w14:textId="6C36090B"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23" w:history="1">
        <w:r w:rsidRPr="004C4214">
          <w:rPr>
            <w:rStyle w:val="Hyperlink"/>
            <w:noProof/>
          </w:rPr>
          <w:t>13.</w:t>
        </w:r>
        <w:r>
          <w:rPr>
            <w:rFonts w:eastAsiaTheme="minorEastAsia" w:cstheme="minorBidi"/>
            <w:smallCaps w:val="0"/>
            <w:noProof/>
            <w:sz w:val="22"/>
            <w:szCs w:val="22"/>
            <w:rtl/>
          </w:rPr>
          <w:tab/>
        </w:r>
        <w:r w:rsidRPr="004C4214">
          <w:rPr>
            <w:rStyle w:val="Hyperlink"/>
            <w:noProof/>
            <w:rtl/>
          </w:rPr>
          <w:t>דרישות אבטחה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Toc157349223 \h</w:instrText>
        </w:r>
        <w:r>
          <w:rPr>
            <w:noProof/>
            <w:webHidden/>
            <w:rtl/>
          </w:rPr>
          <w:instrText xml:space="preserve"> </w:instrText>
        </w:r>
        <w:r>
          <w:rPr>
            <w:rStyle w:val="Hyperlink"/>
            <w:noProof/>
            <w:rtl/>
          </w:rPr>
        </w:r>
        <w:r>
          <w:rPr>
            <w:rStyle w:val="Hyperlink"/>
            <w:noProof/>
            <w:rtl/>
          </w:rPr>
          <w:fldChar w:fldCharType="separate"/>
        </w:r>
        <w:r>
          <w:rPr>
            <w:noProof/>
            <w:webHidden/>
            <w:rtl/>
          </w:rPr>
          <w:t>84</w:t>
        </w:r>
        <w:r>
          <w:rPr>
            <w:rStyle w:val="Hyperlink"/>
            <w:noProof/>
            <w:rtl/>
          </w:rPr>
          <w:fldChar w:fldCharType="end"/>
        </w:r>
      </w:hyperlink>
    </w:p>
    <w:p w14:paraId="4BC99AF8" w14:textId="345D9A68"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4" w:history="1">
        <w:r w:rsidRPr="004C4214">
          <w:rPr>
            <w:rStyle w:val="Hyperlink"/>
            <w:noProof/>
          </w:rPr>
          <w:t>13.1.</w:t>
        </w:r>
        <w:r>
          <w:rPr>
            <w:rFonts w:eastAsiaTheme="minorEastAsia" w:cstheme="minorBidi"/>
            <w:i w:val="0"/>
            <w:iCs w:val="0"/>
            <w:noProof/>
            <w:sz w:val="22"/>
            <w:szCs w:val="22"/>
            <w:rtl/>
          </w:rPr>
          <w:tab/>
        </w:r>
        <w:r w:rsidRPr="004C4214">
          <w:rPr>
            <w:rStyle w:val="Hyperlink"/>
            <w:noProof/>
            <w:rtl/>
          </w:rPr>
          <w:t>עמידה בתקנים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Toc157349224 \h</w:instrText>
        </w:r>
        <w:r>
          <w:rPr>
            <w:noProof/>
            <w:webHidden/>
            <w:rtl/>
          </w:rPr>
          <w:instrText xml:space="preserve"> </w:instrText>
        </w:r>
        <w:r>
          <w:rPr>
            <w:rStyle w:val="Hyperlink"/>
            <w:noProof/>
            <w:rtl/>
          </w:rPr>
        </w:r>
        <w:r>
          <w:rPr>
            <w:rStyle w:val="Hyperlink"/>
            <w:noProof/>
            <w:rtl/>
          </w:rPr>
          <w:fldChar w:fldCharType="separate"/>
        </w:r>
        <w:r>
          <w:rPr>
            <w:noProof/>
            <w:webHidden/>
            <w:rtl/>
          </w:rPr>
          <w:t>84</w:t>
        </w:r>
        <w:r>
          <w:rPr>
            <w:rStyle w:val="Hyperlink"/>
            <w:noProof/>
            <w:rtl/>
          </w:rPr>
          <w:fldChar w:fldCharType="end"/>
        </w:r>
      </w:hyperlink>
    </w:p>
    <w:p w14:paraId="104B0286" w14:textId="51E5AD3C"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5" w:history="1">
        <w:r w:rsidRPr="004C4214">
          <w:rPr>
            <w:rStyle w:val="Hyperlink"/>
            <w:noProof/>
          </w:rPr>
          <w:t>13.2.</w:t>
        </w:r>
        <w:r>
          <w:rPr>
            <w:rFonts w:eastAsiaTheme="minorEastAsia" w:cstheme="minorBidi"/>
            <w:i w:val="0"/>
            <w:iCs w:val="0"/>
            <w:noProof/>
            <w:sz w:val="22"/>
            <w:szCs w:val="22"/>
            <w:rtl/>
          </w:rPr>
          <w:tab/>
        </w:r>
        <w:r w:rsidRPr="004C4214">
          <w:rPr>
            <w:rStyle w:val="Hyperlink"/>
            <w:noProof/>
            <w:rtl/>
          </w:rPr>
          <w:t>כללי – הגנה על נתונים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Toc157349225 \h</w:instrText>
        </w:r>
        <w:r>
          <w:rPr>
            <w:noProof/>
            <w:webHidden/>
            <w:rtl/>
          </w:rPr>
          <w:instrText xml:space="preserve"> </w:instrText>
        </w:r>
        <w:r>
          <w:rPr>
            <w:rStyle w:val="Hyperlink"/>
            <w:noProof/>
            <w:rtl/>
          </w:rPr>
        </w:r>
        <w:r>
          <w:rPr>
            <w:rStyle w:val="Hyperlink"/>
            <w:noProof/>
            <w:rtl/>
          </w:rPr>
          <w:fldChar w:fldCharType="separate"/>
        </w:r>
        <w:r>
          <w:rPr>
            <w:noProof/>
            <w:webHidden/>
            <w:rtl/>
          </w:rPr>
          <w:t>84</w:t>
        </w:r>
        <w:r>
          <w:rPr>
            <w:rStyle w:val="Hyperlink"/>
            <w:noProof/>
            <w:rtl/>
          </w:rPr>
          <w:fldChar w:fldCharType="end"/>
        </w:r>
      </w:hyperlink>
    </w:p>
    <w:p w14:paraId="28AC8DC5" w14:textId="032455E7"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6" w:history="1">
        <w:r w:rsidRPr="004C4214">
          <w:rPr>
            <w:rStyle w:val="Hyperlink"/>
            <w:noProof/>
          </w:rPr>
          <w:t>13.3.</w:t>
        </w:r>
        <w:r>
          <w:rPr>
            <w:rFonts w:eastAsiaTheme="minorEastAsia" w:cstheme="minorBidi"/>
            <w:i w:val="0"/>
            <w:iCs w:val="0"/>
            <w:noProof/>
            <w:sz w:val="22"/>
            <w:szCs w:val="22"/>
            <w:rtl/>
          </w:rPr>
          <w:tab/>
        </w:r>
        <w:r w:rsidRPr="004C4214">
          <w:rPr>
            <w:rStyle w:val="Hyperlink"/>
            <w:noProof/>
            <w:rtl/>
          </w:rPr>
          <w:t>יישום מנגנונים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Toc157349226 \h</w:instrText>
        </w:r>
        <w:r>
          <w:rPr>
            <w:noProof/>
            <w:webHidden/>
            <w:rtl/>
          </w:rPr>
          <w:instrText xml:space="preserve"> </w:instrText>
        </w:r>
        <w:r>
          <w:rPr>
            <w:rStyle w:val="Hyperlink"/>
            <w:noProof/>
            <w:rtl/>
          </w:rPr>
        </w:r>
        <w:r>
          <w:rPr>
            <w:rStyle w:val="Hyperlink"/>
            <w:noProof/>
            <w:rtl/>
          </w:rPr>
          <w:fldChar w:fldCharType="separate"/>
        </w:r>
        <w:r>
          <w:rPr>
            <w:noProof/>
            <w:webHidden/>
            <w:rtl/>
          </w:rPr>
          <w:t>85</w:t>
        </w:r>
        <w:r>
          <w:rPr>
            <w:rStyle w:val="Hyperlink"/>
            <w:noProof/>
            <w:rtl/>
          </w:rPr>
          <w:fldChar w:fldCharType="end"/>
        </w:r>
      </w:hyperlink>
    </w:p>
    <w:p w14:paraId="7EC79627" w14:textId="21419137"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7" w:history="1">
        <w:r w:rsidRPr="004C4214">
          <w:rPr>
            <w:rStyle w:val="Hyperlink"/>
            <w:noProof/>
            <w:rtl/>
          </w:rPr>
          <w:t>13.4.</w:t>
        </w:r>
        <w:r>
          <w:rPr>
            <w:rFonts w:eastAsiaTheme="minorEastAsia" w:cstheme="minorBidi"/>
            <w:i w:val="0"/>
            <w:iCs w:val="0"/>
            <w:noProof/>
            <w:sz w:val="22"/>
            <w:szCs w:val="22"/>
            <w:rtl/>
          </w:rPr>
          <w:tab/>
        </w:r>
        <w:r w:rsidRPr="004C4214">
          <w:rPr>
            <w:rStyle w:val="Hyperlink"/>
            <w:noProof/>
            <w:rtl/>
          </w:rPr>
          <w:t>שמירה ומחיקת 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Toc157349227 \h</w:instrText>
        </w:r>
        <w:r>
          <w:rPr>
            <w:noProof/>
            <w:webHidden/>
            <w:rtl/>
          </w:rPr>
          <w:instrText xml:space="preserve"> </w:instrText>
        </w:r>
        <w:r>
          <w:rPr>
            <w:rStyle w:val="Hyperlink"/>
            <w:noProof/>
            <w:rtl/>
          </w:rPr>
        </w:r>
        <w:r>
          <w:rPr>
            <w:rStyle w:val="Hyperlink"/>
            <w:noProof/>
            <w:rtl/>
          </w:rPr>
          <w:fldChar w:fldCharType="separate"/>
        </w:r>
        <w:r>
          <w:rPr>
            <w:noProof/>
            <w:webHidden/>
            <w:rtl/>
          </w:rPr>
          <w:t>85</w:t>
        </w:r>
        <w:r>
          <w:rPr>
            <w:rStyle w:val="Hyperlink"/>
            <w:noProof/>
            <w:rtl/>
          </w:rPr>
          <w:fldChar w:fldCharType="end"/>
        </w:r>
      </w:hyperlink>
    </w:p>
    <w:p w14:paraId="49D86355" w14:textId="29AF14AC"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8" w:history="1">
        <w:r w:rsidRPr="004C4214">
          <w:rPr>
            <w:rStyle w:val="Hyperlink"/>
            <w:noProof/>
          </w:rPr>
          <w:t>13.5.</w:t>
        </w:r>
        <w:r>
          <w:rPr>
            <w:rFonts w:eastAsiaTheme="minorEastAsia" w:cstheme="minorBidi"/>
            <w:i w:val="0"/>
            <w:iCs w:val="0"/>
            <w:noProof/>
            <w:sz w:val="22"/>
            <w:szCs w:val="22"/>
            <w:rtl/>
          </w:rPr>
          <w:tab/>
        </w:r>
        <w:r w:rsidRPr="004C4214">
          <w:rPr>
            <w:rStyle w:val="Hyperlink"/>
            <w:noProof/>
            <w:rtl/>
          </w:rPr>
          <w:t>ציות ומבדקים תקופתיים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Toc157349228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0D6795D0" w14:textId="4E16ED5C"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29" w:history="1">
        <w:r w:rsidRPr="004C4214">
          <w:rPr>
            <w:rStyle w:val="Hyperlink"/>
            <w:noProof/>
          </w:rPr>
          <w:t>13.6.</w:t>
        </w:r>
        <w:r>
          <w:rPr>
            <w:rFonts w:eastAsiaTheme="minorEastAsia" w:cstheme="minorBidi"/>
            <w:i w:val="0"/>
            <w:iCs w:val="0"/>
            <w:noProof/>
            <w:sz w:val="22"/>
            <w:szCs w:val="22"/>
            <w:rtl/>
          </w:rPr>
          <w:tab/>
        </w:r>
        <w:r w:rsidRPr="004C4214">
          <w:rPr>
            <w:rStyle w:val="Hyperlink"/>
            <w:noProof/>
            <w:rtl/>
          </w:rPr>
          <w:t>[א] אבטחה פיזית וסביבתית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Toc157349229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59EB0F8C" w14:textId="060BDE40"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30" w:history="1">
        <w:r w:rsidRPr="004C4214">
          <w:rPr>
            <w:rStyle w:val="Hyperlink"/>
            <w:noProof/>
          </w:rPr>
          <w:t>13.7.</w:t>
        </w:r>
        <w:r>
          <w:rPr>
            <w:rFonts w:eastAsiaTheme="minorEastAsia" w:cstheme="minorBidi"/>
            <w:i w:val="0"/>
            <w:iCs w:val="0"/>
            <w:noProof/>
            <w:sz w:val="22"/>
            <w:szCs w:val="22"/>
            <w:rtl/>
          </w:rPr>
          <w:tab/>
        </w:r>
        <w:r w:rsidRPr="004C4214">
          <w:rPr>
            <w:rStyle w:val="Hyperlink"/>
            <w:noProof/>
            <w:rtl/>
          </w:rPr>
          <w:t>[א] מהימנות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Toc157349230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29C05689" w14:textId="54451E37"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31" w:history="1">
        <w:r w:rsidRPr="004C4214">
          <w:rPr>
            <w:rStyle w:val="Hyperlink"/>
            <w:noProof/>
          </w:rPr>
          <w:t>13.8.</w:t>
        </w:r>
        <w:r>
          <w:rPr>
            <w:rFonts w:eastAsiaTheme="minorEastAsia" w:cstheme="minorBidi"/>
            <w:i w:val="0"/>
            <w:iCs w:val="0"/>
            <w:noProof/>
            <w:sz w:val="22"/>
            <w:szCs w:val="22"/>
            <w:rtl/>
          </w:rPr>
          <w:tab/>
        </w:r>
        <w:r w:rsidRPr="004C4214">
          <w:rPr>
            <w:rStyle w:val="Hyperlink"/>
            <w:noProof/>
            <w:rtl/>
          </w:rPr>
          <w:t>אבטחת שרשרת אספקה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Toc157349231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52C49618" w14:textId="60B15C13" w:rsidR="00C2096F" w:rsidRDefault="00C2096F">
      <w:pPr>
        <w:pStyle w:val="TOC3"/>
        <w:tabs>
          <w:tab w:val="left" w:pos="2457"/>
          <w:tab w:val="right" w:leader="dot" w:pos="9060"/>
        </w:tabs>
        <w:rPr>
          <w:rFonts w:eastAsiaTheme="minorEastAsia" w:cstheme="minorBidi"/>
          <w:i w:val="0"/>
          <w:iCs w:val="0"/>
          <w:noProof/>
          <w:sz w:val="22"/>
          <w:szCs w:val="22"/>
          <w:rtl/>
        </w:rPr>
      </w:pPr>
      <w:hyperlink w:anchor="_Toc157349232" w:history="1">
        <w:r w:rsidRPr="004C4214">
          <w:rPr>
            <w:rStyle w:val="Hyperlink"/>
            <w:noProof/>
            <w:rtl/>
          </w:rPr>
          <w:t>13.9.</w:t>
        </w:r>
        <w:r>
          <w:rPr>
            <w:rFonts w:eastAsiaTheme="minorEastAsia" w:cstheme="minorBidi"/>
            <w:i w:val="0"/>
            <w:iCs w:val="0"/>
            <w:noProof/>
            <w:sz w:val="22"/>
            <w:szCs w:val="22"/>
            <w:rtl/>
          </w:rPr>
          <w:tab/>
        </w:r>
        <w:r w:rsidRPr="004C4214">
          <w:rPr>
            <w:rStyle w:val="Hyperlink"/>
            <w:noProof/>
            <w:rtl/>
          </w:rPr>
          <w:t>אבטחת מידע אפליקטיבית (</w:t>
        </w:r>
        <w:r w:rsidRPr="004C4214">
          <w:rPr>
            <w:rStyle w:val="Hyperlink"/>
            <w:noProof/>
          </w:rPr>
          <w:t>Application Security</w:t>
        </w:r>
        <w:r w:rsidRPr="004C4214">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Toc157349232 \h</w:instrText>
        </w:r>
        <w:r>
          <w:rPr>
            <w:noProof/>
            <w:webHidden/>
            <w:rtl/>
          </w:rPr>
          <w:instrText xml:space="preserve"> </w:instrText>
        </w:r>
        <w:r>
          <w:rPr>
            <w:rStyle w:val="Hyperlink"/>
            <w:noProof/>
            <w:rtl/>
          </w:rPr>
        </w:r>
        <w:r>
          <w:rPr>
            <w:rStyle w:val="Hyperlink"/>
            <w:noProof/>
            <w:rtl/>
          </w:rPr>
          <w:fldChar w:fldCharType="separate"/>
        </w:r>
        <w:r>
          <w:rPr>
            <w:noProof/>
            <w:webHidden/>
            <w:rtl/>
          </w:rPr>
          <w:t>87</w:t>
        </w:r>
        <w:r>
          <w:rPr>
            <w:rStyle w:val="Hyperlink"/>
            <w:noProof/>
            <w:rtl/>
          </w:rPr>
          <w:fldChar w:fldCharType="end"/>
        </w:r>
      </w:hyperlink>
    </w:p>
    <w:p w14:paraId="5ABEE5C4" w14:textId="74E6CA1A"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33" w:history="1">
        <w:r w:rsidRPr="004C4214">
          <w:rPr>
            <w:rStyle w:val="Hyperlink"/>
            <w:noProof/>
            <w:rtl/>
          </w:rPr>
          <w:t>13.10.</w:t>
        </w:r>
        <w:r>
          <w:rPr>
            <w:rFonts w:eastAsiaTheme="minorEastAsia" w:cstheme="minorBidi"/>
            <w:i w:val="0"/>
            <w:iCs w:val="0"/>
            <w:noProof/>
            <w:sz w:val="22"/>
            <w:szCs w:val="22"/>
            <w:rtl/>
          </w:rPr>
          <w:tab/>
        </w:r>
        <w:r w:rsidRPr="004C4214">
          <w:rPr>
            <w:rStyle w:val="Hyperlink"/>
            <w:noProof/>
            <w:rtl/>
          </w:rPr>
          <w:t>תפעול אבטחת המידע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Toc157349233 \h</w:instrText>
        </w:r>
        <w:r>
          <w:rPr>
            <w:noProof/>
            <w:webHidden/>
            <w:rtl/>
          </w:rPr>
          <w:instrText xml:space="preserve"> </w:instrText>
        </w:r>
        <w:r>
          <w:rPr>
            <w:rStyle w:val="Hyperlink"/>
            <w:noProof/>
            <w:rtl/>
          </w:rPr>
        </w:r>
        <w:r>
          <w:rPr>
            <w:rStyle w:val="Hyperlink"/>
            <w:noProof/>
            <w:rtl/>
          </w:rPr>
          <w:fldChar w:fldCharType="separate"/>
        </w:r>
        <w:r>
          <w:rPr>
            <w:noProof/>
            <w:webHidden/>
            <w:rtl/>
          </w:rPr>
          <w:t>87</w:t>
        </w:r>
        <w:r>
          <w:rPr>
            <w:rStyle w:val="Hyperlink"/>
            <w:noProof/>
            <w:rtl/>
          </w:rPr>
          <w:fldChar w:fldCharType="end"/>
        </w:r>
      </w:hyperlink>
    </w:p>
    <w:p w14:paraId="6881823E" w14:textId="6D8C2C78"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34" w:history="1">
        <w:r w:rsidRPr="004C4214">
          <w:rPr>
            <w:rStyle w:val="Hyperlink"/>
            <w:noProof/>
            <w:rtl/>
          </w:rPr>
          <w:t>13.11.</w:t>
        </w:r>
        <w:r>
          <w:rPr>
            <w:rFonts w:eastAsiaTheme="minorEastAsia" w:cstheme="minorBidi"/>
            <w:i w:val="0"/>
            <w:iCs w:val="0"/>
            <w:noProof/>
            <w:sz w:val="22"/>
            <w:szCs w:val="22"/>
            <w:rtl/>
          </w:rPr>
          <w:tab/>
        </w:r>
        <w:r w:rsidRPr="004C4214">
          <w:rPr>
            <w:rStyle w:val="Hyperlink"/>
            <w:noProof/>
            <w:rtl/>
          </w:rPr>
          <w:t>ערוצי תמיכה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Toc157349234 \h</w:instrText>
        </w:r>
        <w:r>
          <w:rPr>
            <w:noProof/>
            <w:webHidden/>
            <w:rtl/>
          </w:rPr>
          <w:instrText xml:space="preserve"> </w:instrText>
        </w:r>
        <w:r>
          <w:rPr>
            <w:rStyle w:val="Hyperlink"/>
            <w:noProof/>
            <w:rtl/>
          </w:rPr>
        </w:r>
        <w:r>
          <w:rPr>
            <w:rStyle w:val="Hyperlink"/>
            <w:noProof/>
            <w:rtl/>
          </w:rPr>
          <w:fldChar w:fldCharType="separate"/>
        </w:r>
        <w:r>
          <w:rPr>
            <w:noProof/>
            <w:webHidden/>
            <w:rtl/>
          </w:rPr>
          <w:t>87</w:t>
        </w:r>
        <w:r>
          <w:rPr>
            <w:rStyle w:val="Hyperlink"/>
            <w:noProof/>
            <w:rtl/>
          </w:rPr>
          <w:fldChar w:fldCharType="end"/>
        </w:r>
      </w:hyperlink>
    </w:p>
    <w:p w14:paraId="4B6E6FE5" w14:textId="68C8D9DB" w:rsidR="00C2096F" w:rsidRDefault="00C2096F">
      <w:pPr>
        <w:pStyle w:val="TOC3"/>
        <w:tabs>
          <w:tab w:val="left" w:pos="2559"/>
          <w:tab w:val="right" w:leader="dot" w:pos="9060"/>
        </w:tabs>
        <w:rPr>
          <w:rFonts w:eastAsiaTheme="minorEastAsia" w:cstheme="minorBidi"/>
          <w:i w:val="0"/>
          <w:iCs w:val="0"/>
          <w:noProof/>
          <w:sz w:val="22"/>
          <w:szCs w:val="22"/>
          <w:rtl/>
        </w:rPr>
      </w:pPr>
      <w:hyperlink w:anchor="_Toc157349235" w:history="1">
        <w:r w:rsidRPr="004C4214">
          <w:rPr>
            <w:rStyle w:val="Hyperlink"/>
            <w:noProof/>
          </w:rPr>
          <w:t>13.12.</w:t>
        </w:r>
        <w:r>
          <w:rPr>
            <w:rFonts w:eastAsiaTheme="minorEastAsia" w:cstheme="minorBidi"/>
            <w:i w:val="0"/>
            <w:iCs w:val="0"/>
            <w:noProof/>
            <w:sz w:val="22"/>
            <w:szCs w:val="22"/>
            <w:rtl/>
          </w:rPr>
          <w:tab/>
        </w:r>
        <w:r w:rsidRPr="004C4214">
          <w:rPr>
            <w:rStyle w:val="Hyperlink"/>
            <w:noProof/>
            <w:rtl/>
          </w:rPr>
          <w:t>ניהול אירועים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Toc157349235 \h</w:instrText>
        </w:r>
        <w:r>
          <w:rPr>
            <w:noProof/>
            <w:webHidden/>
            <w:rtl/>
          </w:rPr>
          <w:instrText xml:space="preserve"> </w:instrText>
        </w:r>
        <w:r>
          <w:rPr>
            <w:rStyle w:val="Hyperlink"/>
            <w:noProof/>
            <w:rtl/>
          </w:rPr>
        </w:r>
        <w:r>
          <w:rPr>
            <w:rStyle w:val="Hyperlink"/>
            <w:noProof/>
            <w:rtl/>
          </w:rPr>
          <w:fldChar w:fldCharType="separate"/>
        </w:r>
        <w:r>
          <w:rPr>
            <w:noProof/>
            <w:webHidden/>
            <w:rtl/>
          </w:rPr>
          <w:t>88</w:t>
        </w:r>
        <w:r>
          <w:rPr>
            <w:rStyle w:val="Hyperlink"/>
            <w:noProof/>
            <w:rtl/>
          </w:rPr>
          <w:fldChar w:fldCharType="end"/>
        </w:r>
      </w:hyperlink>
    </w:p>
    <w:p w14:paraId="66C78931" w14:textId="0AACA005"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36" w:history="1">
        <w:r w:rsidRPr="004C4214">
          <w:rPr>
            <w:rStyle w:val="Hyperlink"/>
            <w:noProof/>
          </w:rPr>
          <w:t>14.</w:t>
        </w:r>
        <w:r>
          <w:rPr>
            <w:rFonts w:eastAsiaTheme="minorEastAsia" w:cstheme="minorBidi"/>
            <w:smallCaps w:val="0"/>
            <w:noProof/>
            <w:sz w:val="22"/>
            <w:szCs w:val="22"/>
            <w:rtl/>
          </w:rPr>
          <w:tab/>
        </w:r>
        <w:r w:rsidRPr="004C4214">
          <w:rPr>
            <w:rStyle w:val="Hyperlink"/>
            <w:noProof/>
            <w:rtl/>
          </w:rPr>
          <w:t>תכנית היפרדות ומחיקת המידע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Toc157349236 \h</w:instrText>
        </w:r>
        <w:r>
          <w:rPr>
            <w:noProof/>
            <w:webHidden/>
            <w:rtl/>
          </w:rPr>
          <w:instrText xml:space="preserve"> </w:instrText>
        </w:r>
        <w:r>
          <w:rPr>
            <w:rStyle w:val="Hyperlink"/>
            <w:noProof/>
            <w:rtl/>
          </w:rPr>
        </w:r>
        <w:r>
          <w:rPr>
            <w:rStyle w:val="Hyperlink"/>
            <w:noProof/>
            <w:rtl/>
          </w:rPr>
          <w:fldChar w:fldCharType="separate"/>
        </w:r>
        <w:r>
          <w:rPr>
            <w:noProof/>
            <w:webHidden/>
            <w:rtl/>
          </w:rPr>
          <w:t>89</w:t>
        </w:r>
        <w:r>
          <w:rPr>
            <w:rStyle w:val="Hyperlink"/>
            <w:noProof/>
            <w:rtl/>
          </w:rPr>
          <w:fldChar w:fldCharType="end"/>
        </w:r>
      </w:hyperlink>
    </w:p>
    <w:p w14:paraId="0FE71750" w14:textId="22738F4F" w:rsidR="00C2096F" w:rsidRDefault="00C2096F">
      <w:pPr>
        <w:pStyle w:val="TOC1"/>
        <w:tabs>
          <w:tab w:val="right" w:leader="dot" w:pos="9060"/>
        </w:tabs>
        <w:rPr>
          <w:rFonts w:eastAsiaTheme="minorEastAsia" w:cstheme="minorBidi"/>
          <w:b w:val="0"/>
          <w:bCs w:val="0"/>
          <w:caps w:val="0"/>
          <w:noProof/>
          <w:sz w:val="22"/>
          <w:szCs w:val="22"/>
          <w:rtl/>
        </w:rPr>
      </w:pPr>
      <w:hyperlink w:anchor="_Toc157349237" w:history="1">
        <w:r w:rsidRPr="004C4214">
          <w:rPr>
            <w:rStyle w:val="Hyperlink"/>
            <w:noProof/>
            <w:rtl/>
          </w:rPr>
          <w:t>פרק ג'- חוברת ההצעה שתוגש ע"י המציעים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Toc157349237 \h</w:instrText>
        </w:r>
        <w:r>
          <w:rPr>
            <w:noProof/>
            <w:webHidden/>
            <w:rtl/>
          </w:rPr>
          <w:instrText xml:space="preserve"> </w:instrText>
        </w:r>
        <w:r>
          <w:rPr>
            <w:rStyle w:val="Hyperlink"/>
            <w:noProof/>
            <w:rtl/>
          </w:rPr>
        </w:r>
        <w:r>
          <w:rPr>
            <w:rStyle w:val="Hyperlink"/>
            <w:noProof/>
            <w:rtl/>
          </w:rPr>
          <w:fldChar w:fldCharType="separate"/>
        </w:r>
        <w:r>
          <w:rPr>
            <w:noProof/>
            <w:webHidden/>
            <w:rtl/>
          </w:rPr>
          <w:t>90</w:t>
        </w:r>
        <w:r>
          <w:rPr>
            <w:rStyle w:val="Hyperlink"/>
            <w:noProof/>
            <w:rtl/>
          </w:rPr>
          <w:fldChar w:fldCharType="end"/>
        </w:r>
      </w:hyperlink>
    </w:p>
    <w:p w14:paraId="2F760ADD" w14:textId="0976C1CF"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38" w:history="1">
        <w:r w:rsidRPr="004C4214">
          <w:rPr>
            <w:rStyle w:val="Hyperlink"/>
            <w:noProof/>
            <w:rtl/>
          </w:rPr>
          <w:t>0.</w:t>
        </w:r>
        <w:r>
          <w:rPr>
            <w:rFonts w:eastAsiaTheme="minorEastAsia" w:cstheme="minorBidi"/>
            <w:smallCaps w:val="0"/>
            <w:noProof/>
            <w:sz w:val="22"/>
            <w:szCs w:val="22"/>
            <w:rtl/>
          </w:rPr>
          <w:tab/>
        </w:r>
        <w:r w:rsidRPr="004C4214">
          <w:rPr>
            <w:rStyle w:val="Hyperlink"/>
            <w:noProof/>
            <w:rtl/>
          </w:rPr>
          <w:t>הנחיות למענה המציע 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Toc157349238 \h</w:instrText>
        </w:r>
        <w:r>
          <w:rPr>
            <w:noProof/>
            <w:webHidden/>
            <w:rtl/>
          </w:rPr>
          <w:instrText xml:space="preserve"> </w:instrText>
        </w:r>
        <w:r>
          <w:rPr>
            <w:rStyle w:val="Hyperlink"/>
            <w:noProof/>
            <w:rtl/>
          </w:rPr>
        </w:r>
        <w:r>
          <w:rPr>
            <w:rStyle w:val="Hyperlink"/>
            <w:noProof/>
            <w:rtl/>
          </w:rPr>
          <w:fldChar w:fldCharType="separate"/>
        </w:r>
        <w:r>
          <w:rPr>
            <w:noProof/>
            <w:webHidden/>
            <w:rtl/>
          </w:rPr>
          <w:t>91</w:t>
        </w:r>
        <w:r>
          <w:rPr>
            <w:rStyle w:val="Hyperlink"/>
            <w:noProof/>
            <w:rtl/>
          </w:rPr>
          <w:fldChar w:fldCharType="end"/>
        </w:r>
      </w:hyperlink>
    </w:p>
    <w:p w14:paraId="5E8B9FF8" w14:textId="244F789A"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39" w:history="1">
        <w:r w:rsidRPr="004C4214">
          <w:rPr>
            <w:rStyle w:val="Hyperlink"/>
            <w:noProof/>
            <w:rtl/>
          </w:rPr>
          <w:t>1.</w:t>
        </w:r>
        <w:r>
          <w:rPr>
            <w:rFonts w:eastAsiaTheme="minorEastAsia" w:cstheme="minorBidi"/>
            <w:smallCaps w:val="0"/>
            <w:noProof/>
            <w:sz w:val="22"/>
            <w:szCs w:val="22"/>
            <w:rtl/>
          </w:rPr>
          <w:tab/>
        </w:r>
        <w:r w:rsidRPr="004C4214">
          <w:rPr>
            <w:rStyle w:val="Hyperlink"/>
            <w:noProof/>
            <w:rtl/>
          </w:rPr>
          <w:t>הנחיות בדבר אופן הגשת המענה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Toc157349239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2D84C536" w14:textId="694A1CC5"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40" w:history="1">
        <w:r w:rsidRPr="004C4214">
          <w:rPr>
            <w:rStyle w:val="Hyperlink"/>
            <w:noProof/>
            <w:rtl/>
          </w:rPr>
          <w:t>2.</w:t>
        </w:r>
        <w:r>
          <w:rPr>
            <w:rFonts w:eastAsiaTheme="minorEastAsia" w:cstheme="minorBidi"/>
            <w:smallCaps w:val="0"/>
            <w:noProof/>
            <w:sz w:val="22"/>
            <w:szCs w:val="22"/>
            <w:rtl/>
          </w:rPr>
          <w:tab/>
        </w:r>
        <w:r w:rsidRPr="004C4214">
          <w:rPr>
            <w:rStyle w:val="Hyperlink"/>
            <w:noProof/>
            <w:rtl/>
          </w:rPr>
          <w:t>פרטי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Toc157349240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14:paraId="598E7378" w14:textId="228D48DB"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1" w:history="1">
        <w:r w:rsidRPr="004C4214">
          <w:rPr>
            <w:rStyle w:val="Hyperlink"/>
            <w:noProof/>
          </w:rPr>
          <w:t>2.1.</w:t>
        </w:r>
        <w:r>
          <w:rPr>
            <w:rFonts w:eastAsiaTheme="minorEastAsia" w:cstheme="minorBidi"/>
            <w:i w:val="0"/>
            <w:iCs w:val="0"/>
            <w:noProof/>
            <w:sz w:val="22"/>
            <w:szCs w:val="22"/>
            <w:rtl/>
          </w:rPr>
          <w:tab/>
        </w:r>
        <w:r w:rsidRPr="004C4214">
          <w:rPr>
            <w:rStyle w:val="Hyperlink"/>
            <w:noProof/>
            <w:rtl/>
          </w:rPr>
          <w:t>פרטי המציע 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Toc157349241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14:paraId="48F0AE0A" w14:textId="1D2CACAE"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2" w:history="1">
        <w:r w:rsidRPr="004C4214">
          <w:rPr>
            <w:rStyle w:val="Hyperlink"/>
            <w:noProof/>
          </w:rPr>
          <w:t>2.2.</w:t>
        </w:r>
        <w:r>
          <w:rPr>
            <w:rFonts w:eastAsiaTheme="minorEastAsia" w:cstheme="minorBidi"/>
            <w:i w:val="0"/>
            <w:iCs w:val="0"/>
            <w:noProof/>
            <w:sz w:val="22"/>
            <w:szCs w:val="22"/>
            <w:rtl/>
          </w:rPr>
          <w:tab/>
        </w:r>
        <w:r w:rsidRPr="004C4214">
          <w:rPr>
            <w:rStyle w:val="Hyperlink"/>
            <w:noProof/>
            <w:rtl/>
          </w:rPr>
          <w:t>פרטי היצרן: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Toc157349242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5451A19B" w14:textId="151971BD" w:rsidR="00C2096F" w:rsidRDefault="00C2096F">
      <w:pPr>
        <w:pStyle w:val="TOC3"/>
        <w:tabs>
          <w:tab w:val="right" w:leader="dot" w:pos="9060"/>
        </w:tabs>
        <w:rPr>
          <w:rFonts w:eastAsiaTheme="minorEastAsia" w:cstheme="minorBidi"/>
          <w:i w:val="0"/>
          <w:iCs w:val="0"/>
          <w:noProof/>
          <w:sz w:val="22"/>
          <w:szCs w:val="22"/>
          <w:rtl/>
        </w:rPr>
      </w:pPr>
      <w:hyperlink w:anchor="_Toc157349243" w:history="1">
        <w:r w:rsidRPr="004C4214">
          <w:rPr>
            <w:rStyle w:val="Hyperlink"/>
            <w:noProof/>
            <w:rtl/>
          </w:rPr>
          <w:t>(רלוונטי במקרה בו המציע הינו מפיץ מורשה)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Toc157349243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5AB18755" w14:textId="1FCD107A"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44" w:history="1">
        <w:r w:rsidRPr="004C4214">
          <w:rPr>
            <w:rStyle w:val="Hyperlink"/>
            <w:noProof/>
          </w:rPr>
          <w:t>3.</w:t>
        </w:r>
        <w:r>
          <w:rPr>
            <w:rFonts w:eastAsiaTheme="minorEastAsia" w:cstheme="minorBidi"/>
            <w:smallCaps w:val="0"/>
            <w:noProof/>
            <w:sz w:val="22"/>
            <w:szCs w:val="22"/>
            <w:rtl/>
          </w:rPr>
          <w:tab/>
        </w:r>
        <w:r w:rsidRPr="004C4214">
          <w:rPr>
            <w:rStyle w:val="Hyperlink"/>
            <w:noProof/>
            <w:rtl/>
          </w:rPr>
          <w:t>הוכחת עמידה בתנאי הסף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Toc157349244 \h</w:instrText>
        </w:r>
        <w:r>
          <w:rPr>
            <w:noProof/>
            <w:webHidden/>
            <w:rtl/>
          </w:rPr>
          <w:instrText xml:space="preserve"> </w:instrText>
        </w:r>
        <w:r>
          <w:rPr>
            <w:rStyle w:val="Hyperlink"/>
            <w:noProof/>
            <w:rtl/>
          </w:rPr>
        </w:r>
        <w:r>
          <w:rPr>
            <w:rStyle w:val="Hyperlink"/>
            <w:noProof/>
            <w:rtl/>
          </w:rPr>
          <w:fldChar w:fldCharType="separate"/>
        </w:r>
        <w:r>
          <w:rPr>
            <w:noProof/>
            <w:webHidden/>
            <w:rtl/>
          </w:rPr>
          <w:t>95</w:t>
        </w:r>
        <w:r>
          <w:rPr>
            <w:rStyle w:val="Hyperlink"/>
            <w:noProof/>
            <w:rtl/>
          </w:rPr>
          <w:fldChar w:fldCharType="end"/>
        </w:r>
      </w:hyperlink>
    </w:p>
    <w:p w14:paraId="67A1A16B" w14:textId="7EC2876B"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45" w:history="1">
        <w:r w:rsidRPr="004C4214">
          <w:rPr>
            <w:rStyle w:val="Hyperlink"/>
            <w:noProof/>
          </w:rPr>
          <w:t>4.</w:t>
        </w:r>
        <w:r>
          <w:rPr>
            <w:rFonts w:eastAsiaTheme="minorEastAsia" w:cstheme="minorBidi"/>
            <w:smallCaps w:val="0"/>
            <w:noProof/>
            <w:sz w:val="22"/>
            <w:szCs w:val="22"/>
            <w:rtl/>
          </w:rPr>
          <w:tab/>
        </w:r>
        <w:r w:rsidRPr="004C4214">
          <w:rPr>
            <w:rStyle w:val="Hyperlink"/>
            <w:noProof/>
            <w:rtl/>
          </w:rPr>
          <w:t>התחייבויות נוספות של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Toc157349245 \h</w:instrText>
        </w:r>
        <w:r>
          <w:rPr>
            <w:noProof/>
            <w:webHidden/>
            <w:rtl/>
          </w:rPr>
          <w:instrText xml:space="preserve"> </w:instrText>
        </w:r>
        <w:r>
          <w:rPr>
            <w:rStyle w:val="Hyperlink"/>
            <w:noProof/>
            <w:rtl/>
          </w:rPr>
        </w:r>
        <w:r>
          <w:rPr>
            <w:rStyle w:val="Hyperlink"/>
            <w:noProof/>
            <w:rtl/>
          </w:rPr>
          <w:fldChar w:fldCharType="separate"/>
        </w:r>
        <w:r>
          <w:rPr>
            <w:noProof/>
            <w:webHidden/>
            <w:rtl/>
          </w:rPr>
          <w:t>97</w:t>
        </w:r>
        <w:r>
          <w:rPr>
            <w:rStyle w:val="Hyperlink"/>
            <w:noProof/>
            <w:rtl/>
          </w:rPr>
          <w:fldChar w:fldCharType="end"/>
        </w:r>
      </w:hyperlink>
    </w:p>
    <w:p w14:paraId="3EBA6209" w14:textId="3C71A341"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6" w:history="1">
        <w:r w:rsidRPr="004C4214">
          <w:rPr>
            <w:rStyle w:val="Hyperlink"/>
            <w:noProof/>
            <w:rtl/>
          </w:rPr>
          <w:t>4.1.</w:t>
        </w:r>
        <w:r>
          <w:rPr>
            <w:rFonts w:eastAsiaTheme="minorEastAsia" w:cstheme="minorBidi"/>
            <w:i w:val="0"/>
            <w:iCs w:val="0"/>
            <w:noProof/>
            <w:sz w:val="22"/>
            <w:szCs w:val="22"/>
            <w:rtl/>
          </w:rPr>
          <w:tab/>
        </w:r>
        <w:r w:rsidRPr="004C4214">
          <w:rPr>
            <w:rStyle w:val="Hyperlink"/>
            <w:noProof/>
            <w:rtl/>
          </w:rPr>
          <w:t>הצהרות המציע בעת הגשת המענה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Toc157349246 \h</w:instrText>
        </w:r>
        <w:r>
          <w:rPr>
            <w:noProof/>
            <w:webHidden/>
            <w:rtl/>
          </w:rPr>
          <w:instrText xml:space="preserve"> </w:instrText>
        </w:r>
        <w:r>
          <w:rPr>
            <w:rStyle w:val="Hyperlink"/>
            <w:noProof/>
            <w:rtl/>
          </w:rPr>
        </w:r>
        <w:r>
          <w:rPr>
            <w:rStyle w:val="Hyperlink"/>
            <w:noProof/>
            <w:rtl/>
          </w:rPr>
          <w:fldChar w:fldCharType="separate"/>
        </w:r>
        <w:r>
          <w:rPr>
            <w:noProof/>
            <w:webHidden/>
            <w:rtl/>
          </w:rPr>
          <w:t>97</w:t>
        </w:r>
        <w:r>
          <w:rPr>
            <w:rStyle w:val="Hyperlink"/>
            <w:noProof/>
            <w:rtl/>
          </w:rPr>
          <w:fldChar w:fldCharType="end"/>
        </w:r>
      </w:hyperlink>
    </w:p>
    <w:p w14:paraId="0F4FB6C9" w14:textId="06F0D7C9"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7" w:history="1">
        <w:r w:rsidRPr="004C4214">
          <w:rPr>
            <w:rStyle w:val="Hyperlink"/>
            <w:noProof/>
          </w:rPr>
          <w:t>4.2.</w:t>
        </w:r>
        <w:r>
          <w:rPr>
            <w:rFonts w:eastAsiaTheme="minorEastAsia" w:cstheme="minorBidi"/>
            <w:i w:val="0"/>
            <w:iCs w:val="0"/>
            <w:noProof/>
            <w:sz w:val="22"/>
            <w:szCs w:val="22"/>
            <w:rtl/>
          </w:rPr>
          <w:tab/>
        </w:r>
        <w:r w:rsidRPr="004C4214">
          <w:rPr>
            <w:rStyle w:val="Hyperlink"/>
            <w:noProof/>
            <w:rtl/>
          </w:rPr>
          <w:t>אי תיאום 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Toc157349247 \h</w:instrText>
        </w:r>
        <w:r>
          <w:rPr>
            <w:noProof/>
            <w:webHidden/>
            <w:rtl/>
          </w:rPr>
          <w:instrText xml:space="preserve"> </w:instrText>
        </w:r>
        <w:r>
          <w:rPr>
            <w:rStyle w:val="Hyperlink"/>
            <w:noProof/>
            <w:rtl/>
          </w:rPr>
        </w:r>
        <w:r>
          <w:rPr>
            <w:rStyle w:val="Hyperlink"/>
            <w:noProof/>
            <w:rtl/>
          </w:rPr>
          <w:fldChar w:fldCharType="separate"/>
        </w:r>
        <w:r>
          <w:rPr>
            <w:noProof/>
            <w:webHidden/>
            <w:rtl/>
          </w:rPr>
          <w:t>97</w:t>
        </w:r>
        <w:r>
          <w:rPr>
            <w:rStyle w:val="Hyperlink"/>
            <w:noProof/>
            <w:rtl/>
          </w:rPr>
          <w:fldChar w:fldCharType="end"/>
        </w:r>
      </w:hyperlink>
    </w:p>
    <w:p w14:paraId="0023E363" w14:textId="3D7E0698"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8" w:history="1">
        <w:r w:rsidRPr="004C4214">
          <w:rPr>
            <w:rStyle w:val="Hyperlink"/>
            <w:noProof/>
          </w:rPr>
          <w:t>4.3.</w:t>
        </w:r>
        <w:r>
          <w:rPr>
            <w:rFonts w:eastAsiaTheme="minorEastAsia" w:cstheme="minorBidi"/>
            <w:i w:val="0"/>
            <w:iCs w:val="0"/>
            <w:noProof/>
            <w:sz w:val="22"/>
            <w:szCs w:val="22"/>
            <w:rtl/>
          </w:rPr>
          <w:tab/>
        </w:r>
        <w:r w:rsidRPr="004C4214">
          <w:rPr>
            <w:rStyle w:val="Hyperlink"/>
            <w:noProof/>
            <w:rtl/>
          </w:rPr>
          <w:t>זכויות קניין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Toc157349248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7BD70070" w14:textId="532D21A3"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49" w:history="1">
        <w:r w:rsidRPr="004C4214">
          <w:rPr>
            <w:rStyle w:val="Hyperlink"/>
            <w:noProof/>
          </w:rPr>
          <w:t>4.4.</w:t>
        </w:r>
        <w:r>
          <w:rPr>
            <w:rFonts w:eastAsiaTheme="minorEastAsia" w:cstheme="minorBidi"/>
            <w:i w:val="0"/>
            <w:iCs w:val="0"/>
            <w:noProof/>
            <w:sz w:val="22"/>
            <w:szCs w:val="22"/>
            <w:rtl/>
          </w:rPr>
          <w:tab/>
        </w:r>
        <w:r w:rsidRPr="004C4214">
          <w:rPr>
            <w:rStyle w:val="Hyperlink"/>
            <w:noProof/>
            <w:rtl/>
          </w:rPr>
          <w:t>עצמאות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Toc157349249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0238C0BA" w14:textId="2EE33BD2" w:rsidR="00C2096F" w:rsidRDefault="00C2096F">
      <w:pPr>
        <w:pStyle w:val="TOC3"/>
        <w:tabs>
          <w:tab w:val="left" w:pos="2356"/>
          <w:tab w:val="right" w:leader="dot" w:pos="9060"/>
        </w:tabs>
        <w:rPr>
          <w:rFonts w:eastAsiaTheme="minorEastAsia" w:cstheme="minorBidi"/>
          <w:i w:val="0"/>
          <w:iCs w:val="0"/>
          <w:noProof/>
          <w:sz w:val="22"/>
          <w:szCs w:val="22"/>
          <w:rtl/>
        </w:rPr>
      </w:pPr>
      <w:hyperlink w:anchor="_Toc157349250" w:history="1">
        <w:r w:rsidRPr="004C4214">
          <w:rPr>
            <w:rStyle w:val="Hyperlink"/>
            <w:noProof/>
            <w:rtl/>
          </w:rPr>
          <w:t>4.5.</w:t>
        </w:r>
        <w:r>
          <w:rPr>
            <w:rFonts w:eastAsiaTheme="minorEastAsia" w:cstheme="minorBidi"/>
            <w:i w:val="0"/>
            <w:iCs w:val="0"/>
            <w:noProof/>
            <w:sz w:val="22"/>
            <w:szCs w:val="22"/>
            <w:rtl/>
          </w:rPr>
          <w:tab/>
        </w:r>
        <w:r w:rsidRPr="004C4214">
          <w:rPr>
            <w:rStyle w:val="Hyperlink"/>
            <w:noProof/>
            <w:rtl/>
          </w:rPr>
          <w:t>עסק בשליטת 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Toc157349250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564660FB" w14:textId="2B96392B"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51" w:history="1">
        <w:r w:rsidRPr="004C4214">
          <w:rPr>
            <w:rStyle w:val="Hyperlink"/>
            <w:noProof/>
          </w:rPr>
          <w:t>5.</w:t>
        </w:r>
        <w:r>
          <w:rPr>
            <w:rFonts w:eastAsiaTheme="minorEastAsia" w:cstheme="minorBidi"/>
            <w:smallCaps w:val="0"/>
            <w:noProof/>
            <w:sz w:val="22"/>
            <w:szCs w:val="22"/>
            <w:rtl/>
          </w:rPr>
          <w:tab/>
        </w:r>
        <w:r w:rsidRPr="004C4214">
          <w:rPr>
            <w:rStyle w:val="Hyperlink"/>
            <w:noProof/>
            <w:rtl/>
          </w:rPr>
          <w:t>חלקים מההצעה אותם מבקש המציע להותיר חסויים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Toc157349251 \h</w:instrText>
        </w:r>
        <w:r>
          <w:rPr>
            <w:noProof/>
            <w:webHidden/>
            <w:rtl/>
          </w:rPr>
          <w:instrText xml:space="preserve"> </w:instrText>
        </w:r>
        <w:r>
          <w:rPr>
            <w:rStyle w:val="Hyperlink"/>
            <w:noProof/>
            <w:rtl/>
          </w:rPr>
        </w:r>
        <w:r>
          <w:rPr>
            <w:rStyle w:val="Hyperlink"/>
            <w:noProof/>
            <w:rtl/>
          </w:rPr>
          <w:fldChar w:fldCharType="separate"/>
        </w:r>
        <w:r>
          <w:rPr>
            <w:noProof/>
            <w:webHidden/>
            <w:rtl/>
          </w:rPr>
          <w:t>99</w:t>
        </w:r>
        <w:r>
          <w:rPr>
            <w:rStyle w:val="Hyperlink"/>
            <w:noProof/>
            <w:rtl/>
          </w:rPr>
          <w:fldChar w:fldCharType="end"/>
        </w:r>
      </w:hyperlink>
    </w:p>
    <w:p w14:paraId="65036CFA" w14:textId="5D56EFF4" w:rsidR="00C2096F" w:rsidRDefault="00C2096F">
      <w:pPr>
        <w:pStyle w:val="TOC3"/>
        <w:tabs>
          <w:tab w:val="right" w:leader="dot" w:pos="9060"/>
        </w:tabs>
        <w:rPr>
          <w:rFonts w:eastAsiaTheme="minorEastAsia" w:cstheme="minorBidi"/>
          <w:i w:val="0"/>
          <w:iCs w:val="0"/>
          <w:noProof/>
          <w:sz w:val="22"/>
          <w:szCs w:val="22"/>
          <w:rtl/>
        </w:rPr>
      </w:pPr>
      <w:hyperlink w:anchor="_Toc157349252" w:history="1">
        <w:r w:rsidRPr="004C4214">
          <w:rPr>
            <w:rStyle w:val="Hyperlink"/>
            <w:noProof/>
            <w:rtl/>
          </w:rPr>
          <w:t xml:space="preserve">יש לסמן </w:t>
        </w:r>
        <w:r w:rsidRPr="004C4214">
          <w:rPr>
            <w:rStyle w:val="Hyperlink"/>
            <w:noProof/>
          </w:rPr>
          <w:t>X</w:t>
        </w:r>
        <w:r w:rsidRPr="004C4214">
          <w:rPr>
            <w:rStyle w:val="Hyperlink"/>
            <w:noProof/>
            <w:rtl/>
          </w:rPr>
          <w:t xml:space="preserve"> בסעיף המתאים: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Toc157349252 \h</w:instrText>
        </w:r>
        <w:r>
          <w:rPr>
            <w:noProof/>
            <w:webHidden/>
            <w:rtl/>
          </w:rPr>
          <w:instrText xml:space="preserve"> </w:instrText>
        </w:r>
        <w:r>
          <w:rPr>
            <w:rStyle w:val="Hyperlink"/>
            <w:noProof/>
            <w:rtl/>
          </w:rPr>
        </w:r>
        <w:r>
          <w:rPr>
            <w:rStyle w:val="Hyperlink"/>
            <w:noProof/>
            <w:rtl/>
          </w:rPr>
          <w:fldChar w:fldCharType="separate"/>
        </w:r>
        <w:r>
          <w:rPr>
            <w:noProof/>
            <w:webHidden/>
            <w:rtl/>
          </w:rPr>
          <w:t>99</w:t>
        </w:r>
        <w:r>
          <w:rPr>
            <w:rStyle w:val="Hyperlink"/>
            <w:noProof/>
            <w:rtl/>
          </w:rPr>
          <w:fldChar w:fldCharType="end"/>
        </w:r>
      </w:hyperlink>
    </w:p>
    <w:p w14:paraId="4F78A3F6" w14:textId="6B907AFF"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53" w:history="1">
        <w:r w:rsidRPr="004C4214">
          <w:rPr>
            <w:rStyle w:val="Hyperlink"/>
            <w:noProof/>
            <w:rtl/>
          </w:rPr>
          <w:t>6.</w:t>
        </w:r>
        <w:r>
          <w:rPr>
            <w:rFonts w:eastAsiaTheme="minorEastAsia" w:cstheme="minorBidi"/>
            <w:smallCaps w:val="0"/>
            <w:noProof/>
            <w:sz w:val="22"/>
            <w:szCs w:val="22"/>
            <w:rtl/>
          </w:rPr>
          <w:tab/>
        </w:r>
        <w:r w:rsidRPr="004C4214">
          <w:rPr>
            <w:rStyle w:val="Hyperlink"/>
            <w:noProof/>
            <w:rtl/>
          </w:rPr>
          <w:t>בחתימתנו אנו מאשרים כי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Toc157349253 \h</w:instrText>
        </w:r>
        <w:r>
          <w:rPr>
            <w:noProof/>
            <w:webHidden/>
            <w:rtl/>
          </w:rPr>
          <w:instrText xml:space="preserve"> </w:instrText>
        </w:r>
        <w:r>
          <w:rPr>
            <w:rStyle w:val="Hyperlink"/>
            <w:noProof/>
            <w:rtl/>
          </w:rPr>
        </w:r>
        <w:r>
          <w:rPr>
            <w:rStyle w:val="Hyperlink"/>
            <w:noProof/>
            <w:rtl/>
          </w:rPr>
          <w:fldChar w:fldCharType="separate"/>
        </w:r>
        <w:r>
          <w:rPr>
            <w:noProof/>
            <w:webHidden/>
            <w:rtl/>
          </w:rPr>
          <w:t>100</w:t>
        </w:r>
        <w:r>
          <w:rPr>
            <w:rStyle w:val="Hyperlink"/>
            <w:noProof/>
            <w:rtl/>
          </w:rPr>
          <w:fldChar w:fldCharType="end"/>
        </w:r>
      </w:hyperlink>
    </w:p>
    <w:p w14:paraId="6236F8D8" w14:textId="3FA2CF5A" w:rsidR="00C2096F" w:rsidRDefault="00C2096F">
      <w:pPr>
        <w:pStyle w:val="TOC2"/>
        <w:tabs>
          <w:tab w:val="left" w:pos="1920"/>
          <w:tab w:val="right" w:leader="dot" w:pos="9060"/>
        </w:tabs>
        <w:rPr>
          <w:rFonts w:eastAsiaTheme="minorEastAsia" w:cstheme="minorBidi"/>
          <w:smallCaps w:val="0"/>
          <w:noProof/>
          <w:sz w:val="22"/>
          <w:szCs w:val="22"/>
          <w:rtl/>
        </w:rPr>
      </w:pPr>
      <w:hyperlink w:anchor="_Toc157349254" w:history="1">
        <w:r w:rsidRPr="004C4214">
          <w:rPr>
            <w:rStyle w:val="Hyperlink"/>
            <w:noProof/>
          </w:rPr>
          <w:t>7.</w:t>
        </w:r>
        <w:r>
          <w:rPr>
            <w:rFonts w:eastAsiaTheme="minorEastAsia" w:cstheme="minorBidi"/>
            <w:smallCaps w:val="0"/>
            <w:noProof/>
            <w:sz w:val="22"/>
            <w:szCs w:val="22"/>
            <w:rtl/>
          </w:rPr>
          <w:tab/>
        </w:r>
        <w:r w:rsidRPr="004C4214">
          <w:rPr>
            <w:rStyle w:val="Hyperlink"/>
            <w:noProof/>
            <w:rtl/>
          </w:rPr>
          <w:t>רשימת נספחים שיש לצרף 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Toc157349254 \h</w:instrText>
        </w:r>
        <w:r>
          <w:rPr>
            <w:noProof/>
            <w:webHidden/>
            <w:rtl/>
          </w:rPr>
          <w:instrText xml:space="preserve"> </w:instrText>
        </w:r>
        <w:r>
          <w:rPr>
            <w:rStyle w:val="Hyperlink"/>
            <w:noProof/>
            <w:rtl/>
          </w:rPr>
        </w:r>
        <w:r>
          <w:rPr>
            <w:rStyle w:val="Hyperlink"/>
            <w:noProof/>
            <w:rtl/>
          </w:rPr>
          <w:fldChar w:fldCharType="separate"/>
        </w:r>
        <w:r>
          <w:rPr>
            <w:noProof/>
            <w:webHidden/>
            <w:rtl/>
          </w:rPr>
          <w:t>101</w:t>
        </w:r>
        <w:r>
          <w:rPr>
            <w:rStyle w:val="Hyperlink"/>
            <w:noProof/>
            <w:rtl/>
          </w:rPr>
          <w:fldChar w:fldCharType="end"/>
        </w:r>
      </w:hyperlink>
    </w:p>
    <w:p w14:paraId="71F5668F" w14:textId="201CF7AB" w:rsidR="00C2096F" w:rsidRDefault="00C2096F">
      <w:pPr>
        <w:pStyle w:val="TOC4"/>
        <w:tabs>
          <w:tab w:val="right" w:leader="dot" w:pos="9060"/>
        </w:tabs>
        <w:rPr>
          <w:rFonts w:eastAsiaTheme="minorEastAsia" w:cstheme="minorBidi"/>
          <w:noProof/>
          <w:sz w:val="22"/>
          <w:szCs w:val="22"/>
          <w:rtl/>
        </w:rPr>
      </w:pPr>
      <w:hyperlink w:anchor="_Toc157349255" w:history="1">
        <w:r w:rsidRPr="004C4214">
          <w:rPr>
            <w:rStyle w:val="Hyperlink"/>
            <w:noProof/>
            <w:rtl/>
          </w:rPr>
          <w:t>נספח 1 – נסח חברה/ אישור ניהול תקין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Toc157349255 \h</w:instrText>
        </w:r>
        <w:r>
          <w:rPr>
            <w:noProof/>
            <w:webHidden/>
            <w:rtl/>
          </w:rPr>
          <w:instrText xml:space="preserve"> </w:instrText>
        </w:r>
        <w:r>
          <w:rPr>
            <w:rStyle w:val="Hyperlink"/>
            <w:noProof/>
            <w:rtl/>
          </w:rPr>
        </w:r>
        <w:r>
          <w:rPr>
            <w:rStyle w:val="Hyperlink"/>
            <w:noProof/>
            <w:rtl/>
          </w:rPr>
          <w:fldChar w:fldCharType="separate"/>
        </w:r>
        <w:r>
          <w:rPr>
            <w:noProof/>
            <w:webHidden/>
            <w:rtl/>
          </w:rPr>
          <w:t>103</w:t>
        </w:r>
        <w:r>
          <w:rPr>
            <w:rStyle w:val="Hyperlink"/>
            <w:noProof/>
            <w:rtl/>
          </w:rPr>
          <w:fldChar w:fldCharType="end"/>
        </w:r>
      </w:hyperlink>
    </w:p>
    <w:p w14:paraId="6E6C71F5" w14:textId="4B09F17C" w:rsidR="00C2096F" w:rsidRDefault="00C2096F">
      <w:pPr>
        <w:pStyle w:val="TOC4"/>
        <w:tabs>
          <w:tab w:val="right" w:leader="dot" w:pos="9060"/>
        </w:tabs>
        <w:rPr>
          <w:rFonts w:eastAsiaTheme="minorEastAsia" w:cstheme="minorBidi"/>
          <w:noProof/>
          <w:sz w:val="22"/>
          <w:szCs w:val="22"/>
          <w:rtl/>
        </w:rPr>
      </w:pPr>
      <w:hyperlink w:anchor="_Toc157349256" w:history="1">
        <w:r w:rsidRPr="004C4214">
          <w:rPr>
            <w:rStyle w:val="Hyperlink"/>
            <w:noProof/>
            <w:rtl/>
          </w:rPr>
          <w:t>נספח 2 – אישור על ניהול פנקסי חשבונות ורשומות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Toc157349256 \h</w:instrText>
        </w:r>
        <w:r>
          <w:rPr>
            <w:noProof/>
            <w:webHidden/>
            <w:rtl/>
          </w:rPr>
          <w:instrText xml:space="preserve"> </w:instrText>
        </w:r>
        <w:r>
          <w:rPr>
            <w:rStyle w:val="Hyperlink"/>
            <w:noProof/>
            <w:rtl/>
          </w:rPr>
        </w:r>
        <w:r>
          <w:rPr>
            <w:rStyle w:val="Hyperlink"/>
            <w:noProof/>
            <w:rtl/>
          </w:rPr>
          <w:fldChar w:fldCharType="separate"/>
        </w:r>
        <w:r>
          <w:rPr>
            <w:noProof/>
            <w:webHidden/>
            <w:rtl/>
          </w:rPr>
          <w:t>104</w:t>
        </w:r>
        <w:r>
          <w:rPr>
            <w:rStyle w:val="Hyperlink"/>
            <w:noProof/>
            <w:rtl/>
          </w:rPr>
          <w:fldChar w:fldCharType="end"/>
        </w:r>
      </w:hyperlink>
    </w:p>
    <w:p w14:paraId="515CC781" w14:textId="14FDAA3B" w:rsidR="00C2096F" w:rsidRDefault="00C2096F">
      <w:pPr>
        <w:pStyle w:val="TOC4"/>
        <w:tabs>
          <w:tab w:val="right" w:leader="dot" w:pos="9060"/>
        </w:tabs>
        <w:rPr>
          <w:rFonts w:eastAsiaTheme="minorEastAsia" w:cstheme="minorBidi"/>
          <w:noProof/>
          <w:sz w:val="22"/>
          <w:szCs w:val="22"/>
          <w:rtl/>
        </w:rPr>
      </w:pPr>
      <w:hyperlink w:anchor="_Toc157349257" w:history="1">
        <w:r w:rsidRPr="004C4214">
          <w:rPr>
            <w:rStyle w:val="Hyperlink"/>
            <w:noProof/>
            <w:rtl/>
          </w:rPr>
          <w:t>נספח 3 – תצהיר בדבר היעדר הרשעות בגין העסקת עובדים זרים ושכר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Toc157349257 \h</w:instrText>
        </w:r>
        <w:r>
          <w:rPr>
            <w:noProof/>
            <w:webHidden/>
            <w:rtl/>
          </w:rPr>
          <w:instrText xml:space="preserve"> </w:instrText>
        </w:r>
        <w:r>
          <w:rPr>
            <w:rStyle w:val="Hyperlink"/>
            <w:noProof/>
            <w:rtl/>
          </w:rPr>
        </w:r>
        <w:r>
          <w:rPr>
            <w:rStyle w:val="Hyperlink"/>
            <w:noProof/>
            <w:rtl/>
          </w:rPr>
          <w:fldChar w:fldCharType="separate"/>
        </w:r>
        <w:r>
          <w:rPr>
            <w:noProof/>
            <w:webHidden/>
            <w:rtl/>
          </w:rPr>
          <w:t>105</w:t>
        </w:r>
        <w:r>
          <w:rPr>
            <w:rStyle w:val="Hyperlink"/>
            <w:noProof/>
            <w:rtl/>
          </w:rPr>
          <w:fldChar w:fldCharType="end"/>
        </w:r>
      </w:hyperlink>
    </w:p>
    <w:p w14:paraId="6F5E714F" w14:textId="3D8B1550" w:rsidR="00C2096F" w:rsidRDefault="00C2096F">
      <w:pPr>
        <w:pStyle w:val="TOC4"/>
        <w:tabs>
          <w:tab w:val="right" w:leader="dot" w:pos="9060"/>
        </w:tabs>
        <w:rPr>
          <w:rFonts w:eastAsiaTheme="minorEastAsia" w:cstheme="minorBidi"/>
          <w:noProof/>
          <w:sz w:val="22"/>
          <w:szCs w:val="22"/>
          <w:rtl/>
        </w:rPr>
      </w:pPr>
      <w:hyperlink w:anchor="_Toc157349258" w:history="1">
        <w:r w:rsidRPr="004C4214">
          <w:rPr>
            <w:rStyle w:val="Hyperlink"/>
            <w:noProof/>
            <w:rtl/>
          </w:rPr>
          <w:t>נספח 4 – תצהיר בדבר העסקת אנשים עם 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Toc157349258 \h</w:instrText>
        </w:r>
        <w:r>
          <w:rPr>
            <w:noProof/>
            <w:webHidden/>
            <w:rtl/>
          </w:rPr>
          <w:instrText xml:space="preserve"> </w:instrText>
        </w:r>
        <w:r>
          <w:rPr>
            <w:rStyle w:val="Hyperlink"/>
            <w:noProof/>
            <w:rtl/>
          </w:rPr>
        </w:r>
        <w:r>
          <w:rPr>
            <w:rStyle w:val="Hyperlink"/>
            <w:noProof/>
            <w:rtl/>
          </w:rPr>
          <w:fldChar w:fldCharType="separate"/>
        </w:r>
        <w:r>
          <w:rPr>
            <w:noProof/>
            <w:webHidden/>
            <w:rtl/>
          </w:rPr>
          <w:t>106</w:t>
        </w:r>
        <w:r>
          <w:rPr>
            <w:rStyle w:val="Hyperlink"/>
            <w:noProof/>
            <w:rtl/>
          </w:rPr>
          <w:fldChar w:fldCharType="end"/>
        </w:r>
      </w:hyperlink>
    </w:p>
    <w:p w14:paraId="152DCE8D" w14:textId="5D88C590" w:rsidR="00C2096F" w:rsidRDefault="00C2096F">
      <w:pPr>
        <w:pStyle w:val="TOC4"/>
        <w:tabs>
          <w:tab w:val="right" w:leader="dot" w:pos="9060"/>
        </w:tabs>
        <w:rPr>
          <w:rFonts w:eastAsiaTheme="minorEastAsia" w:cstheme="minorBidi"/>
          <w:noProof/>
          <w:sz w:val="22"/>
          <w:szCs w:val="22"/>
          <w:rtl/>
        </w:rPr>
      </w:pPr>
      <w:hyperlink w:anchor="_Toc157349259" w:history="1">
        <w:r w:rsidRPr="004C4214">
          <w:rPr>
            <w:rStyle w:val="Hyperlink"/>
            <w:rFonts w:eastAsiaTheme="minorHAnsi"/>
            <w:noProof/>
            <w:rtl/>
          </w:rPr>
          <w:t>נספח 5 – מענה להוכחת עמידה בתנאי הסף המקצועיים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Toc157349259 \h</w:instrText>
        </w:r>
        <w:r>
          <w:rPr>
            <w:noProof/>
            <w:webHidden/>
            <w:rtl/>
          </w:rPr>
          <w:instrText xml:space="preserve"> </w:instrText>
        </w:r>
        <w:r>
          <w:rPr>
            <w:rStyle w:val="Hyperlink"/>
            <w:noProof/>
            <w:rtl/>
          </w:rPr>
        </w:r>
        <w:r>
          <w:rPr>
            <w:rStyle w:val="Hyperlink"/>
            <w:noProof/>
            <w:rtl/>
          </w:rPr>
          <w:fldChar w:fldCharType="separate"/>
        </w:r>
        <w:r>
          <w:rPr>
            <w:noProof/>
            <w:webHidden/>
            <w:rtl/>
          </w:rPr>
          <w:t>107</w:t>
        </w:r>
        <w:r>
          <w:rPr>
            <w:rStyle w:val="Hyperlink"/>
            <w:noProof/>
            <w:rtl/>
          </w:rPr>
          <w:fldChar w:fldCharType="end"/>
        </w:r>
      </w:hyperlink>
    </w:p>
    <w:p w14:paraId="1959AB9A" w14:textId="597C647C" w:rsidR="00C2096F" w:rsidRDefault="00C2096F">
      <w:pPr>
        <w:pStyle w:val="TOC4"/>
        <w:tabs>
          <w:tab w:val="right" w:leader="dot" w:pos="9060"/>
        </w:tabs>
        <w:rPr>
          <w:rFonts w:eastAsiaTheme="minorEastAsia" w:cstheme="minorBidi"/>
          <w:noProof/>
          <w:sz w:val="22"/>
          <w:szCs w:val="22"/>
          <w:rtl/>
        </w:rPr>
      </w:pPr>
      <w:hyperlink w:anchor="_Toc157349260" w:history="1">
        <w:r w:rsidRPr="004C4214">
          <w:rPr>
            <w:rStyle w:val="Hyperlink"/>
            <w:rFonts w:eastAsiaTheme="minorHAnsi"/>
            <w:noProof/>
            <w:rtl/>
          </w:rPr>
          <w:t xml:space="preserve">נספח 6 - </w:t>
        </w:r>
        <w:r w:rsidRPr="004C4214">
          <w:rPr>
            <w:rStyle w:val="Hyperlink"/>
            <w:noProof/>
            <w:rtl/>
          </w:rPr>
          <w:t>טופס הגשת בקשת הצטרפות ספק למאגר הספקים באופן הסמכה</w:t>
        </w:r>
        <w:r w:rsidRPr="004C4214">
          <w:rPr>
            <w:rStyle w:val="Hyperlink"/>
            <w:noProof/>
          </w:rPr>
          <w:t xml:space="preserve"> B </w:t>
        </w:r>
        <w:r w:rsidRPr="004C4214">
          <w:rPr>
            <w:rStyle w:val="Hyperlink"/>
            <w:noProof/>
            <w:rtl/>
          </w:rPr>
          <w:t>של מערך הסייבר הלאומי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Toc157349260 \h</w:instrText>
        </w:r>
        <w:r>
          <w:rPr>
            <w:noProof/>
            <w:webHidden/>
            <w:rtl/>
          </w:rPr>
          <w:instrText xml:space="preserve"> </w:instrText>
        </w:r>
        <w:r>
          <w:rPr>
            <w:rStyle w:val="Hyperlink"/>
            <w:noProof/>
            <w:rtl/>
          </w:rPr>
        </w:r>
        <w:r>
          <w:rPr>
            <w:rStyle w:val="Hyperlink"/>
            <w:noProof/>
            <w:rtl/>
          </w:rPr>
          <w:fldChar w:fldCharType="separate"/>
        </w:r>
        <w:r>
          <w:rPr>
            <w:noProof/>
            <w:webHidden/>
            <w:rtl/>
          </w:rPr>
          <w:t>112</w:t>
        </w:r>
        <w:r>
          <w:rPr>
            <w:rStyle w:val="Hyperlink"/>
            <w:noProof/>
            <w:rtl/>
          </w:rPr>
          <w:fldChar w:fldCharType="end"/>
        </w:r>
      </w:hyperlink>
    </w:p>
    <w:p w14:paraId="2018E526" w14:textId="5D2E6B01" w:rsidR="00C2096F" w:rsidRDefault="00C2096F">
      <w:pPr>
        <w:pStyle w:val="TOC4"/>
        <w:tabs>
          <w:tab w:val="right" w:leader="dot" w:pos="9060"/>
        </w:tabs>
        <w:rPr>
          <w:rFonts w:eastAsiaTheme="minorEastAsia" w:cstheme="minorBidi"/>
          <w:noProof/>
          <w:sz w:val="22"/>
          <w:szCs w:val="22"/>
          <w:rtl/>
        </w:rPr>
      </w:pPr>
      <w:hyperlink w:anchor="_Toc157349261" w:history="1">
        <w:r w:rsidRPr="004C4214">
          <w:rPr>
            <w:rStyle w:val="Hyperlink"/>
            <w:rFonts w:eastAsiaTheme="minorHAnsi"/>
            <w:noProof/>
            <w:rtl/>
          </w:rPr>
          <w:t xml:space="preserve">נספח 7 - </w:t>
        </w:r>
        <w:r w:rsidRPr="004C4214">
          <w:rPr>
            <w:rStyle w:val="Hyperlink"/>
            <w:noProof/>
            <w:rtl/>
          </w:rPr>
          <w:t>הצהרת יצרן לעמידה בדרישות אבטחת מידע נימבוס</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Toc157349261 \h</w:instrText>
        </w:r>
        <w:r>
          <w:rPr>
            <w:noProof/>
            <w:webHidden/>
            <w:rtl/>
          </w:rPr>
          <w:instrText xml:space="preserve"> </w:instrText>
        </w:r>
        <w:r>
          <w:rPr>
            <w:rStyle w:val="Hyperlink"/>
            <w:noProof/>
            <w:rtl/>
          </w:rPr>
        </w:r>
        <w:r>
          <w:rPr>
            <w:rStyle w:val="Hyperlink"/>
            <w:noProof/>
            <w:rtl/>
          </w:rPr>
          <w:fldChar w:fldCharType="separate"/>
        </w:r>
        <w:r>
          <w:rPr>
            <w:noProof/>
            <w:webHidden/>
            <w:rtl/>
          </w:rPr>
          <w:t>114</w:t>
        </w:r>
        <w:r>
          <w:rPr>
            <w:rStyle w:val="Hyperlink"/>
            <w:noProof/>
            <w:rtl/>
          </w:rPr>
          <w:fldChar w:fldCharType="end"/>
        </w:r>
      </w:hyperlink>
    </w:p>
    <w:p w14:paraId="761BB11A" w14:textId="46BCA541" w:rsidR="00C2096F" w:rsidRDefault="00C2096F">
      <w:pPr>
        <w:pStyle w:val="TOC4"/>
        <w:tabs>
          <w:tab w:val="right" w:leader="dot" w:pos="9060"/>
        </w:tabs>
        <w:rPr>
          <w:rFonts w:eastAsiaTheme="minorEastAsia" w:cstheme="minorBidi"/>
          <w:noProof/>
          <w:sz w:val="22"/>
          <w:szCs w:val="22"/>
          <w:rtl/>
        </w:rPr>
      </w:pPr>
      <w:hyperlink w:anchor="_Toc157349262" w:history="1">
        <w:r w:rsidRPr="004C4214">
          <w:rPr>
            <w:rStyle w:val="Hyperlink"/>
            <w:rFonts w:eastAsiaTheme="minorHAnsi"/>
            <w:noProof/>
            <w:rtl/>
          </w:rPr>
          <w:t>נספח 8 – הצעת 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Toc157349262 \h</w:instrText>
        </w:r>
        <w:r>
          <w:rPr>
            <w:noProof/>
            <w:webHidden/>
            <w:rtl/>
          </w:rPr>
          <w:instrText xml:space="preserve"> </w:instrText>
        </w:r>
        <w:r>
          <w:rPr>
            <w:rStyle w:val="Hyperlink"/>
            <w:noProof/>
            <w:rtl/>
          </w:rPr>
        </w:r>
        <w:r>
          <w:rPr>
            <w:rStyle w:val="Hyperlink"/>
            <w:noProof/>
            <w:rtl/>
          </w:rPr>
          <w:fldChar w:fldCharType="separate"/>
        </w:r>
        <w:r>
          <w:rPr>
            <w:noProof/>
            <w:webHidden/>
            <w:rtl/>
          </w:rPr>
          <w:t>116</w:t>
        </w:r>
        <w:r>
          <w:rPr>
            <w:rStyle w:val="Hyperlink"/>
            <w:noProof/>
            <w:rtl/>
          </w:rPr>
          <w:fldChar w:fldCharType="end"/>
        </w:r>
      </w:hyperlink>
    </w:p>
    <w:p w14:paraId="1F662B88" w14:textId="581FAE93" w:rsidR="00C2096F" w:rsidRDefault="00C2096F">
      <w:pPr>
        <w:pStyle w:val="TOC4"/>
        <w:tabs>
          <w:tab w:val="right" w:leader="dot" w:pos="9060"/>
        </w:tabs>
        <w:rPr>
          <w:rFonts w:eastAsiaTheme="minorEastAsia" w:cstheme="minorBidi"/>
          <w:noProof/>
          <w:sz w:val="22"/>
          <w:szCs w:val="22"/>
          <w:rtl/>
        </w:rPr>
      </w:pPr>
      <w:hyperlink w:anchor="_Toc157349263" w:history="1">
        <w:r w:rsidRPr="004C4214">
          <w:rPr>
            <w:rStyle w:val="Hyperlink"/>
            <w:rFonts w:eastAsiaTheme="minorHAnsi"/>
            <w:noProof/>
            <w:rtl/>
          </w:rPr>
          <w:t>נספח 9 – מפרט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Toc157349263 \h</w:instrText>
        </w:r>
        <w:r>
          <w:rPr>
            <w:noProof/>
            <w:webHidden/>
            <w:rtl/>
          </w:rPr>
          <w:instrText xml:space="preserve"> </w:instrText>
        </w:r>
        <w:r>
          <w:rPr>
            <w:rStyle w:val="Hyperlink"/>
            <w:noProof/>
            <w:rtl/>
          </w:rPr>
        </w:r>
        <w:r>
          <w:rPr>
            <w:rStyle w:val="Hyperlink"/>
            <w:noProof/>
            <w:rtl/>
          </w:rPr>
          <w:fldChar w:fldCharType="separate"/>
        </w:r>
        <w:r>
          <w:rPr>
            <w:noProof/>
            <w:webHidden/>
            <w:rtl/>
          </w:rPr>
          <w:t>117</w:t>
        </w:r>
        <w:r>
          <w:rPr>
            <w:rStyle w:val="Hyperlink"/>
            <w:noProof/>
            <w:rtl/>
          </w:rPr>
          <w:fldChar w:fldCharType="end"/>
        </w:r>
      </w:hyperlink>
    </w:p>
    <w:p w14:paraId="2DA0C844" w14:textId="70FC74A0" w:rsidR="00C2096F" w:rsidRDefault="00C2096F">
      <w:pPr>
        <w:pStyle w:val="TOC4"/>
        <w:tabs>
          <w:tab w:val="right" w:leader="dot" w:pos="9060"/>
        </w:tabs>
        <w:rPr>
          <w:rFonts w:eastAsiaTheme="minorEastAsia" w:cstheme="minorBidi"/>
          <w:noProof/>
          <w:sz w:val="22"/>
          <w:szCs w:val="22"/>
          <w:rtl/>
        </w:rPr>
      </w:pPr>
      <w:hyperlink w:anchor="_Toc157349264" w:history="1">
        <w:r w:rsidRPr="004C4214">
          <w:rPr>
            <w:rStyle w:val="Hyperlink"/>
            <w:rFonts w:eastAsiaTheme="minorHAnsi"/>
            <w:noProof/>
            <w:rtl/>
          </w:rPr>
          <w:t>נספח 10 – ערבות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Toc157349264 \h</w:instrText>
        </w:r>
        <w:r>
          <w:rPr>
            <w:noProof/>
            <w:webHidden/>
            <w:rtl/>
          </w:rPr>
          <w:instrText xml:space="preserve"> </w:instrText>
        </w:r>
        <w:r>
          <w:rPr>
            <w:rStyle w:val="Hyperlink"/>
            <w:noProof/>
            <w:rtl/>
          </w:rPr>
        </w:r>
        <w:r>
          <w:rPr>
            <w:rStyle w:val="Hyperlink"/>
            <w:noProof/>
            <w:rtl/>
          </w:rPr>
          <w:fldChar w:fldCharType="separate"/>
        </w:r>
        <w:r>
          <w:rPr>
            <w:noProof/>
            <w:webHidden/>
            <w:rtl/>
          </w:rPr>
          <w:t>119</w:t>
        </w:r>
        <w:r>
          <w:rPr>
            <w:rStyle w:val="Hyperlink"/>
            <w:noProof/>
            <w:rtl/>
          </w:rPr>
          <w:fldChar w:fldCharType="end"/>
        </w:r>
      </w:hyperlink>
    </w:p>
    <w:p w14:paraId="0C2F939A" w14:textId="1854DB68" w:rsidR="00C2096F" w:rsidRDefault="00C2096F">
      <w:pPr>
        <w:pStyle w:val="TOC4"/>
        <w:tabs>
          <w:tab w:val="right" w:leader="dot" w:pos="9060"/>
        </w:tabs>
        <w:rPr>
          <w:rFonts w:eastAsiaTheme="minorEastAsia" w:cstheme="minorBidi"/>
          <w:noProof/>
          <w:sz w:val="22"/>
          <w:szCs w:val="22"/>
          <w:rtl/>
        </w:rPr>
      </w:pPr>
      <w:hyperlink w:anchor="_Toc157349265" w:history="1">
        <w:r w:rsidRPr="004C4214">
          <w:rPr>
            <w:rStyle w:val="Hyperlink"/>
            <w:noProof/>
            <w:rtl/>
          </w:rPr>
          <w:t>נספח 11 – מסמך שאלות ותשובות חתום ע"י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Toc157349265 \h</w:instrText>
        </w:r>
        <w:r>
          <w:rPr>
            <w:noProof/>
            <w:webHidden/>
            <w:rtl/>
          </w:rPr>
          <w:instrText xml:space="preserve"> </w:instrText>
        </w:r>
        <w:r>
          <w:rPr>
            <w:rStyle w:val="Hyperlink"/>
            <w:noProof/>
            <w:rtl/>
          </w:rPr>
        </w:r>
        <w:r>
          <w:rPr>
            <w:rStyle w:val="Hyperlink"/>
            <w:noProof/>
            <w:rtl/>
          </w:rPr>
          <w:fldChar w:fldCharType="separate"/>
        </w:r>
        <w:r>
          <w:rPr>
            <w:noProof/>
            <w:webHidden/>
            <w:rtl/>
          </w:rPr>
          <w:t>120</w:t>
        </w:r>
        <w:r>
          <w:rPr>
            <w:rStyle w:val="Hyperlink"/>
            <w:noProof/>
            <w:rtl/>
          </w:rPr>
          <w:fldChar w:fldCharType="end"/>
        </w:r>
      </w:hyperlink>
    </w:p>
    <w:p w14:paraId="183E2595" w14:textId="05525325" w:rsidR="00C2096F" w:rsidRDefault="00C2096F">
      <w:pPr>
        <w:pStyle w:val="TOC4"/>
        <w:tabs>
          <w:tab w:val="right" w:leader="dot" w:pos="9060"/>
        </w:tabs>
        <w:rPr>
          <w:rFonts w:eastAsiaTheme="minorEastAsia" w:cstheme="minorBidi"/>
          <w:noProof/>
          <w:sz w:val="22"/>
          <w:szCs w:val="22"/>
          <w:rtl/>
        </w:rPr>
      </w:pPr>
      <w:hyperlink w:anchor="_Toc157349266" w:history="1">
        <w:r w:rsidRPr="004C4214">
          <w:rPr>
            <w:rStyle w:val="Hyperlink"/>
            <w:noProof/>
            <w:rtl/>
          </w:rPr>
          <w:t>נספח 12 – הסכם התקשרות לשלב הפיילוט חתום ע"י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Toc157349266 \h</w:instrText>
        </w:r>
        <w:r>
          <w:rPr>
            <w:noProof/>
            <w:webHidden/>
            <w:rtl/>
          </w:rPr>
          <w:instrText xml:space="preserve"> </w:instrText>
        </w:r>
        <w:r>
          <w:rPr>
            <w:rStyle w:val="Hyperlink"/>
            <w:noProof/>
            <w:rtl/>
          </w:rPr>
        </w:r>
        <w:r>
          <w:rPr>
            <w:rStyle w:val="Hyperlink"/>
            <w:noProof/>
            <w:rtl/>
          </w:rPr>
          <w:fldChar w:fldCharType="separate"/>
        </w:r>
        <w:r>
          <w:rPr>
            <w:noProof/>
            <w:webHidden/>
            <w:rtl/>
          </w:rPr>
          <w:t>121</w:t>
        </w:r>
        <w:r>
          <w:rPr>
            <w:rStyle w:val="Hyperlink"/>
            <w:noProof/>
            <w:rtl/>
          </w:rPr>
          <w:fldChar w:fldCharType="end"/>
        </w:r>
      </w:hyperlink>
    </w:p>
    <w:p w14:paraId="2334862B" w14:textId="2C81CF01" w:rsidR="00C2096F" w:rsidRDefault="00C2096F">
      <w:pPr>
        <w:pStyle w:val="TOC4"/>
        <w:tabs>
          <w:tab w:val="right" w:leader="dot" w:pos="9060"/>
        </w:tabs>
        <w:rPr>
          <w:rFonts w:eastAsiaTheme="minorEastAsia" w:cstheme="minorBidi"/>
          <w:noProof/>
          <w:sz w:val="22"/>
          <w:szCs w:val="22"/>
          <w:rtl/>
        </w:rPr>
      </w:pPr>
      <w:hyperlink w:anchor="_Toc157349267" w:history="1">
        <w:r w:rsidRPr="004C4214">
          <w:rPr>
            <w:rStyle w:val="Hyperlink"/>
            <w:noProof/>
            <w:rtl/>
          </w:rPr>
          <w:t>נספח 13 – חוזה התקשרות חתום ע"י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Toc157349267 \h</w:instrText>
        </w:r>
        <w:r>
          <w:rPr>
            <w:noProof/>
            <w:webHidden/>
            <w:rtl/>
          </w:rPr>
          <w:instrText xml:space="preserve"> </w:instrText>
        </w:r>
        <w:r>
          <w:rPr>
            <w:rStyle w:val="Hyperlink"/>
            <w:noProof/>
            <w:rtl/>
          </w:rPr>
        </w:r>
        <w:r>
          <w:rPr>
            <w:rStyle w:val="Hyperlink"/>
            <w:noProof/>
            <w:rtl/>
          </w:rPr>
          <w:fldChar w:fldCharType="separate"/>
        </w:r>
        <w:r>
          <w:rPr>
            <w:noProof/>
            <w:webHidden/>
            <w:rtl/>
          </w:rPr>
          <w:t>122</w:t>
        </w:r>
        <w:r>
          <w:rPr>
            <w:rStyle w:val="Hyperlink"/>
            <w:noProof/>
            <w:rtl/>
          </w:rPr>
          <w:fldChar w:fldCharType="end"/>
        </w:r>
      </w:hyperlink>
    </w:p>
    <w:p w14:paraId="310BEC93" w14:textId="5DA8334A" w:rsidR="00C2096F" w:rsidRDefault="00C2096F">
      <w:pPr>
        <w:pStyle w:val="TOC4"/>
        <w:tabs>
          <w:tab w:val="right" w:leader="dot" w:pos="9060"/>
        </w:tabs>
        <w:rPr>
          <w:rFonts w:eastAsiaTheme="minorEastAsia" w:cstheme="minorBidi"/>
          <w:noProof/>
          <w:sz w:val="22"/>
          <w:szCs w:val="22"/>
          <w:rtl/>
        </w:rPr>
      </w:pPr>
      <w:hyperlink w:anchor="_Toc157349268" w:history="1">
        <w:r w:rsidRPr="004C4214">
          <w:rPr>
            <w:rStyle w:val="Hyperlink"/>
            <w:noProof/>
            <w:rtl/>
          </w:rPr>
          <w:t>נספח 14 – מחירון 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Toc157349268 \h</w:instrText>
        </w:r>
        <w:r>
          <w:rPr>
            <w:noProof/>
            <w:webHidden/>
            <w:rtl/>
          </w:rPr>
          <w:instrText xml:space="preserve"> </w:instrText>
        </w:r>
        <w:r>
          <w:rPr>
            <w:rStyle w:val="Hyperlink"/>
            <w:noProof/>
            <w:rtl/>
          </w:rPr>
        </w:r>
        <w:r>
          <w:rPr>
            <w:rStyle w:val="Hyperlink"/>
            <w:noProof/>
            <w:rtl/>
          </w:rPr>
          <w:fldChar w:fldCharType="separate"/>
        </w:r>
        <w:r>
          <w:rPr>
            <w:noProof/>
            <w:webHidden/>
            <w:rtl/>
          </w:rPr>
          <w:t>123</w:t>
        </w:r>
        <w:r>
          <w:rPr>
            <w:rStyle w:val="Hyperlink"/>
            <w:noProof/>
            <w:rtl/>
          </w:rPr>
          <w:fldChar w:fldCharType="end"/>
        </w:r>
      </w:hyperlink>
    </w:p>
    <w:p w14:paraId="317F8BC9" w14:textId="0076273A" w:rsidR="00C2096F" w:rsidRDefault="00C2096F">
      <w:pPr>
        <w:pStyle w:val="TOC1"/>
        <w:tabs>
          <w:tab w:val="right" w:leader="dot" w:pos="9060"/>
        </w:tabs>
        <w:rPr>
          <w:rFonts w:eastAsiaTheme="minorEastAsia" w:cstheme="minorBidi"/>
          <w:b w:val="0"/>
          <w:bCs w:val="0"/>
          <w:caps w:val="0"/>
          <w:noProof/>
          <w:sz w:val="22"/>
          <w:szCs w:val="22"/>
          <w:rtl/>
        </w:rPr>
      </w:pPr>
      <w:hyperlink w:anchor="_Toc157349269" w:history="1">
        <w:r w:rsidRPr="004C4214">
          <w:rPr>
            <w:rStyle w:val="Hyperlink"/>
            <w:noProof/>
            <w:rtl/>
          </w:rPr>
          <w:t>פרק ד'- חוזה התקשרות לתקופת הפיילוט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Toc157349269 \h</w:instrText>
        </w:r>
        <w:r>
          <w:rPr>
            <w:noProof/>
            <w:webHidden/>
            <w:rtl/>
          </w:rPr>
          <w:instrText xml:space="preserve"> </w:instrText>
        </w:r>
        <w:r>
          <w:rPr>
            <w:rStyle w:val="Hyperlink"/>
            <w:noProof/>
            <w:rtl/>
          </w:rPr>
        </w:r>
        <w:r>
          <w:rPr>
            <w:rStyle w:val="Hyperlink"/>
            <w:noProof/>
            <w:rtl/>
          </w:rPr>
          <w:fldChar w:fldCharType="separate"/>
        </w:r>
        <w:r>
          <w:rPr>
            <w:noProof/>
            <w:webHidden/>
            <w:rtl/>
          </w:rPr>
          <w:t>124</w:t>
        </w:r>
        <w:r>
          <w:rPr>
            <w:rStyle w:val="Hyperlink"/>
            <w:noProof/>
            <w:rtl/>
          </w:rPr>
          <w:fldChar w:fldCharType="end"/>
        </w:r>
      </w:hyperlink>
    </w:p>
    <w:p w14:paraId="05226355" w14:textId="6038A71D" w:rsidR="00C2096F" w:rsidRDefault="00C2096F">
      <w:pPr>
        <w:pStyle w:val="TOC1"/>
        <w:tabs>
          <w:tab w:val="right" w:leader="dot" w:pos="9060"/>
        </w:tabs>
        <w:rPr>
          <w:rFonts w:eastAsiaTheme="minorEastAsia" w:cstheme="minorBidi"/>
          <w:b w:val="0"/>
          <w:bCs w:val="0"/>
          <w:caps w:val="0"/>
          <w:noProof/>
          <w:sz w:val="22"/>
          <w:szCs w:val="22"/>
          <w:rtl/>
        </w:rPr>
      </w:pPr>
      <w:hyperlink w:anchor="_Toc157349270" w:history="1">
        <w:r w:rsidRPr="004C4214">
          <w:rPr>
            <w:rStyle w:val="Hyperlink"/>
            <w:noProof/>
            <w:rtl/>
          </w:rPr>
          <w:t>פרק ה'- חוזה 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Toc157349270 \h</w:instrText>
        </w:r>
        <w:r>
          <w:rPr>
            <w:noProof/>
            <w:webHidden/>
            <w:rtl/>
          </w:rPr>
          <w:instrText xml:space="preserve"> </w:instrText>
        </w:r>
        <w:r>
          <w:rPr>
            <w:rStyle w:val="Hyperlink"/>
            <w:noProof/>
            <w:rtl/>
          </w:rPr>
        </w:r>
        <w:r>
          <w:rPr>
            <w:rStyle w:val="Hyperlink"/>
            <w:noProof/>
            <w:rtl/>
          </w:rPr>
          <w:fldChar w:fldCharType="separate"/>
        </w:r>
        <w:r>
          <w:rPr>
            <w:noProof/>
            <w:webHidden/>
            <w:rtl/>
          </w:rPr>
          <w:t>139</w:t>
        </w:r>
        <w:r>
          <w:rPr>
            <w:rStyle w:val="Hyperlink"/>
            <w:noProof/>
            <w:rtl/>
          </w:rPr>
          <w:fldChar w:fldCharType="end"/>
        </w:r>
      </w:hyperlink>
    </w:p>
    <w:p w14:paraId="6EC5BC37" w14:textId="4C5A8396" w:rsidR="004D7262" w:rsidRDefault="00C2096F" w:rsidP="00FD5457">
      <w:pPr>
        <w:jc w:val="center"/>
        <w:rPr>
          <w:rFonts w:ascii="David" w:hAnsi="David" w:cs="David"/>
          <w:sz w:val="36"/>
          <w:szCs w:val="36"/>
          <w:rtl/>
        </w:rPr>
      </w:pPr>
      <w:r>
        <w:rPr>
          <w:rFonts w:ascii="David" w:hAnsi="David" w:cs="David"/>
          <w:sz w:val="36"/>
          <w:szCs w:val="36"/>
          <w:rtl/>
        </w:rPr>
        <w:fldChar w:fldCharType="end"/>
      </w:r>
    </w:p>
    <w:p w14:paraId="5BBA2FA9" w14:textId="77777777" w:rsidR="00FD5457" w:rsidRPr="00FD5457" w:rsidRDefault="00FD5457" w:rsidP="00FD5457">
      <w:pPr>
        <w:rPr>
          <w:rFonts w:ascii="David" w:hAnsi="David" w:cs="David" w:hint="cs"/>
          <w:sz w:val="4"/>
          <w:szCs w:val="4"/>
          <w:rtl/>
        </w:rPr>
      </w:pPr>
    </w:p>
    <w:p w14:paraId="6423D105" w14:textId="3A8AD4F6" w:rsidR="005917B0" w:rsidRDefault="005917B0" w:rsidP="00D03D9F">
      <w:pPr>
        <w:bidi w:val="0"/>
        <w:spacing w:before="200" w:after="200" w:line="276" w:lineRule="auto"/>
      </w:pPr>
      <w:r>
        <w:br w:type="page"/>
      </w:r>
    </w:p>
    <w:p w14:paraId="0EC2D990" w14:textId="77777777" w:rsidR="00CF7069" w:rsidRDefault="00CF7069" w:rsidP="00FD5457">
      <w:pPr>
        <w:bidi w:val="0"/>
        <w:jc w:val="right"/>
      </w:pPr>
    </w:p>
    <w:p w14:paraId="30548C69" w14:textId="3B13705A" w:rsidR="00004166" w:rsidRPr="002B6AA1" w:rsidRDefault="00004166" w:rsidP="00920601">
      <w:pPr>
        <w:pStyle w:val="14"/>
        <w:rPr>
          <w:rtl/>
        </w:rPr>
      </w:pPr>
      <w:bookmarkStart w:id="14" w:name="_Toc147325695"/>
      <w:bookmarkStart w:id="15" w:name="_Toc157349154"/>
      <w:r w:rsidRPr="002B6AA1">
        <w:rPr>
          <w:rtl/>
        </w:rPr>
        <w:t>הגדרות</w:t>
      </w:r>
      <w:bookmarkEnd w:id="14"/>
      <w:bookmarkEnd w:id="15"/>
    </w:p>
    <w:p w14:paraId="033D1010" w14:textId="77777777" w:rsidR="00004166" w:rsidRPr="009669FF" w:rsidRDefault="00004166" w:rsidP="00A86670">
      <w:pPr>
        <w:pStyle w:val="1-0"/>
        <w:rPr>
          <w:rtl/>
        </w:rPr>
      </w:pPr>
      <w:r w:rsidRPr="009669FF">
        <w:rPr>
          <w:rtl/>
        </w:rPr>
        <w:t>במכרז זה למונחים הבאים תהיה המשמעות המופיעה לצדם:</w:t>
      </w:r>
    </w:p>
    <w:p w14:paraId="3439EA6D" w14:textId="72D3993F" w:rsidR="00915C62" w:rsidRPr="002B6AA1" w:rsidRDefault="00915C62" w:rsidP="00A86670">
      <w:pPr>
        <w:pStyle w:val="23"/>
        <w:rPr>
          <w:rtl/>
        </w:rPr>
      </w:pPr>
      <w:bookmarkStart w:id="16" w:name="_Toc147325696"/>
      <w:bookmarkStart w:id="17" w:name="_Toc157348492"/>
      <w:bookmarkStart w:id="18" w:name="_Toc157349155"/>
      <w:r w:rsidRPr="002B6AA1">
        <w:rPr>
          <w:rtl/>
        </w:rPr>
        <w:t>מונחים כלליים</w:t>
      </w:r>
      <w:bookmarkEnd w:id="16"/>
      <w:bookmarkEnd w:id="17"/>
      <w:bookmarkEnd w:id="18"/>
    </w:p>
    <w:p w14:paraId="3A11CFD4" w14:textId="4C8288DF" w:rsidR="00004166" w:rsidRPr="009669FF" w:rsidRDefault="00CF7069" w:rsidP="001A492D">
      <w:pPr>
        <w:pStyle w:val="3ff2"/>
        <w:rPr>
          <w:rtl/>
        </w:rPr>
      </w:pPr>
      <w:r w:rsidRPr="009669FF">
        <w:rPr>
          <w:b/>
          <w:bCs/>
          <w:rtl/>
        </w:rPr>
        <w:t>דרישות סף</w:t>
      </w:r>
      <w:r>
        <w:rPr>
          <w:rFonts w:hint="cs"/>
          <w:b/>
          <w:bCs/>
          <w:rtl/>
        </w:rPr>
        <w:t>-</w:t>
      </w:r>
      <w:r w:rsidRPr="009669FF">
        <w:rPr>
          <w:rtl/>
        </w:rPr>
        <w:t xml:space="preserve"> הדרישות המגדירות את המינימום הנדרש על מנת </w:t>
      </w:r>
      <w:r>
        <w:rPr>
          <w:rFonts w:hint="cs"/>
          <w:rtl/>
        </w:rPr>
        <w:t xml:space="preserve">לעבור לשלב בדיקת איכות ההצעה </w:t>
      </w:r>
      <w:r w:rsidRPr="00610C2E">
        <w:rPr>
          <w:rFonts w:hint="cs"/>
          <w:rtl/>
        </w:rPr>
        <w:t>כמוגדר</w:t>
      </w:r>
      <w:r>
        <w:rPr>
          <w:rFonts w:hint="cs"/>
          <w:rtl/>
        </w:rPr>
        <w:t xml:space="preserve"> במסמכי המכרז.</w:t>
      </w:r>
    </w:p>
    <w:p w14:paraId="585ED3F4" w14:textId="0725B44C" w:rsidR="00004166" w:rsidRPr="009669FF" w:rsidRDefault="00004166" w:rsidP="001A492D">
      <w:pPr>
        <w:pStyle w:val="3ff2"/>
      </w:pPr>
      <w:r w:rsidRPr="009669FF">
        <w:rPr>
          <w:b/>
          <w:bCs/>
          <w:rtl/>
        </w:rPr>
        <w:t>המערך/המשרד</w:t>
      </w:r>
      <w:r w:rsidR="00915C62" w:rsidRPr="009669FF">
        <w:rPr>
          <w:b/>
          <w:bCs/>
          <w:rtl/>
        </w:rPr>
        <w:t>/עורך המכרז</w:t>
      </w:r>
      <w:r w:rsidR="00064E00">
        <w:rPr>
          <w:rFonts w:hint="cs"/>
          <w:b/>
          <w:bCs/>
          <w:rtl/>
        </w:rPr>
        <w:t>-</w:t>
      </w:r>
      <w:r w:rsidRPr="009669FF">
        <w:rPr>
          <w:rtl/>
        </w:rPr>
        <w:t xml:space="preserve"> מערך הסייבר הלאומי במשרד ראש הממשלה.</w:t>
      </w:r>
    </w:p>
    <w:p w14:paraId="48F60C9C" w14:textId="19649926" w:rsidR="00004166" w:rsidRPr="009669FF" w:rsidRDefault="00004166" w:rsidP="001A492D">
      <w:pPr>
        <w:pStyle w:val="3ff2"/>
      </w:pPr>
      <w:r w:rsidRPr="009669FF">
        <w:rPr>
          <w:b/>
          <w:bCs/>
          <w:rtl/>
        </w:rPr>
        <w:t>המציע</w:t>
      </w:r>
      <w:r w:rsidR="00EB787B" w:rsidRPr="009669FF">
        <w:rPr>
          <w:b/>
          <w:bCs/>
          <w:rtl/>
        </w:rPr>
        <w:t>/ המשיב</w:t>
      </w:r>
      <w:r w:rsidR="002B6AA1">
        <w:rPr>
          <w:rFonts w:hint="cs"/>
          <w:b/>
          <w:bCs/>
          <w:rtl/>
        </w:rPr>
        <w:t>-</w:t>
      </w:r>
      <w:r w:rsidRPr="009669FF">
        <w:rPr>
          <w:b/>
          <w:bCs/>
          <w:rtl/>
        </w:rPr>
        <w:t xml:space="preserve"> </w:t>
      </w:r>
      <w:r w:rsidRPr="009669FF">
        <w:rPr>
          <w:rtl/>
        </w:rPr>
        <w:t>כל גוף שהגיש הצעה למכרז.</w:t>
      </w:r>
    </w:p>
    <w:p w14:paraId="224E95C4" w14:textId="3258F2BA" w:rsidR="00004166" w:rsidRPr="009669FF" w:rsidRDefault="00004166" w:rsidP="001A492D">
      <w:pPr>
        <w:pStyle w:val="3ff2"/>
      </w:pPr>
      <w:r w:rsidRPr="009669FF">
        <w:rPr>
          <w:b/>
          <w:bCs/>
          <w:rtl/>
        </w:rPr>
        <w:t>הספק/הזוכה</w:t>
      </w:r>
      <w:r w:rsidR="002B6AA1">
        <w:rPr>
          <w:rFonts w:hint="cs"/>
          <w:b/>
          <w:bCs/>
          <w:rtl/>
        </w:rPr>
        <w:t>-</w:t>
      </w:r>
      <w:r w:rsidRPr="009669FF">
        <w:rPr>
          <w:rtl/>
        </w:rPr>
        <w:t xml:space="preserve"> מציע שהצעתו זכתה במכרז והוא חתם </w:t>
      </w:r>
      <w:r w:rsidR="00B33035" w:rsidRPr="009669FF">
        <w:rPr>
          <w:rtl/>
        </w:rPr>
        <w:t xml:space="preserve">או צפוי לחתום </w:t>
      </w:r>
      <w:r w:rsidRPr="009669FF">
        <w:rPr>
          <w:rtl/>
        </w:rPr>
        <w:t>על חוזה התקשרות עם המ</w:t>
      </w:r>
      <w:r w:rsidR="00BE5BF4" w:rsidRPr="009669FF">
        <w:rPr>
          <w:rtl/>
        </w:rPr>
        <w:t>ערך</w:t>
      </w:r>
      <w:r w:rsidRPr="009669FF">
        <w:rPr>
          <w:rtl/>
        </w:rPr>
        <w:t>.</w:t>
      </w:r>
    </w:p>
    <w:p w14:paraId="3BD4328E" w14:textId="1D3C6E1C" w:rsidR="00004166" w:rsidRDefault="00004166" w:rsidP="001A492D">
      <w:pPr>
        <w:pStyle w:val="3ff2"/>
      </w:pPr>
      <w:r w:rsidRPr="009669FF">
        <w:rPr>
          <w:b/>
          <w:bCs/>
          <w:rtl/>
        </w:rPr>
        <w:t>הצעה למכרז</w:t>
      </w:r>
      <w:r w:rsidR="002B6AA1">
        <w:rPr>
          <w:rFonts w:hint="cs"/>
          <w:b/>
          <w:bCs/>
          <w:rtl/>
        </w:rPr>
        <w:t>-</w:t>
      </w:r>
      <w:r w:rsidRPr="009669FF">
        <w:rPr>
          <w:rtl/>
        </w:rPr>
        <w:t xml:space="preserve"> </w:t>
      </w:r>
      <w:r w:rsidR="0085338D" w:rsidRPr="009669FF">
        <w:rPr>
          <w:rtl/>
        </w:rPr>
        <w:t>הצעת</w:t>
      </w:r>
      <w:r w:rsidRPr="009669FF">
        <w:rPr>
          <w:rtl/>
        </w:rPr>
        <w:t xml:space="preserve"> המציע </w:t>
      </w:r>
      <w:r w:rsidR="0085338D" w:rsidRPr="009669FF">
        <w:rPr>
          <w:rtl/>
        </w:rPr>
        <w:t>בהתאם לדרישות המכרז</w:t>
      </w:r>
      <w:r w:rsidRPr="009669FF">
        <w:rPr>
          <w:rtl/>
        </w:rPr>
        <w:t>.</w:t>
      </w:r>
    </w:p>
    <w:p w14:paraId="3BA417E7" w14:textId="4D9D0E5A" w:rsidR="00ED044B" w:rsidRDefault="00ED044B" w:rsidP="001A492D">
      <w:pPr>
        <w:pStyle w:val="3ff2"/>
      </w:pPr>
      <w:r>
        <w:rPr>
          <w:rFonts w:hint="cs"/>
          <w:b/>
          <w:bCs/>
          <w:rtl/>
        </w:rPr>
        <w:t>מידע מוגן</w:t>
      </w:r>
      <w:r w:rsidR="00422A0D">
        <w:rPr>
          <w:rFonts w:hint="cs"/>
          <w:b/>
          <w:bCs/>
          <w:rtl/>
        </w:rPr>
        <w:t>-</w:t>
      </w:r>
      <w:r w:rsidRPr="00B03D8D">
        <w:rPr>
          <w:b/>
          <w:bCs/>
          <w:rtl/>
        </w:rPr>
        <w:t xml:space="preserve"> </w:t>
      </w:r>
      <w:r w:rsidRPr="004B164C">
        <w:rPr>
          <w:rtl/>
        </w:rPr>
        <w:t xml:space="preserve">נתוני עיבוד, נתוני </w:t>
      </w:r>
      <w:r w:rsidRPr="00231183">
        <w:rPr>
          <w:rtl/>
        </w:rPr>
        <w:t>גישה</w:t>
      </w:r>
      <w:r w:rsidRPr="004B164C">
        <w:rPr>
          <w:rtl/>
        </w:rPr>
        <w:t xml:space="preserve"> ונתוני תוכן.</w:t>
      </w:r>
    </w:p>
    <w:p w14:paraId="1488A76E" w14:textId="140F9C96" w:rsidR="00EB46A8" w:rsidRPr="00B03D8D" w:rsidRDefault="00EB46A8" w:rsidP="001A492D">
      <w:pPr>
        <w:pStyle w:val="3ff2"/>
        <w:rPr>
          <w:b/>
          <w:bCs/>
          <w:caps/>
          <w:rtl/>
        </w:rPr>
      </w:pPr>
      <w:r w:rsidRPr="00231183">
        <w:rPr>
          <w:rFonts w:hint="eastAsia"/>
          <w:b/>
          <w:bCs/>
          <w:rtl/>
        </w:rPr>
        <w:t>נתוני</w:t>
      </w:r>
      <w:r w:rsidRPr="00231183">
        <w:rPr>
          <w:b/>
          <w:bCs/>
          <w:rtl/>
        </w:rPr>
        <w:t xml:space="preserve"> </w:t>
      </w:r>
      <w:r w:rsidRPr="00231183">
        <w:rPr>
          <w:rFonts w:hint="eastAsia"/>
          <w:b/>
          <w:bCs/>
          <w:rtl/>
        </w:rPr>
        <w:t>גישה</w:t>
      </w:r>
      <w:r w:rsidRPr="00231183">
        <w:rPr>
          <w:b/>
          <w:bCs/>
          <w:rtl/>
        </w:rPr>
        <w:t xml:space="preserve"> (</w:t>
      </w:r>
      <w:r w:rsidRPr="00231183">
        <w:rPr>
          <w:b/>
          <w:bCs/>
        </w:rPr>
        <w:t>Subscription Data</w:t>
      </w:r>
      <w:r w:rsidRPr="00231183">
        <w:rPr>
          <w:b/>
          <w:bCs/>
          <w:rtl/>
        </w:rPr>
        <w:t>)</w:t>
      </w:r>
      <w:r w:rsidR="00422A0D">
        <w:rPr>
          <w:rFonts w:hint="cs"/>
          <w:b/>
          <w:bCs/>
          <w:rtl/>
        </w:rPr>
        <w:t>-</w:t>
      </w:r>
      <w:r w:rsidRPr="00B03D8D">
        <w:rPr>
          <w:rtl/>
        </w:rPr>
        <w:t xml:space="preserve"> כל מידע של משתמשים ומזמינים שהספק נדרש להם לצורך ניהול גישה, אספקת השירותים או עבור ביצוע חיובים.</w:t>
      </w:r>
    </w:p>
    <w:p w14:paraId="598BDB56" w14:textId="3E61CF82" w:rsidR="00EB46A8" w:rsidRPr="00B03D8D" w:rsidRDefault="00EB46A8" w:rsidP="001A492D">
      <w:pPr>
        <w:pStyle w:val="3ff2"/>
        <w:rPr>
          <w:b/>
          <w:bCs/>
          <w:caps/>
          <w:rtl/>
        </w:rPr>
      </w:pPr>
      <w:r w:rsidRPr="00231183">
        <w:rPr>
          <w:rFonts w:hint="eastAsia"/>
          <w:b/>
          <w:bCs/>
          <w:rtl/>
        </w:rPr>
        <w:t>נתוני</w:t>
      </w:r>
      <w:r w:rsidRPr="00231183">
        <w:rPr>
          <w:b/>
          <w:bCs/>
          <w:rtl/>
        </w:rPr>
        <w:t xml:space="preserve"> </w:t>
      </w:r>
      <w:r w:rsidRPr="00231183">
        <w:rPr>
          <w:rFonts w:hint="eastAsia"/>
          <w:b/>
          <w:bCs/>
          <w:rtl/>
        </w:rPr>
        <w:t>עיבוד</w:t>
      </w:r>
      <w:r w:rsidR="00422A0D">
        <w:rPr>
          <w:rFonts w:hint="cs"/>
          <w:b/>
          <w:bCs/>
          <w:rtl/>
        </w:rPr>
        <w:t>-</w:t>
      </w:r>
      <w:r w:rsidRPr="00B03D8D">
        <w:rPr>
          <w:rtl/>
        </w:rPr>
        <w:t xml:space="preserve"> כל מידע אשר נוצר במערכות הספק במהלך או כתוצאה מעיבוד נתוני תוכן (מטא-</w:t>
      </w:r>
      <w:proofErr w:type="spellStart"/>
      <w:r w:rsidRPr="00B03D8D">
        <w:rPr>
          <w:rFonts w:hint="eastAsia"/>
          <w:rtl/>
        </w:rPr>
        <w:t>דטא</w:t>
      </w:r>
      <w:proofErr w:type="spellEnd"/>
      <w:r w:rsidRPr="00B03D8D">
        <w:rPr>
          <w:rtl/>
        </w:rPr>
        <w:t xml:space="preserve"> ולוגים), ואשר ניתן לייחוס בדרך כלשהי למזמין, לקבוצת מזמינים או למשתמש, </w:t>
      </w:r>
      <w:r w:rsidRPr="00B03D8D">
        <w:rPr>
          <w:rFonts w:hint="eastAsia"/>
          <w:rtl/>
        </w:rPr>
        <w:t>ובכלל</w:t>
      </w:r>
      <w:r w:rsidRPr="00B03D8D">
        <w:rPr>
          <w:rtl/>
        </w:rPr>
        <w:t xml:space="preserve"> זה – זיהוי ופרטי המשתמש (לרבות שם, כתובת, פרטי חיוב, תאריך לידה, כתובת דוא"ל, מספר טלפון), תאריכי ושעות כניסה ו</w:t>
      </w:r>
      <w:r w:rsidRPr="00B03D8D">
        <w:rPr>
          <w:rFonts w:hint="eastAsia"/>
          <w:rtl/>
        </w:rPr>
        <w:t>יציאה</w:t>
      </w:r>
      <w:r w:rsidRPr="00B03D8D">
        <w:rPr>
          <w:rtl/>
        </w:rPr>
        <w:t xml:space="preserve"> </w:t>
      </w:r>
      <w:r w:rsidRPr="00B03D8D">
        <w:rPr>
          <w:rFonts w:hint="eastAsia"/>
          <w:rtl/>
        </w:rPr>
        <w:t>מהמערכת</w:t>
      </w:r>
      <w:r w:rsidRPr="00B03D8D">
        <w:rPr>
          <w:rtl/>
        </w:rPr>
        <w:t xml:space="preserve"> (</w:t>
      </w:r>
      <w:r w:rsidRPr="00B03D8D">
        <w:t>Log In</w:t>
      </w:r>
      <w:r w:rsidRPr="00B03D8D">
        <w:rPr>
          <w:rtl/>
        </w:rPr>
        <w:t xml:space="preserve"> ו-</w:t>
      </w:r>
      <w:r w:rsidRPr="00B03D8D">
        <w:t>Log Out</w:t>
      </w:r>
      <w:r w:rsidRPr="00B03D8D">
        <w:rPr>
          <w:rtl/>
        </w:rPr>
        <w:t xml:space="preserve">) </w:t>
      </w:r>
      <w:r w:rsidRPr="00B03D8D">
        <w:rPr>
          <w:rFonts w:hint="eastAsia"/>
          <w:rtl/>
        </w:rPr>
        <w:t>מידע</w:t>
      </w:r>
      <w:r w:rsidRPr="00B03D8D">
        <w:rPr>
          <w:rtl/>
        </w:rPr>
        <w:t xml:space="preserve"> </w:t>
      </w:r>
      <w:r w:rsidRPr="00B03D8D">
        <w:rPr>
          <w:rFonts w:hint="eastAsia"/>
          <w:rtl/>
        </w:rPr>
        <w:t>על</w:t>
      </w:r>
      <w:r w:rsidRPr="00B03D8D">
        <w:rPr>
          <w:rtl/>
        </w:rPr>
        <w:t xml:space="preserve"> </w:t>
      </w:r>
      <w:r w:rsidRPr="00B03D8D">
        <w:rPr>
          <w:rFonts w:hint="eastAsia"/>
          <w:rtl/>
        </w:rPr>
        <w:t>המזמינים</w:t>
      </w:r>
      <w:r w:rsidRPr="00B03D8D">
        <w:rPr>
          <w:rtl/>
        </w:rPr>
        <w:t xml:space="preserve">, </w:t>
      </w:r>
      <w:r w:rsidRPr="00B03D8D">
        <w:rPr>
          <w:rFonts w:hint="eastAsia"/>
          <w:rtl/>
        </w:rPr>
        <w:t>שירותים</w:t>
      </w:r>
      <w:r w:rsidRPr="00B03D8D">
        <w:rPr>
          <w:rtl/>
        </w:rPr>
        <w:t xml:space="preserve"> </w:t>
      </w:r>
      <w:r w:rsidRPr="00B03D8D">
        <w:rPr>
          <w:rFonts w:hint="eastAsia"/>
          <w:rtl/>
        </w:rPr>
        <w:t>המופעלים</w:t>
      </w:r>
      <w:r w:rsidRPr="00B03D8D">
        <w:rPr>
          <w:rtl/>
        </w:rPr>
        <w:t xml:space="preserve"> </w:t>
      </w:r>
      <w:r w:rsidRPr="00B03D8D">
        <w:rPr>
          <w:rFonts w:hint="eastAsia"/>
          <w:rtl/>
        </w:rPr>
        <w:t>על</w:t>
      </w:r>
      <w:r w:rsidRPr="00B03D8D">
        <w:rPr>
          <w:rtl/>
        </w:rPr>
        <w:t xml:space="preserve"> </w:t>
      </w:r>
      <w:r w:rsidRPr="00B03D8D">
        <w:rPr>
          <w:rFonts w:hint="eastAsia"/>
          <w:rtl/>
        </w:rPr>
        <w:t>ידם</w:t>
      </w:r>
      <w:r w:rsidRPr="00B03D8D">
        <w:rPr>
          <w:rtl/>
        </w:rPr>
        <w:t xml:space="preserve">, </w:t>
      </w:r>
      <w:r w:rsidRPr="00B03D8D">
        <w:rPr>
          <w:rFonts w:hint="eastAsia"/>
          <w:rtl/>
        </w:rPr>
        <w:t>נתוני</w:t>
      </w:r>
      <w:r w:rsidRPr="00B03D8D">
        <w:rPr>
          <w:rtl/>
        </w:rPr>
        <w:t xml:space="preserve"> </w:t>
      </w:r>
      <w:r w:rsidRPr="00B03D8D">
        <w:rPr>
          <w:rFonts w:hint="eastAsia"/>
          <w:rtl/>
        </w:rPr>
        <w:t>וקובצי</w:t>
      </w:r>
      <w:r w:rsidRPr="00B03D8D">
        <w:rPr>
          <w:rtl/>
        </w:rPr>
        <w:t xml:space="preserve"> </w:t>
      </w:r>
      <w:r w:rsidRPr="00B03D8D">
        <w:rPr>
          <w:rFonts w:hint="eastAsia"/>
          <w:rtl/>
        </w:rPr>
        <w:t>תצורה</w:t>
      </w:r>
      <w:r w:rsidRPr="00B03D8D">
        <w:rPr>
          <w:rtl/>
        </w:rPr>
        <w:t xml:space="preserve">, </w:t>
      </w:r>
      <w:r w:rsidRPr="00B03D8D">
        <w:rPr>
          <w:rFonts w:hint="eastAsia"/>
          <w:rtl/>
        </w:rPr>
        <w:t>הפעולות</w:t>
      </w:r>
      <w:r w:rsidRPr="00B03D8D">
        <w:rPr>
          <w:rtl/>
        </w:rPr>
        <w:t xml:space="preserve"> </w:t>
      </w:r>
      <w:r w:rsidRPr="00B03D8D">
        <w:rPr>
          <w:rFonts w:hint="eastAsia"/>
          <w:rtl/>
        </w:rPr>
        <w:t>שבוצעו</w:t>
      </w:r>
      <w:r w:rsidRPr="00B03D8D">
        <w:rPr>
          <w:rtl/>
        </w:rPr>
        <w:t xml:space="preserve"> </w:t>
      </w:r>
      <w:r w:rsidRPr="00B03D8D">
        <w:rPr>
          <w:rFonts w:hint="eastAsia"/>
          <w:rtl/>
        </w:rPr>
        <w:t>במערכות</w:t>
      </w:r>
      <w:r w:rsidRPr="00B03D8D">
        <w:rPr>
          <w:rtl/>
        </w:rPr>
        <w:t xml:space="preserve"> </w:t>
      </w:r>
      <w:r w:rsidRPr="00B03D8D">
        <w:rPr>
          <w:rFonts w:hint="eastAsia"/>
          <w:rtl/>
        </w:rPr>
        <w:t>השונות</w:t>
      </w:r>
      <w:r w:rsidRPr="00B03D8D">
        <w:rPr>
          <w:rtl/>
        </w:rPr>
        <w:t xml:space="preserve">, </w:t>
      </w:r>
      <w:r w:rsidRPr="00B03D8D">
        <w:rPr>
          <w:rFonts w:hint="eastAsia"/>
          <w:rtl/>
        </w:rPr>
        <w:t>פרטי</w:t>
      </w:r>
      <w:r w:rsidRPr="00B03D8D">
        <w:rPr>
          <w:rtl/>
        </w:rPr>
        <w:t xml:space="preserve"> השימוש, כתובות </w:t>
      </w:r>
      <w:r w:rsidRPr="00B03D8D">
        <w:t>IP</w:t>
      </w:r>
      <w:r w:rsidRPr="00B03D8D">
        <w:rPr>
          <w:rtl/>
        </w:rPr>
        <w:t xml:space="preserve"> שהוקצו על ידי ספקי שירותים (</w:t>
      </w:r>
      <w:r w:rsidRPr="00B03D8D">
        <w:t>Access Data</w:t>
      </w:r>
      <w:r w:rsidRPr="00B03D8D">
        <w:rPr>
          <w:rtl/>
        </w:rPr>
        <w:t xml:space="preserve">); </w:t>
      </w:r>
      <w:r w:rsidRPr="00B03D8D">
        <w:t>Transactional Data</w:t>
      </w:r>
      <w:r w:rsidRPr="00B03D8D">
        <w:rPr>
          <w:rtl/>
        </w:rPr>
        <w:t xml:space="preserve"> </w:t>
      </w:r>
      <w:r w:rsidRPr="00B03D8D">
        <w:rPr>
          <w:rFonts w:hint="eastAsia"/>
          <w:rtl/>
        </w:rPr>
        <w:t>ו</w:t>
      </w:r>
      <w:r w:rsidRPr="00B03D8D">
        <w:rPr>
          <w:rtl/>
        </w:rPr>
        <w:t>-</w:t>
      </w:r>
      <w:r w:rsidRPr="00B03D8D">
        <w:t>Traffic Data</w:t>
      </w:r>
      <w:r w:rsidRPr="00B03D8D">
        <w:rPr>
          <w:rtl/>
        </w:rPr>
        <w:t xml:space="preserve"> כולל מיקום גיאוגרפי (</w:t>
      </w:r>
      <w:r w:rsidRPr="00B03D8D">
        <w:t>Geolocation</w:t>
      </w:r>
      <w:r w:rsidRPr="00B03D8D">
        <w:rPr>
          <w:rtl/>
        </w:rPr>
        <w:t>) של מקור ויעד הנתונים, גודל הנתונים, מבנה הנתונים, מסלול, פרוטוקול תקשורת (</w:t>
      </w:r>
      <w:r w:rsidRPr="00B03D8D">
        <w:t>Communication Protocol</w:t>
      </w:r>
      <w:r w:rsidRPr="00B03D8D">
        <w:rPr>
          <w:rtl/>
        </w:rPr>
        <w:t xml:space="preserve">). </w:t>
      </w:r>
    </w:p>
    <w:p w14:paraId="656A4ACE" w14:textId="6038CF72" w:rsidR="00EB46A8" w:rsidRDefault="00EB46A8" w:rsidP="001A492D">
      <w:pPr>
        <w:pStyle w:val="3ff2"/>
        <w:rPr>
          <w:b/>
          <w:bCs/>
          <w:caps/>
          <w:rtl/>
        </w:rPr>
      </w:pPr>
      <w:r w:rsidRPr="00231183">
        <w:rPr>
          <w:rFonts w:hint="eastAsia"/>
          <w:b/>
          <w:bCs/>
          <w:rtl/>
        </w:rPr>
        <w:t>נתוני</w:t>
      </w:r>
      <w:r w:rsidRPr="00231183">
        <w:rPr>
          <w:b/>
          <w:bCs/>
          <w:rtl/>
        </w:rPr>
        <w:t xml:space="preserve"> </w:t>
      </w:r>
      <w:r w:rsidRPr="00231183">
        <w:rPr>
          <w:rFonts w:hint="eastAsia"/>
          <w:b/>
          <w:bCs/>
          <w:rtl/>
        </w:rPr>
        <w:t>תוכן</w:t>
      </w:r>
      <w:r w:rsidRPr="00231183">
        <w:rPr>
          <w:b/>
          <w:bCs/>
          <w:rtl/>
        </w:rPr>
        <w:t xml:space="preserve"> (</w:t>
      </w:r>
      <w:r w:rsidRPr="00231183">
        <w:rPr>
          <w:b/>
          <w:bCs/>
        </w:rPr>
        <w:t>Content data</w:t>
      </w:r>
      <w:r w:rsidRPr="00231183">
        <w:rPr>
          <w:b/>
          <w:bCs/>
          <w:rtl/>
        </w:rPr>
        <w:t>)</w:t>
      </w:r>
      <w:r w:rsidR="00422A0D">
        <w:rPr>
          <w:rFonts w:hint="cs"/>
          <w:b/>
          <w:bCs/>
          <w:rtl/>
        </w:rPr>
        <w:t>-</w:t>
      </w:r>
      <w:r w:rsidRPr="00B03D8D">
        <w:rPr>
          <w:rtl/>
        </w:rPr>
        <w:t xml:space="preserve"> הנתונים הדיגיטליים, ובכלל זה כל </w:t>
      </w:r>
      <w:r w:rsidRPr="00B03D8D">
        <w:rPr>
          <w:rFonts w:hint="eastAsia"/>
          <w:rtl/>
        </w:rPr>
        <w:t>מידע</w:t>
      </w:r>
      <w:r w:rsidRPr="00B03D8D">
        <w:rPr>
          <w:rtl/>
        </w:rPr>
        <w:t xml:space="preserve">, קובץ, מאגר, תוכנה, קוד, </w:t>
      </w:r>
      <w:r w:rsidRPr="00B03D8D">
        <w:rPr>
          <w:rFonts w:hint="eastAsia"/>
          <w:rtl/>
        </w:rPr>
        <w:t>לוגיקה</w:t>
      </w:r>
      <w:r w:rsidRPr="00B03D8D">
        <w:rPr>
          <w:rtl/>
        </w:rPr>
        <w:t xml:space="preserve">, </w:t>
      </w:r>
      <w:r w:rsidRPr="00B03D8D">
        <w:rPr>
          <w:rFonts w:hint="eastAsia"/>
          <w:rtl/>
        </w:rPr>
        <w:t>נתון</w:t>
      </w:r>
      <w:r w:rsidRPr="00B03D8D">
        <w:rPr>
          <w:rtl/>
        </w:rPr>
        <w:t>, דו"ח, סימן, טקסט, תמונ</w:t>
      </w:r>
      <w:r w:rsidRPr="00B03D8D">
        <w:rPr>
          <w:rFonts w:hint="eastAsia"/>
          <w:rtl/>
        </w:rPr>
        <w:t>ה</w:t>
      </w:r>
      <w:r w:rsidRPr="00B03D8D">
        <w:rPr>
          <w:rtl/>
        </w:rPr>
        <w:t>, אודיו, וידאו, צילו</w:t>
      </w:r>
      <w:r w:rsidRPr="00B03D8D">
        <w:rPr>
          <w:rFonts w:hint="eastAsia"/>
          <w:rtl/>
        </w:rPr>
        <w:t>ם</w:t>
      </w:r>
      <w:r w:rsidRPr="00B03D8D">
        <w:rPr>
          <w:rtl/>
        </w:rPr>
        <w:t xml:space="preserve">, </w:t>
      </w:r>
      <w:r w:rsidRPr="00B03D8D">
        <w:rPr>
          <w:rFonts w:hint="eastAsia"/>
          <w:rtl/>
        </w:rPr>
        <w:t>וכיו</w:t>
      </w:r>
      <w:r w:rsidRPr="00B03D8D">
        <w:rPr>
          <w:rtl/>
        </w:rPr>
        <w:t xml:space="preserve">"ב בכל פורמט, </w:t>
      </w:r>
      <w:r w:rsidRPr="00B03D8D">
        <w:rPr>
          <w:rFonts w:hint="eastAsia"/>
          <w:rtl/>
        </w:rPr>
        <w:t>שהועלו</w:t>
      </w:r>
      <w:r w:rsidRPr="00B03D8D">
        <w:rPr>
          <w:rtl/>
        </w:rPr>
        <w:t xml:space="preserve">, </w:t>
      </w:r>
      <w:r w:rsidRPr="00B03D8D">
        <w:rPr>
          <w:rFonts w:hint="eastAsia"/>
          <w:rtl/>
        </w:rPr>
        <w:t>נוצרו</w:t>
      </w:r>
      <w:r w:rsidRPr="00B03D8D">
        <w:rPr>
          <w:rtl/>
        </w:rPr>
        <w:t xml:space="preserve"> </w:t>
      </w:r>
      <w:r w:rsidRPr="00B03D8D">
        <w:rPr>
          <w:rFonts w:hint="eastAsia"/>
          <w:rtl/>
        </w:rPr>
        <w:t>במישרין</w:t>
      </w:r>
      <w:r w:rsidRPr="00B03D8D">
        <w:rPr>
          <w:rtl/>
        </w:rPr>
        <w:t xml:space="preserve"> </w:t>
      </w:r>
      <w:r w:rsidRPr="00B03D8D">
        <w:rPr>
          <w:rFonts w:hint="eastAsia"/>
          <w:rtl/>
        </w:rPr>
        <w:t>על</w:t>
      </w:r>
      <w:r w:rsidRPr="00B03D8D">
        <w:rPr>
          <w:rtl/>
        </w:rPr>
        <w:t xml:space="preserve"> </w:t>
      </w:r>
      <w:r w:rsidRPr="00B03D8D">
        <w:rPr>
          <w:rFonts w:hint="eastAsia"/>
          <w:rtl/>
        </w:rPr>
        <w:t>ידי</w:t>
      </w:r>
      <w:r w:rsidRPr="00B03D8D">
        <w:rPr>
          <w:rtl/>
        </w:rPr>
        <w:t xml:space="preserve"> מ</w:t>
      </w:r>
      <w:r w:rsidRPr="00B03D8D">
        <w:rPr>
          <w:rFonts w:hint="eastAsia"/>
          <w:rtl/>
        </w:rPr>
        <w:t>שתמש</w:t>
      </w:r>
      <w:r w:rsidRPr="00B03D8D">
        <w:rPr>
          <w:rtl/>
        </w:rPr>
        <w:t xml:space="preserve"> או לבקשתו במערכות הספק, לרבות בשירותי צד ג' בהם עושה הספק שימוש. </w:t>
      </w:r>
    </w:p>
    <w:p w14:paraId="538CEFA7" w14:textId="2AEAD84B" w:rsidR="001D00D0" w:rsidRDefault="001D00D0" w:rsidP="001A492D">
      <w:pPr>
        <w:pStyle w:val="3ff2"/>
        <w:rPr>
          <w:rtl/>
        </w:rPr>
      </w:pPr>
      <w:r w:rsidRPr="00231183">
        <w:rPr>
          <w:rFonts w:hint="eastAsia"/>
          <w:b/>
          <w:bCs/>
          <w:rtl/>
        </w:rPr>
        <w:t>עורך</w:t>
      </w:r>
      <w:r w:rsidRPr="00231183">
        <w:rPr>
          <w:b/>
          <w:bCs/>
          <w:rtl/>
        </w:rPr>
        <w:t xml:space="preserve"> </w:t>
      </w:r>
      <w:r w:rsidRPr="00231183">
        <w:rPr>
          <w:rFonts w:hint="eastAsia"/>
          <w:b/>
          <w:bCs/>
          <w:rtl/>
        </w:rPr>
        <w:t>המכר</w:t>
      </w:r>
      <w:r w:rsidR="00422A0D">
        <w:rPr>
          <w:rFonts w:hint="cs"/>
          <w:b/>
          <w:bCs/>
          <w:rtl/>
        </w:rPr>
        <w:t>ז-</w:t>
      </w:r>
      <w:r>
        <w:rPr>
          <w:rFonts w:hint="cs"/>
          <w:rtl/>
        </w:rPr>
        <w:t xml:space="preserve"> מערך הסייבר הלאומי</w:t>
      </w:r>
      <w:r w:rsidR="00231183">
        <w:rPr>
          <w:rFonts w:hint="cs"/>
          <w:rtl/>
        </w:rPr>
        <w:t>.</w:t>
      </w:r>
    </w:p>
    <w:p w14:paraId="77096DD7" w14:textId="41A772A6" w:rsidR="001D00D0" w:rsidRPr="00422A0D" w:rsidRDefault="001D00D0" w:rsidP="001A492D">
      <w:pPr>
        <w:pStyle w:val="3ff2"/>
        <w:rPr>
          <w:b/>
          <w:bCs/>
          <w:caps/>
          <w:color w:val="auto"/>
          <w:rtl/>
        </w:rPr>
      </w:pPr>
      <w:r w:rsidRPr="00422A0D">
        <w:rPr>
          <w:b/>
          <w:bCs/>
          <w:rtl/>
        </w:rPr>
        <w:t>המזמי</w:t>
      </w:r>
      <w:r w:rsidR="00422A0D">
        <w:rPr>
          <w:rFonts w:hint="cs"/>
          <w:b/>
          <w:bCs/>
          <w:rtl/>
        </w:rPr>
        <w:t>ן-</w:t>
      </w:r>
      <w:r w:rsidRPr="00422A0D">
        <w:rPr>
          <w:rtl/>
        </w:rPr>
        <w:t xml:space="preserve"> מערך הסייבר הלאומי והארגונים המנוהלים</w:t>
      </w:r>
      <w:r w:rsidR="00231183" w:rsidRPr="00422A0D">
        <w:rPr>
          <w:rtl/>
        </w:rPr>
        <w:t>.</w:t>
      </w:r>
      <w:r w:rsidRPr="00422A0D">
        <w:rPr>
          <w:rtl/>
        </w:rPr>
        <w:t xml:space="preserve"> </w:t>
      </w:r>
    </w:p>
    <w:p w14:paraId="4A73C238" w14:textId="0E19C2E4" w:rsidR="00EB46A8" w:rsidRPr="00BB59EF" w:rsidRDefault="00EB46A8" w:rsidP="001A492D">
      <w:pPr>
        <w:pStyle w:val="3ff2"/>
        <w:rPr>
          <w:rtl/>
        </w:rPr>
      </w:pPr>
      <w:r w:rsidRPr="00231183">
        <w:rPr>
          <w:rFonts w:hint="eastAsia"/>
          <w:b/>
          <w:bCs/>
          <w:rtl/>
        </w:rPr>
        <w:t>עיבוד</w:t>
      </w:r>
      <w:r w:rsidRPr="00231183">
        <w:rPr>
          <w:b/>
          <w:bCs/>
          <w:rtl/>
        </w:rPr>
        <w:t xml:space="preserve"> </w:t>
      </w:r>
      <w:r w:rsidRPr="00231183">
        <w:rPr>
          <w:rFonts w:hint="eastAsia"/>
          <w:b/>
          <w:bCs/>
          <w:rtl/>
        </w:rPr>
        <w:t>מידע</w:t>
      </w:r>
      <w:r w:rsidR="00422A0D">
        <w:rPr>
          <w:rFonts w:hint="cs"/>
          <w:b/>
          <w:bCs/>
          <w:rtl/>
        </w:rPr>
        <w:t>-</w:t>
      </w:r>
      <w:r w:rsidR="00470F1A">
        <w:rPr>
          <w:rtl/>
        </w:rPr>
        <w:t xml:space="preserve"> </w:t>
      </w:r>
      <w:r w:rsidRPr="00B03D8D">
        <w:rPr>
          <w:rtl/>
        </w:rPr>
        <w:t xml:space="preserve">פעולה או </w:t>
      </w:r>
      <w:r w:rsidRPr="00B03D8D">
        <w:rPr>
          <w:rFonts w:hint="eastAsia"/>
          <w:rtl/>
        </w:rPr>
        <w:t>סדרת</w:t>
      </w:r>
      <w:r w:rsidRPr="00B03D8D">
        <w:rPr>
          <w:rtl/>
        </w:rPr>
        <w:t xml:space="preserve"> פעולות המתבצע</w:t>
      </w:r>
      <w:r w:rsidRPr="00B03D8D">
        <w:rPr>
          <w:rFonts w:hint="eastAsia"/>
          <w:rtl/>
        </w:rPr>
        <w:t>ו</w:t>
      </w:r>
      <w:r w:rsidRPr="00B03D8D">
        <w:rPr>
          <w:rtl/>
        </w:rPr>
        <w:t xml:space="preserve">ת </w:t>
      </w:r>
      <w:r w:rsidRPr="00B03D8D">
        <w:rPr>
          <w:rFonts w:hint="eastAsia"/>
          <w:rtl/>
        </w:rPr>
        <w:t>במידע</w:t>
      </w:r>
      <w:r w:rsidRPr="00B03D8D">
        <w:rPr>
          <w:rtl/>
        </w:rPr>
        <w:t xml:space="preserve"> בין אם באמצעים אוטומטיים ובין אם לא, כגון איסוף, הקלטה, ארגון, </w:t>
      </w:r>
      <w:r w:rsidRPr="00B03D8D">
        <w:rPr>
          <w:rFonts w:hint="eastAsia"/>
          <w:rtl/>
        </w:rPr>
        <w:t>הבניה</w:t>
      </w:r>
      <w:r w:rsidRPr="00B03D8D">
        <w:rPr>
          <w:rtl/>
        </w:rPr>
        <w:t xml:space="preserve">, אחסון, העברה, התאמה או שינוי, אחזור </w:t>
      </w:r>
      <w:r w:rsidRPr="00B03D8D">
        <w:rPr>
          <w:rtl/>
        </w:rPr>
        <w:lastRenderedPageBreak/>
        <w:t xml:space="preserve">או שחזור, שימוש, </w:t>
      </w:r>
      <w:r w:rsidRPr="00B03D8D">
        <w:rPr>
          <w:rFonts w:hint="eastAsia"/>
          <w:rtl/>
        </w:rPr>
        <w:t>הצפנה</w:t>
      </w:r>
      <w:r w:rsidRPr="00B03D8D">
        <w:rPr>
          <w:rtl/>
        </w:rPr>
        <w:t>, הפצה או העמד</w:t>
      </w:r>
      <w:r w:rsidRPr="00B03D8D">
        <w:rPr>
          <w:rFonts w:hint="eastAsia"/>
          <w:rtl/>
        </w:rPr>
        <w:t>ה</w:t>
      </w:r>
      <w:r w:rsidRPr="00B03D8D">
        <w:rPr>
          <w:rtl/>
        </w:rPr>
        <w:t xml:space="preserve"> </w:t>
      </w:r>
      <w:r w:rsidRPr="00B03D8D">
        <w:rPr>
          <w:rFonts w:hint="eastAsia"/>
          <w:rtl/>
        </w:rPr>
        <w:t>לעיון</w:t>
      </w:r>
      <w:r w:rsidRPr="00B03D8D">
        <w:rPr>
          <w:rtl/>
        </w:rPr>
        <w:t xml:space="preserve"> </w:t>
      </w:r>
      <w:r w:rsidRPr="00B03D8D">
        <w:rPr>
          <w:rFonts w:hint="eastAsia"/>
          <w:rtl/>
        </w:rPr>
        <w:t>ב</w:t>
      </w:r>
      <w:r w:rsidRPr="00B03D8D">
        <w:rPr>
          <w:rtl/>
        </w:rPr>
        <w:t>דרך אחרת, יישור או שילוב, הגבלה, מחיקה או הרס וכיו"ב.</w:t>
      </w:r>
    </w:p>
    <w:p w14:paraId="56A44DD2" w14:textId="55E9308D" w:rsidR="00004166" w:rsidRPr="009669FF" w:rsidRDefault="00004166" w:rsidP="001A492D">
      <w:pPr>
        <w:pStyle w:val="3ff2"/>
        <w:rPr>
          <w:rtl/>
        </w:rPr>
      </w:pPr>
      <w:r w:rsidRPr="009669FF">
        <w:rPr>
          <w:b/>
          <w:bCs/>
          <w:rtl/>
        </w:rPr>
        <w:t>ערבות ביצוע</w:t>
      </w:r>
      <w:r w:rsidR="002B6AA1">
        <w:rPr>
          <w:rFonts w:hint="cs"/>
          <w:b/>
          <w:bCs/>
          <w:rtl/>
        </w:rPr>
        <w:t>-</w:t>
      </w:r>
      <w:r w:rsidRPr="009669FF">
        <w:rPr>
          <w:rtl/>
        </w:rPr>
        <w:t xml:space="preserve"> ערבות בנקאית או ערבות חברת ביטוח, בהתאם לדרישות </w:t>
      </w:r>
      <w:r w:rsidR="007575F2" w:rsidRPr="009669FF">
        <w:rPr>
          <w:rtl/>
        </w:rPr>
        <w:t>חוזה ההתקשרות</w:t>
      </w:r>
      <w:r w:rsidRPr="009669FF">
        <w:rPr>
          <w:rtl/>
        </w:rPr>
        <w:t>, המיועדת להבטיח את מילוי התחייבויות הספק, על-פי תנאי המכרז, על-פי הצעתו, כפי שאושרה על ידי ועדת המכרזים, ולפי חוזה התקשרות.</w:t>
      </w:r>
    </w:p>
    <w:p w14:paraId="6023E338" w14:textId="43082B35" w:rsidR="00FF4099" w:rsidRPr="009669FF" w:rsidRDefault="00FF4099" w:rsidP="001A492D">
      <w:pPr>
        <w:pStyle w:val="3ff2"/>
      </w:pPr>
      <w:r w:rsidRPr="009669FF">
        <w:rPr>
          <w:b/>
          <w:bCs/>
          <w:rtl/>
        </w:rPr>
        <w:t xml:space="preserve">ערבות </w:t>
      </w:r>
      <w:r w:rsidR="00C10EA5" w:rsidRPr="009669FF">
        <w:rPr>
          <w:b/>
          <w:bCs/>
          <w:rtl/>
        </w:rPr>
        <w:t>הצעה</w:t>
      </w:r>
      <w:r w:rsidRPr="009669FF">
        <w:rPr>
          <w:b/>
          <w:bCs/>
          <w:rtl/>
        </w:rPr>
        <w:t>-</w:t>
      </w:r>
      <w:r w:rsidR="00470F1A">
        <w:rPr>
          <w:rtl/>
        </w:rPr>
        <w:t xml:space="preserve"> </w:t>
      </w:r>
      <w:r w:rsidR="00C573C2" w:rsidRPr="009669FF">
        <w:rPr>
          <w:rtl/>
        </w:rPr>
        <w:t xml:space="preserve">ערבות בנקאית או ערבות חברת ביטוח, בהתאם לתנאי המכרז, המיועדת להבטיח את מילוי התחייבות המציע וחתימה של חוזה ההתקשרות על ידי המציע שיזכה. </w:t>
      </w:r>
    </w:p>
    <w:p w14:paraId="4D658AA8" w14:textId="6C6E233F" w:rsidR="00CF7069" w:rsidRPr="00CF7069" w:rsidRDefault="00CF7069" w:rsidP="001A492D">
      <w:pPr>
        <w:pStyle w:val="3ff2"/>
      </w:pPr>
      <w:r w:rsidRPr="005F3A59">
        <w:rPr>
          <w:rFonts w:hint="cs"/>
          <w:b/>
          <w:bCs/>
          <w:rtl/>
        </w:rPr>
        <w:t>שנה</w:t>
      </w:r>
      <w:r>
        <w:rPr>
          <w:rFonts w:hint="cs"/>
          <w:b/>
          <w:bCs/>
          <w:rtl/>
        </w:rPr>
        <w:t>-</w:t>
      </w:r>
      <w:r w:rsidRPr="008224B2">
        <w:rPr>
          <w:rFonts w:hint="cs"/>
          <w:rtl/>
        </w:rPr>
        <w:t xml:space="preserve"> 12 חודשים מהמועד האחרון להגשת הצעות</w:t>
      </w:r>
      <w:r>
        <w:rPr>
          <w:rFonts w:hint="cs"/>
          <w:rtl/>
        </w:rPr>
        <w:t xml:space="preserve">. יובהר כי הגדרה זו רלוונטית בהתייחס למונח "שנה" המוזכר בסעיף דרישות הסף. בכל מקום אחר במסמכי המכרז, התייחסות למונח "שנה" הינה שנה </w:t>
      </w:r>
      <w:proofErr w:type="spellStart"/>
      <w:r>
        <w:rPr>
          <w:rFonts w:hint="cs"/>
          <w:rtl/>
        </w:rPr>
        <w:t>קלנדרית</w:t>
      </w:r>
      <w:proofErr w:type="spellEnd"/>
      <w:r>
        <w:rPr>
          <w:rFonts w:hint="cs"/>
          <w:rtl/>
        </w:rPr>
        <w:t>.</w:t>
      </w:r>
    </w:p>
    <w:p w14:paraId="784A6221" w14:textId="18E38B92" w:rsidR="00004166" w:rsidRPr="009669FF" w:rsidRDefault="00004166" w:rsidP="001A492D">
      <w:pPr>
        <w:pStyle w:val="3ff2"/>
        <w:rPr>
          <w:rtl/>
        </w:rPr>
      </w:pPr>
      <w:r w:rsidRPr="009669FF">
        <w:rPr>
          <w:b/>
          <w:bCs/>
          <w:rtl/>
        </w:rPr>
        <w:t>תקופת התקשרות</w:t>
      </w:r>
      <w:r w:rsidR="002B6AA1">
        <w:rPr>
          <w:rFonts w:hint="cs"/>
          <w:b/>
          <w:bCs/>
          <w:rtl/>
        </w:rPr>
        <w:t>-</w:t>
      </w:r>
      <w:r w:rsidRPr="009669FF">
        <w:rPr>
          <w:rtl/>
        </w:rPr>
        <w:t xml:space="preserve"> תקופה שתתחיל ממועד חתימה על הסכם בין המ</w:t>
      </w:r>
      <w:r w:rsidR="00BE5BF4" w:rsidRPr="009669FF">
        <w:rPr>
          <w:rtl/>
        </w:rPr>
        <w:t>ערך</w:t>
      </w:r>
      <w:r w:rsidRPr="009669FF">
        <w:rPr>
          <w:rtl/>
        </w:rPr>
        <w:t xml:space="preserve"> לספק, ותסתיים עם תאריך סיומו, לרבות תקופות בהן יוארך תוקף ההסכם.</w:t>
      </w:r>
    </w:p>
    <w:p w14:paraId="58A37AF5" w14:textId="19A2E2CD" w:rsidR="00100F86" w:rsidRPr="009669FF" w:rsidRDefault="00100F86" w:rsidP="001A492D">
      <w:pPr>
        <w:pStyle w:val="3ff2"/>
        <w:rPr>
          <w:rtl/>
        </w:rPr>
      </w:pPr>
      <w:r w:rsidRPr="009669FF">
        <w:rPr>
          <w:b/>
          <w:bCs/>
          <w:rtl/>
        </w:rPr>
        <w:t>תקנות</w:t>
      </w:r>
      <w:r w:rsidR="002B6AA1">
        <w:rPr>
          <w:rFonts w:hint="cs"/>
          <w:b/>
          <w:bCs/>
          <w:rtl/>
        </w:rPr>
        <w:t>-</w:t>
      </w:r>
      <w:r w:rsidRPr="009669FF">
        <w:rPr>
          <w:rtl/>
        </w:rPr>
        <w:t xml:space="preserve"> תקנות חובת המכרזים, תשנ"ג-1993.</w:t>
      </w:r>
    </w:p>
    <w:p w14:paraId="5FCC9B0A" w14:textId="7DB65F8A" w:rsidR="00915C62" w:rsidRPr="009669FF" w:rsidRDefault="00915C62" w:rsidP="00A86670">
      <w:pPr>
        <w:pStyle w:val="23"/>
        <w:rPr>
          <w:rtl/>
        </w:rPr>
      </w:pPr>
      <w:bookmarkStart w:id="19" w:name="_Toc147325697"/>
      <w:bookmarkStart w:id="20" w:name="_Toc157348493"/>
      <w:bookmarkStart w:id="21" w:name="_Toc157349156"/>
      <w:r w:rsidRPr="009669FF">
        <w:rPr>
          <w:rtl/>
        </w:rPr>
        <w:t>מונחים מקצועיים</w:t>
      </w:r>
      <w:bookmarkEnd w:id="19"/>
      <w:bookmarkEnd w:id="20"/>
      <w:bookmarkEnd w:id="21"/>
    </w:p>
    <w:p w14:paraId="353A51CD" w14:textId="3919DF29" w:rsidR="00CF7069" w:rsidRDefault="00CF7069" w:rsidP="001A492D">
      <w:pPr>
        <w:pStyle w:val="3ff2"/>
      </w:pPr>
      <w:r w:rsidRPr="00CC4296">
        <w:rPr>
          <w:b/>
          <w:bCs/>
          <w:rtl/>
        </w:rPr>
        <w:t xml:space="preserve">אלגוריתם ליצירת </w:t>
      </w:r>
      <w:r w:rsidRPr="00CC4296">
        <w:rPr>
          <w:rFonts w:hint="cs"/>
          <w:b/>
          <w:bCs/>
          <w:rtl/>
        </w:rPr>
        <w:t>מתחם</w:t>
      </w:r>
      <w:r w:rsidRPr="00D60D70">
        <w:rPr>
          <w:rFonts w:hint="cs"/>
          <w:b/>
          <w:bCs/>
          <w:rtl/>
        </w:rPr>
        <w:t xml:space="preserve"> </w:t>
      </w:r>
      <w:r w:rsidRPr="00D60D70">
        <w:rPr>
          <w:b/>
          <w:bCs/>
        </w:rPr>
        <w:t>DGA (Domain Generation Algorithm)</w:t>
      </w:r>
      <w:r w:rsidRPr="00D60D70">
        <w:rPr>
          <w:rFonts w:hint="cs"/>
          <w:b/>
          <w:bCs/>
          <w:rtl/>
        </w:rPr>
        <w:t xml:space="preserve">- </w:t>
      </w:r>
      <w:r>
        <w:rPr>
          <w:rFonts w:hint="cs"/>
          <w:rtl/>
        </w:rPr>
        <w:t>הוא</w:t>
      </w:r>
      <w:r w:rsidRPr="00D60D70">
        <w:rPr>
          <w:rtl/>
        </w:rPr>
        <w:t xml:space="preserve"> אלגוריתם הנרא</w:t>
      </w:r>
      <w:r>
        <w:rPr>
          <w:rFonts w:hint="cs"/>
          <w:rtl/>
        </w:rPr>
        <w:t>ה</w:t>
      </w:r>
      <w:r w:rsidRPr="00D60D70">
        <w:rPr>
          <w:rtl/>
        </w:rPr>
        <w:t xml:space="preserve"> במשפחות שונות של תוכנות זדוניות המשמשות ליציר</w:t>
      </w:r>
      <w:r>
        <w:rPr>
          <w:rFonts w:hint="cs"/>
          <w:rtl/>
        </w:rPr>
        <w:t>ה מחזורית של</w:t>
      </w:r>
      <w:r w:rsidRPr="00D60D70">
        <w:rPr>
          <w:rtl/>
        </w:rPr>
        <w:t xml:space="preserve"> מספר רב של שמות </w:t>
      </w:r>
      <w:r>
        <w:rPr>
          <w:rFonts w:hint="cs"/>
          <w:rtl/>
        </w:rPr>
        <w:t>מתחם</w:t>
      </w:r>
      <w:r w:rsidRPr="00D60D70">
        <w:rPr>
          <w:rtl/>
        </w:rPr>
        <w:t xml:space="preserve"> שיכולים לשמש כנקודות מפגש עם שרתי השליטה והבקרה שלהם. </w:t>
      </w:r>
    </w:p>
    <w:p w14:paraId="1960F44D" w14:textId="477E3A28" w:rsidR="00CF7069" w:rsidRDefault="00CF7069" w:rsidP="001A492D">
      <w:pPr>
        <w:pStyle w:val="3ff2"/>
      </w:pPr>
      <w:r>
        <w:rPr>
          <w:rFonts w:hint="cs"/>
          <w:b/>
          <w:bCs/>
          <w:rtl/>
        </w:rPr>
        <w:t>אזור מדיניות תגובה (</w:t>
      </w:r>
      <w:r>
        <w:rPr>
          <w:b/>
          <w:bCs/>
        </w:rPr>
        <w:t>Response Policy Zone/RPZ</w:t>
      </w:r>
      <w:r>
        <w:rPr>
          <w:rFonts w:hint="cs"/>
          <w:b/>
          <w:bCs/>
          <w:rtl/>
        </w:rPr>
        <w:t>)-</w:t>
      </w:r>
      <w:r>
        <w:rPr>
          <w:rFonts w:hint="cs"/>
          <w:rtl/>
        </w:rPr>
        <w:t xml:space="preserve"> </w:t>
      </w:r>
      <w:r w:rsidRPr="006C2B1E">
        <w:rPr>
          <w:rtl/>
        </w:rPr>
        <w:t xml:space="preserve">מנגנון להכנסת מדיניות מותאמת בשרתי </w:t>
      </w:r>
      <w:r>
        <w:rPr>
          <w:rFonts w:hint="cs"/>
        </w:rPr>
        <w:t>DNS</w:t>
      </w:r>
      <w:r w:rsidRPr="006C2B1E">
        <w:rPr>
          <w:rtl/>
        </w:rPr>
        <w:t xml:space="preserve">, כך </w:t>
      </w:r>
      <w:r>
        <w:rPr>
          <w:rFonts w:hint="cs"/>
          <w:rtl/>
        </w:rPr>
        <w:t>שבקשות תרגום</w:t>
      </w:r>
      <w:r w:rsidRPr="006C2B1E">
        <w:rPr>
          <w:rtl/>
        </w:rPr>
        <w:t xml:space="preserve"> </w:t>
      </w:r>
      <w:r>
        <w:rPr>
          <w:rFonts w:hint="cs"/>
          <w:rtl/>
        </w:rPr>
        <w:t>תקבלנה תוצאות שונות מהתרגום המקורי/מתוכנן</w:t>
      </w:r>
      <w:r w:rsidRPr="006C2B1E">
        <w:rPr>
          <w:rtl/>
        </w:rPr>
        <w:t xml:space="preserve">. </w:t>
      </w:r>
      <w:r>
        <w:rPr>
          <w:rFonts w:hint="cs"/>
          <w:rtl/>
        </w:rPr>
        <w:t>המדיניות יכולה להתבסס על רשימות חסומים ורשימות מורשים, מודיעין איומים</w:t>
      </w:r>
      <w:r w:rsidR="00470F1A">
        <w:rPr>
          <w:rFonts w:hint="cs"/>
          <w:rtl/>
        </w:rPr>
        <w:t xml:space="preserve"> </w:t>
      </w:r>
      <w:r>
        <w:rPr>
          <w:rFonts w:hint="cs"/>
          <w:rtl/>
        </w:rPr>
        <w:t xml:space="preserve">ועוד. </w:t>
      </w:r>
      <w:r w:rsidRPr="006C2B1E">
        <w:rPr>
          <w:rtl/>
        </w:rPr>
        <w:t>על ידי שינוי תוצאה, ניתן לחסום את הגישה למארח</w:t>
      </w:r>
      <w:r>
        <w:rPr>
          <w:rFonts w:hint="cs"/>
          <w:rtl/>
        </w:rPr>
        <w:t>/אתר</w:t>
      </w:r>
      <w:r w:rsidRPr="006C2B1E">
        <w:rPr>
          <w:rtl/>
        </w:rPr>
        <w:t xml:space="preserve"> המתאים.</w:t>
      </w:r>
    </w:p>
    <w:p w14:paraId="3788E4BF" w14:textId="3FCC3F3D" w:rsidR="00CF7069" w:rsidRDefault="00CF7069" w:rsidP="001A492D">
      <w:pPr>
        <w:pStyle w:val="3ff2"/>
        <w:rPr>
          <w:b/>
          <w:bCs/>
          <w:caps/>
        </w:rPr>
      </w:pPr>
      <w:r>
        <w:rPr>
          <w:rFonts w:hint="cs"/>
          <w:b/>
          <w:bCs/>
          <w:rtl/>
        </w:rPr>
        <w:t xml:space="preserve"> </w:t>
      </w:r>
      <w:r w:rsidRPr="00F2407E">
        <w:rPr>
          <w:b/>
          <w:bCs/>
          <w:rtl/>
        </w:rPr>
        <w:t>איזון עומסי שרתים גלובלי (</w:t>
      </w:r>
      <w:r w:rsidRPr="00F2407E">
        <w:rPr>
          <w:b/>
          <w:bCs/>
        </w:rPr>
        <w:t>Global Load Balancing Service</w:t>
      </w:r>
      <w:r>
        <w:rPr>
          <w:b/>
          <w:bCs/>
        </w:rPr>
        <w:t>(GLBS)/Geographic DNS (</w:t>
      </w:r>
      <w:proofErr w:type="spellStart"/>
      <w:r w:rsidRPr="00F2407E">
        <w:rPr>
          <w:b/>
          <w:bCs/>
        </w:rPr>
        <w:t>GeoDNS</w:t>
      </w:r>
      <w:proofErr w:type="spellEnd"/>
      <w:r>
        <w:rPr>
          <w:b/>
          <w:bCs/>
        </w:rPr>
        <w:t xml:space="preserve">)/ Global Server Load Balancing (GSLB) </w:t>
      </w:r>
      <w:r w:rsidRPr="00F2407E">
        <w:rPr>
          <w:rFonts w:hint="cs"/>
          <w:b/>
          <w:bCs/>
          <w:rtl/>
        </w:rPr>
        <w:t>-</w:t>
      </w:r>
      <w:r w:rsidRPr="00F2407E">
        <w:rPr>
          <w:b/>
          <w:bCs/>
          <w:caps/>
          <w:rtl/>
        </w:rPr>
        <w:t xml:space="preserve"> </w:t>
      </w:r>
      <w:r w:rsidRPr="00F2407E">
        <w:rPr>
          <w:rtl/>
        </w:rPr>
        <w:t>חלוקה חכמה של תעבורה על פני משאבי שרת</w:t>
      </w:r>
      <w:r>
        <w:rPr>
          <w:rFonts w:hint="cs"/>
          <w:rtl/>
        </w:rPr>
        <w:t>ים</w:t>
      </w:r>
      <w:r w:rsidRPr="00F2407E">
        <w:rPr>
          <w:rtl/>
        </w:rPr>
        <w:t xml:space="preserve"> הממוקמים במספר </w:t>
      </w:r>
      <w:r>
        <w:rPr>
          <w:rFonts w:hint="cs"/>
          <w:rtl/>
        </w:rPr>
        <w:t xml:space="preserve">מקומות </w:t>
      </w:r>
      <w:r w:rsidRPr="00F2407E">
        <w:rPr>
          <w:rtl/>
        </w:rPr>
        <w:t>גיאוגרפי</w:t>
      </w:r>
      <w:r>
        <w:rPr>
          <w:rFonts w:hint="cs"/>
          <w:rtl/>
        </w:rPr>
        <w:t>ים</w:t>
      </w:r>
      <w:r w:rsidRPr="00F2407E">
        <w:rPr>
          <w:rtl/>
        </w:rPr>
        <w:t xml:space="preserve">. השרתים יכולים להיות </w:t>
      </w:r>
      <w:r>
        <w:rPr>
          <w:rFonts w:hint="cs"/>
          <w:rtl/>
        </w:rPr>
        <w:t>ממוקמים בשטחי</w:t>
      </w:r>
      <w:r w:rsidRPr="00F2407E">
        <w:rPr>
          <w:rtl/>
        </w:rPr>
        <w:t xml:space="preserve"> החברה עצמה, או להתארח בענן פרטי או בענן הציבורי</w:t>
      </w:r>
      <w:r>
        <w:rPr>
          <w:rFonts w:hint="cs"/>
          <w:b/>
          <w:bCs/>
          <w:caps/>
          <w:rtl/>
        </w:rPr>
        <w:t>.</w:t>
      </w:r>
    </w:p>
    <w:p w14:paraId="19BC44C3" w14:textId="55083AA8" w:rsidR="00CF7069" w:rsidRDefault="00CF7069" w:rsidP="001A492D">
      <w:pPr>
        <w:pStyle w:val="3ff2"/>
      </w:pPr>
      <w:r w:rsidRPr="00EC3217">
        <w:rPr>
          <w:rFonts w:hint="eastAsia"/>
          <w:b/>
          <w:bCs/>
          <w:rtl/>
        </w:rPr>
        <w:t>ארגון</w:t>
      </w:r>
      <w:r w:rsidRPr="00EC3217">
        <w:rPr>
          <w:b/>
          <w:bCs/>
          <w:rtl/>
        </w:rPr>
        <w:t xml:space="preserve"> </w:t>
      </w:r>
      <w:r w:rsidRPr="00EC3217">
        <w:rPr>
          <w:rFonts w:hint="eastAsia"/>
          <w:b/>
          <w:bCs/>
          <w:rtl/>
        </w:rPr>
        <w:t>מנוהל</w:t>
      </w:r>
      <w:r w:rsidRPr="00EC3217">
        <w:rPr>
          <w:b/>
          <w:bCs/>
          <w:rtl/>
        </w:rPr>
        <w:t>-</w:t>
      </w:r>
      <w:r>
        <w:rPr>
          <w:rFonts w:hint="cs"/>
          <w:rtl/>
        </w:rPr>
        <w:t xml:space="preserve"> ארגון המשתמש בשירות במסגרת מכרז זה, מעביר למערך הסייבר הלאומי נתוני</w:t>
      </w:r>
      <w:r w:rsidR="007F7226">
        <w:rPr>
          <w:rFonts w:hint="cs"/>
          <w:rtl/>
        </w:rPr>
        <w:t xml:space="preserve">ם </w:t>
      </w:r>
      <w:r>
        <w:rPr>
          <w:rFonts w:hint="cs"/>
          <w:rtl/>
        </w:rPr>
        <w:t>הנוצרים בשירות</w:t>
      </w:r>
      <w:r w:rsidR="007F7226">
        <w:rPr>
          <w:rFonts w:hint="cs"/>
          <w:rtl/>
        </w:rPr>
        <w:t xml:space="preserve"> (נתוני שירות-</w:t>
      </w:r>
      <w:r w:rsidR="00470F1A">
        <w:rPr>
          <w:rFonts w:hint="cs"/>
          <w:rtl/>
        </w:rPr>
        <w:t xml:space="preserve"> </w:t>
      </w:r>
      <w:r w:rsidR="007F7226">
        <w:rPr>
          <w:rFonts w:hint="cs"/>
          <w:rtl/>
        </w:rPr>
        <w:t>טלמטריה ונתונים נוספים)</w:t>
      </w:r>
      <w:r>
        <w:rPr>
          <w:rFonts w:hint="cs"/>
          <w:rtl/>
        </w:rPr>
        <w:t xml:space="preserve"> ונתוני תפעול כמתואר במכרז זה ומקבל מדיניות בסיסית להפעלה ממערך הסייבר הלאומי.</w:t>
      </w:r>
    </w:p>
    <w:p w14:paraId="66A6AA5B" w14:textId="080CC493" w:rsidR="00CF7069" w:rsidRPr="00160F6A" w:rsidRDefault="00CF7069" w:rsidP="001A492D">
      <w:pPr>
        <w:pStyle w:val="3ff2"/>
        <w:rPr>
          <w:rtl/>
        </w:rPr>
      </w:pPr>
      <w:r>
        <w:rPr>
          <w:rFonts w:hint="cs"/>
          <w:b/>
          <w:bCs/>
          <w:rtl/>
        </w:rPr>
        <w:t>הפרת אמון</w:t>
      </w:r>
      <w:r w:rsidRPr="00160F6A">
        <w:rPr>
          <w:rFonts w:hint="cs"/>
          <w:b/>
          <w:bCs/>
          <w:rtl/>
        </w:rPr>
        <w:t xml:space="preserve"> ע"י שרת "בטוח" (</w:t>
      </w:r>
      <w:r w:rsidRPr="00160F6A">
        <w:rPr>
          <w:rFonts w:hint="cs"/>
          <w:b/>
          <w:bCs/>
        </w:rPr>
        <w:t>B</w:t>
      </w:r>
      <w:r w:rsidRPr="00160F6A">
        <w:rPr>
          <w:b/>
          <w:bCs/>
        </w:rPr>
        <w:t>etrayal by trusted server</w:t>
      </w:r>
      <w:r w:rsidRPr="00160F6A">
        <w:rPr>
          <w:rFonts w:hint="cs"/>
          <w:b/>
          <w:bCs/>
          <w:rtl/>
        </w:rPr>
        <w:t>)-</w:t>
      </w:r>
      <w:r w:rsidRPr="00160F6A">
        <w:rPr>
          <w:rFonts w:hint="cs"/>
          <w:rtl/>
        </w:rPr>
        <w:t xml:space="preserve"> </w:t>
      </w:r>
      <w:r w:rsidRPr="00160F6A">
        <w:rPr>
          <w:rtl/>
        </w:rPr>
        <w:t xml:space="preserve">שרת </w:t>
      </w:r>
      <w:r w:rsidRPr="00160F6A">
        <w:t>DNS</w:t>
      </w:r>
      <w:r w:rsidRPr="00160F6A">
        <w:rPr>
          <w:rtl/>
        </w:rPr>
        <w:t xml:space="preserve"> מתנהג בצורה לא </w:t>
      </w:r>
      <w:r>
        <w:rPr>
          <w:rFonts w:hint="cs"/>
          <w:rtl/>
        </w:rPr>
        <w:t xml:space="preserve">תקינה כתוצאה מבאג או כתוצאה משיבוש מכוון. </w:t>
      </w:r>
    </w:p>
    <w:p w14:paraId="22E243C5" w14:textId="77777777" w:rsidR="00CF7069" w:rsidRDefault="00CF7069" w:rsidP="001A492D">
      <w:pPr>
        <w:pStyle w:val="3ff2"/>
      </w:pPr>
      <w:r w:rsidRPr="001C0BD7">
        <w:rPr>
          <w:rFonts w:hint="cs"/>
          <w:b/>
          <w:bCs/>
          <w:rtl/>
        </w:rPr>
        <w:t>הגבלת שיעור תגובה (</w:t>
      </w:r>
      <w:r w:rsidRPr="001C0BD7">
        <w:rPr>
          <w:b/>
          <w:bCs/>
        </w:rPr>
        <w:t>Response Rate Limiting- RRL</w:t>
      </w:r>
      <w:r w:rsidRPr="001C0BD7">
        <w:rPr>
          <w:rFonts w:hint="cs"/>
          <w:b/>
          <w:bCs/>
          <w:rtl/>
        </w:rPr>
        <w:t>)-</w:t>
      </w:r>
      <w:r>
        <w:rPr>
          <w:rFonts w:hint="cs"/>
          <w:rtl/>
        </w:rPr>
        <w:t xml:space="preserve"> האפשרות </w:t>
      </w:r>
      <w:r w:rsidRPr="001C0BD7">
        <w:rPr>
          <w:rtl/>
        </w:rPr>
        <w:t>להגביל את מספר התגובות ששרת ה-</w:t>
      </w:r>
      <w:r w:rsidRPr="001C0BD7">
        <w:t>DNS</w:t>
      </w:r>
      <w:r w:rsidRPr="001C0BD7">
        <w:rPr>
          <w:rtl/>
        </w:rPr>
        <w:t xml:space="preserve"> ישלח לכל לקוח בודד</w:t>
      </w:r>
      <w:r>
        <w:rPr>
          <w:rFonts w:hint="cs"/>
          <w:rtl/>
        </w:rPr>
        <w:t xml:space="preserve"> </w:t>
      </w:r>
      <w:r w:rsidRPr="001C0BD7">
        <w:rPr>
          <w:rtl/>
        </w:rPr>
        <w:t xml:space="preserve">ו/או עבור הרשומה הספציפית. </w:t>
      </w:r>
      <w:r>
        <w:rPr>
          <w:rFonts w:hint="cs"/>
          <w:rtl/>
        </w:rPr>
        <w:t>היכולת</w:t>
      </w:r>
      <w:r w:rsidRPr="00254406">
        <w:rPr>
          <w:rtl/>
        </w:rPr>
        <w:t xml:space="preserve"> </w:t>
      </w:r>
      <w:r w:rsidRPr="00254406">
        <w:rPr>
          <w:rtl/>
        </w:rPr>
        <w:lastRenderedPageBreak/>
        <w:t>להסתכל על הדפוס, ה</w:t>
      </w:r>
      <w:r>
        <w:rPr>
          <w:rFonts w:hint="cs"/>
          <w:rtl/>
        </w:rPr>
        <w:t>קצב</w:t>
      </w:r>
      <w:r w:rsidRPr="00254406">
        <w:rPr>
          <w:rtl/>
        </w:rPr>
        <w:t xml:space="preserve"> והחתימה של שאילתות</w:t>
      </w:r>
      <w:r>
        <w:rPr>
          <w:rFonts w:hint="cs"/>
          <w:rtl/>
        </w:rPr>
        <w:t xml:space="preserve"> </w:t>
      </w:r>
      <w:r>
        <w:rPr>
          <w:rFonts w:hint="cs"/>
        </w:rPr>
        <w:t>DNS</w:t>
      </w:r>
      <w:r>
        <w:rPr>
          <w:rFonts w:hint="cs"/>
          <w:rtl/>
        </w:rPr>
        <w:t xml:space="preserve"> (שאילתות תרגום)</w:t>
      </w:r>
      <w:r w:rsidRPr="00254406">
        <w:rPr>
          <w:rtl/>
        </w:rPr>
        <w:t xml:space="preserve"> יותר מאשר על השאילתות עצמן</w:t>
      </w:r>
      <w:r>
        <w:rPr>
          <w:rFonts w:hint="cs"/>
          <w:rtl/>
        </w:rPr>
        <w:t>, כבסיס להגדרת</w:t>
      </w:r>
      <w:r w:rsidRPr="00254406">
        <w:rPr>
          <w:rtl/>
        </w:rPr>
        <w:t xml:space="preserve"> הגבלת שיעור תגובה</w:t>
      </w:r>
      <w:r>
        <w:rPr>
          <w:rFonts w:hint="cs"/>
          <w:rtl/>
        </w:rPr>
        <w:t xml:space="preserve">. </w:t>
      </w:r>
    </w:p>
    <w:p w14:paraId="5D4EA6D2" w14:textId="72AC343A" w:rsidR="00CF7069" w:rsidRDefault="00CF7069" w:rsidP="001A492D">
      <w:pPr>
        <w:pStyle w:val="3ff2"/>
      </w:pPr>
      <w:r>
        <w:rPr>
          <w:rFonts w:hint="cs"/>
          <w:b/>
          <w:bCs/>
          <w:rtl/>
        </w:rPr>
        <w:t>הכחשה מאומתת של שם מתחם (</w:t>
      </w:r>
      <w:r>
        <w:rPr>
          <w:b/>
          <w:bCs/>
        </w:rPr>
        <w:t>(</w:t>
      </w:r>
      <w:r w:rsidR="00600D3C">
        <w:rPr>
          <w:b/>
          <w:bCs/>
        </w:rPr>
        <w:t>A</w:t>
      </w:r>
      <w:r>
        <w:rPr>
          <w:b/>
          <w:bCs/>
        </w:rPr>
        <w:t xml:space="preserve">uthenticated </w:t>
      </w:r>
      <w:r w:rsidR="00600D3C">
        <w:rPr>
          <w:b/>
          <w:bCs/>
        </w:rPr>
        <w:t>D</w:t>
      </w:r>
      <w:r>
        <w:rPr>
          <w:b/>
          <w:bCs/>
        </w:rPr>
        <w:t>enial of Domain names</w:t>
      </w:r>
      <w:r>
        <w:rPr>
          <w:rFonts w:hint="cs"/>
          <w:b/>
          <w:bCs/>
          <w:rtl/>
        </w:rPr>
        <w:t>-</w:t>
      </w:r>
      <w:r>
        <w:rPr>
          <w:rFonts w:hint="cs"/>
          <w:rtl/>
        </w:rPr>
        <w:t xml:space="preserve"> זיהוי של הורדת </w:t>
      </w:r>
      <w:r>
        <w:t>Resource Records</w:t>
      </w:r>
      <w:r>
        <w:rPr>
          <w:rFonts w:hint="cs"/>
          <w:rtl/>
        </w:rPr>
        <w:t xml:space="preserve"> מתרגום של בקשה ע"י תוקף אשר גורמת לתקלה בביצוע פעולה מתוכננת ועלולה לפגוע בגלישה ו/או תעבורה תקינה. </w:t>
      </w:r>
    </w:p>
    <w:p w14:paraId="2D62A05B" w14:textId="5B2544C6" w:rsidR="00CF7069" w:rsidRPr="001C0BD7" w:rsidRDefault="00CF7069" w:rsidP="001A492D">
      <w:pPr>
        <w:pStyle w:val="3ff2"/>
      </w:pPr>
      <w:r>
        <w:rPr>
          <w:rFonts w:hint="cs"/>
          <w:b/>
          <w:bCs/>
          <w:rtl/>
        </w:rPr>
        <w:t>הפרעה לתרגום ולזרימת המידע התקינה (</w:t>
      </w:r>
      <w:r w:rsidR="00600D3C">
        <w:rPr>
          <w:b/>
          <w:bCs/>
        </w:rPr>
        <w:t>P</w:t>
      </w:r>
      <w:r w:rsidRPr="00840363">
        <w:rPr>
          <w:b/>
          <w:bCs/>
        </w:rPr>
        <w:t xml:space="preserve">acket </w:t>
      </w:r>
      <w:r w:rsidR="00600D3C">
        <w:rPr>
          <w:b/>
          <w:bCs/>
        </w:rPr>
        <w:t>I</w:t>
      </w:r>
      <w:r w:rsidRPr="00840363">
        <w:rPr>
          <w:b/>
          <w:bCs/>
        </w:rPr>
        <w:t>nterception</w:t>
      </w:r>
      <w:r>
        <w:rPr>
          <w:rFonts w:hint="cs"/>
          <w:b/>
          <w:bCs/>
          <w:rtl/>
        </w:rPr>
        <w:t>)-</w:t>
      </w:r>
      <w:r w:rsidRPr="00160F6A">
        <w:rPr>
          <w:rFonts w:hint="cs"/>
          <w:b/>
          <w:bCs/>
          <w:rtl/>
        </w:rPr>
        <w:t xml:space="preserve"> </w:t>
      </w:r>
      <w:r>
        <w:rPr>
          <w:rFonts w:hint="cs"/>
          <w:rtl/>
        </w:rPr>
        <w:t xml:space="preserve">מעקב אחר בקשות (באמצעות </w:t>
      </w:r>
      <w:r>
        <w:t>man-in-the-middle eavesdropping</w:t>
      </w:r>
      <w:r>
        <w:rPr>
          <w:rFonts w:hint="cs"/>
          <w:rtl/>
        </w:rPr>
        <w:t>) בשילוב עם זיוף מענה לבקשות אשר גובר על המענה המקורי כמענה לשרת התרגום של השירות (</w:t>
      </w:r>
      <w:r>
        <w:t>PDNS (resolver</w:t>
      </w:r>
      <w:r>
        <w:rPr>
          <w:rFonts w:hint="cs"/>
          <w:rtl/>
        </w:rPr>
        <w:t>.</w:t>
      </w:r>
    </w:p>
    <w:p w14:paraId="3BAE8346" w14:textId="2B1E016E" w:rsidR="00CF7069" w:rsidRDefault="00CF7069" w:rsidP="001A492D">
      <w:pPr>
        <w:pStyle w:val="3ff2"/>
      </w:pPr>
      <w:r>
        <w:rPr>
          <w:rFonts w:hint="cs"/>
          <w:b/>
          <w:bCs/>
          <w:rtl/>
        </w:rPr>
        <w:t xml:space="preserve">הרעלת </w:t>
      </w:r>
      <w:r>
        <w:rPr>
          <w:rFonts w:hint="cs"/>
          <w:b/>
          <w:bCs/>
        </w:rPr>
        <w:t>DNS</w:t>
      </w:r>
      <w:r>
        <w:rPr>
          <w:rFonts w:hint="cs"/>
          <w:b/>
          <w:bCs/>
          <w:rtl/>
        </w:rPr>
        <w:t xml:space="preserve"> (</w:t>
      </w:r>
      <w:r>
        <w:rPr>
          <w:b/>
          <w:bCs/>
        </w:rPr>
        <w:t>DNS Poisoning</w:t>
      </w:r>
      <w:r>
        <w:rPr>
          <w:rFonts w:hint="cs"/>
          <w:b/>
          <w:bCs/>
          <w:rtl/>
        </w:rPr>
        <w:t>)-</w:t>
      </w:r>
      <w:r>
        <w:rPr>
          <w:rFonts w:hint="cs"/>
          <w:rtl/>
        </w:rPr>
        <w:t xml:space="preserve"> </w:t>
      </w:r>
      <w:r w:rsidRPr="00F74B09">
        <w:rPr>
          <w:rtl/>
        </w:rPr>
        <w:t>הזרק</w:t>
      </w:r>
      <w:r>
        <w:rPr>
          <w:rFonts w:hint="cs"/>
          <w:rtl/>
        </w:rPr>
        <w:t>ת</w:t>
      </w:r>
      <w:r w:rsidRPr="00F74B09">
        <w:rPr>
          <w:rtl/>
        </w:rPr>
        <w:t>ה נתונים שגויים של שמות שרתים וכתובות</w:t>
      </w:r>
      <w:r w:rsidRPr="00F74B09">
        <w:t xml:space="preserve"> IP </w:t>
      </w:r>
      <w:r w:rsidRPr="00F74B09">
        <w:rPr>
          <w:rtl/>
        </w:rPr>
        <w:t>המקושרות אליהם, אל מערכת</w:t>
      </w:r>
      <w:r w:rsidR="00470F1A">
        <w:rPr>
          <w:rtl/>
        </w:rPr>
        <w:t xml:space="preserve"> </w:t>
      </w:r>
      <w:r w:rsidRPr="00F74B09">
        <w:t xml:space="preserve">DNS </w:t>
      </w:r>
      <w:r w:rsidRPr="00F74B09">
        <w:rPr>
          <w:rtl/>
        </w:rPr>
        <w:t>או אל זיכרון המטמון שלה. הדבר גורם להפניית בקש</w:t>
      </w:r>
      <w:r>
        <w:rPr>
          <w:rFonts w:hint="cs"/>
          <w:rtl/>
        </w:rPr>
        <w:t xml:space="preserve"> בקשה לכתובת שונה מהמקורית</w:t>
      </w:r>
      <w:r w:rsidRPr="00F74B09">
        <w:rPr>
          <w:rtl/>
        </w:rPr>
        <w:t>, כתוצאה מהחזרת כתובת</w:t>
      </w:r>
      <w:r w:rsidRPr="00F74B09">
        <w:t xml:space="preserve"> IP </w:t>
      </w:r>
      <w:r w:rsidRPr="00F74B09">
        <w:rPr>
          <w:rtl/>
        </w:rPr>
        <w:t>שאינה משויכת לשרת המקורי</w:t>
      </w:r>
      <w:r w:rsidRPr="00F74B09">
        <w:t>.</w:t>
      </w:r>
      <w:r>
        <w:rPr>
          <w:rFonts w:hint="cs"/>
          <w:rtl/>
        </w:rPr>
        <w:t xml:space="preserve"> זו משפחת תקיפות המורכבת מתקיפות שונות- למשל,</w:t>
      </w:r>
      <w:r w:rsidR="00470F1A">
        <w:rPr>
          <w:rFonts w:hint="cs"/>
          <w:rtl/>
        </w:rPr>
        <w:t xml:space="preserve"> </w:t>
      </w:r>
      <w:r>
        <w:t>name chaining</w:t>
      </w:r>
      <w:r>
        <w:rPr>
          <w:rFonts w:hint="cs"/>
          <w:rtl/>
        </w:rPr>
        <w:t>,</w:t>
      </w:r>
      <w:r w:rsidR="00470F1A">
        <w:rPr>
          <w:rFonts w:hint="cs"/>
          <w:rtl/>
        </w:rPr>
        <w:t xml:space="preserve"> </w:t>
      </w:r>
      <w:r>
        <w:rPr>
          <w:rFonts w:hint="cs"/>
          <w:rtl/>
        </w:rPr>
        <w:t>המאפשרת לתוקפים להפנות את הבקשה לכתובת ע"פ בקשתם.</w:t>
      </w:r>
    </w:p>
    <w:p w14:paraId="30EEE175" w14:textId="0C677A8F" w:rsidR="00CF7069" w:rsidRPr="003E2B95" w:rsidRDefault="00CF7069" w:rsidP="001A492D">
      <w:pPr>
        <w:pStyle w:val="3ff2"/>
        <w:rPr>
          <w:rtl/>
        </w:rPr>
      </w:pPr>
      <w:r w:rsidRPr="003E2B95">
        <w:rPr>
          <w:rFonts w:hint="cs"/>
          <w:b/>
          <w:bCs/>
          <w:rtl/>
        </w:rPr>
        <w:t>זרימה מהירה של</w:t>
      </w:r>
      <w:r w:rsidR="00470F1A">
        <w:rPr>
          <w:rFonts w:hint="cs"/>
          <w:b/>
          <w:bCs/>
          <w:rtl/>
        </w:rPr>
        <w:t xml:space="preserve"> </w:t>
      </w:r>
      <w:r w:rsidRPr="003E2B95">
        <w:rPr>
          <w:rFonts w:hint="cs"/>
          <w:b/>
          <w:bCs/>
        </w:rPr>
        <w:t>DNS</w:t>
      </w:r>
      <w:r w:rsidRPr="003E2B95">
        <w:rPr>
          <w:rFonts w:hint="cs"/>
          <w:b/>
          <w:bCs/>
          <w:rtl/>
        </w:rPr>
        <w:t xml:space="preserve"> (</w:t>
      </w:r>
      <w:r w:rsidRPr="003E2B95">
        <w:rPr>
          <w:b/>
          <w:bCs/>
        </w:rPr>
        <w:t>DNS fast flux</w:t>
      </w:r>
      <w:r w:rsidRPr="003E2B95">
        <w:rPr>
          <w:rFonts w:hint="cs"/>
          <w:b/>
          <w:bCs/>
          <w:rtl/>
        </w:rPr>
        <w:t xml:space="preserve">)- </w:t>
      </w:r>
      <w:r w:rsidRPr="003E2B95">
        <w:rPr>
          <w:rtl/>
        </w:rPr>
        <w:t>שינוי רשומות ה-</w:t>
      </w:r>
      <w:r w:rsidRPr="003E2B95">
        <w:t>DNS</w:t>
      </w:r>
      <w:r w:rsidRPr="003E2B95">
        <w:rPr>
          <w:rtl/>
        </w:rPr>
        <w:t xml:space="preserve"> בתדירות גבוהה במיוחד </w:t>
      </w:r>
      <w:r w:rsidRPr="003E2B95">
        <w:rPr>
          <w:rFonts w:hint="cs"/>
          <w:rtl/>
        </w:rPr>
        <w:t>ב</w:t>
      </w:r>
      <w:r w:rsidRPr="003E2B95">
        <w:rPr>
          <w:rtl/>
        </w:rPr>
        <w:t>כדי לסייע</w:t>
      </w:r>
      <w:r w:rsidRPr="003E2B95">
        <w:rPr>
          <w:rFonts w:hint="cs"/>
          <w:rtl/>
        </w:rPr>
        <w:t xml:space="preserve"> לתוקף להסוות את התקיפה.</w:t>
      </w:r>
    </w:p>
    <w:p w14:paraId="574C14DA" w14:textId="648EF3A1" w:rsidR="00CF7069" w:rsidRPr="00681F19" w:rsidRDefault="00CF7069" w:rsidP="001A492D">
      <w:pPr>
        <w:pStyle w:val="3ff2"/>
      </w:pPr>
      <w:r w:rsidRPr="001A3747">
        <w:rPr>
          <w:rFonts w:hint="cs"/>
          <w:b/>
          <w:bCs/>
          <w:rtl/>
        </w:rPr>
        <w:t xml:space="preserve">חטיפת </w:t>
      </w:r>
      <w:r w:rsidRPr="001A3747">
        <w:rPr>
          <w:rFonts w:hint="cs"/>
          <w:b/>
          <w:bCs/>
        </w:rPr>
        <w:t>DNS</w:t>
      </w:r>
      <w:r w:rsidRPr="001A3747">
        <w:rPr>
          <w:rFonts w:hint="cs"/>
          <w:b/>
          <w:bCs/>
          <w:rtl/>
        </w:rPr>
        <w:t xml:space="preserve"> (</w:t>
      </w:r>
      <w:r w:rsidRPr="001A3747">
        <w:rPr>
          <w:b/>
          <w:bCs/>
        </w:rPr>
        <w:t>DNS hijacking / DNS redirection</w:t>
      </w:r>
      <w:r w:rsidRPr="001A3747">
        <w:rPr>
          <w:rFonts w:hint="cs"/>
          <w:b/>
          <w:bCs/>
          <w:rtl/>
        </w:rPr>
        <w:t>)-</w:t>
      </w:r>
      <w:r w:rsidRPr="003E2B95">
        <w:rPr>
          <w:rFonts w:hint="cs"/>
          <w:b/>
          <w:bCs/>
          <w:rtl/>
        </w:rPr>
        <w:t xml:space="preserve"> רישום שם מתחם חוקי עם נתונים </w:t>
      </w:r>
      <w:proofErr w:type="spellStart"/>
      <w:r w:rsidRPr="003E2B95">
        <w:rPr>
          <w:rFonts w:hint="cs"/>
          <w:b/>
          <w:bCs/>
          <w:rtl/>
        </w:rPr>
        <w:t>מזוייפים</w:t>
      </w:r>
      <w:proofErr w:type="spellEnd"/>
      <w:r w:rsidRPr="003E2B95">
        <w:rPr>
          <w:rFonts w:hint="cs"/>
          <w:b/>
          <w:bCs/>
          <w:rtl/>
        </w:rPr>
        <w:t xml:space="preserve"> ו/או תרגום</w:t>
      </w:r>
      <w:r w:rsidRPr="003E2B95">
        <w:rPr>
          <w:b/>
          <w:bCs/>
          <w:rtl/>
        </w:rPr>
        <w:t xml:space="preserve"> </w:t>
      </w:r>
      <w:r w:rsidRPr="003E2B95">
        <w:rPr>
          <w:rFonts w:hint="cs"/>
          <w:b/>
          <w:bCs/>
          <w:rtl/>
        </w:rPr>
        <w:t>בקשות</w:t>
      </w:r>
      <w:r w:rsidR="00422A0D">
        <w:rPr>
          <w:rFonts w:hint="cs"/>
          <w:b/>
          <w:bCs/>
          <w:rtl/>
        </w:rPr>
        <w:t>-</w:t>
      </w:r>
      <w:r>
        <w:rPr>
          <w:rFonts w:hint="cs"/>
          <w:rtl/>
        </w:rPr>
        <w:t xml:space="preserve"> גלישה </w:t>
      </w:r>
      <w:r w:rsidRPr="001A3747">
        <w:rPr>
          <w:rtl/>
        </w:rPr>
        <w:t xml:space="preserve">באופן שגוי </w:t>
      </w:r>
      <w:r>
        <w:rPr>
          <w:rFonts w:hint="cs"/>
          <w:rtl/>
        </w:rPr>
        <w:t>על מנת</w:t>
      </w:r>
      <w:r w:rsidRPr="001A3747">
        <w:rPr>
          <w:rtl/>
        </w:rPr>
        <w:t xml:space="preserve"> להפנות משתמשים </w:t>
      </w:r>
      <w:r>
        <w:rPr>
          <w:rFonts w:hint="cs"/>
          <w:rtl/>
        </w:rPr>
        <w:t xml:space="preserve">בשירות </w:t>
      </w:r>
      <w:r w:rsidRPr="001A3747">
        <w:rPr>
          <w:rtl/>
        </w:rPr>
        <w:t>באופן בלתי צפוי לאתרים זדוניים</w:t>
      </w:r>
      <w:r>
        <w:rPr>
          <w:rFonts w:hint="cs"/>
          <w:rtl/>
        </w:rPr>
        <w:t xml:space="preserve"> (מיושם בהתקפות </w:t>
      </w:r>
      <w:proofErr w:type="spellStart"/>
      <w:r>
        <w:rPr>
          <w:rFonts w:hint="cs"/>
          <w:rtl/>
        </w:rPr>
        <w:t>דיוג</w:t>
      </w:r>
      <w:proofErr w:type="spellEnd"/>
      <w:r>
        <w:rPr>
          <w:rFonts w:hint="cs"/>
          <w:rtl/>
        </w:rPr>
        <w:t xml:space="preserve">, בהפצת </w:t>
      </w:r>
      <w:proofErr w:type="spellStart"/>
      <w:r>
        <w:rPr>
          <w:rFonts w:hint="cs"/>
          <w:rtl/>
        </w:rPr>
        <w:t>נוזקות</w:t>
      </w:r>
      <w:proofErr w:type="spellEnd"/>
      <w:r>
        <w:rPr>
          <w:rFonts w:hint="cs"/>
          <w:rtl/>
        </w:rPr>
        <w:t xml:space="preserve"> וכו').</w:t>
      </w:r>
    </w:p>
    <w:p w14:paraId="1CC8D6C0" w14:textId="77777777" w:rsidR="00CF7069" w:rsidRDefault="00CF7069" w:rsidP="001A492D">
      <w:pPr>
        <w:pStyle w:val="3ff2"/>
      </w:pPr>
      <w:r>
        <w:rPr>
          <w:rFonts w:hint="cs"/>
          <w:b/>
          <w:bCs/>
          <w:rtl/>
        </w:rPr>
        <w:t>חיזוי מזהים של בקשה (</w:t>
      </w:r>
      <w:r w:rsidRPr="00160F6A">
        <w:rPr>
          <w:rFonts w:hint="cs"/>
          <w:b/>
          <w:bCs/>
        </w:rPr>
        <w:t>ID</w:t>
      </w:r>
      <w:r w:rsidRPr="00160F6A">
        <w:rPr>
          <w:b/>
          <w:bCs/>
        </w:rPr>
        <w:t xml:space="preserve"> guessing and query prediction</w:t>
      </w:r>
      <w:r w:rsidRPr="00160F6A">
        <w:rPr>
          <w:rFonts w:hint="cs"/>
          <w:b/>
          <w:bCs/>
          <w:rtl/>
        </w:rPr>
        <w:t>)-</w:t>
      </w:r>
      <w:r>
        <w:rPr>
          <w:rFonts w:hint="cs"/>
          <w:rtl/>
        </w:rPr>
        <w:t xml:space="preserve"> ייצור מזהים כ- </w:t>
      </w:r>
      <w:r>
        <w:t>id</w:t>
      </w:r>
      <w:r>
        <w:rPr>
          <w:rFonts w:hint="cs"/>
          <w:rtl/>
        </w:rPr>
        <w:t xml:space="preserve"> ונתוני </w:t>
      </w:r>
      <w:proofErr w:type="spellStart"/>
      <w:r>
        <w:rPr>
          <w:rFonts w:hint="cs"/>
          <w:rtl/>
        </w:rPr>
        <w:t>פרוקוטול</w:t>
      </w:r>
      <w:proofErr w:type="spellEnd"/>
      <w:r>
        <w:rPr>
          <w:rFonts w:hint="cs"/>
          <w:rtl/>
        </w:rPr>
        <w:t xml:space="preserve"> מתאימים לבקשה ותרגומה ע"י תוקפים ע"ב ניתוח תעבורה במטרה לחזות מזהים עבור בקשה עתידית ולתרגם אותה כרצונם.</w:t>
      </w:r>
    </w:p>
    <w:p w14:paraId="5FE33846" w14:textId="2F1BD562" w:rsidR="00CF7069" w:rsidRDefault="00CF7069" w:rsidP="001A492D">
      <w:pPr>
        <w:pStyle w:val="3ff2"/>
      </w:pPr>
      <w:r w:rsidRPr="00985770">
        <w:rPr>
          <w:rFonts w:hint="cs"/>
          <w:b/>
          <w:bCs/>
          <w:rtl/>
        </w:rPr>
        <w:t>טביעת רגל</w:t>
      </w:r>
      <w:r>
        <w:rPr>
          <w:rFonts w:hint="cs"/>
          <w:b/>
          <w:bCs/>
          <w:rtl/>
        </w:rPr>
        <w:t xml:space="preserve"> </w:t>
      </w:r>
      <w:r>
        <w:rPr>
          <w:rFonts w:hint="cs"/>
          <w:b/>
          <w:bCs/>
        </w:rPr>
        <w:t>DNS</w:t>
      </w:r>
      <w:r w:rsidR="00470F1A">
        <w:rPr>
          <w:rFonts w:hint="cs"/>
          <w:b/>
          <w:bCs/>
        </w:rPr>
        <w:t xml:space="preserve"> </w:t>
      </w:r>
      <w:r w:rsidRPr="00985770">
        <w:rPr>
          <w:b/>
          <w:bCs/>
        </w:rPr>
        <w:t>(</w:t>
      </w:r>
      <w:r>
        <w:rPr>
          <w:b/>
          <w:bCs/>
        </w:rPr>
        <w:t xml:space="preserve">DNS </w:t>
      </w:r>
      <w:proofErr w:type="spellStart"/>
      <w:r w:rsidRPr="00985770">
        <w:rPr>
          <w:b/>
          <w:bCs/>
        </w:rPr>
        <w:t>Footprinting</w:t>
      </w:r>
      <w:proofErr w:type="spellEnd"/>
      <w:r w:rsidRPr="00985770">
        <w:rPr>
          <w:b/>
          <w:bCs/>
        </w:rPr>
        <w:t>)</w:t>
      </w:r>
      <w:r w:rsidRPr="00422A0D">
        <w:rPr>
          <w:rFonts w:hint="cs"/>
          <w:b/>
          <w:bCs/>
          <w:rtl/>
        </w:rPr>
        <w:t>-</w:t>
      </w:r>
      <w:r w:rsidRPr="00422A0D">
        <w:rPr>
          <w:b/>
          <w:bCs/>
          <w:rtl/>
        </w:rPr>
        <w:t xml:space="preserve"> </w:t>
      </w:r>
      <w:r w:rsidRPr="00985770">
        <w:rPr>
          <w:rtl/>
        </w:rPr>
        <w:t>היא טכניק</w:t>
      </w:r>
      <w:r>
        <w:rPr>
          <w:rFonts w:hint="cs"/>
          <w:rtl/>
        </w:rPr>
        <w:t>ה</w:t>
      </w:r>
      <w:r w:rsidRPr="00985770">
        <w:rPr>
          <w:rtl/>
        </w:rPr>
        <w:t xml:space="preserve"> לאיסוף מידע </w:t>
      </w:r>
      <w:r>
        <w:rPr>
          <w:rFonts w:hint="cs"/>
        </w:rPr>
        <w:t>DNS</w:t>
      </w:r>
      <w:r>
        <w:rPr>
          <w:rFonts w:hint="cs"/>
          <w:rtl/>
        </w:rPr>
        <w:t xml:space="preserve"> אודות המערכת הנתקפת, הכולל שמות </w:t>
      </w:r>
      <w:proofErr w:type="spellStart"/>
      <w:r>
        <w:rPr>
          <w:rFonts w:hint="cs"/>
          <w:rtl/>
        </w:rPr>
        <w:t>דומיינים</w:t>
      </w:r>
      <w:proofErr w:type="spellEnd"/>
      <w:r>
        <w:rPr>
          <w:rFonts w:hint="cs"/>
          <w:rtl/>
        </w:rPr>
        <w:t xml:space="preserve">, כתובות </w:t>
      </w:r>
      <w:r>
        <w:rPr>
          <w:rFonts w:hint="cs"/>
        </w:rPr>
        <w:t>IP</w:t>
      </w:r>
      <w:r>
        <w:rPr>
          <w:rFonts w:hint="cs"/>
          <w:rtl/>
        </w:rPr>
        <w:t xml:space="preserve"> ושמות מחשבים. </w:t>
      </w:r>
    </w:p>
    <w:p w14:paraId="074F88D5" w14:textId="17FDA2A2" w:rsidR="009D0EB6" w:rsidRPr="009D0EB6" w:rsidRDefault="009D0EB6" w:rsidP="001A492D">
      <w:pPr>
        <w:pStyle w:val="3ff2"/>
      </w:pPr>
      <w:r w:rsidRPr="009D0EB6">
        <w:rPr>
          <w:b/>
          <w:bCs/>
          <w:rtl/>
        </w:rPr>
        <w:t>מחירון</w:t>
      </w:r>
      <w:r w:rsidRPr="009D0EB6">
        <w:rPr>
          <w:rFonts w:hint="cs"/>
          <w:b/>
          <w:bCs/>
          <w:rtl/>
        </w:rPr>
        <w:t xml:space="preserve"> - </w:t>
      </w:r>
      <w:r>
        <w:rPr>
          <w:rtl/>
        </w:rPr>
        <w:t>רשימת המחירים בדולר ארה"ב ומודלי התמחור הזמינים עבור כל קטלוג השירותים וכן עבור כל שירותי התמיכה, כל שירותי המומחים וכל שירות אחר הכולל מעורבות אנושית בכל רמות השירות הזמינות, ואשר מוצעים לשימוש וצריכת לקוחות הענן הציבורי של הספק.</w:t>
      </w:r>
      <w:r>
        <w:rPr>
          <w:rFonts w:hint="cs"/>
          <w:rtl/>
        </w:rPr>
        <w:t xml:space="preserve"> </w:t>
      </w:r>
      <w:r>
        <w:rPr>
          <w:rtl/>
        </w:rPr>
        <w:t xml:space="preserve">יובהר כי המחירון יהיה מחירון היצרן, במדינה בה נמצא מטה היצרן. ככל והמדינה בה נמצא מטה היצרן הינה ארה"ב, מחירון היצרן יהיה מחירון מדינת וושינגטון </w:t>
      </w:r>
      <w:proofErr w:type="spellStart"/>
      <w:r>
        <w:rPr>
          <w:rtl/>
        </w:rPr>
        <w:t>די.סי</w:t>
      </w:r>
      <w:proofErr w:type="spellEnd"/>
      <w:r>
        <w:rPr>
          <w:rtl/>
        </w:rPr>
        <w:t>.</w:t>
      </w:r>
    </w:p>
    <w:p w14:paraId="2AF2BBEF" w14:textId="27BFE20B" w:rsidR="00CF7069" w:rsidRPr="00AC75B0" w:rsidRDefault="00CF7069" w:rsidP="001A492D">
      <w:pPr>
        <w:pStyle w:val="3ff2"/>
      </w:pPr>
      <w:r w:rsidRPr="00ED1D04">
        <w:rPr>
          <w:rFonts w:hint="eastAsia"/>
          <w:b/>
          <w:bCs/>
          <w:rtl/>
        </w:rPr>
        <w:t>מנהור</w:t>
      </w:r>
      <w:r w:rsidRPr="00ED1D04">
        <w:rPr>
          <w:b/>
          <w:bCs/>
          <w:rtl/>
        </w:rPr>
        <w:t xml:space="preserve"> </w:t>
      </w:r>
      <w:r w:rsidRPr="00ED1D04">
        <w:rPr>
          <w:b/>
          <w:bCs/>
        </w:rPr>
        <w:t>DNS</w:t>
      </w:r>
      <w:r w:rsidRPr="00ED1D04">
        <w:rPr>
          <w:b/>
          <w:bCs/>
          <w:rtl/>
        </w:rPr>
        <w:t xml:space="preserve"> (</w:t>
      </w:r>
      <w:r w:rsidRPr="00ED1D04">
        <w:rPr>
          <w:b/>
          <w:bCs/>
        </w:rPr>
        <w:t>DNS Tunneling / Covert channel</w:t>
      </w:r>
      <w:r w:rsidRPr="00ED1D04">
        <w:rPr>
          <w:b/>
          <w:bCs/>
          <w:rtl/>
        </w:rPr>
        <w:t>)</w:t>
      </w:r>
      <w:r w:rsidRPr="00ED1D04">
        <w:rPr>
          <w:rFonts w:hint="cs"/>
          <w:b/>
          <w:bCs/>
          <w:rtl/>
        </w:rPr>
        <w:t>-</w:t>
      </w:r>
      <w:r w:rsidRPr="00AC75B0">
        <w:rPr>
          <w:rFonts w:hint="cs"/>
          <w:rtl/>
        </w:rPr>
        <w:t xml:space="preserve"> העברת מידע מוכמן באמצעות פרוטוקול </w:t>
      </w:r>
      <w:r w:rsidRPr="00AC75B0">
        <w:rPr>
          <w:rFonts w:hint="cs"/>
        </w:rPr>
        <w:t>DNS</w:t>
      </w:r>
      <w:r w:rsidRPr="00AC75B0">
        <w:rPr>
          <w:rFonts w:hint="cs"/>
          <w:rtl/>
        </w:rPr>
        <w:t xml:space="preserve">. </w:t>
      </w:r>
    </w:p>
    <w:p w14:paraId="3D2085E2" w14:textId="58A58A0F" w:rsidR="00CF7069" w:rsidRDefault="00CF7069" w:rsidP="001A492D">
      <w:pPr>
        <w:pStyle w:val="3ff2"/>
      </w:pPr>
      <w:r w:rsidRPr="005F672E">
        <w:rPr>
          <w:rFonts w:hint="cs"/>
          <w:b/>
          <w:bCs/>
          <w:rtl/>
        </w:rPr>
        <w:t>מערכת שמות מתחם</w:t>
      </w:r>
      <w:r>
        <w:rPr>
          <w:rFonts w:hint="cs"/>
          <w:b/>
          <w:bCs/>
          <w:rtl/>
        </w:rPr>
        <w:t xml:space="preserve"> </w:t>
      </w:r>
      <w:r w:rsidRPr="003E3C1F">
        <w:rPr>
          <w:rFonts w:hint="cs"/>
          <w:b/>
          <w:bCs/>
        </w:rPr>
        <w:t>DNS</w:t>
      </w:r>
      <w:r w:rsidRPr="003E3C1F">
        <w:rPr>
          <w:rFonts w:hint="cs"/>
          <w:b/>
          <w:bCs/>
          <w:rtl/>
        </w:rPr>
        <w:t xml:space="preserve"> (</w:t>
      </w:r>
      <w:r w:rsidRPr="003E3C1F">
        <w:rPr>
          <w:b/>
          <w:bCs/>
        </w:rPr>
        <w:t>Domain Name System</w:t>
      </w:r>
      <w:r w:rsidRPr="003E3C1F">
        <w:rPr>
          <w:rFonts w:hint="cs"/>
          <w:b/>
          <w:bCs/>
          <w:rtl/>
        </w:rPr>
        <w:t>)-</w:t>
      </w:r>
      <w:r w:rsidR="00470F1A">
        <w:rPr>
          <w:rFonts w:hint="cs"/>
          <w:rtl/>
        </w:rPr>
        <w:t xml:space="preserve"> </w:t>
      </w:r>
      <w:r w:rsidRPr="003E3C1F">
        <w:rPr>
          <w:rtl/>
        </w:rPr>
        <w:t>פרוטוקול</w:t>
      </w:r>
      <w:r w:rsidRPr="003E3C1F">
        <w:t> </w:t>
      </w:r>
      <w:r w:rsidRPr="003E3C1F">
        <w:rPr>
          <w:rtl/>
        </w:rPr>
        <w:t xml:space="preserve">המאפשר גישה </w:t>
      </w:r>
      <w:r>
        <w:rPr>
          <w:rFonts w:hint="cs"/>
          <w:rtl/>
        </w:rPr>
        <w:t>כך</w:t>
      </w:r>
      <w:r w:rsidRPr="003E3C1F">
        <w:rPr>
          <w:rtl/>
        </w:rPr>
        <w:t xml:space="preserve"> שיחידות קצה ברשת האינטרנט יוכלו לתרגם </w:t>
      </w:r>
      <w:r>
        <w:rPr>
          <w:rFonts w:hint="cs"/>
          <w:rtl/>
        </w:rPr>
        <w:t>שמות מתחם</w:t>
      </w:r>
      <w:r w:rsidRPr="003E3C1F">
        <w:t xml:space="preserve"> (Domain name) </w:t>
      </w:r>
      <w:r w:rsidRPr="003E3C1F">
        <w:rPr>
          <w:rtl/>
        </w:rPr>
        <w:t xml:space="preserve">הנוחים </w:t>
      </w:r>
      <w:r w:rsidRPr="003E3C1F">
        <w:rPr>
          <w:rtl/>
        </w:rPr>
        <w:lastRenderedPageBreak/>
        <w:t>יותר לשימוש אנושי טבעי</w:t>
      </w:r>
      <w:r>
        <w:rPr>
          <w:rFonts w:hint="cs"/>
          <w:rtl/>
        </w:rPr>
        <w:t xml:space="preserve"> (</w:t>
      </w:r>
      <w:r w:rsidRPr="003E3C1F">
        <w:rPr>
          <w:rtl/>
        </w:rPr>
        <w:t>כתובת האתר</w:t>
      </w:r>
      <w:r w:rsidR="00470F1A">
        <w:rPr>
          <w:rtl/>
        </w:rPr>
        <w:t>(</w:t>
      </w:r>
      <w:r w:rsidRPr="003E3C1F">
        <w:rPr>
          <w:rtl/>
        </w:rPr>
        <w:t>לכתובות ה</w:t>
      </w:r>
      <w:r>
        <w:rPr>
          <w:rFonts w:hint="cs"/>
          <w:rtl/>
        </w:rPr>
        <w:t>מספריות</w:t>
      </w:r>
      <w:r w:rsidRPr="003E3C1F">
        <w:rPr>
          <w:rtl/>
        </w:rPr>
        <w:t xml:space="preserve"> </w:t>
      </w:r>
      <w:proofErr w:type="spellStart"/>
      <w:r w:rsidRPr="003E3C1F">
        <w:rPr>
          <w:rtl/>
        </w:rPr>
        <w:t>האמיתיות</w:t>
      </w:r>
      <w:proofErr w:type="spellEnd"/>
      <w:r>
        <w:rPr>
          <w:rFonts w:hint="cs"/>
          <w:rtl/>
        </w:rPr>
        <w:t xml:space="preserve"> (</w:t>
      </w:r>
      <w:r w:rsidRPr="003E3C1F">
        <w:rPr>
          <w:rtl/>
        </w:rPr>
        <w:t>כתובות</w:t>
      </w:r>
      <w:r>
        <w:rPr>
          <w:rFonts w:hint="cs"/>
          <w:rtl/>
        </w:rPr>
        <w:t xml:space="preserve"> </w:t>
      </w:r>
      <w:r w:rsidRPr="003E3C1F">
        <w:t>IP</w:t>
      </w:r>
      <w:r>
        <w:rPr>
          <w:rFonts w:hint="cs"/>
          <w:rtl/>
        </w:rPr>
        <w:t xml:space="preserve">) </w:t>
      </w:r>
      <w:r w:rsidRPr="003E3C1F">
        <w:rPr>
          <w:rtl/>
        </w:rPr>
        <w:t>אליהן הן</w:t>
      </w:r>
      <w:r>
        <w:rPr>
          <w:rFonts w:hint="cs"/>
          <w:rtl/>
        </w:rPr>
        <w:t xml:space="preserve"> תפנינ</w:t>
      </w:r>
      <w:r>
        <w:rPr>
          <w:rFonts w:hint="eastAsia"/>
          <w:rtl/>
        </w:rPr>
        <w:t>ה</w:t>
      </w:r>
      <w:r w:rsidRPr="003E3C1F">
        <w:rPr>
          <w:rtl/>
        </w:rPr>
        <w:t xml:space="preserve"> בזמן ההתקשרות</w:t>
      </w:r>
      <w:r>
        <w:rPr>
          <w:rFonts w:hint="cs"/>
          <w:rtl/>
        </w:rPr>
        <w:t xml:space="preserve"> תוך שימוש בשרת מתרגם </w:t>
      </w:r>
      <w:r>
        <w:t>(DNS Resolver)</w:t>
      </w:r>
      <w:r>
        <w:rPr>
          <w:rFonts w:hint="cs"/>
          <w:rtl/>
        </w:rPr>
        <w:t>.</w:t>
      </w:r>
    </w:p>
    <w:p w14:paraId="23BD0293" w14:textId="77777777" w:rsidR="00CF7069" w:rsidRDefault="00CF7069" w:rsidP="001A492D">
      <w:pPr>
        <w:pStyle w:val="3ff2"/>
      </w:pPr>
      <w:r w:rsidRPr="004D6819">
        <w:rPr>
          <w:rFonts w:hint="cs"/>
          <w:b/>
          <w:bCs/>
          <w:rtl/>
        </w:rPr>
        <w:t>מערכת שמות מתחם פסיבית (</w:t>
      </w:r>
      <w:r w:rsidRPr="004D6819">
        <w:rPr>
          <w:b/>
          <w:bCs/>
        </w:rPr>
        <w:t>Passive DNS</w:t>
      </w:r>
      <w:r w:rsidRPr="004D6819">
        <w:rPr>
          <w:rFonts w:hint="cs"/>
          <w:b/>
          <w:bCs/>
          <w:rtl/>
        </w:rPr>
        <w:t>)</w:t>
      </w:r>
      <w:r w:rsidRPr="00422A0D">
        <w:rPr>
          <w:rFonts w:hint="cs"/>
          <w:b/>
          <w:bCs/>
          <w:rtl/>
        </w:rPr>
        <w:t>-</w:t>
      </w:r>
      <w:r w:rsidRPr="004D6819">
        <w:rPr>
          <w:rFonts w:hint="cs"/>
          <w:rtl/>
        </w:rPr>
        <w:t xml:space="preserve"> אוסף של נתוני </w:t>
      </w:r>
      <w:r w:rsidRPr="004D6819">
        <w:rPr>
          <w:rFonts w:hint="cs"/>
        </w:rPr>
        <w:t>DNS</w:t>
      </w:r>
      <w:r w:rsidRPr="004D6819">
        <w:rPr>
          <w:rFonts w:hint="cs"/>
          <w:rtl/>
        </w:rPr>
        <w:t xml:space="preserve"> שתורגמו, המאפשר שמירת </w:t>
      </w:r>
      <w:proofErr w:type="spellStart"/>
      <w:r w:rsidRPr="004D6819">
        <w:rPr>
          <w:rFonts w:hint="cs"/>
          <w:rtl/>
        </w:rPr>
        <w:t>הסטוריה</w:t>
      </w:r>
      <w:proofErr w:type="spellEnd"/>
      <w:r w:rsidRPr="004D6819">
        <w:rPr>
          <w:rFonts w:hint="cs"/>
          <w:rtl/>
        </w:rPr>
        <w:t xml:space="preserve"> ובכך לזהות ביעילות אתרים ושמות מתחם זדוניים.</w:t>
      </w:r>
    </w:p>
    <w:p w14:paraId="25188238" w14:textId="77777777" w:rsidR="00CF7069" w:rsidRDefault="00CF7069" w:rsidP="001A492D">
      <w:pPr>
        <w:pStyle w:val="3ff2"/>
      </w:pPr>
      <w:r w:rsidRPr="002D0D08">
        <w:rPr>
          <w:rFonts w:hint="cs"/>
          <w:b/>
          <w:bCs/>
          <w:rtl/>
        </w:rPr>
        <w:t>מתקפת הגברה (</w:t>
      </w:r>
      <w:r w:rsidRPr="002D0D08">
        <w:rPr>
          <w:rFonts w:hint="cs"/>
          <w:b/>
          <w:bCs/>
        </w:rPr>
        <w:t>DNS A</w:t>
      </w:r>
      <w:r w:rsidRPr="002D0D08">
        <w:rPr>
          <w:b/>
          <w:bCs/>
        </w:rPr>
        <w:t>mplification</w:t>
      </w:r>
      <w:r w:rsidRPr="002D0D08">
        <w:rPr>
          <w:rFonts w:hint="cs"/>
          <w:b/>
          <w:bCs/>
          <w:rtl/>
        </w:rPr>
        <w:t>)-</w:t>
      </w:r>
      <w:r>
        <w:rPr>
          <w:rFonts w:hint="cs"/>
          <w:rtl/>
        </w:rPr>
        <w:t xml:space="preserve"> </w:t>
      </w:r>
      <w:r w:rsidRPr="002D0D08">
        <w:rPr>
          <w:rtl/>
        </w:rPr>
        <w:t xml:space="preserve">מתקפת הגברה של מערכת שמות </w:t>
      </w:r>
      <w:r>
        <w:rPr>
          <w:rFonts w:hint="cs"/>
          <w:rtl/>
        </w:rPr>
        <w:t xml:space="preserve">מתחם </w:t>
      </w:r>
      <w:r w:rsidRPr="002D0D08">
        <w:rPr>
          <w:rtl/>
        </w:rPr>
        <w:t>(</w:t>
      </w:r>
      <w:r w:rsidRPr="002D0D08">
        <w:t>DNS</w:t>
      </w:r>
      <w:r w:rsidRPr="002D0D08">
        <w:rPr>
          <w:rtl/>
        </w:rPr>
        <w:t>) היא אחד מסוגים רבים של התקפות מניעת שירות מבוזרות (</w:t>
      </w:r>
      <w:r w:rsidRPr="002D0D08">
        <w:t>DDoS</w:t>
      </w:r>
      <w:r w:rsidRPr="002D0D08">
        <w:rPr>
          <w:rtl/>
        </w:rPr>
        <w:t xml:space="preserve">). כמו בכל התקפות </w:t>
      </w:r>
      <w:r w:rsidRPr="002D0D08">
        <w:t>DDoS</w:t>
      </w:r>
      <w:r w:rsidRPr="002D0D08">
        <w:rPr>
          <w:rtl/>
        </w:rPr>
        <w:t xml:space="preserve">, המטרה של התוקפים היא למנוע ממשתמשים לגשת למערכת, שירות, אתר אינטרנט, אפליקציה או משאב אחר על ידי </w:t>
      </w:r>
      <w:r>
        <w:rPr>
          <w:rFonts w:hint="cs"/>
          <w:rtl/>
        </w:rPr>
        <w:t>האט</w:t>
      </w:r>
      <w:r w:rsidRPr="002D0D08">
        <w:rPr>
          <w:rtl/>
        </w:rPr>
        <w:t>ת תגובה או השבתה לחלוטין.</w:t>
      </w:r>
      <w:r>
        <w:rPr>
          <w:rFonts w:hint="cs"/>
          <w:rtl/>
        </w:rPr>
        <w:t xml:space="preserve"> </w:t>
      </w:r>
      <w:r w:rsidRPr="00977ABA">
        <w:rPr>
          <w:rtl/>
        </w:rPr>
        <w:t>בעוד שרוב התקפות ה-</w:t>
      </w:r>
      <w:r w:rsidRPr="00977ABA">
        <w:t>DDoS</w:t>
      </w:r>
      <w:r w:rsidRPr="00977ABA">
        <w:rPr>
          <w:rtl/>
        </w:rPr>
        <w:t xml:space="preserve"> פועלות על ידי הצפה של מערכת עם כמות עצומה של מנות בגודל ממוצע, התקפת הגברה של </w:t>
      </w:r>
      <w:r w:rsidRPr="00977ABA">
        <w:t>DNS</w:t>
      </w:r>
      <w:r w:rsidRPr="00977ABA">
        <w:rPr>
          <w:rtl/>
        </w:rPr>
        <w:t xml:space="preserve"> משתמשת ב</w:t>
      </w:r>
      <w:r>
        <w:rPr>
          <w:rFonts w:hint="cs"/>
          <w:rtl/>
        </w:rPr>
        <w:t>יחידות נתונים</w:t>
      </w:r>
      <w:r w:rsidRPr="00977ABA">
        <w:rPr>
          <w:rtl/>
        </w:rPr>
        <w:t xml:space="preserve"> גדולות יותר </w:t>
      </w:r>
      <w:r>
        <w:rPr>
          <w:rFonts w:hint="cs"/>
          <w:rtl/>
        </w:rPr>
        <w:t xml:space="preserve">על מנת </w:t>
      </w:r>
      <w:r w:rsidRPr="00977ABA">
        <w:rPr>
          <w:rtl/>
        </w:rPr>
        <w:t>להשיג את אותה תוצאה</w:t>
      </w:r>
      <w:r>
        <w:rPr>
          <w:rFonts w:hint="cs"/>
          <w:rtl/>
        </w:rPr>
        <w:t>.</w:t>
      </w:r>
    </w:p>
    <w:p w14:paraId="38485664" w14:textId="77777777" w:rsidR="00CF7069" w:rsidRDefault="00CF7069" w:rsidP="001A492D">
      <w:pPr>
        <w:pStyle w:val="3ff2"/>
      </w:pPr>
      <w:r>
        <w:rPr>
          <w:rFonts w:hint="cs"/>
          <w:b/>
          <w:bCs/>
          <w:rtl/>
        </w:rPr>
        <w:t>מ</w:t>
      </w:r>
      <w:r w:rsidRPr="00B56529">
        <w:rPr>
          <w:rFonts w:hint="cs"/>
          <w:b/>
          <w:bCs/>
          <w:rtl/>
        </w:rPr>
        <w:t>תקפת השתקפות (</w:t>
      </w:r>
      <w:r w:rsidRPr="00B56529">
        <w:rPr>
          <w:b/>
          <w:bCs/>
        </w:rPr>
        <w:t>Reflection Attack</w:t>
      </w:r>
      <w:r w:rsidRPr="00B56529">
        <w:rPr>
          <w:rFonts w:hint="cs"/>
          <w:b/>
          <w:bCs/>
          <w:rtl/>
        </w:rPr>
        <w:t>)-</w:t>
      </w:r>
      <w:r>
        <w:rPr>
          <w:rFonts w:hint="cs"/>
          <w:rtl/>
        </w:rPr>
        <w:t xml:space="preserve"> </w:t>
      </w:r>
      <w:r w:rsidRPr="00B56529">
        <w:rPr>
          <w:rtl/>
        </w:rPr>
        <w:t xml:space="preserve">משתמשים במספר שרתים עיקריים של אזור </w:t>
      </w:r>
      <w:r w:rsidRPr="00B56529">
        <w:t>DNS</w:t>
      </w:r>
      <w:r w:rsidRPr="00B56529">
        <w:rPr>
          <w:rtl/>
        </w:rPr>
        <w:t xml:space="preserve">, המאחסנים את הגרסאות הסופיות של כל הרשומות באותו אזור - כדי לתקוף ישות אחת. </w:t>
      </w:r>
      <w:r>
        <w:rPr>
          <w:rFonts w:hint="cs"/>
          <w:rtl/>
        </w:rPr>
        <w:t>המתקפה מתבצעת</w:t>
      </w:r>
      <w:r w:rsidRPr="00B56529">
        <w:rPr>
          <w:rtl/>
        </w:rPr>
        <w:t xml:space="preserve"> על ידי שליחת שאילתות </w:t>
      </w:r>
      <w:proofErr w:type="spellStart"/>
      <w:r w:rsidRPr="00B56529">
        <w:rPr>
          <w:rtl/>
        </w:rPr>
        <w:t>מזוייפות</w:t>
      </w:r>
      <w:proofErr w:type="spellEnd"/>
      <w:r w:rsidRPr="00B56529">
        <w:rPr>
          <w:rtl/>
        </w:rPr>
        <w:t xml:space="preserve"> כמטרה לשרתים </w:t>
      </w:r>
      <w:r>
        <w:rPr>
          <w:rFonts w:hint="cs"/>
          <w:rtl/>
        </w:rPr>
        <w:t>העיקריים</w:t>
      </w:r>
      <w:r w:rsidRPr="00B56529">
        <w:rPr>
          <w:rtl/>
        </w:rPr>
        <w:t xml:space="preserve"> על מנת ליצור תגובות בקצב שעלול להיות גדול בסדרי גודל ממה שהיה אפשרי בהתקפת </w:t>
      </w:r>
      <w:r w:rsidRPr="00B56529">
        <w:t>DDoS</w:t>
      </w:r>
      <w:r w:rsidRPr="00B56529">
        <w:rPr>
          <w:rtl/>
        </w:rPr>
        <w:t xml:space="preserve"> גנרית </w:t>
      </w:r>
      <w:r>
        <w:rPr>
          <w:rFonts w:hint="cs"/>
          <w:rtl/>
        </w:rPr>
        <w:t>מסוג מתקפת</w:t>
      </w:r>
      <w:r w:rsidRPr="00B56529">
        <w:rPr>
          <w:rtl/>
        </w:rPr>
        <w:t xml:space="preserve"> הגברה.</w:t>
      </w:r>
    </w:p>
    <w:p w14:paraId="4A270F12" w14:textId="77777777" w:rsidR="00CF7069" w:rsidRDefault="00CF7069" w:rsidP="001A492D">
      <w:pPr>
        <w:pStyle w:val="3ff2"/>
      </w:pPr>
      <w:r w:rsidRPr="00A1595A">
        <w:rPr>
          <w:rFonts w:hint="cs"/>
          <w:b/>
          <w:bCs/>
          <w:rtl/>
        </w:rPr>
        <w:t xml:space="preserve">מתקפת זיוף </w:t>
      </w:r>
      <w:r w:rsidRPr="00A1595A">
        <w:rPr>
          <w:b/>
          <w:bCs/>
        </w:rPr>
        <w:t>(Spoofing)</w:t>
      </w:r>
      <w:r w:rsidRPr="00A1595A">
        <w:rPr>
          <w:rFonts w:hint="cs"/>
          <w:b/>
          <w:bCs/>
          <w:rtl/>
        </w:rPr>
        <w:t>-</w:t>
      </w:r>
      <w:r>
        <w:rPr>
          <w:rFonts w:hint="cs"/>
          <w:rtl/>
        </w:rPr>
        <w:t xml:space="preserve"> סוג של הונאה </w:t>
      </w:r>
      <w:r w:rsidRPr="00A1595A">
        <w:rPr>
          <w:rtl/>
        </w:rPr>
        <w:t>שב</w:t>
      </w:r>
      <w:r>
        <w:rPr>
          <w:rFonts w:hint="cs"/>
          <w:rtl/>
        </w:rPr>
        <w:t>ה</w:t>
      </w:r>
      <w:r w:rsidRPr="00A1595A">
        <w:rPr>
          <w:rtl/>
        </w:rPr>
        <w:t xml:space="preserve"> </w:t>
      </w:r>
      <w:r>
        <w:rPr>
          <w:rFonts w:hint="cs"/>
          <w:rtl/>
        </w:rPr>
        <w:t>מזדהים כאחרים על ידי זיוף</w:t>
      </w:r>
      <w:r w:rsidRPr="00A1595A">
        <w:rPr>
          <w:rtl/>
        </w:rPr>
        <w:t xml:space="preserve"> </w:t>
      </w:r>
      <w:r>
        <w:rPr>
          <w:rFonts w:hint="cs"/>
          <w:rtl/>
        </w:rPr>
        <w:t xml:space="preserve">נתונים כגון, </w:t>
      </w:r>
      <w:r w:rsidRPr="00A1595A">
        <w:rPr>
          <w:rtl/>
        </w:rPr>
        <w:t>דוא"ל, הודעת טקסט</w:t>
      </w:r>
      <w:r>
        <w:rPr>
          <w:rFonts w:hint="cs"/>
          <w:rtl/>
        </w:rPr>
        <w:t>,</w:t>
      </w:r>
      <w:r w:rsidRPr="00A1595A">
        <w:rPr>
          <w:rtl/>
        </w:rPr>
        <w:t xml:space="preserve"> כתובת אתר</w:t>
      </w:r>
      <w:r>
        <w:rPr>
          <w:rFonts w:hint="cs"/>
          <w:rtl/>
        </w:rPr>
        <w:t xml:space="preserve"> או אחר</w:t>
      </w:r>
      <w:r w:rsidRPr="00A1595A">
        <w:rPr>
          <w:rtl/>
        </w:rPr>
        <w:t xml:space="preserve"> </w:t>
      </w:r>
      <w:r>
        <w:rPr>
          <w:rFonts w:hint="cs"/>
          <w:rtl/>
        </w:rPr>
        <w:t>על מנת</w:t>
      </w:r>
      <w:r w:rsidRPr="00A1595A">
        <w:rPr>
          <w:rtl/>
        </w:rPr>
        <w:t xml:space="preserve"> ל</w:t>
      </w:r>
      <w:r>
        <w:rPr>
          <w:rFonts w:hint="cs"/>
          <w:rtl/>
        </w:rPr>
        <w:t>התחזות בפני</w:t>
      </w:r>
      <w:r w:rsidRPr="00A1595A">
        <w:rPr>
          <w:rtl/>
        </w:rPr>
        <w:t xml:space="preserve"> יעד </w:t>
      </w:r>
      <w:proofErr w:type="spellStart"/>
      <w:r>
        <w:rPr>
          <w:rFonts w:hint="cs"/>
          <w:rtl/>
        </w:rPr>
        <w:t>מסויים</w:t>
      </w:r>
      <w:proofErr w:type="spellEnd"/>
      <w:r>
        <w:rPr>
          <w:rFonts w:hint="cs"/>
          <w:rtl/>
        </w:rPr>
        <w:t xml:space="preserve"> בכדי לשכנע אותו </w:t>
      </w:r>
      <w:r w:rsidRPr="00A1595A">
        <w:rPr>
          <w:rtl/>
        </w:rPr>
        <w:t>שהוא מקיים אינטראקציה עם מקור מוכר ומהימן</w:t>
      </w:r>
      <w:r>
        <w:rPr>
          <w:rFonts w:hint="cs"/>
          <w:rtl/>
        </w:rPr>
        <w:t>.</w:t>
      </w:r>
    </w:p>
    <w:p w14:paraId="577A1016" w14:textId="1CB4F104" w:rsidR="00CF7069" w:rsidRDefault="00CF7069" w:rsidP="001A492D">
      <w:pPr>
        <w:pStyle w:val="3ff2"/>
      </w:pPr>
      <w:r w:rsidRPr="00204D3B">
        <w:rPr>
          <w:rFonts w:hint="cs"/>
          <w:b/>
          <w:bCs/>
          <w:rtl/>
        </w:rPr>
        <w:t>מתקפת מניעת שירות</w:t>
      </w:r>
      <w:r>
        <w:rPr>
          <w:rFonts w:hint="cs"/>
          <w:b/>
          <w:bCs/>
          <w:rtl/>
        </w:rPr>
        <w:t xml:space="preserve"> / מתקפת הצפה</w:t>
      </w:r>
      <w:r w:rsidRPr="00204D3B">
        <w:rPr>
          <w:rFonts w:hint="cs"/>
          <w:b/>
          <w:bCs/>
          <w:rtl/>
        </w:rPr>
        <w:t xml:space="preserve"> (</w:t>
      </w:r>
      <w:r>
        <w:rPr>
          <w:b/>
          <w:bCs/>
        </w:rPr>
        <w:t xml:space="preserve">Flood Attack / </w:t>
      </w:r>
      <w:r w:rsidRPr="00204D3B">
        <w:rPr>
          <w:rFonts w:hint="cs"/>
          <w:b/>
          <w:bCs/>
        </w:rPr>
        <w:t>DD</w:t>
      </w:r>
      <w:r w:rsidRPr="00204D3B">
        <w:rPr>
          <w:b/>
          <w:bCs/>
        </w:rPr>
        <w:t>oS Attack</w:t>
      </w:r>
      <w:r w:rsidRPr="00204D3B">
        <w:rPr>
          <w:rFonts w:hint="cs"/>
          <w:b/>
          <w:bCs/>
          <w:rtl/>
        </w:rPr>
        <w:t>)-</w:t>
      </w:r>
      <w:r>
        <w:rPr>
          <w:rFonts w:hint="cs"/>
          <w:rtl/>
        </w:rPr>
        <w:t xml:space="preserve"> מתקפה בה </w:t>
      </w:r>
      <w:r w:rsidRPr="00204D3B">
        <w:rPr>
          <w:rtl/>
        </w:rPr>
        <w:t>תוקפים שולחים נפח גבוה מאוד של תעבורה למערכת כך שהיא לא יכולה ל</w:t>
      </w:r>
      <w:r>
        <w:rPr>
          <w:rFonts w:hint="cs"/>
          <w:rtl/>
        </w:rPr>
        <w:t>הספיק ל</w:t>
      </w:r>
      <w:r w:rsidRPr="00204D3B">
        <w:rPr>
          <w:rtl/>
        </w:rPr>
        <w:t>בחון ולאפשר תעבורת רשת מותרת</w:t>
      </w:r>
      <w:r>
        <w:rPr>
          <w:rFonts w:hint="cs"/>
          <w:rtl/>
        </w:rPr>
        <w:t xml:space="preserve"> או לחסום תעבורה אסורה. קיימים מספר סוגים של מתקפת מניעת שירות, כגון, </w:t>
      </w:r>
      <w:r w:rsidRPr="00204D3B">
        <w:rPr>
          <w:rFonts w:hint="cs"/>
          <w:rtl/>
        </w:rPr>
        <w:t>מתקפת הצפת שרתים לא קיימים</w:t>
      </w:r>
      <w:r w:rsidRPr="00204D3B">
        <w:t xml:space="preserve">(NXDOMAIN Attack) </w:t>
      </w:r>
      <w:r>
        <w:rPr>
          <w:rtl/>
        </w:rPr>
        <w:t>–</w:t>
      </w:r>
      <w:r>
        <w:rPr>
          <w:rFonts w:hint="cs"/>
          <w:rtl/>
        </w:rPr>
        <w:t xml:space="preserve"> אשר בה </w:t>
      </w:r>
      <w:r w:rsidRPr="00840363">
        <w:rPr>
          <w:rtl/>
        </w:rPr>
        <w:t>התוקף מציף את שרת</w:t>
      </w:r>
      <w:r>
        <w:rPr>
          <w:rFonts w:hint="cs"/>
          <w:rtl/>
        </w:rPr>
        <w:t xml:space="preserve"> ה- </w:t>
      </w:r>
      <w:r w:rsidRPr="00840363">
        <w:t>DNS</w:t>
      </w:r>
      <w:r w:rsidRPr="00840363">
        <w:rPr>
          <w:rtl/>
        </w:rPr>
        <w:t xml:space="preserve"> בנפח גדול של בקשות לרשומות שאינן קיימות או לא חוקיות</w:t>
      </w:r>
      <w:r>
        <w:rPr>
          <w:rFonts w:hint="cs"/>
          <w:rtl/>
        </w:rPr>
        <w:t>, מתקפת הגברה, מתקפת השתקפות.</w:t>
      </w:r>
    </w:p>
    <w:p w14:paraId="00C80113" w14:textId="69988F0E" w:rsidR="00CF7069" w:rsidRPr="00840363" w:rsidRDefault="00CF7069" w:rsidP="001A492D">
      <w:pPr>
        <w:pStyle w:val="3ff2"/>
      </w:pPr>
      <w:r>
        <w:rPr>
          <w:rFonts w:hint="cs"/>
          <w:b/>
          <w:bCs/>
          <w:rtl/>
        </w:rPr>
        <w:t>משתמש בשירות-</w:t>
      </w:r>
      <w:r>
        <w:rPr>
          <w:rFonts w:hint="cs"/>
          <w:rtl/>
        </w:rPr>
        <w:t xml:space="preserve"> כל משתמש בשירות במסגרת מערך הסייבר הלאומי ו/או הארגונים אשר עושים שימוש בשירות במסגרת מכרז זה.</w:t>
      </w:r>
    </w:p>
    <w:p w14:paraId="13DDEAA8" w14:textId="77777777" w:rsidR="00CF7069" w:rsidRDefault="00CF7069" w:rsidP="001A492D">
      <w:pPr>
        <w:pStyle w:val="3ff2"/>
        <w:rPr>
          <w:b/>
          <w:bCs/>
        </w:rPr>
      </w:pPr>
      <w:r>
        <w:rPr>
          <w:rFonts w:hint="cs"/>
          <w:b/>
          <w:bCs/>
          <w:rtl/>
        </w:rPr>
        <w:t>ניצול השימוש בתווים חופשיים (</w:t>
      </w:r>
      <w:r>
        <w:rPr>
          <w:b/>
          <w:bCs/>
        </w:rPr>
        <w:t>wildcards</w:t>
      </w:r>
      <w:r>
        <w:rPr>
          <w:rFonts w:hint="cs"/>
          <w:b/>
          <w:bCs/>
          <w:rtl/>
        </w:rPr>
        <w:t>) בשמות מתחם</w:t>
      </w:r>
      <w:r w:rsidRPr="009A55AC">
        <w:rPr>
          <w:rFonts w:hint="cs"/>
          <w:b/>
          <w:bCs/>
          <w:rtl/>
        </w:rPr>
        <w:t>-</w:t>
      </w:r>
      <w:r w:rsidRPr="00840363">
        <w:rPr>
          <w:rFonts w:hint="cs"/>
          <w:b/>
          <w:bCs/>
          <w:rtl/>
        </w:rPr>
        <w:t xml:space="preserve"> </w:t>
      </w:r>
      <w:r>
        <w:rPr>
          <w:rFonts w:hint="cs"/>
          <w:rtl/>
        </w:rPr>
        <w:t>מתקפה המשבשת את היכולת לזהות באופן מהימן את מקור הבקשה ואת נכונות המידע בעת שימוש בתווים חופשיים בשמות מתחם.</w:t>
      </w:r>
    </w:p>
    <w:p w14:paraId="437FDDB6" w14:textId="1225CD57" w:rsidR="00CF7069" w:rsidRDefault="00CF7069" w:rsidP="001A492D">
      <w:pPr>
        <w:pStyle w:val="3ff2"/>
        <w:rPr>
          <w:b/>
          <w:bCs/>
        </w:rPr>
      </w:pPr>
      <w:r>
        <w:rPr>
          <w:rFonts w:hint="cs"/>
          <w:b/>
          <w:bCs/>
          <w:rtl/>
        </w:rPr>
        <w:t xml:space="preserve">נקודת קצה- </w:t>
      </w:r>
      <w:r w:rsidRPr="00654B46">
        <w:rPr>
          <w:rFonts w:hint="eastAsia"/>
          <w:rtl/>
        </w:rPr>
        <w:t>כתובת</w:t>
      </w:r>
      <w:r w:rsidRPr="00654B46">
        <w:rPr>
          <w:rtl/>
        </w:rPr>
        <w:t xml:space="preserve"> </w:t>
      </w:r>
      <w:r w:rsidRPr="00654B46">
        <w:t>IP</w:t>
      </w:r>
      <w:r w:rsidR="00470F1A">
        <w:rPr>
          <w:rtl/>
        </w:rPr>
        <w:t xml:space="preserve"> </w:t>
      </w:r>
      <w:r w:rsidRPr="00654B46">
        <w:rPr>
          <w:rFonts w:hint="eastAsia"/>
          <w:rtl/>
        </w:rPr>
        <w:t>אליה</w:t>
      </w:r>
      <w:r w:rsidRPr="00654B46">
        <w:rPr>
          <w:rtl/>
        </w:rPr>
        <w:t xml:space="preserve"> </w:t>
      </w:r>
      <w:r w:rsidRPr="00654B46">
        <w:rPr>
          <w:rFonts w:hint="eastAsia"/>
          <w:rtl/>
        </w:rPr>
        <w:t>יכול</w:t>
      </w:r>
      <w:r w:rsidRPr="00654B46">
        <w:rPr>
          <w:rtl/>
        </w:rPr>
        <w:t xml:space="preserve"> </w:t>
      </w:r>
      <w:r w:rsidRPr="00654B46">
        <w:rPr>
          <w:rFonts w:hint="eastAsia"/>
          <w:rtl/>
        </w:rPr>
        <w:t>התקן</w:t>
      </w:r>
      <w:r w:rsidRPr="00654B46">
        <w:rPr>
          <w:rtl/>
        </w:rPr>
        <w:t xml:space="preserve"> </w:t>
      </w:r>
      <w:r w:rsidRPr="00654B46">
        <w:rPr>
          <w:rFonts w:hint="eastAsia"/>
          <w:rtl/>
        </w:rPr>
        <w:t>להתחבר</w:t>
      </w:r>
      <w:r w:rsidRPr="00654B46">
        <w:rPr>
          <w:rtl/>
        </w:rPr>
        <w:t xml:space="preserve"> </w:t>
      </w:r>
      <w:r w:rsidRPr="00654B46">
        <w:rPr>
          <w:rFonts w:hint="eastAsia"/>
          <w:rtl/>
        </w:rPr>
        <w:t>ולאפשר</w:t>
      </w:r>
      <w:r w:rsidRPr="00654B46">
        <w:rPr>
          <w:rtl/>
        </w:rPr>
        <w:t xml:space="preserve"> </w:t>
      </w:r>
      <w:r w:rsidRPr="00654B46">
        <w:rPr>
          <w:rFonts w:hint="eastAsia"/>
          <w:rtl/>
        </w:rPr>
        <w:t>למשתמש</w:t>
      </w:r>
      <w:r w:rsidRPr="00654B46">
        <w:rPr>
          <w:rtl/>
        </w:rPr>
        <w:t xml:space="preserve"> </w:t>
      </w:r>
      <w:r>
        <w:rPr>
          <w:rFonts w:hint="cs"/>
          <w:rtl/>
        </w:rPr>
        <w:t xml:space="preserve">בשירות </w:t>
      </w:r>
      <w:r w:rsidRPr="00654B46">
        <w:rPr>
          <w:rFonts w:hint="eastAsia"/>
          <w:rtl/>
        </w:rPr>
        <w:t>גלישה</w:t>
      </w:r>
      <w:r w:rsidRPr="00654B46">
        <w:rPr>
          <w:rtl/>
        </w:rPr>
        <w:t xml:space="preserve"> </w:t>
      </w:r>
      <w:r w:rsidRPr="00654B46">
        <w:rPr>
          <w:rFonts w:hint="eastAsia"/>
          <w:rtl/>
        </w:rPr>
        <w:t>באינטרנט</w:t>
      </w:r>
      <w:r w:rsidRPr="00654B46">
        <w:rPr>
          <w:rtl/>
        </w:rPr>
        <w:t>.</w:t>
      </w:r>
    </w:p>
    <w:p w14:paraId="264DB4F6" w14:textId="6A2A5A26" w:rsidR="00A431D6" w:rsidRDefault="00A431D6" w:rsidP="001A492D">
      <w:pPr>
        <w:pStyle w:val="3ff2"/>
      </w:pPr>
      <w:r>
        <w:rPr>
          <w:rFonts w:hint="cs"/>
          <w:b/>
          <w:bCs/>
          <w:rtl/>
        </w:rPr>
        <w:t xml:space="preserve">נתוני </w:t>
      </w:r>
      <w:r w:rsidR="007F7226">
        <w:rPr>
          <w:rFonts w:hint="cs"/>
          <w:b/>
          <w:bCs/>
          <w:rtl/>
        </w:rPr>
        <w:t>שירות</w:t>
      </w:r>
      <w:r w:rsidR="006417A6">
        <w:rPr>
          <w:rFonts w:hint="cs"/>
          <w:b/>
          <w:bCs/>
          <w:rtl/>
        </w:rPr>
        <w:t xml:space="preserve"> </w:t>
      </w:r>
      <w:r w:rsidR="00607276">
        <w:rPr>
          <w:rFonts w:hint="cs"/>
          <w:b/>
          <w:bCs/>
          <w:rtl/>
        </w:rPr>
        <w:t>-</w:t>
      </w:r>
      <w:r w:rsidR="007F7226">
        <w:rPr>
          <w:rFonts w:hint="cs"/>
          <w:b/>
          <w:bCs/>
          <w:rtl/>
        </w:rPr>
        <w:t xml:space="preserve"> </w:t>
      </w:r>
      <w:r w:rsidR="007F7226" w:rsidRPr="00B03D8D">
        <w:rPr>
          <w:rFonts w:hint="eastAsia"/>
          <w:rtl/>
        </w:rPr>
        <w:t>נתונים</w:t>
      </w:r>
      <w:r w:rsidR="007F7226" w:rsidRPr="00B03D8D">
        <w:rPr>
          <w:rtl/>
        </w:rPr>
        <w:t xml:space="preserve"> הנוצרים בשירות במהלך הפעלתו ומשמשים כנתוני </w:t>
      </w:r>
      <w:r w:rsidRPr="00B03D8D">
        <w:rPr>
          <w:rFonts w:hint="eastAsia"/>
          <w:rtl/>
        </w:rPr>
        <w:t>גילוי</w:t>
      </w:r>
      <w:r w:rsidRPr="00B03D8D">
        <w:rPr>
          <w:rtl/>
        </w:rPr>
        <w:t xml:space="preserve"> </w:t>
      </w:r>
      <w:r w:rsidRPr="00B03D8D">
        <w:rPr>
          <w:rFonts w:hint="eastAsia"/>
          <w:rtl/>
        </w:rPr>
        <w:t>וזיהוי</w:t>
      </w:r>
      <w:r w:rsidRPr="00B03D8D">
        <w:rPr>
          <w:rtl/>
        </w:rPr>
        <w:t xml:space="preserve"> (</w:t>
      </w:r>
      <w:proofErr w:type="spellStart"/>
      <w:r w:rsidRPr="00B03D8D">
        <w:rPr>
          <w:rFonts w:hint="eastAsia"/>
          <w:rtl/>
        </w:rPr>
        <w:t>גו</w:t>
      </w:r>
      <w:r w:rsidRPr="00B03D8D">
        <w:rPr>
          <w:rtl/>
        </w:rPr>
        <w:t>"ז</w:t>
      </w:r>
      <w:proofErr w:type="spellEnd"/>
      <w:r w:rsidRPr="00B03D8D">
        <w:rPr>
          <w:rtl/>
        </w:rPr>
        <w:t>)</w:t>
      </w:r>
      <w:r w:rsidR="007F7226" w:rsidRPr="00B03D8D">
        <w:rPr>
          <w:rtl/>
        </w:rPr>
        <w:t>.</w:t>
      </w:r>
    </w:p>
    <w:p w14:paraId="1B697AAE" w14:textId="7B0AA191" w:rsidR="00CF7069" w:rsidRPr="00C411A5" w:rsidRDefault="00CF7069" w:rsidP="001A492D">
      <w:pPr>
        <w:pStyle w:val="3ff2"/>
      </w:pPr>
      <w:r>
        <w:rPr>
          <w:rFonts w:hint="cs"/>
          <w:b/>
          <w:bCs/>
          <w:rtl/>
        </w:rPr>
        <w:lastRenderedPageBreak/>
        <w:t>רשימת חסומים</w:t>
      </w:r>
      <w:r w:rsidRPr="002D0039">
        <w:rPr>
          <w:b/>
          <w:bCs/>
          <w:rtl/>
        </w:rPr>
        <w:t> </w:t>
      </w:r>
      <w:r w:rsidRPr="002D0039">
        <w:rPr>
          <w:b/>
          <w:bCs/>
        </w:rPr>
        <w:t>(Deny list/Block list</w:t>
      </w:r>
      <w:r w:rsidR="00710259">
        <w:rPr>
          <w:b/>
          <w:bCs/>
        </w:rPr>
        <w:t>)</w:t>
      </w:r>
      <w:r w:rsidR="00710259" w:rsidRPr="00710259">
        <w:rPr>
          <w:rFonts w:hint="cs"/>
          <w:b/>
          <w:bCs/>
          <w:rtl/>
        </w:rPr>
        <w:t>-</w:t>
      </w:r>
      <w:r w:rsidR="00710259">
        <w:rPr>
          <w:rFonts w:hint="cs"/>
          <w:rtl/>
        </w:rPr>
        <w:t xml:space="preserve"> </w:t>
      </w:r>
      <w:r>
        <w:rPr>
          <w:rFonts w:hint="cs"/>
          <w:rtl/>
        </w:rPr>
        <w:t>רשימה המכילה שמות מתחם ותתי מתחם שהגלישה אליהם חסומה.</w:t>
      </w:r>
    </w:p>
    <w:p w14:paraId="3894220E" w14:textId="6F84031F" w:rsidR="00CF7069" w:rsidRDefault="00CF7069" w:rsidP="001A492D">
      <w:pPr>
        <w:pStyle w:val="3ff2"/>
      </w:pPr>
      <w:r w:rsidRPr="002D0039">
        <w:rPr>
          <w:rFonts w:hint="cs"/>
          <w:b/>
          <w:bCs/>
          <w:rtl/>
        </w:rPr>
        <w:t>רשימ</w:t>
      </w:r>
      <w:r>
        <w:rPr>
          <w:rFonts w:hint="cs"/>
          <w:b/>
          <w:bCs/>
          <w:rtl/>
        </w:rPr>
        <w:t>ת מורשים</w:t>
      </w:r>
      <w:r w:rsidRPr="002D0039">
        <w:rPr>
          <w:b/>
          <w:bCs/>
        </w:rPr>
        <w:t>(</w:t>
      </w:r>
      <w:r>
        <w:rPr>
          <w:rFonts w:hint="cs"/>
          <w:b/>
          <w:bCs/>
        </w:rPr>
        <w:t>A</w:t>
      </w:r>
      <w:r>
        <w:rPr>
          <w:b/>
          <w:bCs/>
        </w:rPr>
        <w:t xml:space="preserve">llow </w:t>
      </w:r>
      <w:r w:rsidRPr="002D0039">
        <w:rPr>
          <w:b/>
          <w:bCs/>
        </w:rPr>
        <w:t>list</w:t>
      </w:r>
      <w:r w:rsidRPr="00C411A5">
        <w:t xml:space="preserve">) </w:t>
      </w:r>
      <w:r w:rsidR="00607276" w:rsidRPr="00710259">
        <w:rPr>
          <w:rFonts w:hint="cs"/>
          <w:b/>
          <w:bCs/>
          <w:rtl/>
        </w:rPr>
        <w:t>-</w:t>
      </w:r>
      <w:r w:rsidR="00607276">
        <w:rPr>
          <w:rFonts w:hint="cs"/>
          <w:rtl/>
        </w:rPr>
        <w:t xml:space="preserve"> </w:t>
      </w:r>
      <w:r w:rsidRPr="00607276">
        <w:rPr>
          <w:rFonts w:hint="cs"/>
          <w:rtl/>
        </w:rPr>
        <w:t>ר</w:t>
      </w:r>
      <w:r>
        <w:rPr>
          <w:rFonts w:hint="cs"/>
          <w:rtl/>
        </w:rPr>
        <w:t>שימה המכילה שמות מתחם ותתי מתחם שהגלישה אליהם מותרת.</w:t>
      </w:r>
      <w:r w:rsidRPr="00C411A5">
        <w:rPr>
          <w:rFonts w:hint="cs"/>
          <w:rtl/>
        </w:rPr>
        <w:t xml:space="preserve"> </w:t>
      </w:r>
    </w:p>
    <w:p w14:paraId="25EB3972" w14:textId="63DFCE5F" w:rsidR="00CF7069" w:rsidRDefault="00CF7069" w:rsidP="001A492D">
      <w:pPr>
        <w:pStyle w:val="3ff2"/>
      </w:pPr>
      <w:r w:rsidRPr="005F672E">
        <w:rPr>
          <w:rFonts w:hint="cs"/>
          <w:b/>
          <w:bCs/>
          <w:rtl/>
        </w:rPr>
        <w:t>שירות אבטחה</w:t>
      </w:r>
      <w:r>
        <w:rPr>
          <w:rFonts w:hint="cs"/>
          <w:b/>
          <w:bCs/>
        </w:rPr>
        <w:t>P</w:t>
      </w:r>
      <w:r>
        <w:rPr>
          <w:b/>
          <w:bCs/>
        </w:rPr>
        <w:t>rotective DNS</w:t>
      </w:r>
      <w:r w:rsidR="00470F1A">
        <w:rPr>
          <w:b/>
          <w:bCs/>
          <w:rtl/>
        </w:rPr>
        <w:t xml:space="preserve"> </w:t>
      </w:r>
      <w:r>
        <w:rPr>
          <w:rFonts w:hint="cs"/>
          <w:b/>
          <w:bCs/>
          <w:rtl/>
        </w:rPr>
        <w:t>(</w:t>
      </w:r>
      <w:r>
        <w:rPr>
          <w:rFonts w:hint="cs"/>
          <w:b/>
          <w:bCs/>
        </w:rPr>
        <w:t>P</w:t>
      </w:r>
      <w:r>
        <w:rPr>
          <w:b/>
          <w:bCs/>
        </w:rPr>
        <w:t>DNS</w:t>
      </w:r>
      <w:r>
        <w:rPr>
          <w:rFonts w:hint="cs"/>
          <w:b/>
          <w:bCs/>
          <w:rtl/>
        </w:rPr>
        <w:t>)</w:t>
      </w:r>
      <w:r w:rsidR="00607276" w:rsidRPr="00710259">
        <w:rPr>
          <w:rFonts w:hint="cs"/>
          <w:b/>
          <w:bCs/>
          <w:rtl/>
        </w:rPr>
        <w:t>-</w:t>
      </w:r>
      <w:r w:rsidR="00607276">
        <w:rPr>
          <w:rFonts w:hint="cs"/>
          <w:b/>
          <w:bCs/>
          <w:rtl/>
        </w:rPr>
        <w:t xml:space="preserve"> </w:t>
      </w:r>
      <w:r>
        <w:rPr>
          <w:rFonts w:hint="cs"/>
          <w:rtl/>
        </w:rPr>
        <w:t>שירות המנתח שאילתות/בקשות תרגום (</w:t>
      </w:r>
      <w:r>
        <w:rPr>
          <w:rFonts w:hint="cs"/>
        </w:rPr>
        <w:t>DNS</w:t>
      </w:r>
      <w:r>
        <w:t xml:space="preserve"> queries</w:t>
      </w:r>
      <w:r>
        <w:rPr>
          <w:rFonts w:hint="cs"/>
          <w:rtl/>
        </w:rPr>
        <w:t xml:space="preserve">) ונוקט פעולות להתמודדות עם איומים תוך שימוש בפרוטוקול </w:t>
      </w:r>
      <w:r>
        <w:rPr>
          <w:rFonts w:hint="cs"/>
        </w:rPr>
        <w:t>DNS</w:t>
      </w:r>
      <w:r>
        <w:rPr>
          <w:rFonts w:hint="cs"/>
          <w:rtl/>
        </w:rPr>
        <w:t xml:space="preserve"> והארכיטקטורה הקיימים. השירות מונע גישה </w:t>
      </w:r>
      <w:proofErr w:type="spellStart"/>
      <w:r>
        <w:rPr>
          <w:rFonts w:hint="cs"/>
          <w:rtl/>
        </w:rPr>
        <w:t>לנוזקות</w:t>
      </w:r>
      <w:proofErr w:type="spellEnd"/>
      <w:r>
        <w:rPr>
          <w:rFonts w:hint="cs"/>
          <w:rtl/>
        </w:rPr>
        <w:t xml:space="preserve">, כופרות, התקפות </w:t>
      </w:r>
      <w:proofErr w:type="spellStart"/>
      <w:r>
        <w:rPr>
          <w:rFonts w:hint="cs"/>
          <w:rtl/>
        </w:rPr>
        <w:t>דיוג</w:t>
      </w:r>
      <w:proofErr w:type="spellEnd"/>
      <w:r>
        <w:rPr>
          <w:rFonts w:hint="cs"/>
          <w:rtl/>
        </w:rPr>
        <w:t xml:space="preserve">, וירוסים, </w:t>
      </w:r>
      <w:proofErr w:type="spellStart"/>
      <w:r>
        <w:rPr>
          <w:rFonts w:hint="cs"/>
          <w:rtl/>
        </w:rPr>
        <w:t>רוגלות</w:t>
      </w:r>
      <w:proofErr w:type="spellEnd"/>
      <w:r>
        <w:rPr>
          <w:rFonts w:hint="cs"/>
          <w:rtl/>
        </w:rPr>
        <w:t>, וגישה ו/או שימוש בתקשורת ו/או אתרים זדוניים.</w:t>
      </w:r>
    </w:p>
    <w:p w14:paraId="4C079365" w14:textId="5173C7ED" w:rsidR="00CF7069" w:rsidRDefault="00CF7069" w:rsidP="001A492D">
      <w:pPr>
        <w:pStyle w:val="3ff2"/>
      </w:pPr>
      <w:r>
        <w:rPr>
          <w:rFonts w:hint="cs"/>
          <w:b/>
          <w:bCs/>
          <w:rtl/>
        </w:rPr>
        <w:t>שירות מדריך/שירות ספרייה (</w:t>
      </w:r>
      <w:r w:rsidRPr="007845C0">
        <w:rPr>
          <w:b/>
          <w:bCs/>
        </w:rPr>
        <w:t>Directory service</w:t>
      </w:r>
      <w:r>
        <w:rPr>
          <w:rFonts w:hint="cs"/>
          <w:rtl/>
        </w:rPr>
        <w:t>)</w:t>
      </w:r>
      <w:r w:rsidR="00607276" w:rsidRPr="009669FF">
        <w:rPr>
          <w:b/>
          <w:bCs/>
          <w:rtl/>
        </w:rPr>
        <w:t xml:space="preserve">- </w:t>
      </w:r>
      <w:r>
        <w:rPr>
          <w:rFonts w:hint="cs"/>
          <w:rtl/>
        </w:rPr>
        <w:t>תוכנה המשמשת לאגירה, הפצה וחיפוש של מידע משותף ברשת מחשבים. סוגי המידע העיקריים המנוהלים על ידי התוכנה כוללים משתמשים, כתובת דואר אלקטרוני או מספרי טלפון, תיקיות, קבצים, מדפסות, סיסמאות של משתמשי מחשב, הרשאות, תצורות יישומים מבוזרים, מפתחות ציבוריים ועוד.</w:t>
      </w:r>
    </w:p>
    <w:p w14:paraId="613CB7A3" w14:textId="18923E33" w:rsidR="009D0EB6" w:rsidRPr="009D0EB6" w:rsidRDefault="009D0EB6" w:rsidP="001A492D">
      <w:pPr>
        <w:pStyle w:val="3ff2"/>
      </w:pPr>
      <w:r w:rsidRPr="009D0EB6">
        <w:rPr>
          <w:b/>
          <w:bCs/>
          <w:rtl/>
        </w:rPr>
        <w:t>שירות המסופק באזור הישראלי או שירות ישראלי -</w:t>
      </w:r>
      <w:r w:rsidRPr="009D0EB6">
        <w:rPr>
          <w:rtl/>
        </w:rPr>
        <w:t xml:space="preserve"> שירות הכלול במחירון היצרן ואשר מסופק במלואו מהאזור הישראלי כאשר כל העיבוד, תעבורת המידע, ושמירת נתוני התוכן מתבצעים באזור הישראלי בלבד.</w:t>
      </w:r>
    </w:p>
    <w:p w14:paraId="59AE6062" w14:textId="33D72F42" w:rsidR="00CF7069" w:rsidRDefault="00CF7069" w:rsidP="001A492D">
      <w:pPr>
        <w:pStyle w:val="3ff2"/>
      </w:pPr>
      <w:r w:rsidRPr="009669FF">
        <w:rPr>
          <w:b/>
          <w:bCs/>
          <w:rtl/>
        </w:rPr>
        <w:t>שם מתחם בינלאומי (</w:t>
      </w:r>
      <w:r w:rsidRPr="009669FF">
        <w:rPr>
          <w:b/>
          <w:bCs/>
        </w:rPr>
        <w:t>International Domain Name/IDN</w:t>
      </w:r>
      <w:r w:rsidRPr="009669FF">
        <w:rPr>
          <w:b/>
          <w:bCs/>
          <w:rtl/>
        </w:rPr>
        <w:t xml:space="preserve">)- </w:t>
      </w:r>
      <w:r w:rsidRPr="009669FF">
        <w:rPr>
          <w:rtl/>
        </w:rPr>
        <w:t>שם מתחם אינטרנטי המכיל לפחות אחד מהבאים: סמל, אות בכתב שאינו אנגלית (למשל, קירילית, סינית, ערבית, עברית ועוד), סימנים מיוחדים (כמקובל בצרפתית, למשל). שמות מתחם אלה מאוחסנים במערכת שמות מתחם (</w:t>
      </w:r>
      <w:r w:rsidRPr="009669FF">
        <w:t>DNS</w:t>
      </w:r>
      <w:r w:rsidRPr="009669FF">
        <w:rPr>
          <w:rtl/>
        </w:rPr>
        <w:t xml:space="preserve">) כמחרוזות </w:t>
      </w:r>
      <w:r w:rsidRPr="009669FF">
        <w:t>ASCII</w:t>
      </w:r>
      <w:r w:rsidRPr="009669FF">
        <w:rPr>
          <w:rtl/>
        </w:rPr>
        <w:t xml:space="preserve"> באמצעות תמלול </w:t>
      </w:r>
      <w:r w:rsidRPr="009669FF">
        <w:t>Punycode</w:t>
      </w:r>
      <w:r w:rsidRPr="009669FF">
        <w:rPr>
          <w:rtl/>
        </w:rPr>
        <w:t>.</w:t>
      </w:r>
    </w:p>
    <w:p w14:paraId="11B46F83" w14:textId="6F66085C" w:rsidR="00CF7069" w:rsidRPr="00F26D41" w:rsidRDefault="00CF7069" w:rsidP="001A492D">
      <w:pPr>
        <w:pStyle w:val="3ff2"/>
      </w:pPr>
      <w:r w:rsidRPr="00800931">
        <w:rPr>
          <w:rFonts w:hint="cs"/>
          <w:b/>
          <w:bCs/>
          <w:rtl/>
        </w:rPr>
        <w:t xml:space="preserve">שרת </w:t>
      </w:r>
      <w:r w:rsidRPr="00800931">
        <w:rPr>
          <w:b/>
          <w:bCs/>
        </w:rPr>
        <w:t>DNS</w:t>
      </w:r>
      <w:r w:rsidRPr="00800931">
        <w:rPr>
          <w:rFonts w:hint="cs"/>
          <w:b/>
          <w:bCs/>
          <w:rtl/>
        </w:rPr>
        <w:t xml:space="preserve"> יתום</w:t>
      </w:r>
      <w:r>
        <w:rPr>
          <w:rFonts w:hint="cs"/>
          <w:b/>
          <w:bCs/>
          <w:rtl/>
        </w:rPr>
        <w:t xml:space="preserve"> (</w:t>
      </w:r>
      <w:r w:rsidRPr="00F46989">
        <w:rPr>
          <w:b/>
          <w:bCs/>
        </w:rPr>
        <w:t>Orphan DNS server</w:t>
      </w:r>
      <w:r w:rsidRPr="00F46989">
        <w:rPr>
          <w:rFonts w:hint="cs"/>
          <w:b/>
          <w:bCs/>
          <w:rtl/>
        </w:rPr>
        <w:t>)</w:t>
      </w:r>
      <w:r w:rsidR="00607276" w:rsidRPr="009669FF">
        <w:rPr>
          <w:b/>
          <w:bCs/>
          <w:rtl/>
        </w:rPr>
        <w:t xml:space="preserve">- </w:t>
      </w:r>
      <w:r w:rsidRPr="00800931">
        <w:rPr>
          <w:rtl/>
        </w:rPr>
        <w:t xml:space="preserve">שרת </w:t>
      </w:r>
      <w:r w:rsidRPr="00800931">
        <w:t>DNS</w:t>
      </w:r>
      <w:r w:rsidRPr="00800931">
        <w:rPr>
          <w:rtl/>
        </w:rPr>
        <w:t xml:space="preserve"> שיש לו רשומת כתובת ב-</w:t>
      </w:r>
      <w:r w:rsidRPr="00800931">
        <w:t>DNS</w:t>
      </w:r>
      <w:r w:rsidRPr="00800931">
        <w:rPr>
          <w:rtl/>
        </w:rPr>
        <w:t>, למרות של</w:t>
      </w:r>
      <w:r>
        <w:rPr>
          <w:rFonts w:hint="cs"/>
          <w:rtl/>
        </w:rPr>
        <w:t xml:space="preserve">מתחם </w:t>
      </w:r>
      <w:r w:rsidRPr="00800931">
        <w:rPr>
          <w:rtl/>
        </w:rPr>
        <w:t xml:space="preserve">שבו הוא שוכן אין רשומות </w:t>
      </w:r>
      <w:r w:rsidRPr="00800931">
        <w:t>DNS</w:t>
      </w:r>
      <w:r w:rsidRPr="00800931">
        <w:rPr>
          <w:rtl/>
        </w:rPr>
        <w:t xml:space="preserve"> בעצמו ולכן אינו קיים.</w:t>
      </w:r>
    </w:p>
    <w:p w14:paraId="605BF33B" w14:textId="77777777" w:rsidR="00CF7069" w:rsidRPr="00422A0D" w:rsidRDefault="00CF7069" w:rsidP="00CF7069">
      <w:pPr>
        <w:spacing w:before="160" w:after="60" w:line="360" w:lineRule="auto"/>
        <w:rPr>
          <w:rFonts w:ascii="David" w:hAnsi="David" w:cs="David"/>
          <w:rtl/>
        </w:rPr>
      </w:pPr>
      <w:r w:rsidRPr="00422A0D">
        <w:rPr>
          <w:rFonts w:ascii="David" w:hAnsi="David" w:cs="David"/>
          <w:b/>
          <w:bCs/>
          <w:sz w:val="28"/>
          <w:szCs w:val="28"/>
          <w:rtl/>
        </w:rPr>
        <w:t>*</w:t>
      </w:r>
      <w:r w:rsidRPr="00422A0D">
        <w:rPr>
          <w:rFonts w:ascii="David" w:hAnsi="David" w:cs="David"/>
          <w:sz w:val="28"/>
          <w:szCs w:val="28"/>
          <w:rtl/>
        </w:rPr>
        <w:t xml:space="preserve"> </w:t>
      </w:r>
      <w:r w:rsidRPr="00422A0D">
        <w:rPr>
          <w:rFonts w:ascii="David" w:hAnsi="David" w:cs="David"/>
          <w:rtl/>
        </w:rPr>
        <w:t>התייחסויות לחסימת או הרשאת שמות מתחם (</w:t>
      </w:r>
      <w:proofErr w:type="spellStart"/>
      <w:r w:rsidRPr="00422A0D">
        <w:rPr>
          <w:rFonts w:ascii="David" w:hAnsi="David" w:cs="David"/>
          <w:rtl/>
        </w:rPr>
        <w:t>דומיינים</w:t>
      </w:r>
      <w:proofErr w:type="spellEnd"/>
      <w:r w:rsidRPr="00422A0D">
        <w:rPr>
          <w:rFonts w:ascii="David" w:hAnsi="David" w:cs="David"/>
          <w:rtl/>
        </w:rPr>
        <w:t xml:space="preserve"> / תת </w:t>
      </w:r>
      <w:proofErr w:type="spellStart"/>
      <w:r w:rsidRPr="00422A0D">
        <w:rPr>
          <w:rFonts w:ascii="David" w:hAnsi="David" w:cs="David"/>
          <w:rtl/>
        </w:rPr>
        <w:t>דומיינים</w:t>
      </w:r>
      <w:proofErr w:type="spellEnd"/>
      <w:r w:rsidRPr="00422A0D">
        <w:rPr>
          <w:rFonts w:ascii="David" w:hAnsi="David" w:cs="David"/>
          <w:rtl/>
        </w:rPr>
        <w:t>) במכרז זה כוללות גם אפשרות לחסימה או הרשאה של כתובות ה</w:t>
      </w:r>
      <w:r w:rsidRPr="00422A0D">
        <w:rPr>
          <w:rFonts w:ascii="David" w:hAnsi="David" w:cs="David" w:hint="cs"/>
          <w:rtl/>
        </w:rPr>
        <w:t xml:space="preserve"> </w:t>
      </w:r>
      <w:r w:rsidRPr="00422A0D">
        <w:rPr>
          <w:rFonts w:ascii="David" w:hAnsi="David" w:cs="David"/>
          <w:rtl/>
        </w:rPr>
        <w:t>-</w:t>
      </w:r>
      <w:r w:rsidRPr="00422A0D">
        <w:rPr>
          <w:rFonts w:ascii="David" w:hAnsi="David" w:cs="David" w:hint="cs"/>
          <w:rtl/>
        </w:rPr>
        <w:t xml:space="preserve"> </w:t>
      </w:r>
      <w:r w:rsidRPr="00422A0D">
        <w:rPr>
          <w:rFonts w:ascii="David" w:hAnsi="David" w:cs="David"/>
        </w:rPr>
        <w:t>IP</w:t>
      </w:r>
      <w:r w:rsidRPr="00422A0D">
        <w:rPr>
          <w:rFonts w:ascii="David" w:hAnsi="David" w:cs="David"/>
          <w:rtl/>
        </w:rPr>
        <w:t>.</w:t>
      </w:r>
    </w:p>
    <w:p w14:paraId="3E9A0881" w14:textId="66D2FBB6" w:rsidR="00A46433" w:rsidRDefault="00A46433" w:rsidP="002B6AA1">
      <w:pPr>
        <w:pStyle w:val="-10"/>
        <w:rPr>
          <w:rtl/>
        </w:rPr>
      </w:pPr>
    </w:p>
    <w:p w14:paraId="3C0C4944" w14:textId="77777777" w:rsidR="008D6B19" w:rsidRPr="009669FF" w:rsidRDefault="008D6B19" w:rsidP="002B6AA1">
      <w:pPr>
        <w:pStyle w:val="-10"/>
        <w:rPr>
          <w:rtl/>
        </w:rPr>
      </w:pPr>
    </w:p>
    <w:p w14:paraId="370B2801" w14:textId="4A7075D0" w:rsidR="00C06363" w:rsidRPr="009669FF" w:rsidRDefault="00C06363" w:rsidP="00D26C79">
      <w:pPr>
        <w:spacing w:after="200" w:line="360" w:lineRule="auto"/>
        <w:ind w:right="-284"/>
        <w:jc w:val="both"/>
        <w:rPr>
          <w:rFonts w:ascii="David" w:hAnsi="David" w:cs="David"/>
        </w:rPr>
      </w:pPr>
    </w:p>
    <w:p w14:paraId="42B8898D" w14:textId="65E3E0A5" w:rsidR="005C063E" w:rsidRPr="009669FF" w:rsidRDefault="005C063E">
      <w:pPr>
        <w:bidi w:val="0"/>
        <w:spacing w:before="200" w:after="200" w:line="276" w:lineRule="auto"/>
        <w:rPr>
          <w:rFonts w:ascii="David" w:hAnsi="David" w:cs="David"/>
        </w:rPr>
      </w:pPr>
      <w:r w:rsidRPr="009669FF">
        <w:rPr>
          <w:rFonts w:ascii="David" w:hAnsi="David" w:cs="David"/>
          <w:rtl/>
        </w:rPr>
        <w:br w:type="page"/>
      </w:r>
    </w:p>
    <w:p w14:paraId="722E18A4" w14:textId="77777777" w:rsidR="00915C62" w:rsidRPr="009669FF" w:rsidRDefault="00915C62" w:rsidP="002B6AA1">
      <w:pPr>
        <w:pStyle w:val="-10"/>
        <w:rPr>
          <w:rtl/>
        </w:rPr>
      </w:pPr>
    </w:p>
    <w:p w14:paraId="10AC4B0A" w14:textId="77777777" w:rsidR="00EA6409" w:rsidRPr="009669FF" w:rsidRDefault="00EA6409" w:rsidP="00C84805">
      <w:pPr>
        <w:rPr>
          <w:rFonts w:ascii="David" w:hAnsi="David" w:cs="David"/>
          <w:rtl/>
        </w:rPr>
      </w:pPr>
    </w:p>
    <w:p w14:paraId="38D286EB" w14:textId="77777777" w:rsidR="00915C62" w:rsidRPr="009669FF" w:rsidRDefault="00915C62" w:rsidP="00C84805">
      <w:pPr>
        <w:rPr>
          <w:rFonts w:ascii="David" w:hAnsi="David" w:cs="David"/>
          <w:rtl/>
        </w:rPr>
      </w:pPr>
    </w:p>
    <w:p w14:paraId="79157AE4" w14:textId="2E63E1E7" w:rsidR="00EE3E9B" w:rsidRPr="009669FF" w:rsidRDefault="00EE3E9B" w:rsidP="00C84805">
      <w:pPr>
        <w:rPr>
          <w:rFonts w:ascii="David" w:hAnsi="David" w:cs="David"/>
          <w:rtl/>
        </w:rPr>
      </w:pPr>
    </w:p>
    <w:p w14:paraId="48DE1968" w14:textId="6C5A9EE0" w:rsidR="00C84805" w:rsidRPr="009669FF" w:rsidRDefault="00C84805" w:rsidP="00C84805">
      <w:pPr>
        <w:rPr>
          <w:rFonts w:ascii="David" w:hAnsi="David" w:cs="David"/>
          <w:rtl/>
        </w:rPr>
      </w:pPr>
    </w:p>
    <w:p w14:paraId="6B8DE272" w14:textId="3D351EFC" w:rsidR="003100B3" w:rsidRPr="009669FF" w:rsidRDefault="003100B3" w:rsidP="00C84805">
      <w:pPr>
        <w:rPr>
          <w:rFonts w:ascii="David" w:hAnsi="David" w:cs="David"/>
          <w:rtl/>
        </w:rPr>
      </w:pPr>
    </w:p>
    <w:p w14:paraId="39F26EDB" w14:textId="2493A213" w:rsidR="003100B3" w:rsidRPr="009669FF" w:rsidRDefault="003100B3" w:rsidP="00C84805">
      <w:pPr>
        <w:rPr>
          <w:rFonts w:ascii="David" w:hAnsi="David" w:cs="David"/>
          <w:rtl/>
        </w:rPr>
      </w:pPr>
    </w:p>
    <w:p w14:paraId="4EBD7690" w14:textId="557A4CFA" w:rsidR="003100B3" w:rsidRPr="009669FF" w:rsidRDefault="003100B3" w:rsidP="00C84805">
      <w:pPr>
        <w:rPr>
          <w:rFonts w:ascii="David" w:hAnsi="David" w:cs="David"/>
          <w:rtl/>
        </w:rPr>
      </w:pPr>
    </w:p>
    <w:p w14:paraId="4FE7E46B" w14:textId="68F1AF4A" w:rsidR="003100B3" w:rsidRDefault="003100B3" w:rsidP="00C84805">
      <w:pPr>
        <w:rPr>
          <w:rFonts w:ascii="David" w:hAnsi="David" w:cs="David"/>
          <w:rtl/>
        </w:rPr>
      </w:pPr>
    </w:p>
    <w:p w14:paraId="1ADE8659" w14:textId="64584D4F" w:rsidR="00D942EE" w:rsidRDefault="00D942EE" w:rsidP="00C84805">
      <w:pPr>
        <w:rPr>
          <w:rFonts w:ascii="David" w:hAnsi="David" w:cs="David"/>
          <w:rtl/>
        </w:rPr>
      </w:pPr>
    </w:p>
    <w:p w14:paraId="2A9AB9A6" w14:textId="0CD0E901" w:rsidR="00D942EE" w:rsidRDefault="00D942EE" w:rsidP="00C84805">
      <w:pPr>
        <w:rPr>
          <w:rFonts w:ascii="David" w:hAnsi="David" w:cs="David"/>
          <w:rtl/>
        </w:rPr>
      </w:pPr>
    </w:p>
    <w:p w14:paraId="45877AB8" w14:textId="797BB6E3" w:rsidR="00D942EE" w:rsidRDefault="00D942EE" w:rsidP="00C84805">
      <w:pPr>
        <w:rPr>
          <w:rFonts w:ascii="David" w:hAnsi="David" w:cs="David"/>
          <w:rtl/>
        </w:rPr>
      </w:pPr>
    </w:p>
    <w:p w14:paraId="1A241EB3" w14:textId="76BA72CB" w:rsidR="00D942EE" w:rsidRDefault="00D942EE" w:rsidP="00C84805">
      <w:pPr>
        <w:rPr>
          <w:rFonts w:ascii="David" w:hAnsi="David" w:cs="David"/>
          <w:rtl/>
        </w:rPr>
      </w:pPr>
    </w:p>
    <w:p w14:paraId="69D2D7AB" w14:textId="58A8BA20" w:rsidR="00D942EE" w:rsidRDefault="00D942EE" w:rsidP="00C84805">
      <w:pPr>
        <w:rPr>
          <w:rFonts w:ascii="David" w:hAnsi="David" w:cs="David"/>
          <w:rtl/>
        </w:rPr>
      </w:pPr>
    </w:p>
    <w:p w14:paraId="5BF932E4" w14:textId="022249CC" w:rsidR="00D942EE" w:rsidRDefault="00D942EE" w:rsidP="00C84805">
      <w:pPr>
        <w:rPr>
          <w:rFonts w:ascii="David" w:hAnsi="David" w:cs="David"/>
          <w:rtl/>
        </w:rPr>
      </w:pPr>
    </w:p>
    <w:p w14:paraId="7875B8F9" w14:textId="57462C8F" w:rsidR="00D942EE" w:rsidRDefault="00D942EE" w:rsidP="00C84805">
      <w:pPr>
        <w:rPr>
          <w:rFonts w:ascii="David" w:hAnsi="David" w:cs="David"/>
          <w:rtl/>
        </w:rPr>
      </w:pPr>
    </w:p>
    <w:p w14:paraId="3A283D58" w14:textId="34C6392D" w:rsidR="00D942EE" w:rsidRDefault="00D942EE" w:rsidP="00C84805">
      <w:pPr>
        <w:rPr>
          <w:rFonts w:ascii="David" w:hAnsi="David" w:cs="David"/>
          <w:rtl/>
        </w:rPr>
      </w:pPr>
    </w:p>
    <w:p w14:paraId="338C55E1" w14:textId="29C76D1C" w:rsidR="00D942EE" w:rsidRDefault="00D942EE" w:rsidP="00C84805">
      <w:pPr>
        <w:rPr>
          <w:rFonts w:ascii="David" w:hAnsi="David" w:cs="David"/>
          <w:rtl/>
        </w:rPr>
      </w:pPr>
    </w:p>
    <w:p w14:paraId="62B192E0" w14:textId="77777777" w:rsidR="00D942EE" w:rsidRPr="009669FF" w:rsidRDefault="00D942EE" w:rsidP="00C84805">
      <w:pPr>
        <w:rPr>
          <w:rFonts w:ascii="David" w:hAnsi="David" w:cs="David"/>
          <w:rtl/>
        </w:rPr>
      </w:pPr>
    </w:p>
    <w:p w14:paraId="497BA298" w14:textId="77777777" w:rsidR="003100B3" w:rsidRPr="009669FF" w:rsidRDefault="003100B3" w:rsidP="00C84805">
      <w:pPr>
        <w:rPr>
          <w:rFonts w:ascii="David" w:hAnsi="David" w:cs="David"/>
          <w:rtl/>
        </w:rPr>
      </w:pPr>
    </w:p>
    <w:p w14:paraId="0598391B" w14:textId="3BD37961" w:rsidR="00C84805" w:rsidRPr="009669FF" w:rsidRDefault="00C84805" w:rsidP="00C84805">
      <w:pPr>
        <w:rPr>
          <w:rFonts w:ascii="David" w:hAnsi="David" w:cs="David"/>
          <w:rtl/>
        </w:rPr>
      </w:pPr>
    </w:p>
    <w:p w14:paraId="3AE45D66" w14:textId="65DFDFC1" w:rsidR="00C84805" w:rsidRPr="009669FF" w:rsidRDefault="00C84805" w:rsidP="00C84805">
      <w:pPr>
        <w:rPr>
          <w:rFonts w:ascii="David" w:hAnsi="David" w:cs="David"/>
          <w:rtl/>
        </w:rPr>
      </w:pPr>
    </w:p>
    <w:p w14:paraId="5897D6D0" w14:textId="77777777" w:rsidR="00C84805" w:rsidRPr="009669FF" w:rsidRDefault="00C84805" w:rsidP="00C84805">
      <w:pPr>
        <w:rPr>
          <w:rFonts w:ascii="David" w:hAnsi="David" w:cs="David"/>
          <w:rtl/>
        </w:rPr>
      </w:pPr>
    </w:p>
    <w:p w14:paraId="71F77377" w14:textId="2E9C4FB8" w:rsidR="00FB75A7" w:rsidRPr="009669FF" w:rsidRDefault="00FB75A7" w:rsidP="004D7262">
      <w:pPr>
        <w:pStyle w:val="afffffffc"/>
      </w:pPr>
      <w:bookmarkStart w:id="22" w:name="_Toc157348494"/>
      <w:bookmarkStart w:id="23" w:name="_Toc157349157"/>
      <w:r w:rsidRPr="009669FF">
        <w:rPr>
          <w:rtl/>
        </w:rPr>
        <w:t>פרק א'</w:t>
      </w:r>
      <w:r w:rsidR="004D7262">
        <w:rPr>
          <w:rFonts w:hint="cs"/>
          <w:rtl/>
        </w:rPr>
        <w:t xml:space="preserve"> </w:t>
      </w:r>
      <w:r w:rsidRPr="009669FF">
        <w:rPr>
          <w:rtl/>
        </w:rPr>
        <w:t xml:space="preserve">- פירוט ההליך </w:t>
      </w:r>
      <w:proofErr w:type="spellStart"/>
      <w:r w:rsidRPr="009669FF">
        <w:rPr>
          <w:rtl/>
        </w:rPr>
        <w:t>המכרזי</w:t>
      </w:r>
      <w:bookmarkEnd w:id="11"/>
      <w:bookmarkEnd w:id="12"/>
      <w:bookmarkEnd w:id="22"/>
      <w:bookmarkEnd w:id="23"/>
      <w:proofErr w:type="spellEnd"/>
    </w:p>
    <w:p w14:paraId="3D158C79" w14:textId="77777777" w:rsidR="00EA6409" w:rsidRPr="009669FF" w:rsidRDefault="00EA6409" w:rsidP="00920601">
      <w:pPr>
        <w:pStyle w:val="-1"/>
        <w:rPr>
          <w:rtl/>
        </w:rPr>
        <w:sectPr w:rsidR="00EA6409" w:rsidRPr="009669FF" w:rsidSect="00A64385">
          <w:headerReference w:type="even" r:id="rId9"/>
          <w:headerReference w:type="default" r:id="rId10"/>
          <w:footerReference w:type="default" r:id="rId11"/>
          <w:footerReference w:type="first" r:id="rId12"/>
          <w:pgSz w:w="11906" w:h="16838" w:code="9"/>
          <w:pgMar w:top="1616" w:right="1418" w:bottom="1440" w:left="1418" w:header="709" w:footer="709" w:gutter="0"/>
          <w:cols w:space="708"/>
          <w:bidi/>
          <w:rtlGutter/>
          <w:docGrid w:linePitch="360"/>
        </w:sectPr>
      </w:pPr>
      <w:bookmarkStart w:id="24" w:name="_Toc519073554"/>
      <w:bookmarkStart w:id="25" w:name="_Toc519073900"/>
    </w:p>
    <w:p w14:paraId="7EBADBB0" w14:textId="13F5D581" w:rsidR="001015D6" w:rsidRPr="009669FF" w:rsidRDefault="001015D6" w:rsidP="006A3452">
      <w:pPr>
        <w:pStyle w:val="14"/>
      </w:pPr>
      <w:bookmarkStart w:id="26" w:name="_Toc147325698"/>
      <w:bookmarkStart w:id="27" w:name="_Toc157349158"/>
      <w:r w:rsidRPr="009669FF">
        <w:rPr>
          <w:rtl/>
        </w:rPr>
        <w:lastRenderedPageBreak/>
        <w:t>הצגת ה</w:t>
      </w:r>
      <w:bookmarkEnd w:id="10"/>
      <w:bookmarkEnd w:id="24"/>
      <w:bookmarkEnd w:id="25"/>
      <w:r w:rsidR="001356DA" w:rsidRPr="009669FF">
        <w:rPr>
          <w:rtl/>
        </w:rPr>
        <w:t>מכרז</w:t>
      </w:r>
      <w:bookmarkEnd w:id="26"/>
      <w:bookmarkEnd w:id="27"/>
      <w:r w:rsidRPr="009669FF">
        <w:rPr>
          <w:rtl/>
        </w:rPr>
        <w:t xml:space="preserve"> </w:t>
      </w:r>
    </w:p>
    <w:p w14:paraId="618AF80E" w14:textId="20BF14E5" w:rsidR="00CE241B" w:rsidRPr="009669FF" w:rsidRDefault="000131DB" w:rsidP="00A86670">
      <w:pPr>
        <w:pStyle w:val="23"/>
      </w:pPr>
      <w:bookmarkStart w:id="28" w:name="_Toc147325699"/>
      <w:bookmarkStart w:id="29" w:name="_Toc157348495"/>
      <w:bookmarkStart w:id="30" w:name="_Toc157349159"/>
      <w:r w:rsidRPr="009669FF">
        <w:rPr>
          <w:rtl/>
        </w:rPr>
        <w:t>נושא המכרז</w:t>
      </w:r>
      <w:bookmarkEnd w:id="28"/>
      <w:bookmarkEnd w:id="29"/>
      <w:bookmarkEnd w:id="30"/>
      <w:r w:rsidRPr="009669FF">
        <w:rPr>
          <w:rtl/>
        </w:rPr>
        <w:t xml:space="preserve"> </w:t>
      </w:r>
    </w:p>
    <w:p w14:paraId="2347C9DE" w14:textId="77777777" w:rsidR="00786C37" w:rsidRDefault="00786C37" w:rsidP="00786C37">
      <w:pPr>
        <w:pStyle w:val="-25"/>
        <w:spacing w:line="240" w:lineRule="auto"/>
        <w:rPr>
          <w:rtl/>
        </w:rPr>
      </w:pPr>
      <w:bookmarkStart w:id="31" w:name="_Hlk78208205"/>
    </w:p>
    <w:p w14:paraId="7481F7A1" w14:textId="54C6FF0B" w:rsidR="00786C37" w:rsidRDefault="00786C37" w:rsidP="00786C37">
      <w:pPr>
        <w:pStyle w:val="-25"/>
        <w:rPr>
          <w:rtl/>
        </w:rPr>
      </w:pPr>
      <w:r>
        <w:rPr>
          <w:rtl/>
        </w:rPr>
        <w:t xml:space="preserve">מערך הסייבר הלאומי מעוניין לרכוש שירות </w:t>
      </w:r>
      <w:r>
        <w:t>Protective DNS (PDNS)</w:t>
      </w:r>
      <w:r>
        <w:rPr>
          <w:rtl/>
        </w:rPr>
        <w:t xml:space="preserve"> בתצורת ענן (</w:t>
      </w:r>
      <w:r>
        <w:t>SaaS</w:t>
      </w:r>
      <w:r>
        <w:rPr>
          <w:rtl/>
        </w:rPr>
        <w:t>) שיהווה מרכיב</w:t>
      </w:r>
      <w:r w:rsidR="00470F1A">
        <w:rPr>
          <w:rtl/>
        </w:rPr>
        <w:t xml:space="preserve"> </w:t>
      </w:r>
      <w:r>
        <w:rPr>
          <w:rtl/>
        </w:rPr>
        <w:t>במטריית ההגנה למשק המכונה "כיפת הסייבר" ויאפשר יישום הגנה ברמת מדינה בשכבת פרוטוקול ה-</w:t>
      </w:r>
      <w:r>
        <w:t>DNS</w:t>
      </w:r>
      <w:r>
        <w:rPr>
          <w:rtl/>
        </w:rPr>
        <w:t>.</w:t>
      </w:r>
    </w:p>
    <w:p w14:paraId="3905C331" w14:textId="77777777" w:rsidR="00786C37" w:rsidRDefault="00786C37" w:rsidP="00786C37">
      <w:pPr>
        <w:pStyle w:val="-25"/>
        <w:rPr>
          <w:rtl/>
        </w:rPr>
      </w:pPr>
    </w:p>
    <w:p w14:paraId="2D1DF143" w14:textId="77777777" w:rsidR="00786C37" w:rsidRDefault="00786C37" w:rsidP="00786C37">
      <w:pPr>
        <w:pStyle w:val="-25"/>
        <w:rPr>
          <w:rtl/>
        </w:rPr>
      </w:pPr>
      <w:r>
        <w:rPr>
          <w:rtl/>
        </w:rPr>
        <w:t xml:space="preserve">מטרת השירות הינה העלאת חוסן המשק באמצעות מניעת גישה </w:t>
      </w:r>
      <w:proofErr w:type="spellStart"/>
      <w:r>
        <w:rPr>
          <w:rtl/>
        </w:rPr>
        <w:t>לדומיינים</w:t>
      </w:r>
      <w:proofErr w:type="spellEnd"/>
      <w:r>
        <w:rPr>
          <w:rtl/>
        </w:rPr>
        <w:t xml:space="preserve"> זדוניים לטובת גלישה בטוחה באינטרנט ובמקרים </w:t>
      </w:r>
      <w:proofErr w:type="spellStart"/>
      <w:r>
        <w:rPr>
          <w:rtl/>
        </w:rPr>
        <w:t>מסויימים</w:t>
      </w:r>
      <w:proofErr w:type="spellEnd"/>
      <w:r>
        <w:rPr>
          <w:rtl/>
        </w:rPr>
        <w:t xml:space="preserve"> גם על מנת להגביל גלישה לסוגי שירותים ייעודיים.</w:t>
      </w:r>
    </w:p>
    <w:p w14:paraId="70BD7599" w14:textId="77777777" w:rsidR="00786C37" w:rsidRDefault="00786C37" w:rsidP="00786C37">
      <w:pPr>
        <w:pStyle w:val="-25"/>
        <w:rPr>
          <w:rtl/>
        </w:rPr>
      </w:pPr>
    </w:p>
    <w:p w14:paraId="1A9B8508" w14:textId="02198869" w:rsidR="00251369" w:rsidRDefault="00786C37" w:rsidP="00786C37">
      <w:pPr>
        <w:pStyle w:val="-25"/>
        <w:rPr>
          <w:rtl/>
        </w:rPr>
      </w:pPr>
      <w:r>
        <w:rPr>
          <w:rtl/>
        </w:rPr>
        <w:t xml:space="preserve">השירות </w:t>
      </w:r>
      <w:proofErr w:type="spellStart"/>
      <w:r>
        <w:rPr>
          <w:rtl/>
        </w:rPr>
        <w:t>ינגיש</w:t>
      </w:r>
      <w:proofErr w:type="spellEnd"/>
      <w:r>
        <w:rPr>
          <w:rtl/>
        </w:rPr>
        <w:t xml:space="preserve"> את הנתונים למשתמש באמצעות ממשק (</w:t>
      </w:r>
      <w:r>
        <w:t>Portal</w:t>
      </w:r>
      <w:r>
        <w:rPr>
          <w:rtl/>
        </w:rPr>
        <w:t>), במשיכה ובדחיפה, וברזולוציות שונות ו</w:t>
      </w:r>
      <w:r w:rsidR="00536EB7">
        <w:rPr>
          <w:rFonts w:hint="cs"/>
          <w:rtl/>
        </w:rPr>
        <w:t>י</w:t>
      </w:r>
      <w:r>
        <w:rPr>
          <w:rtl/>
        </w:rPr>
        <w:t>אפשר לייצא את המידע שנאסף באמצעות</w:t>
      </w:r>
      <w:r w:rsidR="00536EB7">
        <w:rPr>
          <w:rFonts w:hint="cs"/>
          <w:rtl/>
        </w:rPr>
        <w:t>ו</w:t>
      </w:r>
      <w:r>
        <w:rPr>
          <w:rtl/>
        </w:rPr>
        <w:t>, באופן ידני כדו"ח או באופן אוטומטי באמצעות ממשק מכונה (</w:t>
      </w:r>
      <w:r>
        <w:t>API</w:t>
      </w:r>
      <w:r>
        <w:rPr>
          <w:rtl/>
        </w:rPr>
        <w:t>) למערכות אחרות.</w:t>
      </w:r>
      <w:r w:rsidR="00050011">
        <w:rPr>
          <w:rFonts w:hint="cs"/>
          <w:rtl/>
        </w:rPr>
        <w:t xml:space="preserve"> </w:t>
      </w:r>
      <w:r w:rsidR="00251369">
        <w:rPr>
          <w:rtl/>
        </w:rPr>
        <w:t>לשירות נדרש ממשק ניהול-על שיאפשר ניהול השירות באופן היררכי למס' ארגונים רב וכן ממשק ניהול מקומי לניהול השירות עבור קבוצת ארגונים או עבור ארגון בודד.</w:t>
      </w:r>
    </w:p>
    <w:p w14:paraId="5B4B4697" w14:textId="77777777" w:rsidR="00251369" w:rsidRDefault="00251369" w:rsidP="00251369">
      <w:pPr>
        <w:pStyle w:val="-25"/>
        <w:rPr>
          <w:rtl/>
        </w:rPr>
      </w:pPr>
    </w:p>
    <w:p w14:paraId="67D06660" w14:textId="51CE2D34" w:rsidR="0058781B" w:rsidRDefault="00251369" w:rsidP="00251369">
      <w:pPr>
        <w:pStyle w:val="-25"/>
        <w:rPr>
          <w:rtl/>
        </w:rPr>
      </w:pPr>
      <w:r>
        <w:rPr>
          <w:rtl/>
        </w:rPr>
        <w:t>במסגרת מכרז זה מתכנן מערך הסייבר הלאומי להפעיל את השירות באופן פנימי</w:t>
      </w:r>
      <w:r w:rsidR="00D262C6">
        <w:rPr>
          <w:rFonts w:hint="cs"/>
          <w:rtl/>
        </w:rPr>
        <w:t xml:space="preserve"> (פירוט במסגרת הדרישות בהמשך המסמך)</w:t>
      </w:r>
      <w:r>
        <w:rPr>
          <w:rtl/>
        </w:rPr>
        <w:t xml:space="preserve"> וכן לאפשר לארגונים ולמשתמשים במשק להפעיל שירות זה, ברמת המגזרים השונים, תשתיות מדינה קריטיות ועוד. </w:t>
      </w:r>
      <w:r w:rsidR="0058781B">
        <w:rPr>
          <w:rFonts w:hint="cs"/>
          <w:rtl/>
        </w:rPr>
        <w:t>מערך הסייבר הלאומי יפעיל את השירות במערך עצמו וינטר את פעולת השירות במסגרת עבודת המשתמשים הרלוונטיים מטעם המערך (חט' ההגנה והחטיבה הטכנולוגית).</w:t>
      </w:r>
    </w:p>
    <w:p w14:paraId="71E00204" w14:textId="2B4DEED7" w:rsidR="00251369" w:rsidRDefault="00251369" w:rsidP="00251369">
      <w:pPr>
        <w:pStyle w:val="-25"/>
        <w:rPr>
          <w:rtl/>
        </w:rPr>
      </w:pPr>
      <w:r>
        <w:rPr>
          <w:rtl/>
        </w:rPr>
        <w:t>מכרז זה אמור לספק שירות להגנת המשק במשך מספר שנים להגנת ארגונים רבים.</w:t>
      </w:r>
    </w:p>
    <w:p w14:paraId="39BA5AA0" w14:textId="77777777" w:rsidR="00251369" w:rsidRDefault="00251369" w:rsidP="00251369">
      <w:pPr>
        <w:pStyle w:val="-25"/>
        <w:rPr>
          <w:rtl/>
        </w:rPr>
      </w:pPr>
    </w:p>
    <w:p w14:paraId="18B8D7A2" w14:textId="51CF1D49" w:rsidR="00904D06" w:rsidRDefault="00251369" w:rsidP="00251369">
      <w:pPr>
        <w:pStyle w:val="-25"/>
        <w:rPr>
          <w:rtl/>
        </w:rPr>
      </w:pPr>
      <w:r>
        <w:rPr>
          <w:rtl/>
        </w:rPr>
        <w:t>כל משתמש ו/או ארגון יוכל לתפעל את השירות באופן עצמאי וישיר (כולל רישום לשירות) ויקבל את שירותי ההטמעה והתמיכה השוטפת באופן ישיר מהזוכה/ים</w:t>
      </w:r>
      <w:r w:rsidR="00470F1A">
        <w:rPr>
          <w:rtl/>
        </w:rPr>
        <w:t xml:space="preserve"> </w:t>
      </w:r>
      <w:r>
        <w:rPr>
          <w:rtl/>
        </w:rPr>
        <w:t xml:space="preserve">כמפורט במכרז זה. מערך הסייבר הלאומי יוכל לתפעל את השירות עבור המערך עצמו וכן לנהל, ברמת ניהול-על, את השירות עבור קבוצות ארגונים </w:t>
      </w:r>
      <w:proofErr w:type="spellStart"/>
      <w:r>
        <w:rPr>
          <w:rtl/>
        </w:rPr>
        <w:t>מסויימות</w:t>
      </w:r>
      <w:proofErr w:type="spellEnd"/>
      <w:r>
        <w:rPr>
          <w:rtl/>
        </w:rPr>
        <w:t>, בהיבטים שונים (למשל, מדיניות בסיס הנדרשת להגנה) במקביל לתפעול שוטף של הארגונים עבור עצמם, לאורך זמן אספקת השירות במסגרת מכרז זה.</w:t>
      </w:r>
    </w:p>
    <w:p w14:paraId="44F5F74A" w14:textId="77777777" w:rsidR="00337515" w:rsidRPr="00C425D3" w:rsidRDefault="00337515" w:rsidP="00337515">
      <w:pPr>
        <w:pStyle w:val="-25"/>
        <w:rPr>
          <w:b/>
          <w:bCs/>
          <w:rtl/>
        </w:rPr>
      </w:pPr>
      <w:r w:rsidRPr="00C425D3">
        <w:rPr>
          <w:rFonts w:hint="cs"/>
          <w:b/>
          <w:bCs/>
          <w:rtl/>
        </w:rPr>
        <w:t xml:space="preserve">יובהר כי </w:t>
      </w:r>
      <w:r w:rsidRPr="00C425D3">
        <w:rPr>
          <w:b/>
          <w:bCs/>
          <w:rtl/>
        </w:rPr>
        <w:t xml:space="preserve">ההתקשרות </w:t>
      </w:r>
      <w:proofErr w:type="spellStart"/>
      <w:r w:rsidRPr="00C425D3">
        <w:rPr>
          <w:b/>
          <w:bCs/>
          <w:rtl/>
        </w:rPr>
        <w:t>מכח</w:t>
      </w:r>
      <w:proofErr w:type="spellEnd"/>
      <w:r w:rsidRPr="00C425D3">
        <w:rPr>
          <w:b/>
          <w:bCs/>
          <w:rtl/>
        </w:rPr>
        <w:t xml:space="preserve"> המכרז מותנית בכפוף לקיום מקור תקציבי</w:t>
      </w:r>
      <w:r w:rsidRPr="00C425D3">
        <w:rPr>
          <w:rFonts w:hint="cs"/>
          <w:b/>
          <w:bCs/>
          <w:rtl/>
        </w:rPr>
        <w:t>.</w:t>
      </w:r>
    </w:p>
    <w:p w14:paraId="6D7A6ED6" w14:textId="77777777" w:rsidR="00337515" w:rsidRDefault="00337515" w:rsidP="00251369">
      <w:pPr>
        <w:pStyle w:val="-25"/>
        <w:rPr>
          <w:rtl/>
        </w:rPr>
      </w:pPr>
    </w:p>
    <w:bookmarkEnd w:id="31"/>
    <w:p w14:paraId="25D7068C" w14:textId="77777777" w:rsidR="003100B3" w:rsidRPr="009669FF" w:rsidRDefault="003100B3" w:rsidP="003100B3">
      <w:pPr>
        <w:rPr>
          <w:rFonts w:ascii="David" w:hAnsi="David" w:cs="David"/>
          <w:rtl/>
        </w:rPr>
      </w:pPr>
    </w:p>
    <w:p w14:paraId="68A1BBED" w14:textId="77777777" w:rsidR="003100B3" w:rsidRPr="009669FF" w:rsidRDefault="003100B3">
      <w:pPr>
        <w:bidi w:val="0"/>
        <w:spacing w:before="200" w:after="200" w:line="276" w:lineRule="auto"/>
        <w:rPr>
          <w:rFonts w:ascii="David" w:hAnsi="David" w:cs="David"/>
          <w:b/>
          <w:bCs/>
          <w:caps/>
          <w:spacing w:val="15"/>
          <w:sz w:val="30"/>
          <w:szCs w:val="30"/>
          <w:u w:val="single"/>
        </w:rPr>
      </w:pPr>
      <w:r w:rsidRPr="009669FF">
        <w:rPr>
          <w:rFonts w:ascii="David" w:hAnsi="David" w:cs="David"/>
          <w:rtl/>
        </w:rPr>
        <w:br w:type="page"/>
      </w:r>
    </w:p>
    <w:p w14:paraId="15DC91F1" w14:textId="4522F1C4" w:rsidR="00CE241B" w:rsidRPr="009669FF" w:rsidRDefault="00CE241B" w:rsidP="00A86670">
      <w:pPr>
        <w:pStyle w:val="23"/>
      </w:pPr>
      <w:bookmarkStart w:id="32" w:name="_Toc147325700"/>
      <w:bookmarkStart w:id="33" w:name="_Toc157348496"/>
      <w:bookmarkStart w:id="34" w:name="_Toc157349160"/>
      <w:r w:rsidRPr="009669FF">
        <w:rPr>
          <w:rtl/>
        </w:rPr>
        <w:lastRenderedPageBreak/>
        <w:t xml:space="preserve">שלבי </w:t>
      </w:r>
      <w:r w:rsidR="001356DA" w:rsidRPr="009669FF">
        <w:rPr>
          <w:rtl/>
        </w:rPr>
        <w:t>המכרז</w:t>
      </w:r>
      <w:bookmarkEnd w:id="32"/>
      <w:bookmarkEnd w:id="33"/>
      <w:bookmarkEnd w:id="34"/>
    </w:p>
    <w:p w14:paraId="49D77AF4" w14:textId="7E06F694" w:rsidR="00EB0009" w:rsidRPr="009669FF" w:rsidRDefault="00EB0009" w:rsidP="00A86670">
      <w:pPr>
        <w:pStyle w:val="2-0"/>
      </w:pPr>
      <w:r w:rsidRPr="009669FF">
        <w:rPr>
          <w:rtl/>
        </w:rPr>
        <w:t>שלבי המכרז ה</w:t>
      </w:r>
      <w:r w:rsidR="005E5440">
        <w:rPr>
          <w:rFonts w:hint="cs"/>
          <w:rtl/>
        </w:rPr>
        <w:t>ינ</w:t>
      </w:r>
      <w:r w:rsidRPr="009669FF">
        <w:rPr>
          <w:rtl/>
        </w:rPr>
        <w:t>ם</w:t>
      </w:r>
      <w:r w:rsidR="005E5440">
        <w:rPr>
          <w:rFonts w:hint="cs"/>
          <w:rtl/>
        </w:rPr>
        <w:t xml:space="preserve"> כדלקמן</w:t>
      </w:r>
      <w:r w:rsidRPr="009669FF">
        <w:rPr>
          <w:rtl/>
        </w:rPr>
        <w:t xml:space="preserve">: </w:t>
      </w:r>
    </w:p>
    <w:p w14:paraId="1C2E52A3" w14:textId="4BE23E27" w:rsidR="00B45453" w:rsidRPr="00F161BD" w:rsidRDefault="00EB0009" w:rsidP="001A492D">
      <w:pPr>
        <w:pStyle w:val="3ff2"/>
        <w:rPr>
          <w:rtl/>
        </w:rPr>
      </w:pPr>
      <w:r w:rsidRPr="009669FF">
        <w:rPr>
          <w:b/>
          <w:bCs/>
          <w:rtl/>
        </w:rPr>
        <w:t xml:space="preserve">שלב </w:t>
      </w:r>
      <w:r w:rsidR="00944044" w:rsidRPr="009669FF">
        <w:rPr>
          <w:b/>
          <w:bCs/>
          <w:rtl/>
        </w:rPr>
        <w:t>בדיקת עמידה בתנאי הסף</w:t>
      </w:r>
      <w:r w:rsidR="005E5440">
        <w:rPr>
          <w:rFonts w:hint="cs"/>
          <w:rtl/>
        </w:rPr>
        <w:t xml:space="preserve"> </w:t>
      </w:r>
      <w:r w:rsidRPr="009669FF">
        <w:rPr>
          <w:rtl/>
        </w:rPr>
        <w:t>–</w:t>
      </w:r>
      <w:r w:rsidR="001356DA" w:rsidRPr="009669FF">
        <w:rPr>
          <w:rtl/>
        </w:rPr>
        <w:t xml:space="preserve"> </w:t>
      </w:r>
      <w:r w:rsidR="00F236D7" w:rsidRPr="009669FF">
        <w:rPr>
          <w:rtl/>
        </w:rPr>
        <w:t xml:space="preserve">בשלב זה תתבצע בדיקה אם ההצעות עומדות בתנאי </w:t>
      </w:r>
      <w:r w:rsidR="001356DA" w:rsidRPr="009669FF">
        <w:rPr>
          <w:rtl/>
        </w:rPr>
        <w:t xml:space="preserve">הסף של </w:t>
      </w:r>
      <w:r w:rsidR="00F236D7" w:rsidRPr="00F161BD">
        <w:rPr>
          <w:rtl/>
        </w:rPr>
        <w:t>המכרז</w:t>
      </w:r>
      <w:r w:rsidR="00972486" w:rsidRPr="00F161BD">
        <w:rPr>
          <w:rtl/>
        </w:rPr>
        <w:t xml:space="preserve">. </w:t>
      </w:r>
      <w:r w:rsidR="004D111C" w:rsidRPr="009669FF">
        <w:rPr>
          <w:rtl/>
        </w:rPr>
        <w:t xml:space="preserve">המציעים שהצעותיהם תעמודנה בתנאי הסף, יעברו בדיקה ביטחונית על ידי אגף הביטחון במערך. המציעים שיאושרו ע"י אגף </w:t>
      </w:r>
      <w:proofErr w:type="spellStart"/>
      <w:r w:rsidR="004D111C" w:rsidRPr="009669FF">
        <w:rPr>
          <w:rtl/>
        </w:rPr>
        <w:t>הבטחון</w:t>
      </w:r>
      <w:proofErr w:type="spellEnd"/>
      <w:r w:rsidR="004D111C" w:rsidRPr="009669FF">
        <w:rPr>
          <w:rtl/>
        </w:rPr>
        <w:t xml:space="preserve"> במערך</w:t>
      </w:r>
      <w:r w:rsidR="000174F1" w:rsidRPr="00F161BD">
        <w:rPr>
          <w:rtl/>
        </w:rPr>
        <w:t>,</w:t>
      </w:r>
      <w:r w:rsidR="00915C62" w:rsidRPr="00F161BD">
        <w:rPr>
          <w:rtl/>
        </w:rPr>
        <w:t xml:space="preserve"> </w:t>
      </w:r>
      <w:r w:rsidR="00F161BD" w:rsidRPr="00F161BD">
        <w:rPr>
          <w:rFonts w:hint="cs"/>
          <w:rtl/>
        </w:rPr>
        <w:t>יעברו לשלב בדיקת איכות ההצעה כמפורט להלן.</w:t>
      </w:r>
      <w:r w:rsidR="00F161BD" w:rsidRPr="00F161BD">
        <w:rPr>
          <w:rtl/>
        </w:rPr>
        <w:t xml:space="preserve"> </w:t>
      </w:r>
    </w:p>
    <w:p w14:paraId="57C51389" w14:textId="7CCD01F9" w:rsidR="001C0A42" w:rsidRPr="009669FF" w:rsidRDefault="000131DB" w:rsidP="001A492D">
      <w:pPr>
        <w:pStyle w:val="3ff2"/>
      </w:pPr>
      <w:r w:rsidRPr="009669FF">
        <w:rPr>
          <w:b/>
          <w:bCs/>
          <w:rtl/>
        </w:rPr>
        <w:t>בדיקת איכות ההצעות</w:t>
      </w:r>
      <w:r w:rsidR="000241E4" w:rsidRPr="009669FF">
        <w:rPr>
          <w:b/>
          <w:bCs/>
          <w:rtl/>
        </w:rPr>
        <w:t xml:space="preserve"> </w:t>
      </w:r>
      <w:r w:rsidR="00993759" w:rsidRPr="009669FF">
        <w:rPr>
          <w:b/>
          <w:bCs/>
          <w:rtl/>
        </w:rPr>
        <w:t xml:space="preserve">– </w:t>
      </w:r>
      <w:r w:rsidR="000241E4" w:rsidRPr="009669FF">
        <w:rPr>
          <w:rtl/>
        </w:rPr>
        <w:t>לאחר קבלת ההצעות של המציעים ש</w:t>
      </w:r>
      <w:r w:rsidR="00E96277">
        <w:rPr>
          <w:rFonts w:hint="cs"/>
          <w:rtl/>
        </w:rPr>
        <w:t>עברו את תנאי הסף</w:t>
      </w:r>
      <w:r w:rsidR="000241E4" w:rsidRPr="009669FF">
        <w:rPr>
          <w:rtl/>
        </w:rPr>
        <w:t xml:space="preserve">, </w:t>
      </w:r>
      <w:r w:rsidR="00993759" w:rsidRPr="009669FF">
        <w:rPr>
          <w:rtl/>
        </w:rPr>
        <w:t>יינתן ניקוד</w:t>
      </w:r>
      <w:r w:rsidRPr="009669FF">
        <w:rPr>
          <w:rtl/>
        </w:rPr>
        <w:t xml:space="preserve"> </w:t>
      </w:r>
      <w:r w:rsidRPr="00F161BD">
        <w:rPr>
          <w:rtl/>
        </w:rPr>
        <w:t>איכות</w:t>
      </w:r>
      <w:r w:rsidR="00993759" w:rsidRPr="00F161BD">
        <w:rPr>
          <w:rtl/>
        </w:rPr>
        <w:t xml:space="preserve"> לכל הצעה בהתאם לפרמטרים המפורטים </w:t>
      </w:r>
      <w:r w:rsidRPr="00F161BD">
        <w:rPr>
          <w:rtl/>
        </w:rPr>
        <w:t>במכרז</w:t>
      </w:r>
      <w:r w:rsidR="006922E2" w:rsidRPr="00F161BD">
        <w:rPr>
          <w:rtl/>
        </w:rPr>
        <w:t xml:space="preserve">, וכוללים הדגמה </w:t>
      </w:r>
      <w:r w:rsidR="00A34139" w:rsidRPr="00F161BD">
        <w:rPr>
          <w:rtl/>
        </w:rPr>
        <w:t>(</w:t>
      </w:r>
      <w:r w:rsidR="006F6CDE" w:rsidRPr="00F161BD">
        <w:t>demo</w:t>
      </w:r>
      <w:r w:rsidR="00A34139" w:rsidRPr="00F161BD">
        <w:rPr>
          <w:rtl/>
        </w:rPr>
        <w:t xml:space="preserve">) </w:t>
      </w:r>
      <w:r w:rsidR="00A67A88" w:rsidRPr="00F161BD">
        <w:rPr>
          <w:rtl/>
        </w:rPr>
        <w:t xml:space="preserve">ופיילוט </w:t>
      </w:r>
      <w:r w:rsidR="006922E2" w:rsidRPr="00F161BD">
        <w:rPr>
          <w:rtl/>
        </w:rPr>
        <w:t xml:space="preserve">של הפתרון המוצע </w:t>
      </w:r>
      <w:r w:rsidRPr="00F161BD">
        <w:rPr>
          <w:rtl/>
        </w:rPr>
        <w:t>למערך</w:t>
      </w:r>
      <w:r w:rsidR="00993759" w:rsidRPr="00F161BD">
        <w:rPr>
          <w:rtl/>
        </w:rPr>
        <w:t xml:space="preserve">. </w:t>
      </w:r>
      <w:r w:rsidRPr="00F161BD">
        <w:rPr>
          <w:rtl/>
        </w:rPr>
        <w:t>לאחר השלמת בדיקת וניקוד האיכות של ההצעות, ייקבע</w:t>
      </w:r>
      <w:r w:rsidR="001C0A42" w:rsidRPr="00F161BD">
        <w:rPr>
          <w:rtl/>
        </w:rPr>
        <w:t>ו</w:t>
      </w:r>
      <w:r w:rsidRPr="00F161BD">
        <w:rPr>
          <w:rtl/>
        </w:rPr>
        <w:t xml:space="preserve"> ציו</w:t>
      </w:r>
      <w:r w:rsidR="001C0A42" w:rsidRPr="00F161BD">
        <w:rPr>
          <w:rtl/>
        </w:rPr>
        <w:t>ני</w:t>
      </w:r>
      <w:r w:rsidRPr="00F161BD">
        <w:rPr>
          <w:rtl/>
        </w:rPr>
        <w:t xml:space="preserve"> </w:t>
      </w:r>
      <w:r w:rsidR="000241E4" w:rsidRPr="00F161BD">
        <w:rPr>
          <w:rtl/>
        </w:rPr>
        <w:t>ה</w:t>
      </w:r>
      <w:r w:rsidRPr="00F161BD">
        <w:rPr>
          <w:rtl/>
        </w:rPr>
        <w:t>איכות</w:t>
      </w:r>
      <w:r w:rsidRPr="009669FF">
        <w:rPr>
          <w:rtl/>
        </w:rPr>
        <w:t xml:space="preserve"> </w:t>
      </w:r>
      <w:r w:rsidR="000241E4" w:rsidRPr="009669FF">
        <w:rPr>
          <w:rtl/>
        </w:rPr>
        <w:t>של כל הצעה</w:t>
      </w:r>
      <w:r w:rsidR="007032DD" w:rsidRPr="009669FF">
        <w:rPr>
          <w:rtl/>
        </w:rPr>
        <w:t>.</w:t>
      </w:r>
      <w:r w:rsidR="000E3254" w:rsidRPr="009669FF">
        <w:rPr>
          <w:rtl/>
        </w:rPr>
        <w:t xml:space="preserve"> יובהר, כי שלב</w:t>
      </w:r>
      <w:r w:rsidR="00B131B9" w:rsidRPr="009669FF">
        <w:rPr>
          <w:rtl/>
        </w:rPr>
        <w:t xml:space="preserve"> </w:t>
      </w:r>
      <w:r w:rsidR="000E3254" w:rsidRPr="009669FF">
        <w:rPr>
          <w:rtl/>
        </w:rPr>
        <w:t>הפיילוט הינ</w:t>
      </w:r>
      <w:r w:rsidR="00B131B9" w:rsidRPr="009669FF">
        <w:rPr>
          <w:rtl/>
        </w:rPr>
        <w:t>ו</w:t>
      </w:r>
      <w:r w:rsidR="000E3254" w:rsidRPr="009669FF">
        <w:rPr>
          <w:rtl/>
        </w:rPr>
        <w:t xml:space="preserve"> אופציונלי להחלטת המערך.</w:t>
      </w:r>
    </w:p>
    <w:p w14:paraId="60A6698B" w14:textId="68B2D86F" w:rsidR="006D469C" w:rsidRPr="009669FF" w:rsidRDefault="000241E4" w:rsidP="001A492D">
      <w:pPr>
        <w:pStyle w:val="3ff2"/>
        <w:rPr>
          <w:rtl/>
        </w:rPr>
      </w:pPr>
      <w:r w:rsidRPr="009669FF">
        <w:rPr>
          <w:b/>
          <w:bCs/>
          <w:rtl/>
        </w:rPr>
        <w:t xml:space="preserve">בדיקת </w:t>
      </w:r>
      <w:r w:rsidR="000E3254" w:rsidRPr="009669FF">
        <w:rPr>
          <w:b/>
          <w:bCs/>
          <w:rtl/>
        </w:rPr>
        <w:t>הצעות ה</w:t>
      </w:r>
      <w:r w:rsidRPr="009669FF">
        <w:rPr>
          <w:b/>
          <w:bCs/>
          <w:rtl/>
        </w:rPr>
        <w:t xml:space="preserve">מחיר </w:t>
      </w:r>
      <w:r w:rsidR="005E5440" w:rsidRPr="009669FF">
        <w:rPr>
          <w:b/>
          <w:bCs/>
          <w:rtl/>
        </w:rPr>
        <w:t xml:space="preserve">– </w:t>
      </w:r>
      <w:r w:rsidR="000131DB" w:rsidRPr="009669FF">
        <w:rPr>
          <w:rtl/>
        </w:rPr>
        <w:t>לאחר קביעת ציו</w:t>
      </w:r>
      <w:r w:rsidR="00557854" w:rsidRPr="009669FF">
        <w:rPr>
          <w:rtl/>
        </w:rPr>
        <w:t>ני</w:t>
      </w:r>
      <w:r w:rsidR="000131DB" w:rsidRPr="009669FF">
        <w:rPr>
          <w:rtl/>
        </w:rPr>
        <w:t xml:space="preserve"> האיכות</w:t>
      </w:r>
      <w:r w:rsidR="004928CB" w:rsidRPr="009669FF">
        <w:rPr>
          <w:rtl/>
        </w:rPr>
        <w:t xml:space="preserve">, </w:t>
      </w:r>
      <w:r w:rsidR="000131DB" w:rsidRPr="009669FF">
        <w:rPr>
          <w:rtl/>
        </w:rPr>
        <w:t>ייפתחו</w:t>
      </w:r>
      <w:r w:rsidR="00C1132C" w:rsidRPr="009669FF">
        <w:rPr>
          <w:rtl/>
        </w:rPr>
        <w:t xml:space="preserve"> מעטפ</w:t>
      </w:r>
      <w:r w:rsidR="000131DB" w:rsidRPr="009669FF">
        <w:rPr>
          <w:rtl/>
        </w:rPr>
        <w:t>ו</w:t>
      </w:r>
      <w:r w:rsidR="00C1132C" w:rsidRPr="009669FF">
        <w:rPr>
          <w:rtl/>
        </w:rPr>
        <w:t xml:space="preserve">ת הצעת המחיר של כל המציעים אשר עמדו </w:t>
      </w:r>
      <w:r w:rsidR="005741A9" w:rsidRPr="009669FF">
        <w:rPr>
          <w:rtl/>
        </w:rPr>
        <w:t>בתנאי האיכות המינימליים</w:t>
      </w:r>
      <w:r w:rsidR="000131DB" w:rsidRPr="009669FF">
        <w:rPr>
          <w:rtl/>
        </w:rPr>
        <w:t>,</w:t>
      </w:r>
      <w:r w:rsidR="006D469C" w:rsidRPr="009669FF">
        <w:rPr>
          <w:rtl/>
        </w:rPr>
        <w:t xml:space="preserve"> וייקבעו ציוני המחיר של כל הצעה. </w:t>
      </w:r>
    </w:p>
    <w:p w14:paraId="66F2A15B" w14:textId="10543CFE" w:rsidR="00557854" w:rsidRPr="009669FF" w:rsidRDefault="006D469C" w:rsidP="001A492D">
      <w:pPr>
        <w:pStyle w:val="3ff2"/>
      </w:pPr>
      <w:r w:rsidRPr="009669FF">
        <w:rPr>
          <w:b/>
          <w:bCs/>
          <w:rtl/>
        </w:rPr>
        <w:t xml:space="preserve">ציון סופי – </w:t>
      </w:r>
      <w:r w:rsidRPr="009669FF">
        <w:rPr>
          <w:rtl/>
        </w:rPr>
        <w:t>שקלול ציון האיכות יחד עם ציון המחיר</w:t>
      </w:r>
      <w:r w:rsidR="000346B0" w:rsidRPr="009669FF">
        <w:rPr>
          <w:rtl/>
        </w:rPr>
        <w:t>.</w:t>
      </w:r>
    </w:p>
    <w:p w14:paraId="79948548" w14:textId="5BF3DE2A" w:rsidR="001A722E" w:rsidRPr="009669FF" w:rsidRDefault="00EB0009" w:rsidP="001A492D">
      <w:pPr>
        <w:pStyle w:val="3ff2"/>
      </w:pPr>
      <w:r w:rsidRPr="009669FF">
        <w:rPr>
          <w:b/>
          <w:bCs/>
          <w:rtl/>
        </w:rPr>
        <w:t>בחירת הזוכה</w:t>
      </w:r>
      <w:r w:rsidRPr="009669FF">
        <w:rPr>
          <w:rtl/>
        </w:rPr>
        <w:t xml:space="preserve"> –</w:t>
      </w:r>
      <w:r w:rsidR="00C1132C" w:rsidRPr="009669FF">
        <w:rPr>
          <w:rtl/>
        </w:rPr>
        <w:t xml:space="preserve"> </w:t>
      </w:r>
      <w:bookmarkStart w:id="35" w:name="_Hlk79565410"/>
      <w:r w:rsidR="00C1132C" w:rsidRPr="009669FF">
        <w:rPr>
          <w:rtl/>
        </w:rPr>
        <w:t xml:space="preserve">בשלב </w:t>
      </w:r>
      <w:bookmarkStart w:id="36" w:name="_Hlk78980832"/>
      <w:r w:rsidR="00C1132C" w:rsidRPr="009669FF">
        <w:rPr>
          <w:rtl/>
        </w:rPr>
        <w:t xml:space="preserve">זה </w:t>
      </w:r>
      <w:r w:rsidR="006D3C08" w:rsidRPr="009669FF">
        <w:rPr>
          <w:rtl/>
        </w:rPr>
        <w:t>המערך</w:t>
      </w:r>
      <w:r w:rsidRPr="009669FF">
        <w:rPr>
          <w:rtl/>
        </w:rPr>
        <w:t xml:space="preserve"> יבחן אם להתקשר עם המדורג ראשון</w:t>
      </w:r>
      <w:r w:rsidR="000346B0" w:rsidRPr="009669FF">
        <w:rPr>
          <w:rtl/>
        </w:rPr>
        <w:t xml:space="preserve"> – בעל הציון הסופי גבוה ביותר,</w:t>
      </w:r>
      <w:r w:rsidRPr="009669FF">
        <w:rPr>
          <w:rtl/>
        </w:rPr>
        <w:t xml:space="preserve"> וכן האם להתקשר</w:t>
      </w:r>
      <w:r w:rsidR="00434750" w:rsidRPr="009669FF">
        <w:rPr>
          <w:rtl/>
        </w:rPr>
        <w:t xml:space="preserve"> בנוסף</w:t>
      </w:r>
      <w:r w:rsidRPr="009669FF">
        <w:rPr>
          <w:rtl/>
        </w:rPr>
        <w:t xml:space="preserve"> </w:t>
      </w:r>
      <w:r w:rsidR="00434750" w:rsidRPr="009669FF">
        <w:rPr>
          <w:rtl/>
        </w:rPr>
        <w:t xml:space="preserve">גם </w:t>
      </w:r>
      <w:r w:rsidRPr="009669FF">
        <w:rPr>
          <w:rtl/>
        </w:rPr>
        <w:t>עם הבאים אחריו בדירוג</w:t>
      </w:r>
      <w:bookmarkEnd w:id="36"/>
      <w:r w:rsidRPr="009669FF">
        <w:rPr>
          <w:rtl/>
        </w:rPr>
        <w:t>.</w:t>
      </w:r>
      <w:r w:rsidR="00030E19" w:rsidRPr="009669FF">
        <w:t xml:space="preserve"> </w:t>
      </w:r>
      <w:bookmarkStart w:id="37" w:name="_Toc516503346"/>
      <w:bookmarkStart w:id="38" w:name="_Toc519073557"/>
      <w:bookmarkStart w:id="39" w:name="_Toc519073903"/>
    </w:p>
    <w:bookmarkEnd w:id="35"/>
    <w:p w14:paraId="0B782963" w14:textId="77777777" w:rsidR="00904D06" w:rsidRDefault="00904D06">
      <w:pPr>
        <w:bidi w:val="0"/>
        <w:spacing w:before="200" w:after="200" w:line="276" w:lineRule="auto"/>
        <w:rPr>
          <w:rFonts w:ascii="David" w:hAnsi="David" w:cs="David"/>
          <w:b/>
          <w:bCs/>
          <w:caps/>
          <w:spacing w:val="15"/>
          <w:sz w:val="30"/>
          <w:szCs w:val="30"/>
          <w:u w:val="single"/>
        </w:rPr>
      </w:pPr>
      <w:r>
        <w:rPr>
          <w:rFonts w:ascii="David" w:hAnsi="David" w:cs="David"/>
          <w:rtl/>
        </w:rPr>
        <w:br w:type="page"/>
      </w:r>
    </w:p>
    <w:p w14:paraId="0581DB02" w14:textId="47E085C1" w:rsidR="002B55FA" w:rsidRPr="00EB5AD6" w:rsidRDefault="002B55FA" w:rsidP="00A86670">
      <w:pPr>
        <w:pStyle w:val="23"/>
      </w:pPr>
      <w:bookmarkStart w:id="40" w:name="_Toc147325701"/>
      <w:bookmarkStart w:id="41" w:name="_Toc157348497"/>
      <w:bookmarkStart w:id="42" w:name="_Toc157349161"/>
      <w:r w:rsidRPr="00EB5AD6">
        <w:rPr>
          <w:rtl/>
        </w:rPr>
        <w:lastRenderedPageBreak/>
        <w:t>תרשים שלבי המכרז</w:t>
      </w:r>
      <w:bookmarkEnd w:id="40"/>
      <w:bookmarkEnd w:id="41"/>
      <w:bookmarkEnd w:id="42"/>
    </w:p>
    <w:p w14:paraId="61BB8B01" w14:textId="4C7AC5B5" w:rsidR="002B55FA" w:rsidRPr="009669FF" w:rsidRDefault="000241E4" w:rsidP="00C84805">
      <w:pPr>
        <w:rPr>
          <w:rFonts w:ascii="David" w:hAnsi="David" w:cs="David"/>
          <w:highlight w:val="green"/>
          <w:rtl/>
        </w:rPr>
      </w:pPr>
      <w:r w:rsidRPr="009669FF">
        <w:rPr>
          <w:rFonts w:ascii="David" w:hAnsi="David" w:cs="David"/>
          <w:noProof/>
          <w:rtl/>
        </w:rPr>
        <w:drawing>
          <wp:inline distT="0" distB="0" distL="0" distR="0" wp14:anchorId="17998409" wp14:editId="42068397">
            <wp:extent cx="5237281" cy="3067050"/>
            <wp:effectExtent l="0" t="0" r="20955" b="19050"/>
            <wp:docPr id="16" name="דיאגרמה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05F2E579" w14:textId="14E19EF6" w:rsidR="00BE00FE" w:rsidRPr="009669FF" w:rsidRDefault="00EB5AD6" w:rsidP="00C84805">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671552" behindDoc="0" locked="0" layoutInCell="1" allowOverlap="1" wp14:anchorId="468D1457" wp14:editId="5A565578">
                <wp:simplePos x="0" y="0"/>
                <wp:positionH relativeFrom="column">
                  <wp:posOffset>3011678</wp:posOffset>
                </wp:positionH>
                <wp:positionV relativeFrom="paragraph">
                  <wp:posOffset>41910</wp:posOffset>
                </wp:positionV>
                <wp:extent cx="300251" cy="238836"/>
                <wp:effectExtent l="0" t="7620" r="0" b="0"/>
                <wp:wrapNone/>
                <wp:docPr id="17" name="חץ: ימינה 17"/>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type w14:anchorId="1C01E7F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17" o:spid="_x0000_s1026" type="#_x0000_t13" style="position:absolute;left:0;text-align:left;margin-left:237.15pt;margin-top:3.3pt;width:23.65pt;height:18.8pt;rotation:90;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" adj="13009" fillcolor="#8064a2 [3207]" stroked="f" strokeweight="2pt"/>
            </w:pict>
          </mc:Fallback>
        </mc:AlternateContent>
      </w:r>
    </w:p>
    <w:p w14:paraId="3321B6B2" w14:textId="3F7FD459" w:rsidR="00BE00FE" w:rsidRPr="009669FF" w:rsidRDefault="00BE00FE" w:rsidP="00C84805">
      <w:pPr>
        <w:rPr>
          <w:rFonts w:ascii="David" w:hAnsi="David" w:cs="David"/>
          <w:highlight w:val="green"/>
          <w:rtl/>
        </w:rPr>
      </w:pPr>
    </w:p>
    <w:p w14:paraId="416AD335" w14:textId="25F9D23D" w:rsidR="00BE00FE" w:rsidRPr="009669FF" w:rsidRDefault="00EC407D" w:rsidP="00C84805">
      <w:pPr>
        <w:rPr>
          <w:rFonts w:ascii="David" w:hAnsi="David" w:cs="David"/>
          <w:highlight w:val="green"/>
          <w:rtl/>
        </w:rPr>
      </w:pPr>
      <w:r w:rsidRPr="009669FF">
        <w:rPr>
          <w:rFonts w:ascii="David" w:hAnsi="David" w:cs="David"/>
          <w:noProof/>
          <w:rtl/>
        </w:rPr>
        <w:drawing>
          <wp:anchor distT="0" distB="0" distL="114300" distR="114300" simplePos="0" relativeHeight="251677696" behindDoc="1" locked="0" layoutInCell="1" allowOverlap="1" wp14:anchorId="0159360B" wp14:editId="736C9CD2">
            <wp:simplePos x="0" y="0"/>
            <wp:positionH relativeFrom="column">
              <wp:posOffset>474345</wp:posOffset>
            </wp:positionH>
            <wp:positionV relativeFrom="paragraph">
              <wp:posOffset>13970</wp:posOffset>
            </wp:positionV>
            <wp:extent cx="5385435" cy="1790700"/>
            <wp:effectExtent l="0" t="0" r="24765" b="19050"/>
            <wp:wrapTight wrapText="bothSides">
              <wp:wrapPolygon edited="0">
                <wp:start x="0" y="0"/>
                <wp:lineTo x="0" y="5745"/>
                <wp:lineTo x="10315" y="7353"/>
                <wp:lineTo x="0" y="7813"/>
                <wp:lineTo x="0" y="13787"/>
                <wp:lineTo x="10086" y="14706"/>
                <wp:lineTo x="0" y="16085"/>
                <wp:lineTo x="0" y="21600"/>
                <wp:lineTo x="21623" y="21600"/>
                <wp:lineTo x="21623" y="16085"/>
                <wp:lineTo x="11537" y="14706"/>
                <wp:lineTo x="21623" y="13787"/>
                <wp:lineTo x="21623" y="7813"/>
                <wp:lineTo x="11308" y="7353"/>
                <wp:lineTo x="21623" y="5745"/>
                <wp:lineTo x="21623" y="0"/>
                <wp:lineTo x="0" y="0"/>
              </wp:wrapPolygon>
            </wp:wrapTight>
            <wp:docPr id="29" name="דיאגרמה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p>
    <w:p w14:paraId="6E0826AD" w14:textId="54733141" w:rsidR="00BE00FE" w:rsidRPr="009669FF" w:rsidRDefault="00BE00FE" w:rsidP="00C84805">
      <w:pPr>
        <w:rPr>
          <w:rFonts w:ascii="David" w:hAnsi="David" w:cs="David"/>
          <w:highlight w:val="green"/>
          <w:rtl/>
        </w:rPr>
      </w:pPr>
    </w:p>
    <w:p w14:paraId="4043CC13" w14:textId="04CBEDC5" w:rsidR="00BE00FE" w:rsidRPr="009669FF" w:rsidRDefault="00BE00FE" w:rsidP="00C84805">
      <w:pPr>
        <w:rPr>
          <w:rFonts w:ascii="David" w:hAnsi="David" w:cs="David"/>
          <w:highlight w:val="green"/>
          <w:rtl/>
        </w:rPr>
      </w:pPr>
    </w:p>
    <w:p w14:paraId="083E7BD2" w14:textId="66767DD9" w:rsidR="00BE00FE" w:rsidRPr="009669FF" w:rsidRDefault="00BE00FE" w:rsidP="00C84805">
      <w:pPr>
        <w:rPr>
          <w:rFonts w:ascii="David" w:hAnsi="David" w:cs="David"/>
          <w:highlight w:val="green"/>
        </w:rPr>
      </w:pPr>
    </w:p>
    <w:p w14:paraId="513E0FA9" w14:textId="13227440" w:rsidR="00BE00FE" w:rsidRPr="009669FF" w:rsidRDefault="00BE00FE" w:rsidP="00C84805">
      <w:pPr>
        <w:rPr>
          <w:rFonts w:ascii="David" w:hAnsi="David" w:cs="David"/>
          <w:highlight w:val="green"/>
          <w:rtl/>
        </w:rPr>
      </w:pPr>
    </w:p>
    <w:p w14:paraId="001A9E08" w14:textId="298C7B26" w:rsidR="00BE00FE" w:rsidRPr="009669FF" w:rsidRDefault="00BE00FE" w:rsidP="00C84805">
      <w:pPr>
        <w:rPr>
          <w:rFonts w:ascii="David" w:hAnsi="David" w:cs="David"/>
          <w:highlight w:val="green"/>
          <w:rtl/>
        </w:rPr>
      </w:pPr>
    </w:p>
    <w:p w14:paraId="3930309B" w14:textId="55B89A07" w:rsidR="00BE00FE" w:rsidRPr="009669FF" w:rsidRDefault="00BE00FE" w:rsidP="00C84805">
      <w:pPr>
        <w:rPr>
          <w:rFonts w:ascii="David" w:hAnsi="David" w:cs="David"/>
          <w:highlight w:val="green"/>
          <w:rtl/>
        </w:rPr>
      </w:pPr>
    </w:p>
    <w:p w14:paraId="0B3120C0" w14:textId="295D134D" w:rsidR="00BE00FE" w:rsidRPr="009669FF" w:rsidRDefault="00BE00FE" w:rsidP="00C84805">
      <w:pPr>
        <w:rPr>
          <w:rFonts w:ascii="David" w:hAnsi="David" w:cs="David"/>
          <w:highlight w:val="green"/>
          <w:rtl/>
        </w:rPr>
      </w:pPr>
    </w:p>
    <w:p w14:paraId="450B185F" w14:textId="39207814" w:rsidR="00BE00FE" w:rsidRPr="009669FF" w:rsidRDefault="00BE00FE" w:rsidP="00C84805">
      <w:pPr>
        <w:rPr>
          <w:rFonts w:ascii="David" w:hAnsi="David" w:cs="David"/>
          <w:highlight w:val="green"/>
          <w:rtl/>
        </w:rPr>
      </w:pPr>
    </w:p>
    <w:p w14:paraId="54BA817A" w14:textId="4B2A44CA" w:rsidR="00BE00FE" w:rsidRPr="009669FF" w:rsidRDefault="00BE00FE" w:rsidP="00C84805">
      <w:pPr>
        <w:rPr>
          <w:rFonts w:ascii="David" w:hAnsi="David" w:cs="David"/>
          <w:highlight w:val="green"/>
          <w:rtl/>
        </w:rPr>
      </w:pPr>
    </w:p>
    <w:p w14:paraId="0538B5B6" w14:textId="4D60899F" w:rsidR="00BE00FE" w:rsidRPr="009669FF" w:rsidRDefault="00BE00FE" w:rsidP="00C84805">
      <w:pPr>
        <w:rPr>
          <w:rFonts w:ascii="David" w:hAnsi="David" w:cs="David"/>
          <w:highlight w:val="green"/>
          <w:rtl/>
        </w:rPr>
      </w:pPr>
    </w:p>
    <w:p w14:paraId="1B067076" w14:textId="2B2A7AA1" w:rsidR="00BE00FE" w:rsidRPr="009669FF" w:rsidRDefault="00BE00FE" w:rsidP="00C84805">
      <w:pPr>
        <w:rPr>
          <w:rFonts w:ascii="David" w:hAnsi="David" w:cs="David"/>
          <w:highlight w:val="green"/>
          <w:rtl/>
        </w:rPr>
      </w:pPr>
    </w:p>
    <w:p w14:paraId="7AF87FD5" w14:textId="7D636708" w:rsidR="00BE00FE" w:rsidRPr="009669FF" w:rsidRDefault="00EC407D" w:rsidP="00C84805">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681792" behindDoc="0" locked="0" layoutInCell="1" allowOverlap="1" wp14:anchorId="7B70060E" wp14:editId="220BCF26">
                <wp:simplePos x="0" y="0"/>
                <wp:positionH relativeFrom="column">
                  <wp:posOffset>1893570</wp:posOffset>
                </wp:positionH>
                <wp:positionV relativeFrom="paragraph">
                  <wp:posOffset>396240</wp:posOffset>
                </wp:positionV>
                <wp:extent cx="2524760" cy="421419"/>
                <wp:effectExtent l="0" t="0" r="8890" b="0"/>
                <wp:wrapNone/>
                <wp:docPr id="31" name="תיבת טקסט 31"/>
                <wp:cNvGraphicFramePr/>
                <a:graphic xmlns:a="http://schemas.openxmlformats.org/drawingml/2006/main">
                  <a:graphicData uri="http://schemas.microsoft.com/office/word/2010/wordprocessingShape">
                    <wps:wsp>
                      <wps:cNvSpPr txBox="1"/>
                      <wps:spPr>
                        <a:xfrm>
                          <a:off x="0" y="0"/>
                          <a:ext cx="2524760" cy="421419"/>
                        </a:xfrm>
                        <a:prstGeom prst="rect">
                          <a:avLst/>
                        </a:prstGeom>
                        <a:solidFill>
                          <a:schemeClr val="accent3">
                            <a:lumMod val="75000"/>
                          </a:schemeClr>
                        </a:solidFill>
                        <a:ln>
                          <a:noFill/>
                        </a:ln>
                      </wps:spPr>
                      <wps:style>
                        <a:lnRef idx="2">
                          <a:schemeClr val="accent4">
                            <a:shade val="50000"/>
                          </a:schemeClr>
                        </a:lnRef>
                        <a:fillRef idx="1">
                          <a:schemeClr val="accent4"/>
                        </a:fillRef>
                        <a:effectRef idx="0">
                          <a:schemeClr val="accent4"/>
                        </a:effectRef>
                        <a:fontRef idx="minor">
                          <a:schemeClr val="lt1"/>
                        </a:fontRef>
                      </wps:style>
                      <wps:txbx>
                        <w:txbxContent>
                          <w:p w14:paraId="370E0184" w14:textId="6B9EC00F" w:rsidR="00B82047" w:rsidRPr="00657E62" w:rsidRDefault="00B82047" w:rsidP="00657E62">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 xml:space="preserve">בחירת </w:t>
                            </w:r>
                            <w:r>
                              <w:rPr>
                                <w:rFonts w:asciiTheme="minorBidi" w:hAnsiTheme="minorBidi" w:cstheme="minorBidi" w:hint="cs"/>
                                <w:b/>
                                <w:bCs/>
                                <w:sz w:val="40"/>
                                <w:szCs w:val="40"/>
                                <w:rtl/>
                              </w:rPr>
                              <w:t xml:space="preserve">ספק </w:t>
                            </w:r>
                            <w:r w:rsidRPr="00657E62">
                              <w:rPr>
                                <w:rFonts w:asciiTheme="minorBidi" w:hAnsiTheme="minorBidi" w:cstheme="minorBidi" w:hint="cs"/>
                                <w:b/>
                                <w:bCs/>
                                <w:sz w:val="40"/>
                                <w:szCs w:val="40"/>
                                <w:rtl/>
                              </w:rPr>
                              <w:t>זוכה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70060E" id="תיבת טקסט 31" o:spid="_x0000_s1028" type="#_x0000_t202" style="position:absolute;left:0;text-align:left;margin-left:149.1pt;margin-top:31.2pt;width:198.8pt;height:33.2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" fillcolor="#76923c [2406]" stroked="f" strokeweight="2pt">
                <v:textbox>
                  <w:txbxContent>
                    <w:p w14:paraId="370E0184" w14:textId="6B9EC00F" w:rsidR="00B82047" w:rsidRPr="00657E62" w:rsidRDefault="00B82047" w:rsidP="00657E62">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 xml:space="preserve">בחירת </w:t>
                      </w:r>
                      <w:r>
                        <w:rPr>
                          <w:rFonts w:asciiTheme="minorBidi" w:hAnsiTheme="minorBidi" w:cstheme="minorBidi" w:hint="cs"/>
                          <w:b/>
                          <w:bCs/>
                          <w:sz w:val="40"/>
                          <w:szCs w:val="40"/>
                          <w:rtl/>
                        </w:rPr>
                        <w:t xml:space="preserve">ספק </w:t>
                      </w:r>
                      <w:r w:rsidRPr="00657E62">
                        <w:rPr>
                          <w:rFonts w:asciiTheme="minorBidi" w:hAnsiTheme="minorBidi" w:cstheme="minorBidi" w:hint="cs"/>
                          <w:b/>
                          <w:bCs/>
                          <w:sz w:val="40"/>
                          <w:szCs w:val="40"/>
                          <w:rtl/>
                        </w:rPr>
                        <w:t>זוכה</w:t>
                      </w:r>
                    </w:p>
                  </w:txbxContent>
                </v:textbox>
              </v:shape>
            </w:pict>
          </mc:Fallback>
        </mc:AlternateContent>
      </w:r>
      <w:r w:rsidRPr="009669FF">
        <w:rPr>
          <w:rFonts w:ascii="David" w:hAnsi="David" w:cs="David"/>
          <w:noProof/>
          <w:rtl/>
        </w:rPr>
        <mc:AlternateContent>
          <mc:Choice Requires="wps">
            <w:drawing>
              <wp:anchor distT="0" distB="0" distL="114300" distR="114300" simplePos="0" relativeHeight="251679744" behindDoc="0" locked="0" layoutInCell="1" allowOverlap="1" wp14:anchorId="6FA88230" wp14:editId="73D1844A">
                <wp:simplePos x="0" y="0"/>
                <wp:positionH relativeFrom="column">
                  <wp:posOffset>3005455</wp:posOffset>
                </wp:positionH>
                <wp:positionV relativeFrom="paragraph">
                  <wp:posOffset>54610</wp:posOffset>
                </wp:positionV>
                <wp:extent cx="300251" cy="238836"/>
                <wp:effectExtent l="0" t="7620" r="0" b="0"/>
                <wp:wrapNone/>
                <wp:docPr id="30" name="חץ: ימינה 30"/>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type w14:anchorId="24B5FF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30" o:spid="_x0000_s1026" type="#_x0000_t13" style="position:absolute;left:0;text-align:left;margin-left:236.65pt;margin-top:4.3pt;width:23.65pt;height:18.8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" adj="13009" fillcolor="#8064a2 [3207]" stroked="f" strokeweight="2pt"/>
            </w:pict>
          </mc:Fallback>
        </mc:AlternateContent>
      </w:r>
    </w:p>
    <w:p w14:paraId="2FDC5FE7" w14:textId="3ADCF8C7" w:rsidR="00BE00FE" w:rsidRPr="009669FF" w:rsidRDefault="00BE00FE" w:rsidP="00C84805">
      <w:pPr>
        <w:rPr>
          <w:rFonts w:ascii="David" w:hAnsi="David" w:cs="David"/>
          <w:highlight w:val="green"/>
          <w:rtl/>
        </w:rPr>
        <w:sectPr w:rsidR="00BE00FE" w:rsidRPr="009669FF" w:rsidSect="00A64385">
          <w:pgSz w:w="11906" w:h="16838" w:code="9"/>
          <w:pgMar w:top="1616" w:right="1418" w:bottom="1440" w:left="1418" w:header="709" w:footer="709" w:gutter="0"/>
          <w:cols w:space="708"/>
          <w:bidi/>
          <w:rtlGutter/>
          <w:docGrid w:linePitch="360"/>
        </w:sectPr>
      </w:pPr>
    </w:p>
    <w:p w14:paraId="0871D764" w14:textId="37F979F4" w:rsidR="001015D6" w:rsidRPr="009669FF" w:rsidRDefault="00D702B7" w:rsidP="0096375E">
      <w:pPr>
        <w:pStyle w:val="14"/>
      </w:pPr>
      <w:bookmarkStart w:id="43" w:name="_Toc527908865"/>
      <w:bookmarkStart w:id="44" w:name="_Toc147325702"/>
      <w:bookmarkStart w:id="45" w:name="_Toc157349162"/>
      <w:bookmarkEnd w:id="37"/>
      <w:bookmarkEnd w:id="38"/>
      <w:bookmarkEnd w:id="39"/>
      <w:r w:rsidRPr="00DE1FBC">
        <w:rPr>
          <w:rtl/>
        </w:rPr>
        <w:lastRenderedPageBreak/>
        <w:t>מופעים</w:t>
      </w:r>
      <w:r w:rsidRPr="009669FF">
        <w:rPr>
          <w:rtl/>
        </w:rPr>
        <w:t xml:space="preserve"> ומועדים במכרז</w:t>
      </w:r>
      <w:bookmarkEnd w:id="43"/>
      <w:bookmarkEnd w:id="44"/>
      <w:bookmarkEnd w:id="45"/>
      <w:r w:rsidR="001015D6" w:rsidRPr="009669FF">
        <w:rPr>
          <w:rtl/>
        </w:rPr>
        <w:t xml:space="preserve"> </w:t>
      </w:r>
    </w:p>
    <w:p w14:paraId="2CCF8A4F" w14:textId="2E752E9A" w:rsidR="00657354" w:rsidRDefault="00657354" w:rsidP="00A86670">
      <w:pPr>
        <w:pStyle w:val="23"/>
      </w:pPr>
      <w:bookmarkStart w:id="46" w:name="_Toc519073571"/>
      <w:bookmarkStart w:id="47" w:name="_Toc519073917"/>
      <w:bookmarkStart w:id="48" w:name="_Toc147325703"/>
      <w:bookmarkStart w:id="49" w:name="_Toc157348498"/>
      <w:bookmarkStart w:id="50" w:name="_Toc157349163"/>
      <w:r w:rsidRPr="009669FF">
        <w:rPr>
          <w:rtl/>
        </w:rPr>
        <w:t>הגשת הצעות במכרז</w:t>
      </w:r>
      <w:bookmarkEnd w:id="46"/>
      <w:bookmarkEnd w:id="47"/>
      <w:bookmarkEnd w:id="48"/>
      <w:bookmarkEnd w:id="49"/>
      <w:bookmarkEnd w:id="50"/>
    </w:p>
    <w:p w14:paraId="30F9D3D0" w14:textId="399EB971" w:rsidR="00657354" w:rsidRPr="009669FF" w:rsidRDefault="00657354" w:rsidP="001A492D">
      <w:pPr>
        <w:pStyle w:val="3ff2"/>
        <w:rPr>
          <w:rtl/>
        </w:rPr>
      </w:pPr>
      <w:bookmarkStart w:id="51" w:name="_Ref107469587"/>
      <w:r w:rsidRPr="009669FF">
        <w:rPr>
          <w:rtl/>
        </w:rPr>
        <w:t>הגשת ההצעות למכרז תתבצע, בהתאם ללוח הזמנים המפורט להלן</w:t>
      </w:r>
      <w:r w:rsidR="00AB6C72" w:rsidRPr="009669FF">
        <w:rPr>
          <w:rtl/>
        </w:rPr>
        <w:t>:</w:t>
      </w:r>
      <w:bookmarkEnd w:id="51"/>
    </w:p>
    <w:tbl>
      <w:tblPr>
        <w:tblStyle w:val="affff8"/>
        <w:bidiVisual/>
        <w:tblW w:w="0" w:type="auto"/>
        <w:jc w:val="center"/>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4A0" w:firstRow="1" w:lastRow="0" w:firstColumn="1" w:lastColumn="0" w:noHBand="0" w:noVBand="1"/>
      </w:tblPr>
      <w:tblGrid>
        <w:gridCol w:w="5293"/>
        <w:gridCol w:w="1418"/>
        <w:gridCol w:w="1165"/>
      </w:tblGrid>
      <w:tr w:rsidR="009D0EB6" w:rsidRPr="0029328D" w14:paraId="731FD0F8" w14:textId="77777777" w:rsidTr="00EF36AE">
        <w:trPr>
          <w:jc w:val="center"/>
        </w:trPr>
        <w:tc>
          <w:tcPr>
            <w:tcW w:w="5293" w:type="dxa"/>
            <w:shd w:val="clear" w:color="auto" w:fill="D9D9D9" w:themeFill="background1" w:themeFillShade="D9"/>
            <w:vAlign w:val="center"/>
          </w:tcPr>
          <w:p w14:paraId="6959BEFD" w14:textId="27669B03" w:rsidR="009D0EB6" w:rsidRPr="00EF36AE" w:rsidRDefault="009D0EB6" w:rsidP="009D0EB6">
            <w:pPr>
              <w:widowControl w:val="0"/>
              <w:jc w:val="center"/>
              <w:rPr>
                <w:rFonts w:ascii="David" w:hAnsi="David" w:cs="David"/>
                <w:b/>
                <w:bCs/>
                <w:rtl/>
              </w:rPr>
            </w:pPr>
            <w:bookmarkStart w:id="52" w:name="_Hlk155865999"/>
            <w:r w:rsidRPr="00EF36AE">
              <w:rPr>
                <w:rFonts w:ascii="David" w:hAnsi="David" w:cs="David"/>
                <w:b/>
                <w:bCs/>
                <w:rtl/>
              </w:rPr>
              <w:t>הפעילות</w:t>
            </w:r>
          </w:p>
        </w:tc>
        <w:tc>
          <w:tcPr>
            <w:tcW w:w="1418" w:type="dxa"/>
            <w:shd w:val="clear" w:color="auto" w:fill="D9D9D9" w:themeFill="background1" w:themeFillShade="D9"/>
            <w:vAlign w:val="center"/>
          </w:tcPr>
          <w:p w14:paraId="3300D092" w14:textId="2655963C" w:rsidR="009D0EB6" w:rsidRPr="00EF36AE" w:rsidRDefault="009D0EB6" w:rsidP="009D0EB6">
            <w:pPr>
              <w:widowControl w:val="0"/>
              <w:jc w:val="center"/>
              <w:rPr>
                <w:rFonts w:ascii="David" w:hAnsi="David" w:cs="David"/>
                <w:b/>
                <w:bCs/>
                <w:rtl/>
              </w:rPr>
            </w:pPr>
            <w:r w:rsidRPr="00EF36AE">
              <w:rPr>
                <w:rFonts w:ascii="David" w:hAnsi="David" w:cs="David"/>
                <w:b/>
                <w:bCs/>
                <w:rtl/>
              </w:rPr>
              <w:t>תאריך</w:t>
            </w:r>
          </w:p>
        </w:tc>
        <w:tc>
          <w:tcPr>
            <w:tcW w:w="1165" w:type="dxa"/>
            <w:shd w:val="clear" w:color="auto" w:fill="D9D9D9" w:themeFill="background1" w:themeFillShade="D9"/>
            <w:vAlign w:val="center"/>
          </w:tcPr>
          <w:p w14:paraId="414E47A8" w14:textId="3C7154F6" w:rsidR="009D0EB6" w:rsidRPr="00EF36AE" w:rsidRDefault="009D0EB6" w:rsidP="009D0EB6">
            <w:pPr>
              <w:widowControl w:val="0"/>
              <w:jc w:val="center"/>
              <w:rPr>
                <w:rFonts w:ascii="David" w:hAnsi="David" w:cs="David"/>
                <w:b/>
                <w:bCs/>
                <w:rtl/>
              </w:rPr>
            </w:pPr>
            <w:r w:rsidRPr="00EF36AE">
              <w:rPr>
                <w:rFonts w:ascii="David" w:hAnsi="David" w:cs="David"/>
                <w:b/>
                <w:bCs/>
                <w:rtl/>
              </w:rPr>
              <w:t>שעה</w:t>
            </w:r>
          </w:p>
        </w:tc>
      </w:tr>
      <w:tr w:rsidR="009D0EB6" w:rsidRPr="0029328D" w14:paraId="0B221A43" w14:textId="77777777" w:rsidTr="00EF36AE">
        <w:trPr>
          <w:trHeight w:val="397"/>
          <w:jc w:val="center"/>
        </w:trPr>
        <w:tc>
          <w:tcPr>
            <w:tcW w:w="5293" w:type="dxa"/>
            <w:vAlign w:val="center"/>
          </w:tcPr>
          <w:p w14:paraId="26A0AB3D" w14:textId="62D5410C" w:rsidR="009D0EB6" w:rsidRPr="00EF36AE" w:rsidRDefault="009D0EB6" w:rsidP="009D0EB6">
            <w:pPr>
              <w:widowControl w:val="0"/>
              <w:jc w:val="center"/>
              <w:rPr>
                <w:rFonts w:ascii="David" w:hAnsi="David" w:cs="David"/>
                <w:rtl/>
              </w:rPr>
            </w:pPr>
            <w:r w:rsidRPr="00EF36AE">
              <w:rPr>
                <w:rFonts w:ascii="David" w:hAnsi="David" w:cs="David"/>
                <w:rtl/>
              </w:rPr>
              <w:t>יום הפצת המכרז לרשימת המציעים</w:t>
            </w:r>
          </w:p>
        </w:tc>
        <w:tc>
          <w:tcPr>
            <w:tcW w:w="1418" w:type="dxa"/>
            <w:vAlign w:val="center"/>
          </w:tcPr>
          <w:p w14:paraId="7CD6016C" w14:textId="2AF56DF6" w:rsidR="009D0EB6" w:rsidRPr="00EF36AE" w:rsidRDefault="009D0EB6" w:rsidP="009D0EB6">
            <w:pPr>
              <w:widowControl w:val="0"/>
              <w:jc w:val="center"/>
              <w:rPr>
                <w:rFonts w:ascii="David" w:hAnsi="David" w:cs="David"/>
                <w:rtl/>
              </w:rPr>
            </w:pPr>
            <w:r>
              <w:rPr>
                <w:rFonts w:ascii="David" w:hAnsi="David" w:cs="David"/>
              </w:rPr>
              <w:t>28.1.2024</w:t>
            </w:r>
          </w:p>
        </w:tc>
        <w:tc>
          <w:tcPr>
            <w:tcW w:w="1165" w:type="dxa"/>
            <w:vAlign w:val="center"/>
          </w:tcPr>
          <w:p w14:paraId="39018A44" w14:textId="24883B74" w:rsidR="009D0EB6" w:rsidRPr="00EF36AE" w:rsidRDefault="009D0EB6" w:rsidP="009D0EB6">
            <w:pPr>
              <w:widowControl w:val="0"/>
              <w:jc w:val="center"/>
              <w:rPr>
                <w:rFonts w:ascii="David" w:hAnsi="David" w:cs="David"/>
                <w:rtl/>
              </w:rPr>
            </w:pPr>
            <w:r>
              <w:rPr>
                <w:rFonts w:ascii="David" w:hAnsi="David" w:cs="David" w:hint="cs"/>
                <w:rtl/>
              </w:rPr>
              <w:t>12:00</w:t>
            </w:r>
          </w:p>
        </w:tc>
      </w:tr>
      <w:tr w:rsidR="009D0EB6" w:rsidRPr="0029328D" w14:paraId="1D51C671" w14:textId="77777777" w:rsidTr="00EF36AE">
        <w:trPr>
          <w:trHeight w:val="397"/>
          <w:jc w:val="center"/>
        </w:trPr>
        <w:tc>
          <w:tcPr>
            <w:tcW w:w="5293" w:type="dxa"/>
            <w:vAlign w:val="center"/>
          </w:tcPr>
          <w:p w14:paraId="77328A3A" w14:textId="195D96C0" w:rsidR="009D0EB6" w:rsidRPr="00EF36AE" w:rsidRDefault="009D0EB6" w:rsidP="009D0EB6">
            <w:pPr>
              <w:widowControl w:val="0"/>
              <w:jc w:val="center"/>
              <w:rPr>
                <w:rFonts w:ascii="David" w:hAnsi="David" w:cs="David"/>
                <w:rtl/>
              </w:rPr>
            </w:pPr>
            <w:r>
              <w:rPr>
                <w:rFonts w:ascii="David" w:hAnsi="David" w:cs="David" w:hint="cs"/>
                <w:rtl/>
              </w:rPr>
              <w:t>כנס מציעים</w:t>
            </w:r>
          </w:p>
        </w:tc>
        <w:tc>
          <w:tcPr>
            <w:tcW w:w="1418" w:type="dxa"/>
            <w:vAlign w:val="center"/>
          </w:tcPr>
          <w:p w14:paraId="68EDDB96" w14:textId="366D13C6" w:rsidR="009D0EB6" w:rsidRPr="00EF36AE" w:rsidRDefault="009D0EB6" w:rsidP="009D0EB6">
            <w:pPr>
              <w:widowControl w:val="0"/>
              <w:jc w:val="center"/>
              <w:rPr>
                <w:rFonts w:ascii="David" w:hAnsi="David" w:cs="David"/>
                <w:rtl/>
              </w:rPr>
            </w:pPr>
            <w:r>
              <w:rPr>
                <w:rFonts w:ascii="David" w:hAnsi="David" w:cs="David"/>
              </w:rPr>
              <w:t>20.2.2024</w:t>
            </w:r>
          </w:p>
        </w:tc>
        <w:tc>
          <w:tcPr>
            <w:tcW w:w="1165" w:type="dxa"/>
            <w:vAlign w:val="center"/>
          </w:tcPr>
          <w:p w14:paraId="080E07E6" w14:textId="119C6C79" w:rsidR="009D0EB6" w:rsidRPr="00EF36AE" w:rsidRDefault="009D0EB6" w:rsidP="009D0EB6">
            <w:pPr>
              <w:widowControl w:val="0"/>
              <w:jc w:val="center"/>
              <w:rPr>
                <w:rFonts w:ascii="David" w:hAnsi="David" w:cs="David"/>
                <w:rtl/>
              </w:rPr>
            </w:pPr>
            <w:r>
              <w:rPr>
                <w:rFonts w:ascii="David" w:hAnsi="David" w:cs="David" w:hint="cs"/>
                <w:rtl/>
              </w:rPr>
              <w:t>יעודכן</w:t>
            </w:r>
          </w:p>
        </w:tc>
      </w:tr>
      <w:tr w:rsidR="009D0EB6" w:rsidRPr="0029328D" w14:paraId="04B95326" w14:textId="77777777" w:rsidTr="00EF36AE">
        <w:trPr>
          <w:trHeight w:val="397"/>
          <w:jc w:val="center"/>
        </w:trPr>
        <w:tc>
          <w:tcPr>
            <w:tcW w:w="5293" w:type="dxa"/>
            <w:vAlign w:val="center"/>
          </w:tcPr>
          <w:p w14:paraId="365641B9" w14:textId="38FA13C2" w:rsidR="009D0EB6" w:rsidRPr="00EF36AE" w:rsidRDefault="009D0EB6" w:rsidP="009D0EB6">
            <w:pPr>
              <w:widowControl w:val="0"/>
              <w:jc w:val="center"/>
              <w:rPr>
                <w:rFonts w:ascii="David" w:hAnsi="David" w:cs="David"/>
                <w:rtl/>
              </w:rPr>
            </w:pPr>
            <w:r w:rsidRPr="00EF36AE">
              <w:rPr>
                <w:rFonts w:ascii="David" w:hAnsi="David" w:cs="David"/>
                <w:rtl/>
              </w:rPr>
              <w:t>מועד אחרון למשלוח שאלות הבהרה על ידי המציעים</w:t>
            </w:r>
          </w:p>
        </w:tc>
        <w:tc>
          <w:tcPr>
            <w:tcW w:w="1418" w:type="dxa"/>
            <w:vAlign w:val="center"/>
          </w:tcPr>
          <w:p w14:paraId="262437B1" w14:textId="6CD4BCFC" w:rsidR="009D0EB6" w:rsidRPr="00EF36AE" w:rsidRDefault="009D0EB6" w:rsidP="009D0EB6">
            <w:pPr>
              <w:widowControl w:val="0"/>
              <w:jc w:val="center"/>
              <w:rPr>
                <w:rFonts w:ascii="David" w:hAnsi="David" w:cs="David"/>
                <w:rtl/>
              </w:rPr>
            </w:pPr>
            <w:r>
              <w:rPr>
                <w:rFonts w:ascii="David" w:hAnsi="David" w:cs="David"/>
              </w:rPr>
              <w:t>5.3.2024</w:t>
            </w:r>
          </w:p>
        </w:tc>
        <w:tc>
          <w:tcPr>
            <w:tcW w:w="1165" w:type="dxa"/>
            <w:vAlign w:val="center"/>
          </w:tcPr>
          <w:p w14:paraId="567940D7" w14:textId="386302A3" w:rsidR="009D0EB6" w:rsidRPr="00EF36AE" w:rsidRDefault="009D0EB6" w:rsidP="009D0EB6">
            <w:pPr>
              <w:widowControl w:val="0"/>
              <w:jc w:val="center"/>
              <w:rPr>
                <w:rFonts w:ascii="David" w:hAnsi="David" w:cs="David"/>
                <w:rtl/>
              </w:rPr>
            </w:pPr>
            <w:r>
              <w:rPr>
                <w:rFonts w:ascii="David" w:hAnsi="David" w:cs="David" w:hint="cs"/>
                <w:rtl/>
              </w:rPr>
              <w:t>12:00</w:t>
            </w:r>
          </w:p>
        </w:tc>
      </w:tr>
      <w:tr w:rsidR="009D0EB6" w:rsidRPr="0029328D" w14:paraId="5CE6092C" w14:textId="77777777" w:rsidTr="00EF36AE">
        <w:trPr>
          <w:trHeight w:val="397"/>
          <w:jc w:val="center"/>
        </w:trPr>
        <w:tc>
          <w:tcPr>
            <w:tcW w:w="5293" w:type="dxa"/>
            <w:vAlign w:val="center"/>
          </w:tcPr>
          <w:p w14:paraId="54B78084" w14:textId="4969010E" w:rsidR="009D0EB6" w:rsidRPr="00EF36AE" w:rsidRDefault="009D0EB6" w:rsidP="009D0EB6">
            <w:pPr>
              <w:widowControl w:val="0"/>
              <w:jc w:val="center"/>
              <w:rPr>
                <w:rFonts w:ascii="David" w:hAnsi="David" w:cs="David"/>
                <w:rtl/>
              </w:rPr>
            </w:pPr>
            <w:r w:rsidRPr="00EF36AE">
              <w:rPr>
                <w:rFonts w:ascii="David" w:hAnsi="David" w:cs="David"/>
                <w:rtl/>
              </w:rPr>
              <w:t>מועד מענה המערך לשאלות ההבהרה</w:t>
            </w:r>
          </w:p>
        </w:tc>
        <w:tc>
          <w:tcPr>
            <w:tcW w:w="1418" w:type="dxa"/>
            <w:vAlign w:val="center"/>
          </w:tcPr>
          <w:p w14:paraId="1ECA2C22" w14:textId="5C5A47C2" w:rsidR="009D0EB6" w:rsidRPr="00EF36AE" w:rsidRDefault="009D0EB6" w:rsidP="009D0EB6">
            <w:pPr>
              <w:widowControl w:val="0"/>
              <w:jc w:val="center"/>
              <w:rPr>
                <w:rFonts w:ascii="David" w:hAnsi="David" w:cs="David"/>
                <w:rtl/>
              </w:rPr>
            </w:pPr>
            <w:r>
              <w:rPr>
                <w:rFonts w:ascii="David" w:hAnsi="David" w:cs="David" w:hint="cs"/>
                <w:rtl/>
              </w:rPr>
              <w:t>22.3.2024</w:t>
            </w:r>
          </w:p>
        </w:tc>
        <w:tc>
          <w:tcPr>
            <w:tcW w:w="1165" w:type="dxa"/>
            <w:vAlign w:val="center"/>
          </w:tcPr>
          <w:p w14:paraId="4D0BE892" w14:textId="0E7FB6DF" w:rsidR="009D0EB6" w:rsidRPr="00EF36AE" w:rsidRDefault="009D0EB6" w:rsidP="009D0EB6">
            <w:pPr>
              <w:widowControl w:val="0"/>
              <w:jc w:val="center"/>
              <w:rPr>
                <w:rFonts w:ascii="David" w:hAnsi="David" w:cs="David"/>
                <w:rtl/>
              </w:rPr>
            </w:pPr>
            <w:r>
              <w:rPr>
                <w:rFonts w:ascii="David" w:hAnsi="David" w:cs="David" w:hint="cs"/>
                <w:rtl/>
              </w:rPr>
              <w:t>16:00</w:t>
            </w:r>
          </w:p>
        </w:tc>
      </w:tr>
      <w:tr w:rsidR="009D0EB6" w:rsidRPr="0029328D" w14:paraId="14AEBA42" w14:textId="77777777" w:rsidTr="00EF36AE">
        <w:trPr>
          <w:trHeight w:val="397"/>
          <w:jc w:val="center"/>
        </w:trPr>
        <w:tc>
          <w:tcPr>
            <w:tcW w:w="5293" w:type="dxa"/>
            <w:vAlign w:val="center"/>
          </w:tcPr>
          <w:p w14:paraId="7FFAB88B" w14:textId="549730DF" w:rsidR="009D0EB6" w:rsidRPr="00EF36AE" w:rsidRDefault="009D0EB6" w:rsidP="009D0EB6">
            <w:pPr>
              <w:widowControl w:val="0"/>
              <w:jc w:val="center"/>
              <w:rPr>
                <w:rFonts w:ascii="David" w:hAnsi="David" w:cs="David"/>
                <w:rtl/>
              </w:rPr>
            </w:pPr>
            <w:r w:rsidRPr="00EF36AE">
              <w:rPr>
                <w:rFonts w:ascii="David" w:hAnsi="David" w:cs="David"/>
                <w:rtl/>
              </w:rPr>
              <w:t>מועד אחרון להגשת ההצעות לתיבת המכרזים</w:t>
            </w:r>
          </w:p>
        </w:tc>
        <w:tc>
          <w:tcPr>
            <w:tcW w:w="1418" w:type="dxa"/>
            <w:vAlign w:val="center"/>
          </w:tcPr>
          <w:p w14:paraId="5086AB59" w14:textId="473ACD21" w:rsidR="009D0EB6" w:rsidRPr="00EF36AE" w:rsidRDefault="009D0EB6" w:rsidP="009D0EB6">
            <w:pPr>
              <w:widowControl w:val="0"/>
              <w:jc w:val="center"/>
              <w:rPr>
                <w:rFonts w:ascii="David" w:hAnsi="David" w:cs="David"/>
                <w:rtl/>
              </w:rPr>
            </w:pPr>
            <w:r>
              <w:rPr>
                <w:rFonts w:ascii="David" w:hAnsi="David" w:cs="David"/>
              </w:rPr>
              <w:t>14.4.2024</w:t>
            </w:r>
          </w:p>
        </w:tc>
        <w:tc>
          <w:tcPr>
            <w:tcW w:w="1165" w:type="dxa"/>
            <w:vAlign w:val="center"/>
          </w:tcPr>
          <w:p w14:paraId="5968631A" w14:textId="35DC36F7" w:rsidR="009D0EB6" w:rsidRPr="00EF36AE" w:rsidRDefault="009D0EB6" w:rsidP="009D0EB6">
            <w:pPr>
              <w:widowControl w:val="0"/>
              <w:jc w:val="center"/>
              <w:rPr>
                <w:rFonts w:ascii="David" w:hAnsi="David" w:cs="David"/>
                <w:rtl/>
              </w:rPr>
            </w:pPr>
            <w:r>
              <w:rPr>
                <w:rFonts w:ascii="David" w:hAnsi="David" w:cs="David" w:hint="cs"/>
                <w:rtl/>
              </w:rPr>
              <w:t>12:00</w:t>
            </w:r>
          </w:p>
        </w:tc>
      </w:tr>
      <w:tr w:rsidR="009F600C" w:rsidRPr="0029328D" w14:paraId="733B15D9" w14:textId="77777777" w:rsidTr="00EF36AE">
        <w:trPr>
          <w:trHeight w:val="397"/>
          <w:jc w:val="center"/>
        </w:trPr>
        <w:tc>
          <w:tcPr>
            <w:tcW w:w="5293" w:type="dxa"/>
            <w:vAlign w:val="center"/>
          </w:tcPr>
          <w:p w14:paraId="0E2C3957" w14:textId="0BE0958F" w:rsidR="009F600C" w:rsidRPr="00EF36AE" w:rsidRDefault="009F600C" w:rsidP="009F600C">
            <w:pPr>
              <w:widowControl w:val="0"/>
              <w:jc w:val="center"/>
              <w:rPr>
                <w:rFonts w:ascii="David" w:hAnsi="David" w:cs="David"/>
                <w:rtl/>
              </w:rPr>
            </w:pPr>
            <w:r w:rsidRPr="00EF36AE">
              <w:rPr>
                <w:rFonts w:ascii="David" w:hAnsi="David" w:cs="David"/>
                <w:rtl/>
              </w:rPr>
              <w:t>תוקף ההצעה ותוקף הערבות בגין ההצעה עד ליום</w:t>
            </w:r>
          </w:p>
        </w:tc>
        <w:tc>
          <w:tcPr>
            <w:tcW w:w="1418" w:type="dxa"/>
            <w:vAlign w:val="center"/>
          </w:tcPr>
          <w:p w14:paraId="51A07D65" w14:textId="1CA12E36" w:rsidR="009F600C" w:rsidRPr="00EF36AE" w:rsidRDefault="009F600C" w:rsidP="009F600C">
            <w:pPr>
              <w:widowControl w:val="0"/>
              <w:jc w:val="center"/>
              <w:rPr>
                <w:rFonts w:ascii="David" w:hAnsi="David" w:cs="David"/>
                <w:rtl/>
              </w:rPr>
            </w:pPr>
            <w:r>
              <w:rPr>
                <w:rFonts w:ascii="David" w:hAnsi="David" w:cs="David" w:hint="cs"/>
                <w:rtl/>
              </w:rPr>
              <w:t>14.8.2024</w:t>
            </w:r>
          </w:p>
        </w:tc>
        <w:tc>
          <w:tcPr>
            <w:tcW w:w="1165" w:type="dxa"/>
            <w:vAlign w:val="center"/>
          </w:tcPr>
          <w:p w14:paraId="14F76DC7" w14:textId="77777777" w:rsidR="009F600C" w:rsidRPr="00EF36AE" w:rsidRDefault="009F600C" w:rsidP="009F600C">
            <w:pPr>
              <w:widowControl w:val="0"/>
              <w:jc w:val="center"/>
              <w:rPr>
                <w:rFonts w:ascii="David" w:hAnsi="David" w:cs="David"/>
                <w:rtl/>
              </w:rPr>
            </w:pPr>
          </w:p>
        </w:tc>
      </w:tr>
    </w:tbl>
    <w:p w14:paraId="108C9E00" w14:textId="77777777" w:rsidR="00E05A00" w:rsidRPr="009669FF" w:rsidRDefault="00E05A00" w:rsidP="003100B3">
      <w:pPr>
        <w:rPr>
          <w:rFonts w:ascii="David" w:hAnsi="David" w:cs="David"/>
        </w:rPr>
      </w:pPr>
      <w:bookmarkStart w:id="53" w:name="_Toc516503357"/>
      <w:bookmarkStart w:id="54" w:name="_Toc519073572"/>
      <w:bookmarkStart w:id="55" w:name="_Toc519073918"/>
      <w:bookmarkEnd w:id="52"/>
    </w:p>
    <w:p w14:paraId="25C8FA16" w14:textId="28D2953F" w:rsidR="00B772A7" w:rsidRPr="009669FF" w:rsidRDefault="00B772A7" w:rsidP="001A492D">
      <w:pPr>
        <w:pStyle w:val="3ff2"/>
        <w:rPr>
          <w:rtl/>
        </w:rPr>
      </w:pPr>
      <w:r w:rsidRPr="009669FF">
        <w:rPr>
          <w:rtl/>
        </w:rPr>
        <w:t>במקרה של התנגשות</w:t>
      </w:r>
      <w:r w:rsidR="00AB7298" w:rsidRPr="009669FF">
        <w:rPr>
          <w:rtl/>
        </w:rPr>
        <w:t xml:space="preserve"> או אי-תאימות</w:t>
      </w:r>
      <w:r w:rsidRPr="009669FF">
        <w:rPr>
          <w:rtl/>
        </w:rPr>
        <w:t xml:space="preserve"> בין התאריכים לעיל לבין תאריכים אחרים המופיעים המכרז, קובעים </w:t>
      </w:r>
      <w:r w:rsidR="007E39C6" w:rsidRPr="009669FF">
        <w:rPr>
          <w:rtl/>
        </w:rPr>
        <w:t>ה</w:t>
      </w:r>
      <w:r w:rsidRPr="009669FF">
        <w:rPr>
          <w:rtl/>
        </w:rPr>
        <w:t>תאריכים בטבלה שלעיל.</w:t>
      </w:r>
      <w:r w:rsidR="008B470F" w:rsidRPr="009669FF">
        <w:rPr>
          <w:rtl/>
        </w:rPr>
        <w:t xml:space="preserve"> </w:t>
      </w:r>
    </w:p>
    <w:p w14:paraId="2A2ED777" w14:textId="7B411484" w:rsidR="000E12F0" w:rsidRPr="009669FF" w:rsidRDefault="000E12F0" w:rsidP="001A492D">
      <w:pPr>
        <w:pStyle w:val="3ff2"/>
      </w:pPr>
      <w:r w:rsidRPr="009669FF">
        <w:rPr>
          <w:rtl/>
        </w:rPr>
        <w:t>הגשת הצעה פירושה כי המציע מצהיר כי הוא עומד בדרישות הסף של המכרז בכללותו, מבין את מהות השירותים נשוא המכרז, מסכים לכל תנאי המכרז וכי בטרם הגשת ההצעה קיבל את מלוא המידע האפשרי, בדק את הנתונים, הפרטים והעובדות ולפיכך יהא מנוע מלהעלות כל טענה כי לא ידע ו/או לא הבין פרט ו/או תנאי כלשהו של המכרז על כל פרטיו וחלקיו.</w:t>
      </w:r>
    </w:p>
    <w:p w14:paraId="620CAFEB" w14:textId="574FC6C9" w:rsidR="000E12F0" w:rsidRPr="009669FF" w:rsidRDefault="003367CA" w:rsidP="001A492D">
      <w:pPr>
        <w:pStyle w:val="3ff2"/>
      </w:pPr>
      <w:r w:rsidRPr="009669FF">
        <w:rPr>
          <w:rtl/>
        </w:rPr>
        <w:t xml:space="preserve">ההצעות </w:t>
      </w:r>
      <w:r w:rsidR="000E12F0" w:rsidRPr="009669FF">
        <w:rPr>
          <w:rtl/>
        </w:rPr>
        <w:t>במכרז יוגשו לתיבת מכרזים לא יאוחר מהתארי</w:t>
      </w:r>
      <w:r w:rsidR="00221751" w:rsidRPr="009669FF">
        <w:rPr>
          <w:rtl/>
        </w:rPr>
        <w:t>כים</w:t>
      </w:r>
      <w:r w:rsidR="000E12F0" w:rsidRPr="009669FF">
        <w:rPr>
          <w:rtl/>
        </w:rPr>
        <w:t xml:space="preserve"> והשע</w:t>
      </w:r>
      <w:r w:rsidR="00221751" w:rsidRPr="009669FF">
        <w:rPr>
          <w:rtl/>
        </w:rPr>
        <w:t xml:space="preserve">ות </w:t>
      </w:r>
      <w:r w:rsidR="000E12F0" w:rsidRPr="009669FF">
        <w:rPr>
          <w:rtl/>
        </w:rPr>
        <w:t xml:space="preserve">הרשומים בטבלת ריכוז התאריכים שבסעיף </w:t>
      </w:r>
      <w:r w:rsidR="00D90F19">
        <w:rPr>
          <w:rtl/>
        </w:rPr>
        <w:fldChar w:fldCharType="begin"/>
      </w:r>
      <w:r w:rsidR="00D90F19">
        <w:rPr>
          <w:rtl/>
        </w:rPr>
        <w:instrText xml:space="preserve"> </w:instrText>
      </w:r>
      <w:r w:rsidR="00D90F19">
        <w:rPr>
          <w:rFonts w:hint="cs"/>
        </w:rPr>
        <w:instrText>REF</w:instrText>
      </w:r>
      <w:r w:rsidR="00D90F19">
        <w:rPr>
          <w:rFonts w:hint="cs"/>
          <w:rtl/>
        </w:rPr>
        <w:instrText xml:space="preserve"> _</w:instrText>
      </w:r>
      <w:r w:rsidR="00D90F19">
        <w:rPr>
          <w:rFonts w:hint="cs"/>
        </w:rPr>
        <w:instrText>Ref107469587 \r \h</w:instrText>
      </w:r>
      <w:r w:rsidR="00D90F19">
        <w:rPr>
          <w:rtl/>
        </w:rPr>
        <w:instrText xml:space="preserve"> </w:instrText>
      </w:r>
      <w:r w:rsidR="00D90F19">
        <w:rPr>
          <w:rtl/>
        </w:rPr>
      </w:r>
      <w:r w:rsidR="00D90F19">
        <w:rPr>
          <w:rtl/>
        </w:rPr>
        <w:fldChar w:fldCharType="separate"/>
      </w:r>
      <w:r w:rsidR="00D03D9F">
        <w:rPr>
          <w:cs/>
        </w:rPr>
        <w:t>‎</w:t>
      </w:r>
      <w:r w:rsidR="00D03D9F">
        <w:t>2.1.1</w:t>
      </w:r>
      <w:r w:rsidR="00D90F19">
        <w:rPr>
          <w:rtl/>
        </w:rPr>
        <w:fldChar w:fldCharType="end"/>
      </w:r>
      <w:r w:rsidR="00547BAB">
        <w:rPr>
          <w:rFonts w:hint="cs"/>
          <w:rtl/>
        </w:rPr>
        <w:t xml:space="preserve"> </w:t>
      </w:r>
      <w:r w:rsidR="000E12F0" w:rsidRPr="009669FF">
        <w:rPr>
          <w:rtl/>
        </w:rPr>
        <w:t xml:space="preserve">לעיל. תיבת המכרזים תימצא ברחוב הברזל 10, בניין </w:t>
      </w:r>
      <w:r w:rsidR="000E12F0" w:rsidRPr="009669FF">
        <w:t>C</w:t>
      </w:r>
      <w:r w:rsidR="000E12F0" w:rsidRPr="009669FF">
        <w:rPr>
          <w:rtl/>
        </w:rPr>
        <w:t>, רמת החייל, תל אביב, קומה 4.</w:t>
      </w:r>
    </w:p>
    <w:p w14:paraId="1BC5B359" w14:textId="77777777" w:rsidR="00940E43" w:rsidRPr="009669FF" w:rsidRDefault="00940E43" w:rsidP="001A492D">
      <w:pPr>
        <w:pStyle w:val="3ff2"/>
      </w:pPr>
      <w:r w:rsidRPr="009669FF">
        <w:rPr>
          <w:rtl/>
        </w:rPr>
        <w:t>הצעות שלא</w:t>
      </w:r>
      <w:r w:rsidR="00240932" w:rsidRPr="009669FF">
        <w:rPr>
          <w:rtl/>
        </w:rPr>
        <w:t xml:space="preserve"> תוגשנה</w:t>
      </w:r>
      <w:r w:rsidRPr="009669FF">
        <w:rPr>
          <w:rtl/>
        </w:rPr>
        <w:t xml:space="preserve"> לתיבת המכרזים עד למועד האחרון להגשת הצעות לתיבת המכרזים כמפורט בטבלת התאריכים </w:t>
      </w:r>
      <w:r w:rsidR="00240932" w:rsidRPr="009669FF">
        <w:rPr>
          <w:rtl/>
        </w:rPr>
        <w:t xml:space="preserve">תפסלנה </w:t>
      </w:r>
      <w:r w:rsidRPr="009669FF">
        <w:rPr>
          <w:rtl/>
        </w:rPr>
        <w:t>על הסף.</w:t>
      </w:r>
    </w:p>
    <w:p w14:paraId="085FD912" w14:textId="77777777" w:rsidR="00EE5088" w:rsidRDefault="00EE5088">
      <w:pPr>
        <w:bidi w:val="0"/>
        <w:spacing w:before="200" w:after="200" w:line="276" w:lineRule="auto"/>
        <w:rPr>
          <w:rFonts w:ascii="David" w:hAnsi="David" w:cs="David"/>
          <w:b/>
          <w:bCs/>
          <w:sz w:val="28"/>
          <w:szCs w:val="28"/>
          <w:u w:val="single"/>
          <w:rtl/>
        </w:rPr>
      </w:pPr>
      <w:bookmarkStart w:id="56" w:name="_Toc147325704"/>
      <w:bookmarkStart w:id="57" w:name="_Toc516503358"/>
      <w:bookmarkStart w:id="58" w:name="_Toc519073573"/>
      <w:bookmarkStart w:id="59" w:name="_Toc519073919"/>
      <w:bookmarkStart w:id="60" w:name="_Ref519151138"/>
      <w:bookmarkEnd w:id="53"/>
      <w:bookmarkEnd w:id="54"/>
      <w:bookmarkEnd w:id="55"/>
      <w:r>
        <w:rPr>
          <w:rtl/>
        </w:rPr>
        <w:br w:type="page"/>
      </w:r>
    </w:p>
    <w:p w14:paraId="362D561F" w14:textId="737C734A" w:rsidR="00662447" w:rsidRDefault="00662447" w:rsidP="00A86670">
      <w:pPr>
        <w:pStyle w:val="23"/>
      </w:pPr>
      <w:bookmarkStart w:id="61" w:name="_Toc157348499"/>
      <w:bookmarkStart w:id="62" w:name="_Toc157349164"/>
      <w:r>
        <w:rPr>
          <w:rtl/>
        </w:rPr>
        <w:lastRenderedPageBreak/>
        <w:t>כנס מציעים</w:t>
      </w:r>
      <w:bookmarkEnd w:id="56"/>
      <w:bookmarkEnd w:id="61"/>
      <w:bookmarkEnd w:id="62"/>
      <w:r>
        <w:rPr>
          <w:rtl/>
        </w:rPr>
        <w:t xml:space="preserve"> </w:t>
      </w:r>
    </w:p>
    <w:p w14:paraId="044DA2F4" w14:textId="4802DB2D" w:rsidR="00662447" w:rsidRDefault="00662447" w:rsidP="001A492D">
      <w:pPr>
        <w:pStyle w:val="3ff2"/>
      </w:pPr>
      <w:r w:rsidRPr="009A02C4">
        <w:rPr>
          <w:rtl/>
        </w:rPr>
        <w:t>כנס</w:t>
      </w:r>
      <w:r>
        <w:rPr>
          <w:rtl/>
        </w:rPr>
        <w:t xml:space="preserve"> מציעים יתקיים </w:t>
      </w:r>
      <w:r>
        <w:rPr>
          <w:rFonts w:hint="cs"/>
          <w:rtl/>
        </w:rPr>
        <w:t>ב</w:t>
      </w:r>
      <w:r w:rsidR="00E10EAC">
        <w:rPr>
          <w:rFonts w:hint="cs"/>
          <w:rtl/>
        </w:rPr>
        <w:t>משרדי מערך הסייבר הלאומי בתל אביב</w:t>
      </w:r>
      <w:r>
        <w:rPr>
          <w:rtl/>
        </w:rPr>
        <w:t xml:space="preserve"> במועד הנקוב בטבלת ריכוז התאריכים בסעיף</w:t>
      </w:r>
      <w:r w:rsidR="00092A78">
        <w:rPr>
          <w:rFonts w:hint="cs"/>
          <w:rtl/>
        </w:rPr>
        <w:t xml:space="preserve"> </w:t>
      </w:r>
      <w:r w:rsidR="00092A78">
        <w:rPr>
          <w:rtl/>
        </w:rPr>
        <w:fldChar w:fldCharType="begin"/>
      </w:r>
      <w:r w:rsidR="00092A78">
        <w:rPr>
          <w:rtl/>
        </w:rPr>
        <w:instrText xml:space="preserve"> </w:instrText>
      </w:r>
      <w:r w:rsidR="00092A78">
        <w:rPr>
          <w:rFonts w:hint="cs"/>
        </w:rPr>
        <w:instrText>REF</w:instrText>
      </w:r>
      <w:r w:rsidR="00092A78">
        <w:rPr>
          <w:rFonts w:hint="cs"/>
          <w:rtl/>
        </w:rPr>
        <w:instrText xml:space="preserve"> _</w:instrText>
      </w:r>
      <w:r w:rsidR="00092A78">
        <w:rPr>
          <w:rFonts w:hint="cs"/>
        </w:rPr>
        <w:instrText>Ref107469587 \r \h</w:instrText>
      </w:r>
      <w:r w:rsidR="00092A78">
        <w:rPr>
          <w:rtl/>
        </w:rPr>
        <w:instrText xml:space="preserve"> </w:instrText>
      </w:r>
      <w:r w:rsidR="00092A78">
        <w:rPr>
          <w:rtl/>
        </w:rPr>
      </w:r>
      <w:r w:rsidR="00092A78">
        <w:rPr>
          <w:rtl/>
        </w:rPr>
        <w:fldChar w:fldCharType="separate"/>
      </w:r>
      <w:r w:rsidR="00D03D9F">
        <w:rPr>
          <w:cs/>
        </w:rPr>
        <w:t>‎</w:t>
      </w:r>
      <w:r w:rsidR="00D03D9F">
        <w:t>2.1.1</w:t>
      </w:r>
      <w:r w:rsidR="00092A78">
        <w:rPr>
          <w:rtl/>
        </w:rPr>
        <w:fldChar w:fldCharType="end"/>
      </w:r>
      <w:r w:rsidR="00092A78">
        <w:rPr>
          <w:rFonts w:hint="cs"/>
          <w:rtl/>
        </w:rPr>
        <w:t xml:space="preserve"> </w:t>
      </w:r>
      <w:r w:rsidR="00092A78" w:rsidRPr="009669FF">
        <w:rPr>
          <w:rtl/>
        </w:rPr>
        <w:t>לעיל</w:t>
      </w:r>
      <w:r w:rsidR="00D64A4D">
        <w:rPr>
          <w:rFonts w:hint="cs"/>
          <w:rtl/>
        </w:rPr>
        <w:t>.</w:t>
      </w:r>
      <w:r w:rsidR="00E10EAC">
        <w:rPr>
          <w:rFonts w:hint="cs"/>
          <w:rtl/>
        </w:rPr>
        <w:t xml:space="preserve"> מיקום </w:t>
      </w:r>
      <w:proofErr w:type="spellStart"/>
      <w:r w:rsidR="00E10EAC">
        <w:rPr>
          <w:rFonts w:hint="cs"/>
          <w:rtl/>
        </w:rPr>
        <w:t>מדוייק</w:t>
      </w:r>
      <w:proofErr w:type="spellEnd"/>
      <w:r w:rsidR="00E10EAC">
        <w:rPr>
          <w:rFonts w:hint="cs"/>
          <w:rtl/>
        </w:rPr>
        <w:t xml:space="preserve"> </w:t>
      </w:r>
      <w:proofErr w:type="spellStart"/>
      <w:r w:rsidR="00E10EAC">
        <w:rPr>
          <w:rFonts w:hint="cs"/>
          <w:rtl/>
        </w:rPr>
        <w:t>ימסר</w:t>
      </w:r>
      <w:proofErr w:type="spellEnd"/>
      <w:r w:rsidR="00E10EAC">
        <w:rPr>
          <w:rFonts w:hint="cs"/>
          <w:rtl/>
        </w:rPr>
        <w:t xml:space="preserve"> בסמוך למועד הכנס.</w:t>
      </w:r>
    </w:p>
    <w:p w14:paraId="31712D41" w14:textId="62818732" w:rsidR="00662447" w:rsidRDefault="00662447" w:rsidP="001A492D">
      <w:pPr>
        <w:pStyle w:val="3ff2"/>
      </w:pPr>
      <w:r>
        <w:rPr>
          <w:rtl/>
        </w:rPr>
        <w:t>מציע המבקש להשתתף בכנס המציעים מתבקש להודיע על כך לעורך המכרז מראש באמצעות דואר אלקטרוני לכתובת הדוא"ל המפורטת בסעיף</w:t>
      </w:r>
      <w:r w:rsidR="00292E04">
        <w:rPr>
          <w:rFonts w:hint="cs"/>
          <w:rtl/>
        </w:rPr>
        <w:t xml:space="preserve"> </w:t>
      </w:r>
      <w:r w:rsidR="00292E04">
        <w:rPr>
          <w:rtl/>
        </w:rPr>
        <w:fldChar w:fldCharType="begin"/>
      </w:r>
      <w:r w:rsidR="00292E04">
        <w:rPr>
          <w:rtl/>
        </w:rPr>
        <w:instrText xml:space="preserve"> </w:instrText>
      </w:r>
      <w:r w:rsidR="00292E04">
        <w:rPr>
          <w:rFonts w:hint="cs"/>
        </w:rPr>
        <w:instrText>REF</w:instrText>
      </w:r>
      <w:r w:rsidR="00292E04">
        <w:rPr>
          <w:rFonts w:hint="cs"/>
          <w:rtl/>
        </w:rPr>
        <w:instrText xml:space="preserve"> _</w:instrText>
      </w:r>
      <w:r w:rsidR="00292E04">
        <w:rPr>
          <w:rFonts w:hint="cs"/>
        </w:rPr>
        <w:instrText>Ref157111405 \r \h</w:instrText>
      </w:r>
      <w:r w:rsidR="00292E04">
        <w:rPr>
          <w:rtl/>
        </w:rPr>
        <w:instrText xml:space="preserve"> </w:instrText>
      </w:r>
      <w:r w:rsidR="00292E04">
        <w:rPr>
          <w:rtl/>
        </w:rPr>
      </w:r>
      <w:r w:rsidR="00292E04">
        <w:rPr>
          <w:rtl/>
        </w:rPr>
        <w:fldChar w:fldCharType="separate"/>
      </w:r>
      <w:r w:rsidR="00D03D9F">
        <w:rPr>
          <w:cs/>
        </w:rPr>
        <w:t>‎</w:t>
      </w:r>
      <w:r w:rsidR="00D03D9F">
        <w:t>2.3</w:t>
      </w:r>
      <w:r w:rsidR="00292E04">
        <w:rPr>
          <w:rtl/>
        </w:rPr>
        <w:fldChar w:fldCharType="end"/>
      </w:r>
      <w:r>
        <w:rPr>
          <w:rtl/>
        </w:rPr>
        <w:t xml:space="preserve">. </w:t>
      </w:r>
    </w:p>
    <w:p w14:paraId="5DE1DC72" w14:textId="77777777" w:rsidR="00662447" w:rsidRDefault="00662447" w:rsidP="001A492D">
      <w:pPr>
        <w:pStyle w:val="3ff2"/>
      </w:pPr>
      <w:r>
        <w:rPr>
          <w:rtl/>
        </w:rPr>
        <w:t>יש להעביר לעורך המכרז, לכל המאוחר 24 שעות טרם מועד מפגש המציעים, את שם המציע ואת פרטיהם המלאים של נציגי המציע שצפויים להגיע לכנס.</w:t>
      </w:r>
    </w:p>
    <w:p w14:paraId="3CD2E658" w14:textId="77777777" w:rsidR="00662447" w:rsidRDefault="00662447" w:rsidP="001A492D">
      <w:pPr>
        <w:pStyle w:val="3ff2"/>
      </w:pPr>
      <w:r>
        <w:rPr>
          <w:rtl/>
        </w:rPr>
        <w:t xml:space="preserve">ההשתתפות בכנס הינה מומלצת ואינה מהווה תנאי סף להגשת הצעה במכרז. </w:t>
      </w:r>
    </w:p>
    <w:p w14:paraId="01DB8B26" w14:textId="2CA1B834" w:rsidR="00662447" w:rsidRDefault="00662447" w:rsidP="001A492D">
      <w:pPr>
        <w:pStyle w:val="3ff2"/>
      </w:pPr>
      <w:r>
        <w:rPr>
          <w:rtl/>
        </w:rPr>
        <w:t>תשובות שיינתנו בכנס המציעים יחייבו את עורך המכרז רק אם ניתנו בכתב בהתאם לסעיף</w:t>
      </w:r>
      <w:r w:rsidR="00AF2C1C">
        <w:rPr>
          <w:rFonts w:hint="cs"/>
          <w:rtl/>
        </w:rPr>
        <w:t xml:space="preserve">  </w:t>
      </w:r>
      <w:r w:rsidR="00AF2C1C">
        <w:rPr>
          <w:rtl/>
        </w:rPr>
        <w:fldChar w:fldCharType="begin"/>
      </w:r>
      <w:r w:rsidR="00AF2C1C">
        <w:rPr>
          <w:rtl/>
        </w:rPr>
        <w:instrText xml:space="preserve"> </w:instrText>
      </w:r>
      <w:r w:rsidR="00AF2C1C">
        <w:rPr>
          <w:rFonts w:hint="cs"/>
        </w:rPr>
        <w:instrText>REF</w:instrText>
      </w:r>
      <w:r w:rsidR="00AF2C1C">
        <w:rPr>
          <w:rFonts w:hint="cs"/>
          <w:rtl/>
        </w:rPr>
        <w:instrText xml:space="preserve"> _</w:instrText>
      </w:r>
      <w:r w:rsidR="00AF2C1C">
        <w:rPr>
          <w:rFonts w:hint="cs"/>
        </w:rPr>
        <w:instrText>Ref157111405 \r \h</w:instrText>
      </w:r>
      <w:r w:rsidR="00AF2C1C">
        <w:rPr>
          <w:rtl/>
        </w:rPr>
        <w:instrText xml:space="preserve"> </w:instrText>
      </w:r>
      <w:r w:rsidR="00AF2C1C">
        <w:rPr>
          <w:rtl/>
        </w:rPr>
      </w:r>
      <w:r w:rsidR="00AF2C1C">
        <w:rPr>
          <w:rtl/>
        </w:rPr>
        <w:fldChar w:fldCharType="separate"/>
      </w:r>
      <w:r w:rsidR="00D03D9F">
        <w:rPr>
          <w:cs/>
        </w:rPr>
        <w:t>‎</w:t>
      </w:r>
      <w:r w:rsidR="00D03D9F">
        <w:t>2.3</w:t>
      </w:r>
      <w:r w:rsidR="00AF2C1C">
        <w:rPr>
          <w:rtl/>
        </w:rPr>
        <w:fldChar w:fldCharType="end"/>
      </w:r>
      <w:r w:rsidR="00AF2C1C">
        <w:rPr>
          <w:rtl/>
        </w:rPr>
        <w:t>.</w:t>
      </w:r>
    </w:p>
    <w:p w14:paraId="0A7E232B" w14:textId="51142BDF" w:rsidR="00657354" w:rsidRPr="009669FF" w:rsidRDefault="00657354" w:rsidP="00A86670">
      <w:pPr>
        <w:pStyle w:val="23"/>
        <w:rPr>
          <w:rtl/>
        </w:rPr>
      </w:pPr>
      <w:bookmarkStart w:id="63" w:name="_Toc147325705"/>
      <w:bookmarkStart w:id="64" w:name="_Ref157111405"/>
      <w:bookmarkStart w:id="65" w:name="_Toc157348500"/>
      <w:bookmarkStart w:id="66" w:name="_Toc157349165"/>
      <w:r w:rsidRPr="009669FF">
        <w:rPr>
          <w:rtl/>
        </w:rPr>
        <w:t>שאלות הבהרה בנוגע למכרז</w:t>
      </w:r>
      <w:bookmarkEnd w:id="57"/>
      <w:bookmarkEnd w:id="58"/>
      <w:bookmarkEnd w:id="59"/>
      <w:bookmarkEnd w:id="60"/>
      <w:bookmarkEnd w:id="63"/>
      <w:bookmarkEnd w:id="64"/>
      <w:bookmarkEnd w:id="65"/>
      <w:bookmarkEnd w:id="66"/>
    </w:p>
    <w:p w14:paraId="2417E730" w14:textId="71EB0A9D" w:rsidR="005C05A2" w:rsidRPr="009669FF" w:rsidRDefault="005C05A2" w:rsidP="001A492D">
      <w:pPr>
        <w:pStyle w:val="3ff2"/>
      </w:pPr>
      <w:r w:rsidRPr="00934A2F">
        <w:rPr>
          <w:rtl/>
        </w:rPr>
        <w:t xml:space="preserve">נציגת המכרז האחראית למכרז זה היא גב' </w:t>
      </w:r>
      <w:r w:rsidR="00934A2F" w:rsidRPr="00934A2F">
        <w:rPr>
          <w:rFonts w:hint="cs"/>
          <w:rtl/>
        </w:rPr>
        <w:t xml:space="preserve">מרים </w:t>
      </w:r>
      <w:r w:rsidR="00E53793">
        <w:rPr>
          <w:rFonts w:hint="cs"/>
          <w:rtl/>
        </w:rPr>
        <w:t>דוידוב</w:t>
      </w:r>
      <w:r w:rsidRPr="00934A2F">
        <w:rPr>
          <w:rtl/>
        </w:rPr>
        <w:t>,</w:t>
      </w:r>
      <w:r w:rsidR="008C07F8">
        <w:rPr>
          <w:rFonts w:hint="cs"/>
          <w:rtl/>
        </w:rPr>
        <w:t xml:space="preserve"> מנהלת הרכש</w:t>
      </w:r>
      <w:r w:rsidRPr="00934A2F">
        <w:rPr>
          <w:rtl/>
        </w:rPr>
        <w:t xml:space="preserve"> במערך הסייבר</w:t>
      </w:r>
      <w:r w:rsidRPr="009669FF">
        <w:rPr>
          <w:rtl/>
        </w:rPr>
        <w:t xml:space="preserve"> הלאומי. </w:t>
      </w:r>
    </w:p>
    <w:p w14:paraId="440CE99D" w14:textId="447CC4D5" w:rsidR="005C05A2" w:rsidRDefault="005C05A2" w:rsidP="001A492D">
      <w:pPr>
        <w:pStyle w:val="3ff2"/>
      </w:pPr>
      <w:bookmarkStart w:id="67" w:name="_Ref107469816"/>
      <w:bookmarkStart w:id="68" w:name="_Ref157111604"/>
      <w:r w:rsidRPr="009669FF">
        <w:rPr>
          <w:rtl/>
        </w:rPr>
        <w:t xml:space="preserve">פניות בנושא המכרז יופנו אל הגב' </w:t>
      </w:r>
      <w:r w:rsidR="00934A2F">
        <w:rPr>
          <w:rFonts w:hint="cs"/>
          <w:rtl/>
        </w:rPr>
        <w:t xml:space="preserve">מרים </w:t>
      </w:r>
      <w:r w:rsidR="00E53793">
        <w:rPr>
          <w:rFonts w:hint="cs"/>
          <w:rtl/>
        </w:rPr>
        <w:t>דוידוב</w:t>
      </w:r>
      <w:r w:rsidRPr="009669FF">
        <w:rPr>
          <w:rtl/>
        </w:rPr>
        <w:t xml:space="preserve"> ויעשו בכתב בלבד באמצעות דואר אלקטרוני</w:t>
      </w:r>
      <w:r w:rsidR="00470F1A">
        <w:rPr>
          <w:rFonts w:hint="cs"/>
          <w:rtl/>
        </w:rPr>
        <w:t xml:space="preserve"> </w:t>
      </w:r>
      <w:hyperlink r:id="rId23" w:history="1">
        <w:r w:rsidR="00547BAB" w:rsidRPr="003930C4">
          <w:rPr>
            <w:rStyle w:val="Hyperlink"/>
            <w:rFonts w:ascii="David" w:hAnsi="David" w:cs="David"/>
            <w:b/>
            <w:bCs/>
          </w:rPr>
          <w:t>cyber-michrazim@cyber.gov.il</w:t>
        </w:r>
      </w:hyperlink>
      <w:bookmarkEnd w:id="67"/>
      <w:r w:rsidR="00547BAB">
        <w:rPr>
          <w:rFonts w:hint="cs"/>
          <w:b/>
          <w:bCs/>
          <w:rtl/>
        </w:rPr>
        <w:t>.</w:t>
      </w:r>
      <w:bookmarkEnd w:id="68"/>
    </w:p>
    <w:p w14:paraId="3E6B0952" w14:textId="77777777" w:rsidR="005C05A2" w:rsidRPr="009669FF" w:rsidRDefault="005C05A2" w:rsidP="001A492D">
      <w:pPr>
        <w:pStyle w:val="3ff2"/>
      </w:pPr>
      <w:r w:rsidRPr="009669FF">
        <w:rPr>
          <w:rtl/>
        </w:rPr>
        <w:t xml:space="preserve">פניות בשאלות ובקשות הבהרה יכללו את שם ומספר המכרז, שם </w:t>
      </w:r>
      <w:r w:rsidR="00426DB3" w:rsidRPr="009669FF">
        <w:rPr>
          <w:rtl/>
        </w:rPr>
        <w:t>החברה הפונה</w:t>
      </w:r>
      <w:r w:rsidRPr="009669FF">
        <w:rPr>
          <w:rtl/>
        </w:rPr>
        <w:t xml:space="preserve">, שם הפונה, מען וכתובת דואר אלקטרוני ומספר טלפון. </w:t>
      </w:r>
    </w:p>
    <w:p w14:paraId="2B516E19" w14:textId="71BFCE0C" w:rsidR="005C05A2" w:rsidRPr="009669FF" w:rsidRDefault="005C05A2" w:rsidP="001A492D">
      <w:pPr>
        <w:pStyle w:val="3ff2"/>
        <w:rPr>
          <w:rtl/>
        </w:rPr>
      </w:pPr>
      <w:r w:rsidRPr="009669FF">
        <w:rPr>
          <w:rtl/>
        </w:rPr>
        <w:t xml:space="preserve">שאלות המציעים יישלחו באמצעות דואר אלקטרוני לאיש הקשר, שפרטיו מופיעים בסעיף </w:t>
      </w:r>
      <w:r w:rsidR="00D07F97">
        <w:rPr>
          <w:cs/>
        </w:rPr>
        <w:t>‎</w:t>
      </w:r>
      <w:r w:rsidR="00E53793">
        <w:rPr>
          <w:rtl/>
        </w:rPr>
        <w:fldChar w:fldCharType="begin"/>
      </w:r>
      <w:r w:rsidR="00E53793">
        <w:rPr>
          <w:rtl/>
        </w:rPr>
        <w:instrText xml:space="preserve"> </w:instrText>
      </w:r>
      <w:r w:rsidR="00E53793">
        <w:rPr>
          <w:rFonts w:hint="cs"/>
        </w:rPr>
        <w:instrText>REF</w:instrText>
      </w:r>
      <w:r w:rsidR="00E53793">
        <w:rPr>
          <w:rFonts w:hint="cs"/>
          <w:rtl/>
        </w:rPr>
        <w:instrText xml:space="preserve"> _</w:instrText>
      </w:r>
      <w:r w:rsidR="00E53793">
        <w:rPr>
          <w:rFonts w:hint="cs"/>
        </w:rPr>
        <w:instrText>Ref157111604 \r \h</w:instrText>
      </w:r>
      <w:r w:rsidR="00E53793">
        <w:rPr>
          <w:rtl/>
        </w:rPr>
        <w:instrText xml:space="preserve"> </w:instrText>
      </w:r>
      <w:r w:rsidR="00E53793">
        <w:rPr>
          <w:rtl/>
        </w:rPr>
      </w:r>
      <w:r w:rsidR="00E53793">
        <w:rPr>
          <w:rtl/>
        </w:rPr>
        <w:fldChar w:fldCharType="separate"/>
      </w:r>
      <w:r w:rsidR="00D03D9F">
        <w:rPr>
          <w:cs/>
        </w:rPr>
        <w:t>‎</w:t>
      </w:r>
      <w:r w:rsidR="00D03D9F">
        <w:t>2.3.2</w:t>
      </w:r>
      <w:r w:rsidR="00E53793">
        <w:rPr>
          <w:rtl/>
        </w:rPr>
        <w:fldChar w:fldCharType="end"/>
      </w:r>
      <w:r w:rsidR="000A1B96">
        <w:rPr>
          <w:rFonts w:hint="cs"/>
          <w:rtl/>
        </w:rPr>
        <w:t xml:space="preserve"> </w:t>
      </w:r>
      <w:r w:rsidRPr="009669FF">
        <w:rPr>
          <w:rtl/>
        </w:rPr>
        <w:t>לעיל. באחריות המציע לוודא טלפונית ששאלותיו הגיעו בשלמותן לידי איש הקשר.</w:t>
      </w:r>
    </w:p>
    <w:p w14:paraId="6DF990B8" w14:textId="6A91DEC5" w:rsidR="00994CE7" w:rsidRPr="009669FF" w:rsidRDefault="00994CE7" w:rsidP="001A492D">
      <w:pPr>
        <w:pStyle w:val="3ff2"/>
      </w:pPr>
      <w:r w:rsidRPr="009669FF">
        <w:rPr>
          <w:rtl/>
        </w:rPr>
        <w:t xml:space="preserve">שאלות המציעים תוגשנה הן בפורמט </w:t>
      </w:r>
      <w:r w:rsidRPr="009669FF">
        <w:t>PDF</w:t>
      </w:r>
      <w:r w:rsidRPr="009669FF">
        <w:rPr>
          <w:rtl/>
        </w:rPr>
        <w:t xml:space="preserve"> והן בג</w:t>
      </w:r>
      <w:r w:rsidR="0010036F">
        <w:rPr>
          <w:rFonts w:hint="cs"/>
          <w:rtl/>
        </w:rPr>
        <w:t>י</w:t>
      </w:r>
      <w:r w:rsidRPr="009669FF">
        <w:rPr>
          <w:rtl/>
        </w:rPr>
        <w:t>ליון אקסל במבנה הבא:</w:t>
      </w:r>
    </w:p>
    <w:tbl>
      <w:tblPr>
        <w:tblStyle w:val="affff8"/>
        <w:bidiVisual/>
        <w:tblW w:w="0" w:type="auto"/>
        <w:tblInd w:w="909" w:type="dxa"/>
        <w:tblLook w:val="04A0" w:firstRow="1" w:lastRow="0" w:firstColumn="1" w:lastColumn="0" w:noHBand="0" w:noVBand="1"/>
      </w:tblPr>
      <w:tblGrid>
        <w:gridCol w:w="2047"/>
        <w:gridCol w:w="3474"/>
        <w:gridCol w:w="2126"/>
      </w:tblGrid>
      <w:tr w:rsidR="00994CE7" w:rsidRPr="009669FF" w14:paraId="40B3F602" w14:textId="77777777" w:rsidTr="0096375E">
        <w:tc>
          <w:tcPr>
            <w:tcW w:w="2047" w:type="dxa"/>
            <w:shd w:val="clear" w:color="auto" w:fill="D9D9D9" w:themeFill="background1" w:themeFillShade="D9"/>
          </w:tcPr>
          <w:p w14:paraId="1A31C24E" w14:textId="77777777" w:rsidR="00994CE7" w:rsidRPr="009669FF" w:rsidRDefault="00994CE7" w:rsidP="00D72F92">
            <w:pPr>
              <w:pStyle w:val="-10"/>
              <w:ind w:left="26" w:hanging="26"/>
              <w:jc w:val="center"/>
              <w:rPr>
                <w:rtl/>
              </w:rPr>
            </w:pPr>
            <w:proofErr w:type="spellStart"/>
            <w:r w:rsidRPr="009669FF">
              <w:rPr>
                <w:rtl/>
              </w:rPr>
              <w:t>מס"ד</w:t>
            </w:r>
            <w:proofErr w:type="spellEnd"/>
          </w:p>
        </w:tc>
        <w:tc>
          <w:tcPr>
            <w:tcW w:w="3474" w:type="dxa"/>
            <w:shd w:val="clear" w:color="auto" w:fill="D9D9D9" w:themeFill="background1" w:themeFillShade="D9"/>
          </w:tcPr>
          <w:p w14:paraId="01F7EDB3" w14:textId="77777777" w:rsidR="00994CE7" w:rsidRPr="009669FF" w:rsidRDefault="00994CE7" w:rsidP="00D72F92">
            <w:pPr>
              <w:pStyle w:val="-10"/>
              <w:jc w:val="center"/>
              <w:rPr>
                <w:rtl/>
              </w:rPr>
            </w:pPr>
            <w:r w:rsidRPr="009669FF">
              <w:rPr>
                <w:rtl/>
              </w:rPr>
              <w:t>הסעיף במכרז או בחוזה</w:t>
            </w:r>
          </w:p>
        </w:tc>
        <w:tc>
          <w:tcPr>
            <w:tcW w:w="2126" w:type="dxa"/>
            <w:shd w:val="clear" w:color="auto" w:fill="D9D9D9" w:themeFill="background1" w:themeFillShade="D9"/>
          </w:tcPr>
          <w:p w14:paraId="1F66AAD2" w14:textId="77777777" w:rsidR="00994CE7" w:rsidRPr="009669FF" w:rsidRDefault="00994CE7" w:rsidP="00D72F92">
            <w:pPr>
              <w:pStyle w:val="-10"/>
              <w:jc w:val="center"/>
              <w:rPr>
                <w:rtl/>
              </w:rPr>
            </w:pPr>
            <w:r w:rsidRPr="009669FF">
              <w:rPr>
                <w:rtl/>
              </w:rPr>
              <w:t>פירוט השאלה</w:t>
            </w:r>
          </w:p>
        </w:tc>
      </w:tr>
      <w:tr w:rsidR="00994CE7" w:rsidRPr="009669FF" w14:paraId="2004008E" w14:textId="77777777" w:rsidTr="0096375E">
        <w:tc>
          <w:tcPr>
            <w:tcW w:w="2047" w:type="dxa"/>
          </w:tcPr>
          <w:p w14:paraId="52F192A7" w14:textId="77777777" w:rsidR="00994CE7" w:rsidRPr="009669FF" w:rsidRDefault="00994CE7" w:rsidP="002B6AA1">
            <w:pPr>
              <w:pStyle w:val="-10"/>
              <w:rPr>
                <w:rtl/>
              </w:rPr>
            </w:pPr>
          </w:p>
        </w:tc>
        <w:tc>
          <w:tcPr>
            <w:tcW w:w="3474" w:type="dxa"/>
          </w:tcPr>
          <w:p w14:paraId="1893E809" w14:textId="77777777" w:rsidR="00994CE7" w:rsidRPr="009669FF" w:rsidRDefault="00994CE7" w:rsidP="002B6AA1">
            <w:pPr>
              <w:pStyle w:val="-10"/>
              <w:rPr>
                <w:rtl/>
              </w:rPr>
            </w:pPr>
          </w:p>
        </w:tc>
        <w:tc>
          <w:tcPr>
            <w:tcW w:w="2126" w:type="dxa"/>
          </w:tcPr>
          <w:p w14:paraId="7D39732A" w14:textId="77777777" w:rsidR="00994CE7" w:rsidRPr="009669FF" w:rsidRDefault="00994CE7" w:rsidP="002B6AA1">
            <w:pPr>
              <w:pStyle w:val="-10"/>
              <w:rPr>
                <w:rtl/>
              </w:rPr>
            </w:pPr>
          </w:p>
        </w:tc>
      </w:tr>
      <w:tr w:rsidR="00994CE7" w:rsidRPr="009669FF" w14:paraId="50ABC9D8" w14:textId="77777777" w:rsidTr="0096375E">
        <w:tc>
          <w:tcPr>
            <w:tcW w:w="2047" w:type="dxa"/>
          </w:tcPr>
          <w:p w14:paraId="54960972" w14:textId="77777777" w:rsidR="00994CE7" w:rsidRPr="009669FF" w:rsidRDefault="00994CE7" w:rsidP="002B6AA1">
            <w:pPr>
              <w:pStyle w:val="-10"/>
              <w:rPr>
                <w:rtl/>
              </w:rPr>
            </w:pPr>
          </w:p>
        </w:tc>
        <w:tc>
          <w:tcPr>
            <w:tcW w:w="3474" w:type="dxa"/>
          </w:tcPr>
          <w:p w14:paraId="1AF54DA8" w14:textId="77777777" w:rsidR="00994CE7" w:rsidRPr="009669FF" w:rsidRDefault="00994CE7" w:rsidP="002B6AA1">
            <w:pPr>
              <w:pStyle w:val="-10"/>
              <w:rPr>
                <w:rtl/>
              </w:rPr>
            </w:pPr>
          </w:p>
        </w:tc>
        <w:tc>
          <w:tcPr>
            <w:tcW w:w="2126" w:type="dxa"/>
          </w:tcPr>
          <w:p w14:paraId="4FB0E771" w14:textId="77777777" w:rsidR="00994CE7" w:rsidRPr="009669FF" w:rsidRDefault="00994CE7" w:rsidP="002B6AA1">
            <w:pPr>
              <w:pStyle w:val="-10"/>
              <w:rPr>
                <w:rtl/>
              </w:rPr>
            </w:pPr>
          </w:p>
        </w:tc>
      </w:tr>
    </w:tbl>
    <w:p w14:paraId="049AE38F" w14:textId="77777777" w:rsidR="0096375E" w:rsidRPr="00F06E6A" w:rsidRDefault="0096375E" w:rsidP="00F06E6A">
      <w:pPr>
        <w:rPr>
          <w:rtl/>
        </w:rPr>
      </w:pPr>
    </w:p>
    <w:p w14:paraId="696B3D9B" w14:textId="066EF03C" w:rsidR="00994CE7" w:rsidRPr="009669FF" w:rsidRDefault="00994CE7" w:rsidP="001A492D">
      <w:pPr>
        <w:pStyle w:val="3ff2"/>
        <w:rPr>
          <w:rtl/>
        </w:rPr>
      </w:pPr>
      <w:r w:rsidRPr="009669FF">
        <w:rPr>
          <w:rtl/>
        </w:rPr>
        <w:t xml:space="preserve">יש להקפיד שקובץ ה </w:t>
      </w:r>
      <w:r w:rsidRPr="009669FF">
        <w:t>PDF</w:t>
      </w:r>
      <w:r w:rsidRPr="009669FF">
        <w:rPr>
          <w:rtl/>
        </w:rPr>
        <w:t xml:space="preserve"> וקובץ האקסל יכילו שאלות זהות בנוסח זהה ובסדר זהה. </w:t>
      </w:r>
      <w:r w:rsidR="0018760E" w:rsidRPr="009669FF">
        <w:rPr>
          <w:rtl/>
        </w:rPr>
        <w:t>בכל מקרה, מסמך ה-</w:t>
      </w:r>
      <w:r w:rsidR="0018760E" w:rsidRPr="009669FF">
        <w:t>PDF</w:t>
      </w:r>
      <w:r w:rsidR="00470F1A">
        <w:rPr>
          <w:rtl/>
        </w:rPr>
        <w:t xml:space="preserve"> </w:t>
      </w:r>
      <w:r w:rsidR="0018760E" w:rsidRPr="009669FF">
        <w:rPr>
          <w:rtl/>
        </w:rPr>
        <w:t>יהיה הגרסה המחייבת.</w:t>
      </w:r>
    </w:p>
    <w:p w14:paraId="522750DA" w14:textId="77777777" w:rsidR="00994CE7" w:rsidRPr="009669FF" w:rsidRDefault="00994CE7" w:rsidP="00275242">
      <w:pPr>
        <w:pStyle w:val="3-2"/>
        <w:rPr>
          <w:rtl/>
        </w:rPr>
      </w:pPr>
      <w:r w:rsidRPr="009669FF">
        <w:rPr>
          <w:rtl/>
        </w:rPr>
        <w:t>ככל שיש מספר שאלות לגבי סעיף מסוים, יש לרשום את הסעיף וכל שאלה המתייחסת אליו, בשורה נפרדת.</w:t>
      </w:r>
    </w:p>
    <w:p w14:paraId="09C07C16" w14:textId="3E56C19D" w:rsidR="008C07F8" w:rsidRDefault="008C07F8" w:rsidP="001A492D">
      <w:pPr>
        <w:pStyle w:val="3ff2"/>
      </w:pPr>
      <w:r>
        <w:rPr>
          <w:rtl/>
        </w:rPr>
        <w:t xml:space="preserve">ככל שעד למועד האחרון להגשת שאלות, יפנה המציע לעורך המכרז מספר פעמים עם שאלות, עליו להוסיף בכל פנייה את השאלות החדשות לקובץ השאלות הקודמות שהעביר, באופן מצטבר. קובץ השאלות היחיד שאליו יתייחס עורך המכרז, יהיה הקובץ האחרון </w:t>
      </w:r>
      <w:r>
        <w:rPr>
          <w:rtl/>
        </w:rPr>
        <w:lastRenderedPageBreak/>
        <w:t xml:space="preserve">שהתקבל אצל עורך המכרז במועד האחרון להגשת שאלות ההבהרה כאמור בטבלת ריכוז התאריכים בסעיף </w:t>
      </w:r>
      <w:r>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Ref107469587 \r \h</w:instrText>
      </w:r>
      <w:r w:rsidR="00E53793">
        <w:rPr>
          <w:rtl/>
        </w:rPr>
        <w:instrText xml:space="preserve"> </w:instrText>
      </w:r>
      <w:r w:rsidR="00E53793">
        <w:fldChar w:fldCharType="separate"/>
      </w:r>
      <w:r w:rsidR="00D03D9F">
        <w:rPr>
          <w:cs/>
        </w:rPr>
        <w:t>‎</w:t>
      </w:r>
      <w:r w:rsidR="00D03D9F">
        <w:t>2.1.1</w:t>
      </w:r>
      <w:r w:rsidR="00E53793">
        <w:fldChar w:fldCharType="end"/>
      </w:r>
      <w:r>
        <w:rPr>
          <w:rtl/>
        </w:rPr>
        <w:t xml:space="preserve"> לעיל.</w:t>
      </w:r>
    </w:p>
    <w:p w14:paraId="4955AA77" w14:textId="61AECB77" w:rsidR="00657354" w:rsidRPr="009669FF" w:rsidRDefault="00657354" w:rsidP="001A492D">
      <w:pPr>
        <w:pStyle w:val="3ff2"/>
      </w:pPr>
      <w:r w:rsidRPr="009669FF">
        <w:rPr>
          <w:noProof/>
          <w:rtl/>
        </w:rPr>
        <w:t xml:space="preserve">שאלות שיועברו לאחר המועד או שיופנו בעל פה או בטלפון או בפורמט אחר מהנדרש לא יחייבו מענה על ידי </w:t>
      </w:r>
      <w:r w:rsidR="006D3C08" w:rsidRPr="009669FF">
        <w:rPr>
          <w:noProof/>
          <w:rtl/>
        </w:rPr>
        <w:t>המערך</w:t>
      </w:r>
      <w:r w:rsidRPr="009669FF">
        <w:rPr>
          <w:rtl/>
        </w:rPr>
        <w:t xml:space="preserve">. </w:t>
      </w:r>
    </w:p>
    <w:p w14:paraId="767966F4" w14:textId="2C4937EE" w:rsidR="002D08C4" w:rsidRPr="009669FF" w:rsidRDefault="002D08C4" w:rsidP="001A492D">
      <w:pPr>
        <w:pStyle w:val="3ff2"/>
      </w:pPr>
      <w:r w:rsidRPr="009669FF">
        <w:rPr>
          <w:rtl/>
        </w:rPr>
        <w:t>המערך רשאי לאפשר סבבים נוספים של שאלות הבהרה בהתאם לשיקול דעתו.</w:t>
      </w:r>
    </w:p>
    <w:p w14:paraId="2A6F82AC" w14:textId="4BEA10F5" w:rsidR="00E34A90" w:rsidRDefault="00E34A90" w:rsidP="001A492D">
      <w:pPr>
        <w:pStyle w:val="3ff2"/>
        <w:rPr>
          <w:rtl/>
        </w:rPr>
      </w:pPr>
      <w:r w:rsidRPr="009669FF">
        <w:rPr>
          <w:rtl/>
        </w:rPr>
        <w:t>פניות בשאלות ובקשות הבהרה ייעשו בשפה העברית</w:t>
      </w:r>
      <w:r w:rsidR="007C7D39" w:rsidRPr="009669FF">
        <w:rPr>
          <w:rtl/>
        </w:rPr>
        <w:t xml:space="preserve"> או האנגלית</w:t>
      </w:r>
      <w:r w:rsidRPr="009669FF">
        <w:rPr>
          <w:rtl/>
        </w:rPr>
        <w:t xml:space="preserve"> בלבד.</w:t>
      </w:r>
    </w:p>
    <w:p w14:paraId="01FAEC61" w14:textId="4B3F8B2D" w:rsidR="008C07F8" w:rsidRDefault="008C07F8" w:rsidP="001A492D">
      <w:pPr>
        <w:pStyle w:val="3ff2"/>
        <w:rPr>
          <w:rtl/>
        </w:rPr>
      </w:pPr>
      <w:bookmarkStart w:id="69" w:name="_Ref157111791"/>
      <w:r>
        <w:rPr>
          <w:rtl/>
        </w:rPr>
        <w:t xml:space="preserve">תשובות עורך המכרז לשאלות שהוגשו תפורסמנה בדף המכרז באתר האינטרנט של </w:t>
      </w:r>
      <w:proofErr w:type="spellStart"/>
      <w:r>
        <w:rPr>
          <w:rtl/>
        </w:rPr>
        <w:t>מינהל</w:t>
      </w:r>
      <w:proofErr w:type="spellEnd"/>
      <w:r>
        <w:rPr>
          <w:rtl/>
        </w:rPr>
        <w:t xml:space="preserve"> הרכש בקישור המפורט לעיל ובאמצעות </w:t>
      </w:r>
      <w:r>
        <w:rPr>
          <w:rFonts w:hint="cs"/>
          <w:rtl/>
        </w:rPr>
        <w:t>אתר האינטרנט של המערך</w:t>
      </w:r>
      <w:r>
        <w:rPr>
          <w:rtl/>
        </w:rPr>
        <w:t>. יובהר כי על המציע חלה האחריות המלאה והבלעדית להתעדכן בתשובות עורך המכרז וכן בעדכונים שוטפים בנוגע למכרז זה אשר יפורסמו כאמור.</w:t>
      </w:r>
      <w:bookmarkEnd w:id="69"/>
    </w:p>
    <w:p w14:paraId="27A0E1D9" w14:textId="58238FDE" w:rsidR="008C07F8" w:rsidRDefault="008C07F8" w:rsidP="001A492D">
      <w:pPr>
        <w:pStyle w:val="3ff2"/>
        <w:rPr>
          <w:rtl/>
        </w:rPr>
      </w:pPr>
      <w:r>
        <w:rPr>
          <w:rtl/>
        </w:rPr>
        <w:t>רק תשובות שפורסמו כמפורט לעיל מחייבות את עורך המכרז</w:t>
      </w:r>
      <w:r w:rsidRPr="008C07F8">
        <w:rPr>
          <w:rtl/>
        </w:rPr>
        <w:t xml:space="preserve"> </w:t>
      </w:r>
      <w:r>
        <w:rPr>
          <w:rtl/>
        </w:rPr>
        <w:t xml:space="preserve">ומהווה חלק בלתי נפרד מהמכרז. למען הסר ספק, תשובות בעל פה לא יחייבו את עורך המכרז אם לא פורסמו בכתב לכלל המציעים לפי סעיף </w:t>
      </w:r>
      <w:r>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Ref157111791 \r \h</w:instrText>
      </w:r>
      <w:r w:rsidR="00E53793">
        <w:rPr>
          <w:rtl/>
        </w:rPr>
        <w:instrText xml:space="preserve"> </w:instrText>
      </w:r>
      <w:r w:rsidR="00E53793">
        <w:fldChar w:fldCharType="separate"/>
      </w:r>
      <w:r w:rsidR="00D03D9F">
        <w:rPr>
          <w:cs/>
        </w:rPr>
        <w:t>‎</w:t>
      </w:r>
      <w:r w:rsidR="00D03D9F">
        <w:t>2.3.11</w:t>
      </w:r>
      <w:r w:rsidR="00E53793">
        <w:fldChar w:fldCharType="end"/>
      </w:r>
      <w:r>
        <w:rPr>
          <w:rtl/>
        </w:rPr>
        <w:t>לעיל. עורך המכרז אינו מחויב לנוסח השאלה, ובכלל זה רשאי עורך המכרז, בעת ניסוח תשובות ההבהרה שישלחו למציעים, לקצר נוסח של שאלה או לנסחה מחדש. מבלי לגרוע מהאמור, באחריות המציע לנסח את השאלות באופן שלא יכלול מידע מזהה על המציע או כל גורם אחר.</w:t>
      </w:r>
    </w:p>
    <w:p w14:paraId="62050B1C" w14:textId="0375D663" w:rsidR="008C07F8" w:rsidRDefault="008C07F8" w:rsidP="001A492D">
      <w:pPr>
        <w:pStyle w:val="3ff2"/>
        <w:rPr>
          <w:rtl/>
        </w:rPr>
      </w:pPr>
      <w:r>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על המציעים לקחת בחשבון כי הן יפורשו באופן המרחיב את חובות המציע או את זכויות עורך המכרז או המזמין. </w:t>
      </w:r>
    </w:p>
    <w:p w14:paraId="6D996975" w14:textId="04C08A6F" w:rsidR="008C07F8" w:rsidRDefault="008C07F8" w:rsidP="001A492D">
      <w:pPr>
        <w:pStyle w:val="3ff2"/>
        <w:rPr>
          <w:rtl/>
        </w:rPr>
      </w:pPr>
      <w:r>
        <w:rPr>
          <w:rtl/>
        </w:rPr>
        <w:t xml:space="preserve">עורך המכרז רשאי לבצע כל שינוי במסמכי המכרז, וכן </w:t>
      </w:r>
      <w:proofErr w:type="spellStart"/>
      <w:r>
        <w:rPr>
          <w:rtl/>
        </w:rPr>
        <w:t>ליתן</w:t>
      </w:r>
      <w:proofErr w:type="spellEnd"/>
      <w:r>
        <w:rPr>
          <w:rtl/>
        </w:rPr>
        <w:t xml:space="preserve"> פרשנות או הבהרה להוראות מסמכי המכרז, וזאת גם מיוזמתו וללא קשר לשאלות המציעים.</w:t>
      </w:r>
    </w:p>
    <w:p w14:paraId="740C7378" w14:textId="77777777" w:rsidR="00EE5088" w:rsidRDefault="00EE5088">
      <w:pPr>
        <w:bidi w:val="0"/>
        <w:spacing w:before="200" w:after="200" w:line="276" w:lineRule="auto"/>
        <w:rPr>
          <w:rFonts w:ascii="David" w:hAnsi="David" w:cs="David"/>
          <w:b/>
          <w:bCs/>
          <w:sz w:val="28"/>
          <w:szCs w:val="28"/>
          <w:u w:val="single"/>
          <w:rtl/>
        </w:rPr>
      </w:pPr>
      <w:bookmarkStart w:id="70" w:name="_Toc147325706"/>
      <w:r>
        <w:rPr>
          <w:rtl/>
        </w:rPr>
        <w:br w:type="page"/>
      </w:r>
    </w:p>
    <w:p w14:paraId="537D1573" w14:textId="60172C54" w:rsidR="00376729" w:rsidRPr="009669FF" w:rsidRDefault="00376729" w:rsidP="00A86670">
      <w:pPr>
        <w:pStyle w:val="23"/>
      </w:pPr>
      <w:bookmarkStart w:id="71" w:name="_Toc157348501"/>
      <w:bookmarkStart w:id="72" w:name="_Toc157349166"/>
      <w:r w:rsidRPr="009669FF">
        <w:rPr>
          <w:rtl/>
        </w:rPr>
        <w:lastRenderedPageBreak/>
        <w:t xml:space="preserve">מענה </w:t>
      </w:r>
      <w:r w:rsidR="00426DB3" w:rsidRPr="009669FF">
        <w:rPr>
          <w:rtl/>
        </w:rPr>
        <w:t>המ</w:t>
      </w:r>
      <w:r w:rsidR="00BE5BF4" w:rsidRPr="009669FF">
        <w:rPr>
          <w:rtl/>
        </w:rPr>
        <w:t xml:space="preserve">ערך </w:t>
      </w:r>
      <w:r w:rsidRPr="009669FF">
        <w:rPr>
          <w:rtl/>
        </w:rPr>
        <w:t>לשאלות ההבהרה</w:t>
      </w:r>
      <w:bookmarkEnd w:id="70"/>
      <w:bookmarkEnd w:id="71"/>
      <w:bookmarkEnd w:id="72"/>
    </w:p>
    <w:p w14:paraId="6FF35E4E" w14:textId="47ADC4BF" w:rsidR="00186AEF" w:rsidRPr="009669FF" w:rsidRDefault="00B42D5D" w:rsidP="001A492D">
      <w:pPr>
        <w:pStyle w:val="3ff2"/>
      </w:pPr>
      <w:r w:rsidRPr="009669FF">
        <w:rPr>
          <w:rtl/>
        </w:rPr>
        <w:t>תשובות המ</w:t>
      </w:r>
      <w:r w:rsidR="00BE5BF4" w:rsidRPr="009669FF">
        <w:rPr>
          <w:rtl/>
        </w:rPr>
        <w:t>ערך</w:t>
      </w:r>
      <w:r w:rsidRPr="009669FF">
        <w:rPr>
          <w:rtl/>
        </w:rPr>
        <w:t xml:space="preserve"> לשאלות שהוגשו</w:t>
      </w:r>
      <w:r w:rsidR="007C7D39" w:rsidRPr="009669FF">
        <w:rPr>
          <w:rtl/>
        </w:rPr>
        <w:t xml:space="preserve"> יהיו בשפה העברית </w:t>
      </w:r>
      <w:r w:rsidR="00A92C4D" w:rsidRPr="009669FF">
        <w:rPr>
          <w:rtl/>
        </w:rPr>
        <w:t xml:space="preserve">ו/או </w:t>
      </w:r>
      <w:r w:rsidR="00186AEF" w:rsidRPr="009669FF">
        <w:rPr>
          <w:rtl/>
        </w:rPr>
        <w:t xml:space="preserve">האנגלית </w:t>
      </w:r>
      <w:r w:rsidR="007C7D39" w:rsidRPr="009669FF">
        <w:rPr>
          <w:rtl/>
        </w:rPr>
        <w:t>בלבד</w:t>
      </w:r>
      <w:r w:rsidR="00A92C4D" w:rsidRPr="009669FF">
        <w:rPr>
          <w:rtl/>
        </w:rPr>
        <w:t>, בהתאם לשיקול דעתו הבלעדי</w:t>
      </w:r>
      <w:r w:rsidR="00E1270B" w:rsidRPr="009669FF">
        <w:rPr>
          <w:rtl/>
        </w:rPr>
        <w:t>.</w:t>
      </w:r>
    </w:p>
    <w:p w14:paraId="00ACB379" w14:textId="491318F8" w:rsidR="00B42D5D" w:rsidRPr="009669FF" w:rsidRDefault="00186AEF" w:rsidP="001A492D">
      <w:pPr>
        <w:pStyle w:val="3ff2"/>
        <w:rPr>
          <w:rtl/>
        </w:rPr>
      </w:pPr>
      <w:r w:rsidRPr="009669FF">
        <w:rPr>
          <w:rtl/>
        </w:rPr>
        <w:t>תש</w:t>
      </w:r>
      <w:r w:rsidR="00EE14DB" w:rsidRPr="009669FF">
        <w:rPr>
          <w:rtl/>
        </w:rPr>
        <w:t>ו</w:t>
      </w:r>
      <w:r w:rsidRPr="009669FF">
        <w:rPr>
          <w:rtl/>
        </w:rPr>
        <w:t xml:space="preserve">בות לשאלות הבהרה יפורסמו </w:t>
      </w:r>
      <w:r w:rsidR="007F2C73" w:rsidRPr="009669FF">
        <w:rPr>
          <w:rtl/>
        </w:rPr>
        <w:t xml:space="preserve">באתר מנהל הרכש הממשלתי. </w:t>
      </w:r>
      <w:r w:rsidR="00B42D5D" w:rsidRPr="009669FF">
        <w:rPr>
          <w:rtl/>
        </w:rPr>
        <w:t>מובהר, כי תשובות המ</w:t>
      </w:r>
      <w:r w:rsidR="00BE5BF4" w:rsidRPr="009669FF">
        <w:rPr>
          <w:rtl/>
        </w:rPr>
        <w:t>ערך</w:t>
      </w:r>
      <w:r w:rsidR="00B42D5D" w:rsidRPr="009669FF">
        <w:rPr>
          <w:rtl/>
        </w:rPr>
        <w:t xml:space="preserve"> לשאלות ינוסחו באופן שאינו חושף את זהות השואלים.</w:t>
      </w:r>
    </w:p>
    <w:p w14:paraId="7C6DE280" w14:textId="77777777" w:rsidR="00376729" w:rsidRPr="009669FF" w:rsidRDefault="00376729" w:rsidP="001A492D">
      <w:pPr>
        <w:pStyle w:val="3ff2"/>
      </w:pPr>
      <w:r w:rsidRPr="009669FF">
        <w:rPr>
          <w:rtl/>
        </w:rPr>
        <w:t xml:space="preserve">במענה לשאלות ההבהרה </w:t>
      </w:r>
      <w:r w:rsidR="006D3C08" w:rsidRPr="009669FF">
        <w:rPr>
          <w:rtl/>
        </w:rPr>
        <w:t>המערך</w:t>
      </w:r>
      <w:r w:rsidRPr="009669FF">
        <w:rPr>
          <w:rtl/>
        </w:rPr>
        <w:t xml:space="preserve"> רשאי לבצע כל שינוי במסמכי המכרז, וכן </w:t>
      </w:r>
      <w:r w:rsidR="005B5DE8" w:rsidRPr="009669FF">
        <w:rPr>
          <w:rtl/>
        </w:rPr>
        <w:t>ל</w:t>
      </w:r>
      <w:r w:rsidR="00904FE3" w:rsidRPr="009669FF">
        <w:rPr>
          <w:rtl/>
        </w:rPr>
        <w:t>פרש</w:t>
      </w:r>
      <w:r w:rsidRPr="009669FF">
        <w:rPr>
          <w:rtl/>
        </w:rPr>
        <w:t xml:space="preserve"> או </w:t>
      </w:r>
      <w:r w:rsidR="00904FE3" w:rsidRPr="009669FF">
        <w:rPr>
          <w:rtl/>
        </w:rPr>
        <w:t>להבהיר את</w:t>
      </w:r>
      <w:r w:rsidRPr="009669FF">
        <w:rPr>
          <w:rtl/>
        </w:rPr>
        <w:t xml:space="preserve"> הוראות מסמכי המכרז. </w:t>
      </w:r>
    </w:p>
    <w:p w14:paraId="1E973586" w14:textId="207E0C94" w:rsidR="00376729" w:rsidRPr="009669FF" w:rsidRDefault="006D3C08" w:rsidP="001A492D">
      <w:pPr>
        <w:pStyle w:val="3ff2"/>
      </w:pPr>
      <w:r w:rsidRPr="009669FF">
        <w:rPr>
          <w:rtl/>
        </w:rPr>
        <w:t>המערך</w:t>
      </w:r>
      <w:r w:rsidR="00376729" w:rsidRPr="009669FF">
        <w:rPr>
          <w:rtl/>
        </w:rPr>
        <w:t xml:space="preserve"> אינו מחויב לנוסח שאלה שהוגשה, ובכלל זה רשאי </w:t>
      </w:r>
      <w:r w:rsidRPr="009669FF">
        <w:rPr>
          <w:rtl/>
        </w:rPr>
        <w:t>המערך</w:t>
      </w:r>
      <w:r w:rsidR="00376729" w:rsidRPr="009669FF">
        <w:rPr>
          <w:rtl/>
        </w:rPr>
        <w:t xml:space="preserve">, בעת ניסוח תשובות ההבהרה שישלחו למציעים, לקצר נוסח של שאלה או לנסחה מחדש. נוסח התשובות של </w:t>
      </w:r>
      <w:r w:rsidRPr="009669FF">
        <w:rPr>
          <w:rtl/>
        </w:rPr>
        <w:t>המערך</w:t>
      </w:r>
      <w:r w:rsidR="00376729" w:rsidRPr="009669FF">
        <w:rPr>
          <w:rtl/>
        </w:rPr>
        <w:t xml:space="preserve"> הוא הנוסח המחייב ומהווה חלק בלתי נפרד מהמכרז.</w:t>
      </w:r>
    </w:p>
    <w:p w14:paraId="29ED1FC9" w14:textId="2F5802CB" w:rsidR="00D21090" w:rsidRPr="009669FF" w:rsidRDefault="00D21090" w:rsidP="001A492D">
      <w:pPr>
        <w:pStyle w:val="3ff2"/>
        <w:rPr>
          <w:rtl/>
        </w:rPr>
      </w:pPr>
      <w:bookmarkStart w:id="73" w:name="_Ref107470401"/>
      <w:r w:rsidRPr="009669FF">
        <w:rPr>
          <w:rtl/>
        </w:rPr>
        <w:t>מודגש, כי בעת הגשת הצעה, על המציע להגיש כחלק מהצעתו את מסמך השאלות והתשובות</w:t>
      </w:r>
      <w:r w:rsidR="00186AEF" w:rsidRPr="009669FF">
        <w:rPr>
          <w:rtl/>
        </w:rPr>
        <w:t>, הרלוונטי לאותו שלב,</w:t>
      </w:r>
      <w:r w:rsidRPr="009669FF">
        <w:rPr>
          <w:rtl/>
        </w:rPr>
        <w:t xml:space="preserve"> כאשר הוא חתום על ידו. מסמך השאלות והתשובות החתום יהווה חלק ממסמכי </w:t>
      </w:r>
      <w:r w:rsidR="004905B6" w:rsidRPr="009669FF">
        <w:rPr>
          <w:rtl/>
        </w:rPr>
        <w:t>המכרז</w:t>
      </w:r>
      <w:r w:rsidRPr="009669FF">
        <w:rPr>
          <w:rtl/>
        </w:rPr>
        <w:t xml:space="preserve"> </w:t>
      </w:r>
      <w:r w:rsidR="00DA06AF" w:rsidRPr="009669FF">
        <w:rPr>
          <w:rtl/>
        </w:rPr>
        <w:t>ובמקרה של סתירה בין מסמכי המכרז למסמך השאלות והתשובות – יגבר מסמך השאלות והתשובות.</w:t>
      </w:r>
      <w:bookmarkEnd w:id="73"/>
      <w:r w:rsidR="00470F1A">
        <w:rPr>
          <w:rtl/>
        </w:rPr>
        <w:t xml:space="preserve"> </w:t>
      </w:r>
    </w:p>
    <w:p w14:paraId="01DC1310" w14:textId="77777777" w:rsidR="00BF4A2D" w:rsidRDefault="00BF4A2D">
      <w:pPr>
        <w:bidi w:val="0"/>
        <w:spacing w:before="200" w:after="200" w:line="276" w:lineRule="auto"/>
        <w:rPr>
          <w:rFonts w:ascii="David" w:hAnsi="David" w:cs="David"/>
          <w:b/>
          <w:bCs/>
          <w:caps/>
          <w:spacing w:val="15"/>
          <w:sz w:val="36"/>
          <w:szCs w:val="36"/>
        </w:rPr>
      </w:pPr>
      <w:bookmarkStart w:id="74" w:name="_Toc527908866"/>
      <w:bookmarkStart w:id="75" w:name="_Toc147325707"/>
      <w:bookmarkStart w:id="76" w:name="_Toc516503359"/>
      <w:bookmarkStart w:id="77" w:name="_Toc519073574"/>
      <w:bookmarkStart w:id="78" w:name="_Toc519073920"/>
      <w:r>
        <w:rPr>
          <w:rtl/>
        </w:rPr>
        <w:br w:type="page"/>
      </w:r>
    </w:p>
    <w:p w14:paraId="08E92E26" w14:textId="26F43683" w:rsidR="00D702B7" w:rsidRPr="009669FF" w:rsidRDefault="00D702B7" w:rsidP="0096375E">
      <w:pPr>
        <w:pStyle w:val="14"/>
      </w:pPr>
      <w:bookmarkStart w:id="79" w:name="_Toc157349167"/>
      <w:r w:rsidRPr="009669FF">
        <w:rPr>
          <w:rtl/>
        </w:rPr>
        <w:lastRenderedPageBreak/>
        <w:t>נוהל המכרז</w:t>
      </w:r>
      <w:bookmarkEnd w:id="74"/>
      <w:bookmarkEnd w:id="75"/>
      <w:bookmarkEnd w:id="79"/>
      <w:r w:rsidRPr="009669FF">
        <w:rPr>
          <w:rtl/>
        </w:rPr>
        <w:t xml:space="preserve"> </w:t>
      </w:r>
    </w:p>
    <w:p w14:paraId="4B0C6447" w14:textId="4ADB67D5" w:rsidR="00AE3D47" w:rsidRPr="009669FF" w:rsidRDefault="00AE3D47" w:rsidP="00A86670">
      <w:pPr>
        <w:pStyle w:val="23"/>
        <w:rPr>
          <w:rtl/>
        </w:rPr>
      </w:pPr>
      <w:bookmarkStart w:id="80" w:name="_Toc147325708"/>
      <w:bookmarkStart w:id="81" w:name="_Toc157348502"/>
      <w:bookmarkStart w:id="82" w:name="_Toc157349168"/>
      <w:r w:rsidRPr="009669FF">
        <w:rPr>
          <w:rtl/>
        </w:rPr>
        <w:t xml:space="preserve">סמכויות </w:t>
      </w:r>
      <w:r w:rsidR="006D3C08" w:rsidRPr="009669FF">
        <w:rPr>
          <w:rtl/>
        </w:rPr>
        <w:t>המערך</w:t>
      </w:r>
      <w:r w:rsidRPr="009669FF">
        <w:rPr>
          <w:rtl/>
        </w:rPr>
        <w:t xml:space="preserve"> בעת </w:t>
      </w:r>
      <w:r w:rsidR="00F253E7" w:rsidRPr="009669FF">
        <w:rPr>
          <w:rtl/>
        </w:rPr>
        <w:t>ניהול הליך המכרז ו</w:t>
      </w:r>
      <w:r w:rsidRPr="009669FF">
        <w:rPr>
          <w:rtl/>
        </w:rPr>
        <w:t>בדיקת הצעות</w:t>
      </w:r>
      <w:bookmarkEnd w:id="80"/>
      <w:bookmarkEnd w:id="81"/>
      <w:bookmarkEnd w:id="82"/>
      <w:r w:rsidRPr="009669FF">
        <w:rPr>
          <w:rtl/>
        </w:rPr>
        <w:t xml:space="preserve"> </w:t>
      </w:r>
    </w:p>
    <w:p w14:paraId="601FF118" w14:textId="0562E092" w:rsidR="00146517" w:rsidRPr="009669FF" w:rsidRDefault="00146517" w:rsidP="001A492D">
      <w:pPr>
        <w:pStyle w:val="3ff2"/>
      </w:pPr>
      <w:r w:rsidRPr="009669FF">
        <w:rPr>
          <w:rtl/>
        </w:rPr>
        <w:t xml:space="preserve">מסמכי המכרז </w:t>
      </w:r>
      <w:r w:rsidR="00D13648" w:rsidRPr="009669FF">
        <w:rPr>
          <w:rtl/>
        </w:rPr>
        <w:t>יפורסמו בעברית, ולצדם יפרסם</w:t>
      </w:r>
      <w:r w:rsidRPr="009669FF">
        <w:rPr>
          <w:rtl/>
        </w:rPr>
        <w:t xml:space="preserve"> המערך תרגום מוצע לאנגלית. </w:t>
      </w:r>
      <w:r w:rsidR="00803A8C" w:rsidRPr="009669FF">
        <w:rPr>
          <w:rtl/>
        </w:rPr>
        <w:t xml:space="preserve">למען הסר ספק, ההליך </w:t>
      </w:r>
      <w:proofErr w:type="spellStart"/>
      <w:r w:rsidR="00803A8C" w:rsidRPr="009669FF">
        <w:rPr>
          <w:rtl/>
        </w:rPr>
        <w:t>המכרזי</w:t>
      </w:r>
      <w:proofErr w:type="spellEnd"/>
      <w:r w:rsidR="00803A8C" w:rsidRPr="009669FF">
        <w:rPr>
          <w:rtl/>
        </w:rPr>
        <w:t xml:space="preserve"> יתנהל בעברית, והנוסח המחייב יהיה הנוסח המפורסם בעברית. המערך שומר לעצמו את הזכות לפנות למציעים ו/או לפרסם הבהרות גם בשפה האנגלית, בהתאם לשיקול דעתו הבלעדי. </w:t>
      </w:r>
      <w:r w:rsidR="00F67E5D" w:rsidRPr="009669FF">
        <w:rPr>
          <w:rtl/>
        </w:rPr>
        <w:t>בכל מקרה של סתירה בין הנוסח בעברית לבין תרגומו – יגבר הנוסח בעברית.</w:t>
      </w:r>
      <w:r w:rsidR="00470F1A">
        <w:rPr>
          <w:rtl/>
        </w:rPr>
        <w:t xml:space="preserve"> </w:t>
      </w:r>
    </w:p>
    <w:p w14:paraId="356FCFD6" w14:textId="01562040" w:rsidR="00AE3D47" w:rsidRPr="009669FF" w:rsidRDefault="006D3C08" w:rsidP="001A492D">
      <w:pPr>
        <w:pStyle w:val="3ff2"/>
      </w:pPr>
      <w:r w:rsidRPr="009669FF">
        <w:rPr>
          <w:rtl/>
        </w:rPr>
        <w:t>המערך</w:t>
      </w:r>
      <w:r w:rsidR="00AE3D47" w:rsidRPr="009669FF">
        <w:rPr>
          <w:rtl/>
        </w:rPr>
        <w:t xml:space="preserve"> או צוות מטעמו אשר </w:t>
      </w:r>
      <w:r w:rsidR="00262873" w:rsidRPr="009669FF">
        <w:rPr>
          <w:rtl/>
        </w:rPr>
        <w:t>עשוי לכלול</w:t>
      </w:r>
      <w:r w:rsidR="00AE3D47" w:rsidRPr="009669FF">
        <w:rPr>
          <w:rtl/>
        </w:rPr>
        <w:t xml:space="preserve"> גם יועצים חיצוניים</w:t>
      </w:r>
      <w:r w:rsidR="00426DB3" w:rsidRPr="009669FF">
        <w:rPr>
          <w:rtl/>
        </w:rPr>
        <w:t>,</w:t>
      </w:r>
      <w:r w:rsidR="00AE3D47" w:rsidRPr="009669FF">
        <w:rPr>
          <w:rtl/>
        </w:rPr>
        <w:t xml:space="preserve"> יבדקו את ההצעות במכרז</w:t>
      </w:r>
      <w:r w:rsidR="00746C8F" w:rsidRPr="009669FF">
        <w:rPr>
          <w:rtl/>
        </w:rPr>
        <w:t xml:space="preserve">. </w:t>
      </w:r>
      <w:r w:rsidR="00AE3D47" w:rsidRPr="009669FF">
        <w:rPr>
          <w:rtl/>
        </w:rPr>
        <w:t xml:space="preserve">לצורך בדיקת ההצעות יעשה </w:t>
      </w:r>
      <w:r w:rsidRPr="009669FF">
        <w:rPr>
          <w:rtl/>
        </w:rPr>
        <w:t>המערך</w:t>
      </w:r>
      <w:r w:rsidR="00AE3D47" w:rsidRPr="009669FF">
        <w:rPr>
          <w:rtl/>
        </w:rPr>
        <w:t xml:space="preserve"> או מי מטעמו שימוש בידע המקצועי העומד לרשותו, ובמקורות מידע מהימנים, וביניהם מידע ציבורי על המציע, חוות דעת יועצים מקצועיים, וכן כל מקור מידע אמין אחר. </w:t>
      </w:r>
    </w:p>
    <w:p w14:paraId="1D8508A1" w14:textId="77777777" w:rsidR="00AE3D47" w:rsidRPr="009669FF" w:rsidRDefault="006D3C08" w:rsidP="001A492D">
      <w:pPr>
        <w:pStyle w:val="3ff2"/>
        <w:rPr>
          <w:rtl/>
        </w:rPr>
      </w:pPr>
      <w:r w:rsidRPr="009669FF">
        <w:rPr>
          <w:rtl/>
        </w:rPr>
        <w:t>המערך</w:t>
      </w:r>
      <w:r w:rsidR="00AE3D47" w:rsidRPr="009669FF">
        <w:rPr>
          <w:rtl/>
        </w:rPr>
        <w:t xml:space="preserve"> או מי מטעמו רשאי לבקש </w:t>
      </w:r>
      <w:proofErr w:type="spellStart"/>
      <w:r w:rsidR="00AE3D47" w:rsidRPr="009669FF">
        <w:rPr>
          <w:rtl/>
        </w:rPr>
        <w:t>ממציע</w:t>
      </w:r>
      <w:proofErr w:type="spellEnd"/>
      <w:r w:rsidR="00AE3D47" w:rsidRPr="009669FF">
        <w:rPr>
          <w:rtl/>
        </w:rPr>
        <w:t xml:space="preserve">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13A8D1B2" w14:textId="77777777" w:rsidR="00AE3D47" w:rsidRPr="009669FF" w:rsidRDefault="00AE3D47" w:rsidP="001A492D">
      <w:pPr>
        <w:pStyle w:val="3ff2"/>
      </w:pPr>
      <w:r w:rsidRPr="009669FF">
        <w:rPr>
          <w:rtl/>
        </w:rPr>
        <w:t xml:space="preserve">לאחר שניתנה למציע הזדמנות להשלים ולתקן, </w:t>
      </w:r>
      <w:r w:rsidR="006D3C08" w:rsidRPr="009669FF">
        <w:rPr>
          <w:rtl/>
        </w:rPr>
        <w:t>המערך</w:t>
      </w:r>
      <w:r w:rsidRPr="009669FF">
        <w:rPr>
          <w:rtl/>
        </w:rPr>
        <w:t xml:space="preserve"> רשאי לפסול הצעה שעדיין אינה עונה על דרישות המכרז, או, בהתאם לשיקול דעתו</w:t>
      </w:r>
      <w:r w:rsidR="00DA06AF" w:rsidRPr="009669FF">
        <w:rPr>
          <w:rtl/>
        </w:rPr>
        <w:t>,</w:t>
      </w:r>
      <w:r w:rsidRPr="009669FF">
        <w:rPr>
          <w:rtl/>
        </w:rPr>
        <w:t xml:space="preserve"> לבקש השלמה נוספת.</w:t>
      </w:r>
    </w:p>
    <w:p w14:paraId="70D63837" w14:textId="77777777" w:rsidR="00E53793" w:rsidRDefault="00E53793" w:rsidP="001A492D">
      <w:pPr>
        <w:pStyle w:val="3ff2"/>
        <w:rPr>
          <w:noProof/>
          <w:lang w:eastAsia="he-IL"/>
        </w:rPr>
      </w:pPr>
      <w:bookmarkStart w:id="83" w:name="_Ref157112171"/>
      <w:r>
        <w:rPr>
          <w:rFonts w:hint="cs"/>
          <w:noProof/>
          <w:rtl/>
          <w:lang w:eastAsia="he-IL"/>
        </w:rPr>
        <w:t>בדיקת ערבות הצעה</w:t>
      </w:r>
      <w:bookmarkEnd w:id="83"/>
    </w:p>
    <w:p w14:paraId="02D820B3" w14:textId="53847435" w:rsidR="00A86670" w:rsidRDefault="00A86670" w:rsidP="00E53793">
      <w:pPr>
        <w:pStyle w:val="42"/>
        <w:rPr>
          <w:rtl/>
        </w:rPr>
      </w:pPr>
      <w:r>
        <w:rPr>
          <w:rtl/>
        </w:rPr>
        <w:t xml:space="preserve">ערבות ההצעה תהיה בלתי מותנית ואוטונומית וניתנת לגבייה על פי דרישה חד צדדית של המערך וללא צורך לנמק את דרישתו. </w:t>
      </w:r>
    </w:p>
    <w:p w14:paraId="386B22E8" w14:textId="77777777" w:rsidR="00A86670" w:rsidRDefault="00A86670" w:rsidP="00E53793">
      <w:pPr>
        <w:pStyle w:val="42"/>
        <w:rPr>
          <w:rtl/>
        </w:rPr>
      </w:pPr>
      <w:r>
        <w:rPr>
          <w:rtl/>
        </w:rPr>
        <w:t xml:space="preserve">הערבות תהיה ערבות דיגיטלית מבנק או מחברת ביטוח בהתאם להוראות המפורטות בהוראת תכ"ם 7.3.3 – ערבויות ובהוראת תכ"ם 14.4.1 – ערבויות דיגיטליות. </w:t>
      </w:r>
    </w:p>
    <w:p w14:paraId="0126FAC0" w14:textId="77777777" w:rsidR="00A86670" w:rsidRDefault="00A86670" w:rsidP="00E53793">
      <w:pPr>
        <w:pStyle w:val="42"/>
        <w:rPr>
          <w:rtl/>
        </w:rPr>
      </w:pPr>
      <w:r>
        <w:rPr>
          <w:rtl/>
        </w:rPr>
        <w:t>המציע לבדו יישא בהוצאות הכרוכות בהוצאת ערבות ההצעה.</w:t>
      </w:r>
    </w:p>
    <w:p w14:paraId="4F6E4169" w14:textId="5A2AB412" w:rsidR="00A86670" w:rsidRDefault="00A86670" w:rsidP="00E53793">
      <w:pPr>
        <w:pStyle w:val="42"/>
        <w:rPr>
          <w:rtl/>
        </w:rPr>
      </w:pPr>
      <w:r>
        <w:rPr>
          <w:rtl/>
        </w:rPr>
        <w:t>ערבות ההצעה תשמש כבטוחה לעמידת המציע בהתחייבויותיו במסגרת מכרז זה ולחתימה על החוזה (פרק ה</w:t>
      </w:r>
      <w:r w:rsidR="009A2349">
        <w:rPr>
          <w:rFonts w:hint="cs"/>
          <w:rtl/>
        </w:rPr>
        <w:t>'</w:t>
      </w:r>
      <w:r>
        <w:rPr>
          <w:rtl/>
        </w:rPr>
        <w:t xml:space="preserve"> למסמכי המכרז) על ידי המציע שיזכה. במקרה של חזרת המציע מהצעתו ו/או אי מילוי איזה מהתחייבויות המציע לפי מכרז זה, יהיה המערך רשאי לחלט את ערבות ההצעה, כפיצוי מוסכם ומוערך מראש, וזאת מבלי לגרוע מזכותו של המערך לתבוע כל סעד ו/או פיצוי נוסף על פי כל דין.</w:t>
      </w:r>
    </w:p>
    <w:p w14:paraId="53D032AF" w14:textId="77777777" w:rsidR="00A86670" w:rsidRDefault="00A86670" w:rsidP="00E53793">
      <w:pPr>
        <w:pStyle w:val="42"/>
        <w:rPr>
          <w:rtl/>
        </w:rPr>
      </w:pPr>
      <w:r>
        <w:rPr>
          <w:rtl/>
        </w:rPr>
        <w:t>ערבות ההצעה תהווה חלק בלתי נפרד מן ההצעה ותוגש יחד עמה. במקרה שתקבע ועדת המכרזים שערבות ההצעה אינה עומדת בתנאי הערבות המפורטים לעיל, תהיה ועדת המכרזים רשאית לפסול את הצעת המציע.</w:t>
      </w:r>
    </w:p>
    <w:p w14:paraId="75354B32" w14:textId="7D19E8CE" w:rsidR="00A86670" w:rsidRDefault="00A86670" w:rsidP="00E53793">
      <w:pPr>
        <w:pStyle w:val="42"/>
        <w:rPr>
          <w:rtl/>
        </w:rPr>
      </w:pPr>
      <w:r>
        <w:rPr>
          <w:rtl/>
        </w:rPr>
        <w:t xml:space="preserve">מבלי לגרוע מזכויות המערך, סטייה מנוסח הערבות שבנספח </w:t>
      </w:r>
      <w:r w:rsidR="00E53793">
        <w:rPr>
          <w:rFonts w:hint="cs"/>
          <w:rtl/>
        </w:rPr>
        <w:t>10</w:t>
      </w:r>
      <w:r>
        <w:rPr>
          <w:rtl/>
        </w:rPr>
        <w:t>, לא תהווה עילה לפסילת ההצעה, ובלבד שערבות ההצעה שהוגשה מקיימת, לפי קביעת ועדת המכרזים, את התנאים כאמור בסעי</w:t>
      </w:r>
      <w:r w:rsidR="00E53793">
        <w:rPr>
          <w:rFonts w:hint="cs"/>
          <w:rtl/>
        </w:rPr>
        <w:t>ף</w:t>
      </w:r>
      <w:r>
        <w:rPr>
          <w:rtl/>
        </w:rPr>
        <w:t xml:space="preserve"> </w:t>
      </w:r>
      <w:r w:rsidR="00E53793">
        <w:rPr>
          <w:rtl/>
        </w:rPr>
        <w:fldChar w:fldCharType="begin"/>
      </w:r>
      <w:r w:rsidR="00E53793">
        <w:rPr>
          <w:rtl/>
        </w:rPr>
        <w:instrText xml:space="preserve"> </w:instrText>
      </w:r>
      <w:r w:rsidR="00E53793">
        <w:instrText>REF</w:instrText>
      </w:r>
      <w:r w:rsidR="00E53793">
        <w:rPr>
          <w:rtl/>
        </w:rPr>
        <w:instrText xml:space="preserve"> _</w:instrText>
      </w:r>
      <w:r w:rsidR="00E53793">
        <w:instrText>Ref157112171 \r \h</w:instrText>
      </w:r>
      <w:r w:rsidR="00E53793">
        <w:rPr>
          <w:rtl/>
        </w:rPr>
        <w:instrText xml:space="preserve"> </w:instrText>
      </w:r>
      <w:r w:rsidR="00E53793">
        <w:rPr>
          <w:rtl/>
        </w:rPr>
      </w:r>
      <w:r w:rsidR="00E53793">
        <w:rPr>
          <w:rtl/>
        </w:rPr>
        <w:fldChar w:fldCharType="separate"/>
      </w:r>
      <w:r w:rsidR="00D03D9F">
        <w:rPr>
          <w:cs/>
        </w:rPr>
        <w:t>‎</w:t>
      </w:r>
      <w:r w:rsidR="00D03D9F">
        <w:t>3.1.5</w:t>
      </w:r>
      <w:r w:rsidR="00E53793">
        <w:rPr>
          <w:rtl/>
        </w:rPr>
        <w:fldChar w:fldCharType="end"/>
      </w:r>
      <w:r>
        <w:rPr>
          <w:rtl/>
        </w:rPr>
        <w:t xml:space="preserve">. ועדת המכרזים תהיה רשאית להתיר למציע לתקן </w:t>
      </w:r>
      <w:r>
        <w:rPr>
          <w:rtl/>
        </w:rPr>
        <w:lastRenderedPageBreak/>
        <w:t>תיקונים שאינם מהותיים בערבות ההצעה, תוך 7 ימים מיום הודעת ועדת המכרזים, ובלבד שלא קבעה כי הפגמים בערבות ההצעה מהווים פגמים מהותיים, פגמים שנגרמו בחוסר תום לב או עקב תכסיסנות או כוונה לשמור על מרווח תמרון פסול.</w:t>
      </w:r>
    </w:p>
    <w:p w14:paraId="1892C563" w14:textId="77777777" w:rsidR="00A86670" w:rsidRDefault="00A86670" w:rsidP="001A492D">
      <w:pPr>
        <w:pStyle w:val="3ff2"/>
        <w:rPr>
          <w:noProof/>
          <w:rtl/>
          <w:lang w:eastAsia="he-IL"/>
        </w:rPr>
      </w:pPr>
      <w:r>
        <w:rPr>
          <w:noProof/>
          <w:rtl/>
          <w:lang w:eastAsia="he-IL"/>
        </w:rPr>
        <w:t>לעניין זה, פגמים מהותיים בערבות ההצעה ייחשבו הפגמים שלהלן:</w:t>
      </w:r>
    </w:p>
    <w:p w14:paraId="51AB2322" w14:textId="6F109871" w:rsidR="00A86670" w:rsidRDefault="00A86670" w:rsidP="00A86670">
      <w:pPr>
        <w:pStyle w:val="42"/>
        <w:rPr>
          <w:rtl/>
        </w:rPr>
      </w:pPr>
      <w:r>
        <w:rPr>
          <w:rtl/>
        </w:rPr>
        <w:t xml:space="preserve">ערבות אשר לא עמדה על סכום הערבות כמפורט בסעיף </w:t>
      </w:r>
      <w:r w:rsidR="00E53793">
        <w:rPr>
          <w:rtl/>
        </w:rPr>
        <w:fldChar w:fldCharType="begin"/>
      </w:r>
      <w:r w:rsidR="00E53793">
        <w:rPr>
          <w:rtl/>
        </w:rPr>
        <w:instrText xml:space="preserve"> </w:instrText>
      </w:r>
      <w:r w:rsidR="00E53793">
        <w:instrText>REF</w:instrText>
      </w:r>
      <w:r w:rsidR="00E53793">
        <w:rPr>
          <w:rtl/>
        </w:rPr>
        <w:instrText xml:space="preserve"> _</w:instrText>
      </w:r>
      <w:r w:rsidR="00E53793">
        <w:instrText>Ref157112257 \r \h</w:instrText>
      </w:r>
      <w:r w:rsidR="00E53793">
        <w:rPr>
          <w:rtl/>
        </w:rPr>
        <w:instrText xml:space="preserve"> </w:instrText>
      </w:r>
      <w:r w:rsidR="00E53793">
        <w:rPr>
          <w:rtl/>
        </w:rPr>
      </w:r>
      <w:r w:rsidR="00E53793">
        <w:rPr>
          <w:rtl/>
        </w:rPr>
        <w:fldChar w:fldCharType="separate"/>
      </w:r>
      <w:r w:rsidR="00D03D9F">
        <w:rPr>
          <w:cs/>
        </w:rPr>
        <w:t>‎</w:t>
      </w:r>
      <w:r w:rsidR="00D03D9F">
        <w:t>4.1.8</w:t>
      </w:r>
      <w:r w:rsidR="00E53793">
        <w:rPr>
          <w:rtl/>
        </w:rPr>
        <w:fldChar w:fldCharType="end"/>
      </w:r>
      <w:r>
        <w:rPr>
          <w:rtl/>
        </w:rPr>
        <w:t>.</w:t>
      </w:r>
    </w:p>
    <w:p w14:paraId="2D6FA3B9" w14:textId="42CF5903" w:rsidR="00A86670" w:rsidRDefault="00A86670" w:rsidP="00A86670">
      <w:pPr>
        <w:pStyle w:val="42"/>
        <w:rPr>
          <w:rtl/>
        </w:rPr>
      </w:pPr>
      <w:r>
        <w:rPr>
          <w:rtl/>
        </w:rPr>
        <w:t>ערבות אשר לא עמדה בתוקפה לפחות עד ליום הקבוע ב</w:t>
      </w:r>
      <w:r w:rsidR="00E53793">
        <w:rPr>
          <w:rFonts w:hint="cs"/>
          <w:rtl/>
        </w:rPr>
        <w:t xml:space="preserve">סעיף </w:t>
      </w:r>
      <w:r w:rsidR="00E53793">
        <w:rPr>
          <w:rtl/>
        </w:rPr>
        <w:fldChar w:fldCharType="begin"/>
      </w:r>
      <w:r w:rsidR="00E53793">
        <w:rPr>
          <w:rtl/>
        </w:rPr>
        <w:instrText xml:space="preserve"> </w:instrText>
      </w:r>
      <w:r w:rsidR="00E53793">
        <w:instrText>REF</w:instrText>
      </w:r>
      <w:r w:rsidR="00E53793">
        <w:rPr>
          <w:rtl/>
        </w:rPr>
        <w:instrText xml:space="preserve"> _</w:instrText>
      </w:r>
      <w:r w:rsidR="00E53793">
        <w:instrText>Ref107469587 \r \h</w:instrText>
      </w:r>
      <w:r w:rsidR="00E53793">
        <w:rPr>
          <w:rtl/>
        </w:rPr>
        <w:instrText xml:space="preserve"> </w:instrText>
      </w:r>
      <w:r w:rsidR="00E53793">
        <w:rPr>
          <w:rtl/>
        </w:rPr>
      </w:r>
      <w:r w:rsidR="00E53793">
        <w:rPr>
          <w:rtl/>
        </w:rPr>
        <w:fldChar w:fldCharType="separate"/>
      </w:r>
      <w:r w:rsidR="00D03D9F">
        <w:rPr>
          <w:cs/>
        </w:rPr>
        <w:t>‎</w:t>
      </w:r>
      <w:r w:rsidR="00D03D9F">
        <w:t>2.1.1</w:t>
      </w:r>
      <w:r w:rsidR="00E53793">
        <w:rPr>
          <w:rtl/>
        </w:rPr>
        <w:fldChar w:fldCharType="end"/>
      </w:r>
      <w:r>
        <w:rPr>
          <w:rtl/>
        </w:rPr>
        <w:t xml:space="preserve"> (כולל).</w:t>
      </w:r>
    </w:p>
    <w:p w14:paraId="2EE8B7EA" w14:textId="77777777" w:rsidR="00A86670" w:rsidRDefault="00A86670" w:rsidP="00A86670">
      <w:pPr>
        <w:pStyle w:val="42"/>
        <w:rPr>
          <w:rtl/>
        </w:rPr>
      </w:pPr>
      <w:r>
        <w:rPr>
          <w:rtl/>
        </w:rPr>
        <w:t>ערבות אשר לא תינתן בגין הצעת המציע או שלא תעמוד בתנאים בדבר היותה בלתי מותנית ואוטונומית וניתנת לגביה על פי דרישה חד צדדית של המערך וללא צורך לנמק את דרישתו.</w:t>
      </w:r>
    </w:p>
    <w:p w14:paraId="30E45F54" w14:textId="3B164C64" w:rsidR="00A86670" w:rsidRDefault="00A86670" w:rsidP="00A86670">
      <w:pPr>
        <w:pStyle w:val="42"/>
        <w:rPr>
          <w:rtl/>
        </w:rPr>
      </w:pPr>
      <w:r>
        <w:rPr>
          <w:rtl/>
        </w:rPr>
        <w:t>ערבות אשר לא תונפק על ידי גורם מורשה כאמור.</w:t>
      </w:r>
    </w:p>
    <w:p w14:paraId="4429F2C1" w14:textId="617D6DAB" w:rsidR="00A86670" w:rsidRDefault="00A86670" w:rsidP="00A86670">
      <w:pPr>
        <w:pStyle w:val="42"/>
        <w:rPr>
          <w:rtl/>
        </w:rPr>
      </w:pPr>
      <w:r>
        <w:rPr>
          <w:rtl/>
        </w:rPr>
        <w:t>המערך יהיה רשאי לדרוש מן המציעים להאריך את תוקף ערבות ההצעה, לתקופה של עד 90 ימים נוספים, על ידי מתן הודעה בכתב למציעים. במקרה זה יגישו המציעים ערבות הצעה חדשה (או יאריכו את תוקף ערבות ההצעה המקורית שמסרו) תוך שבעה ימים ממועד קבלת הודעת המערך.</w:t>
      </w:r>
    </w:p>
    <w:p w14:paraId="1852BCC5" w14:textId="59C90DE1" w:rsidR="00A86670" w:rsidRDefault="00A86670" w:rsidP="00A86670">
      <w:pPr>
        <w:pStyle w:val="42"/>
        <w:rPr>
          <w:rtl/>
        </w:rPr>
      </w:pPr>
      <w:r>
        <w:rPr>
          <w:rtl/>
        </w:rPr>
        <w:t xml:space="preserve">הוכרז הזוכה במכרז, יוארך תוקף ערבותו בהתאם להנחיות המערך. לאחר שהזוכה במכרז חתם על חוזה ההתקשרות, המציא אישורי ביטוח וערבות הביצוע כאמור בסעיף </w:t>
      </w:r>
      <w:r>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Ref157112619 \r \h</w:instrText>
      </w:r>
      <w:r w:rsidR="00E53793">
        <w:rPr>
          <w:rtl/>
        </w:rPr>
        <w:instrText xml:space="preserve"> </w:instrText>
      </w:r>
      <w:r w:rsidR="00E53793">
        <w:fldChar w:fldCharType="separate"/>
      </w:r>
      <w:r w:rsidR="00D03D9F">
        <w:rPr>
          <w:cs/>
        </w:rPr>
        <w:t>‎</w:t>
      </w:r>
      <w:r w:rsidR="00D03D9F">
        <w:t>6.4</w:t>
      </w:r>
      <w:r w:rsidR="00E53793">
        <w:fldChar w:fldCharType="end"/>
      </w:r>
      <w:r>
        <w:rPr>
          <w:rtl/>
        </w:rPr>
        <w:t xml:space="preserve"> להלן.</w:t>
      </w:r>
    </w:p>
    <w:p w14:paraId="39207F33" w14:textId="77777777" w:rsidR="00A86670" w:rsidRDefault="00A86670" w:rsidP="00A86670">
      <w:pPr>
        <w:pStyle w:val="42"/>
        <w:rPr>
          <w:rtl/>
        </w:rPr>
      </w:pPr>
      <w:r>
        <w:rPr>
          <w:rtl/>
        </w:rPr>
        <w:t>לא זכה המציע במכרז, או במקרה שההצעה נפסלה על ידי המערך או במקרה של ביטול המכרז, ומבלי לגרוע מכל זכות אחרת של המערך, תוחזר ערבות ההצעה למציע, תוך 60 יום מהמועד בו התקבלה החלטתו של המערך בנדון.</w:t>
      </w:r>
    </w:p>
    <w:p w14:paraId="2EBC92C2" w14:textId="08B996E5" w:rsidR="00A86670" w:rsidRDefault="00A86670" w:rsidP="00A86670">
      <w:pPr>
        <w:pStyle w:val="42"/>
        <w:rPr>
          <w:rtl/>
        </w:rPr>
      </w:pPr>
      <w:r>
        <w:rPr>
          <w:rtl/>
        </w:rPr>
        <w:t xml:space="preserve">בחינת מוקדמת של נוסח ערבות ההצעה: המציעים יהיו רשאים להגיש לאישור ועדת המכרזים את נוסח ערבות ההצעה שבדעתם להגיש, וזאת עד למועד האחרון למשלוח שאלות הבהרה כאמור בסעיף </w:t>
      </w:r>
      <w:r w:rsidR="00E53793">
        <w:rPr>
          <w:rtl/>
        </w:rPr>
        <w:fldChar w:fldCharType="begin"/>
      </w:r>
      <w:r w:rsidR="00E53793">
        <w:rPr>
          <w:rtl/>
        </w:rPr>
        <w:instrText xml:space="preserve"> </w:instrText>
      </w:r>
      <w:r w:rsidR="00E53793">
        <w:instrText>REF</w:instrText>
      </w:r>
      <w:r w:rsidR="00E53793">
        <w:rPr>
          <w:rtl/>
        </w:rPr>
        <w:instrText xml:space="preserve"> _</w:instrText>
      </w:r>
      <w:r w:rsidR="00E53793">
        <w:instrText>Ref107469587 \r \h</w:instrText>
      </w:r>
      <w:r w:rsidR="00E53793">
        <w:rPr>
          <w:rtl/>
        </w:rPr>
        <w:instrText xml:space="preserve"> </w:instrText>
      </w:r>
      <w:r w:rsidR="00E53793">
        <w:rPr>
          <w:rtl/>
        </w:rPr>
      </w:r>
      <w:r w:rsidR="00E53793">
        <w:rPr>
          <w:rtl/>
        </w:rPr>
        <w:fldChar w:fldCharType="separate"/>
      </w:r>
      <w:r w:rsidR="00D03D9F">
        <w:rPr>
          <w:cs/>
        </w:rPr>
        <w:t>‎</w:t>
      </w:r>
      <w:r w:rsidR="00D03D9F">
        <w:t>2.1.1</w:t>
      </w:r>
      <w:r w:rsidR="00E53793">
        <w:rPr>
          <w:rtl/>
        </w:rPr>
        <w:fldChar w:fldCharType="end"/>
      </w:r>
      <w:r>
        <w:rPr>
          <w:rtl/>
        </w:rPr>
        <w:t xml:space="preserve"> במסמכי המכרז.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במקרה בו פסלה ערבות הצעה שאושרה קודם לכן, ובלבד שהפסילה תואמת את הוראות הדין והפסיקה.</w:t>
      </w:r>
    </w:p>
    <w:p w14:paraId="4E815EE6" w14:textId="3025F6DD" w:rsidR="00D27EF2" w:rsidRPr="009669FF" w:rsidRDefault="006D3C08" w:rsidP="001A492D">
      <w:pPr>
        <w:pStyle w:val="3ff2"/>
        <w:rPr>
          <w:noProof/>
          <w:lang w:eastAsia="he-IL"/>
        </w:rPr>
      </w:pPr>
      <w:r w:rsidRPr="009669FF">
        <w:rPr>
          <w:noProof/>
          <w:rtl/>
          <w:lang w:eastAsia="he-IL"/>
        </w:rPr>
        <w:t>המערך</w:t>
      </w:r>
      <w:r w:rsidR="00D27EF2" w:rsidRPr="009669FF">
        <w:rPr>
          <w:noProof/>
          <w:rtl/>
          <w:lang w:eastAsia="he-IL"/>
        </w:rPr>
        <w:t xml:space="preserve"> רשאי </w:t>
      </w:r>
      <w:r w:rsidR="00DA06AF" w:rsidRPr="009669FF">
        <w:rPr>
          <w:noProof/>
          <w:rtl/>
          <w:lang w:eastAsia="he-IL"/>
        </w:rPr>
        <w:t>לפסול הצעה</w:t>
      </w:r>
      <w:r w:rsidR="00D27EF2" w:rsidRPr="009669FF">
        <w:rPr>
          <w:noProof/>
          <w:rtl/>
          <w:lang w:eastAsia="he-IL"/>
        </w:rPr>
        <w:t xml:space="preserve"> בשל חוסר התייחסות מפורטת לסעיף מסעיפי המכרז, </w:t>
      </w:r>
      <w:r w:rsidR="00DA06AF" w:rsidRPr="009669FF">
        <w:rPr>
          <w:noProof/>
          <w:rtl/>
          <w:lang w:eastAsia="he-IL"/>
        </w:rPr>
        <w:t xml:space="preserve">ו/או </w:t>
      </w:r>
      <w:r w:rsidR="00D27EF2" w:rsidRPr="009669FF">
        <w:rPr>
          <w:noProof/>
          <w:rtl/>
          <w:lang w:eastAsia="he-IL"/>
        </w:rPr>
        <w:t xml:space="preserve">הצעה לא ברורה ולא חד משמעית אשר לדעת </w:t>
      </w:r>
      <w:r w:rsidRPr="009669FF">
        <w:rPr>
          <w:noProof/>
          <w:rtl/>
          <w:lang w:eastAsia="he-IL"/>
        </w:rPr>
        <w:t>המערך</w:t>
      </w:r>
      <w:r w:rsidR="00D27EF2" w:rsidRPr="009669FF">
        <w:rPr>
          <w:noProof/>
          <w:rtl/>
          <w:lang w:eastAsia="he-IL"/>
        </w:rPr>
        <w:t xml:space="preserve"> מונעת הערכת ההצעה כראוי. כמו כן רשאי המ</w:t>
      </w:r>
      <w:r w:rsidR="00BE5BF4" w:rsidRPr="009669FF">
        <w:rPr>
          <w:noProof/>
          <w:rtl/>
          <w:lang w:eastAsia="he-IL"/>
        </w:rPr>
        <w:t>ערך</w:t>
      </w:r>
      <w:r w:rsidR="00D27EF2" w:rsidRPr="009669FF">
        <w:rPr>
          <w:noProof/>
          <w:rtl/>
          <w:lang w:eastAsia="he-IL"/>
        </w:rPr>
        <w:t xml:space="preserve"> לפסול הצעה המתעלמת או מתנה על דרישות המכרז, מסתייגת מדרישותיו, משנה את נוסח סעיפי המכרז או של נספחיו, או שאינה תואמת בכל דרך אחרת את דרישות המכרז.</w:t>
      </w:r>
      <w:r w:rsidR="00470F1A">
        <w:rPr>
          <w:noProof/>
          <w:rtl/>
          <w:lang w:eastAsia="he-IL"/>
        </w:rPr>
        <w:t xml:space="preserve"> </w:t>
      </w:r>
    </w:p>
    <w:p w14:paraId="4859BA3A" w14:textId="77777777" w:rsidR="004D265A" w:rsidRPr="009669FF" w:rsidRDefault="004D265A" w:rsidP="001A492D">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שלא לקבל את ההצעה הזולה ביותר או כל הצעה שהיא בשלמותה או בחלקים ממנה על פי שיקול דעתו הבלעדי. </w:t>
      </w:r>
    </w:p>
    <w:p w14:paraId="18DAC029" w14:textId="7F4FD42F" w:rsidR="00153715" w:rsidRPr="009669FF" w:rsidRDefault="00D32BF6" w:rsidP="001A492D">
      <w:pPr>
        <w:pStyle w:val="3ff2"/>
        <w:rPr>
          <w:noProof/>
          <w:rtl/>
          <w:lang w:eastAsia="he-IL"/>
        </w:rPr>
      </w:pPr>
      <w:r w:rsidRPr="009669FF">
        <w:rPr>
          <w:noProof/>
          <w:rtl/>
          <w:lang w:eastAsia="he-IL"/>
        </w:rPr>
        <w:lastRenderedPageBreak/>
        <w:t>הגשת הצעות מחיר משופרות</w:t>
      </w:r>
      <w:r w:rsidR="00153715" w:rsidRPr="009669FF">
        <w:rPr>
          <w:noProof/>
          <w:rtl/>
          <w:lang w:eastAsia="he-IL"/>
        </w:rPr>
        <w:t xml:space="preserve">: </w:t>
      </w:r>
    </w:p>
    <w:p w14:paraId="1B0AB572" w14:textId="79E9BA46" w:rsidR="00153715" w:rsidRPr="009669FF" w:rsidRDefault="00153715" w:rsidP="009B2FDC">
      <w:pPr>
        <w:pStyle w:val="42"/>
      </w:pPr>
      <w:r w:rsidRPr="009669FF">
        <w:rPr>
          <w:rtl/>
        </w:rPr>
        <w:t>לאחר פתיחת הצעות המחיר, המערך יהיה רשאי, אך לא חייב, ל</w:t>
      </w:r>
      <w:r w:rsidR="00D32BF6" w:rsidRPr="009669FF">
        <w:rPr>
          <w:rtl/>
        </w:rPr>
        <w:t>אפשר ל</w:t>
      </w:r>
      <w:r w:rsidR="00205DB7" w:rsidRPr="009669FF">
        <w:rPr>
          <w:rtl/>
        </w:rPr>
        <w:t xml:space="preserve">מציעים אשר עמדו בציון האיכות המזערי </w:t>
      </w:r>
      <w:r w:rsidR="00D32BF6" w:rsidRPr="009669FF">
        <w:rPr>
          <w:rtl/>
        </w:rPr>
        <w:t>להגיש הצעת מחיר משופרת</w:t>
      </w:r>
      <w:r w:rsidRPr="009669FF">
        <w:rPr>
          <w:rtl/>
        </w:rPr>
        <w:t xml:space="preserve">. מספר סבבי </w:t>
      </w:r>
      <w:r w:rsidR="00D32BF6" w:rsidRPr="009669FF">
        <w:rPr>
          <w:rtl/>
        </w:rPr>
        <w:t>ההגשות של הצעות המחיר המשופרות</w:t>
      </w:r>
      <w:r w:rsidRPr="009669FF">
        <w:rPr>
          <w:rtl/>
        </w:rPr>
        <w:t xml:space="preserve"> יהיה בהתאם לשיקול דעתו הבלעדי של המ</w:t>
      </w:r>
      <w:r w:rsidR="00BE5BF4" w:rsidRPr="009669FF">
        <w:rPr>
          <w:rtl/>
        </w:rPr>
        <w:t>ערך</w:t>
      </w:r>
      <w:r w:rsidRPr="009669FF">
        <w:rPr>
          <w:rtl/>
        </w:rPr>
        <w:t xml:space="preserve">. בתום </w:t>
      </w:r>
      <w:r w:rsidR="00D32BF6" w:rsidRPr="009669FF">
        <w:rPr>
          <w:rtl/>
        </w:rPr>
        <w:t>כל סבב, מציע</w:t>
      </w:r>
      <w:r w:rsidRPr="009669FF">
        <w:rPr>
          <w:rtl/>
        </w:rPr>
        <w:t xml:space="preserve"> יהיה רשאי</w:t>
      </w:r>
      <w:r w:rsidR="00205DB7" w:rsidRPr="009669FF">
        <w:rPr>
          <w:rtl/>
        </w:rPr>
        <w:t>, אך לא חייב,</w:t>
      </w:r>
      <w:r w:rsidRPr="009669FF">
        <w:rPr>
          <w:rtl/>
        </w:rPr>
        <w:t xml:space="preserve"> להגיש הצעה סופית, בתנאים מיטיבים עם המ</w:t>
      </w:r>
      <w:r w:rsidR="00BE5BF4" w:rsidRPr="009669FF">
        <w:rPr>
          <w:rtl/>
        </w:rPr>
        <w:t>ערך</w:t>
      </w:r>
      <w:r w:rsidRPr="009669FF">
        <w:rPr>
          <w:rtl/>
        </w:rPr>
        <w:t>, לעומת הצעתו הקודמת. במקרה בו הוגשה או נותרה הצעה יחידה, המ</w:t>
      </w:r>
      <w:r w:rsidR="00BE5BF4" w:rsidRPr="009669FF">
        <w:rPr>
          <w:rtl/>
        </w:rPr>
        <w:t>ערך</w:t>
      </w:r>
      <w:r w:rsidRPr="009669FF">
        <w:rPr>
          <w:rtl/>
        </w:rPr>
        <w:t xml:space="preserve"> יהיה רשאי, לפי שיקול דעתו הבלעדי, </w:t>
      </w:r>
      <w:r w:rsidR="00D32BF6" w:rsidRPr="009669FF">
        <w:rPr>
          <w:rtl/>
        </w:rPr>
        <w:t>לאפשר לאותו מציע להגיש הצעת מחיר משופרת</w:t>
      </w:r>
      <w:r w:rsidRPr="009669FF">
        <w:rPr>
          <w:rtl/>
        </w:rPr>
        <w:t xml:space="preserve">. </w:t>
      </w:r>
    </w:p>
    <w:p w14:paraId="04DF9402" w14:textId="7BF6B826" w:rsidR="00153715" w:rsidRPr="009669FF" w:rsidRDefault="00153715" w:rsidP="009B2FDC">
      <w:pPr>
        <w:pStyle w:val="42"/>
      </w:pPr>
      <w:r w:rsidRPr="009669FF">
        <w:rPr>
          <w:rtl/>
        </w:rPr>
        <w:t>במקרה בו הוגשה הצעת מחיר מ</w:t>
      </w:r>
      <w:r w:rsidR="00D32BF6" w:rsidRPr="009669FF">
        <w:rPr>
          <w:rtl/>
        </w:rPr>
        <w:t>שופרת</w:t>
      </w:r>
      <w:r w:rsidRPr="009669FF">
        <w:rPr>
          <w:rtl/>
        </w:rPr>
        <w:t>, ציון המחיר, יחושב מחדש בהתאם להצעת המחיר המתוקנת שהוגשה.</w:t>
      </w:r>
    </w:p>
    <w:p w14:paraId="103DD00B" w14:textId="66E1CFF9" w:rsidR="004D265A" w:rsidRPr="009669FF" w:rsidRDefault="00855DE1" w:rsidP="001A492D">
      <w:pPr>
        <w:pStyle w:val="3ff2"/>
        <w:rPr>
          <w:noProof/>
          <w:rtl/>
          <w:lang w:eastAsia="he-IL"/>
        </w:rPr>
      </w:pPr>
      <w:r w:rsidRPr="009669FF">
        <w:rPr>
          <w:noProof/>
          <w:rtl/>
          <w:lang w:eastAsia="he-IL"/>
        </w:rPr>
        <w:t>לאחר בחירת הזוכה</w:t>
      </w:r>
      <w:r w:rsidR="00470F1A">
        <w:rPr>
          <w:noProof/>
          <w:rtl/>
          <w:lang w:eastAsia="he-IL"/>
        </w:rPr>
        <w:t xml:space="preserve"> </w:t>
      </w:r>
      <w:r w:rsidRPr="009669FF">
        <w:rPr>
          <w:noProof/>
          <w:rtl/>
          <w:lang w:eastAsia="he-IL"/>
        </w:rPr>
        <w:t>במכרז, ועדת המכרזים תהיה רשאית לפנות אל הזוכה בבקשה לשפר את הצעתו.</w:t>
      </w:r>
      <w:r w:rsidR="00470F1A">
        <w:rPr>
          <w:noProof/>
          <w:rtl/>
          <w:lang w:eastAsia="he-IL"/>
        </w:rPr>
        <w:t xml:space="preserve"> </w:t>
      </w:r>
    </w:p>
    <w:p w14:paraId="2E62FC21" w14:textId="1B164E0E" w:rsidR="004D265A" w:rsidRPr="009669FF" w:rsidRDefault="004D265A" w:rsidP="001A492D">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לקבל חלק מההצעה בלבד ולא את כולה </w:t>
      </w:r>
      <w:bookmarkStart w:id="84" w:name="_Hlk41465645"/>
      <w:r w:rsidRPr="009669FF">
        <w:rPr>
          <w:noProof/>
          <w:rtl/>
          <w:lang w:eastAsia="he-IL"/>
        </w:rPr>
        <w:t>על פי שיקול דעתו הבלעדי.</w:t>
      </w:r>
      <w:bookmarkEnd w:id="84"/>
    </w:p>
    <w:p w14:paraId="266F586E" w14:textId="77777777" w:rsidR="00AE3D47" w:rsidRPr="009669FF" w:rsidRDefault="00426DB3" w:rsidP="001A492D">
      <w:pPr>
        <w:pStyle w:val="3ff2"/>
      </w:pPr>
      <w:bookmarkStart w:id="85" w:name="_Ref107469906"/>
      <w:r w:rsidRPr="009669FF">
        <w:rPr>
          <w:rtl/>
        </w:rPr>
        <w:t xml:space="preserve">מבלי לגרוע מהאמור ביתר סעיפי המכרז, </w:t>
      </w:r>
      <w:r w:rsidR="006D3C08" w:rsidRPr="009669FF">
        <w:rPr>
          <w:rtl/>
        </w:rPr>
        <w:t>המ</w:t>
      </w:r>
      <w:r w:rsidR="00BE5BF4" w:rsidRPr="009669FF">
        <w:rPr>
          <w:rtl/>
        </w:rPr>
        <w:t>ערך</w:t>
      </w:r>
      <w:r w:rsidR="00AE3D47" w:rsidRPr="009669FF">
        <w:rPr>
          <w:rtl/>
        </w:rPr>
        <w:t xml:space="preserve"> יהיה רשאי לפסול הצעה לפי שיקול דעתו הבלעדי </w:t>
      </w:r>
      <w:r w:rsidR="00DA06AF" w:rsidRPr="009669FF">
        <w:rPr>
          <w:rtl/>
        </w:rPr>
        <w:t xml:space="preserve">אם </w:t>
      </w:r>
      <w:r w:rsidR="00AE3D47" w:rsidRPr="009669FF">
        <w:rPr>
          <w:rtl/>
        </w:rPr>
        <w:t>מתקיים אחד מהתנאים הבאים:</w:t>
      </w:r>
      <w:bookmarkEnd w:id="85"/>
    </w:p>
    <w:p w14:paraId="18A030A8" w14:textId="77777777" w:rsidR="00AE3D47" w:rsidRPr="009669FF" w:rsidRDefault="00AE3D47" w:rsidP="009B2FDC">
      <w:pPr>
        <w:pStyle w:val="42"/>
      </w:pPr>
      <w:r w:rsidRPr="009669FF">
        <w:rPr>
          <w:b/>
          <w:bCs/>
          <w:rtl/>
        </w:rPr>
        <w:t>פסילת הצעה בלתי כדאית כלכלית או תכסיסנית</w:t>
      </w:r>
      <w:r w:rsidRPr="009669FF">
        <w:rPr>
          <w:rtl/>
        </w:rPr>
        <w:t xml:space="preserve"> – אם </w:t>
      </w:r>
      <w:r w:rsidRPr="0010036F">
        <w:rPr>
          <w:rtl/>
        </w:rPr>
        <w:t>ההצעה</w:t>
      </w:r>
      <w:r w:rsidRPr="009669FF">
        <w:rPr>
          <w:rtl/>
        </w:rPr>
        <w:t xml:space="preserve">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54775574" w14:textId="4BE05B24" w:rsidR="00AE3D47" w:rsidRPr="009669FF" w:rsidRDefault="00AE3D47" w:rsidP="009B2FDC">
      <w:pPr>
        <w:pStyle w:val="42"/>
      </w:pPr>
      <w:r w:rsidRPr="009669FF">
        <w:rPr>
          <w:b/>
          <w:bCs/>
          <w:rtl/>
        </w:rPr>
        <w:t>פסילה עקב התנהגות שלא בתום לב במכרזים קודמים</w:t>
      </w:r>
      <w:r w:rsidRPr="009669FF">
        <w:rPr>
          <w:rtl/>
        </w:rPr>
        <w:t xml:space="preserve"> – המציע, במסגרת מכרז קודם של המזמין, או של גוף אחר, נהג בערמה, בתכסיסנות או בחוסר ניקיון כפיים, </w:t>
      </w:r>
      <w:r w:rsidR="004D265A" w:rsidRPr="009669FF">
        <w:rPr>
          <w:rtl/>
        </w:rPr>
        <w:t xml:space="preserve">או </w:t>
      </w:r>
      <w:r w:rsidRPr="009669FF">
        <w:rPr>
          <w:rtl/>
        </w:rPr>
        <w:t>מסר מידע מטעה או מידע מהותי בלתי מדויק.</w:t>
      </w:r>
    </w:p>
    <w:p w14:paraId="0116145E" w14:textId="77777777" w:rsidR="00AE3D47" w:rsidRPr="009669FF" w:rsidRDefault="00AE3D47" w:rsidP="009B2FDC">
      <w:pPr>
        <w:pStyle w:val="42"/>
      </w:pPr>
      <w:r w:rsidRPr="009669FF">
        <w:rPr>
          <w:b/>
          <w:bCs/>
          <w:rtl/>
        </w:rPr>
        <w:t>פסילת הצעה עקב מצב כלכלי של המציע</w:t>
      </w:r>
      <w:r w:rsidRPr="009669FF">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71809BA" w14:textId="26086553" w:rsidR="00AE3D47" w:rsidRPr="009669FF" w:rsidRDefault="00AE3D47" w:rsidP="009B2FDC">
      <w:pPr>
        <w:pStyle w:val="42"/>
        <w:rPr>
          <w:b/>
          <w:bCs/>
        </w:rPr>
      </w:pPr>
      <w:r w:rsidRPr="009669FF">
        <w:rPr>
          <w:b/>
          <w:bCs/>
          <w:rtl/>
        </w:rPr>
        <w:t xml:space="preserve">פסילה בעקבות ניגוד עניינים </w:t>
      </w:r>
      <w:r w:rsidRPr="009669FF">
        <w:rPr>
          <w:rtl/>
        </w:rPr>
        <w:t xml:space="preserve">– אם קיים ניגוד עניינים, ישיר או עקיף, או חשש לניגוד עניינים בין ענייני המציע או בעלי העניין בו, לבין ביצוע השירותים על ידי המציע באופן שלדעת </w:t>
      </w:r>
      <w:r w:rsidR="006D3C08" w:rsidRPr="009669FF">
        <w:rPr>
          <w:rtl/>
        </w:rPr>
        <w:t>המערך</w:t>
      </w:r>
      <w:r w:rsidRPr="009669FF">
        <w:rPr>
          <w:rtl/>
        </w:rPr>
        <w:t xml:space="preserve"> אינו ניתן לריפוי.</w:t>
      </w:r>
    </w:p>
    <w:p w14:paraId="381C80DA" w14:textId="3B3F6334" w:rsidR="00C00DAC" w:rsidRPr="009669FF" w:rsidRDefault="00C00DAC" w:rsidP="001A492D">
      <w:pPr>
        <w:pStyle w:val="3ff2"/>
      </w:pPr>
      <w:r w:rsidRPr="009669FF">
        <w:rPr>
          <w:rtl/>
        </w:rPr>
        <w:t xml:space="preserve">במקרים המנויים בתתי סעיף </w:t>
      </w:r>
      <w:r w:rsidR="00D07F97">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Ref107469906 \r \h</w:instrText>
      </w:r>
      <w:r w:rsidR="00E53793">
        <w:rPr>
          <w:rtl/>
        </w:rPr>
        <w:instrText xml:space="preserve"> </w:instrText>
      </w:r>
      <w:r w:rsidR="00E53793">
        <w:fldChar w:fldCharType="separate"/>
      </w:r>
      <w:r w:rsidR="00D03D9F">
        <w:rPr>
          <w:cs/>
        </w:rPr>
        <w:t>‎</w:t>
      </w:r>
      <w:r w:rsidR="00D03D9F">
        <w:t>3.1.12</w:t>
      </w:r>
      <w:r w:rsidR="00E53793">
        <w:fldChar w:fldCharType="end"/>
      </w:r>
      <w:r w:rsidRPr="009669FF">
        <w:rPr>
          <w:rtl/>
        </w:rPr>
        <w:t xml:space="preserve">, תינתן למציע זכות טיעון בכתב או בעל פה לפני מתן ההחלטה הסופית, וזאת בכפוף לשיקול דעתו של המערך. </w:t>
      </w:r>
    </w:p>
    <w:p w14:paraId="5A643778" w14:textId="77777777" w:rsidR="001B737F" w:rsidRDefault="001B737F">
      <w:pPr>
        <w:bidi w:val="0"/>
        <w:spacing w:before="200" w:after="200" w:line="276" w:lineRule="auto"/>
        <w:rPr>
          <w:rFonts w:ascii="David" w:hAnsi="David" w:cs="David"/>
          <w:b/>
          <w:bCs/>
          <w:sz w:val="28"/>
          <w:szCs w:val="28"/>
          <w:u w:val="single"/>
          <w:rtl/>
        </w:rPr>
      </w:pPr>
      <w:bookmarkStart w:id="86" w:name="_Toc147325709"/>
      <w:bookmarkStart w:id="87" w:name="_Toc157348503"/>
      <w:bookmarkStart w:id="88" w:name="_Toc157349169"/>
      <w:r>
        <w:rPr>
          <w:rtl/>
        </w:rPr>
        <w:br w:type="page"/>
      </w:r>
    </w:p>
    <w:p w14:paraId="15620166" w14:textId="62E0853C" w:rsidR="001015D6" w:rsidRPr="009669FF" w:rsidRDefault="001015D6" w:rsidP="00A86670">
      <w:pPr>
        <w:pStyle w:val="23"/>
        <w:rPr>
          <w:rtl/>
        </w:rPr>
      </w:pPr>
      <w:r w:rsidRPr="009669FF">
        <w:rPr>
          <w:rtl/>
        </w:rPr>
        <w:lastRenderedPageBreak/>
        <w:t>ביטול או שינוי המכרז</w:t>
      </w:r>
      <w:bookmarkEnd w:id="76"/>
      <w:bookmarkEnd w:id="77"/>
      <w:bookmarkEnd w:id="78"/>
      <w:bookmarkEnd w:id="86"/>
      <w:bookmarkEnd w:id="87"/>
      <w:bookmarkEnd w:id="88"/>
      <w:r w:rsidRPr="009669FF">
        <w:rPr>
          <w:rtl/>
        </w:rPr>
        <w:t xml:space="preserve"> </w:t>
      </w:r>
    </w:p>
    <w:p w14:paraId="6BDC66CA" w14:textId="69C0B735" w:rsidR="00DE5DFD" w:rsidRPr="009669FF" w:rsidRDefault="006D3C08" w:rsidP="00C846CF">
      <w:pPr>
        <w:pStyle w:val="3ff2"/>
      </w:pPr>
      <w:bookmarkStart w:id="89" w:name="_Toc516503360"/>
      <w:bookmarkStart w:id="90" w:name="_Toc519073575"/>
      <w:bookmarkStart w:id="91" w:name="_Toc519073921"/>
      <w:r w:rsidRPr="009669FF">
        <w:rPr>
          <w:rtl/>
        </w:rPr>
        <w:t>המערך</w:t>
      </w:r>
      <w:r w:rsidR="00DE5DFD" w:rsidRPr="009669FF">
        <w:rPr>
          <w:rtl/>
        </w:rPr>
        <w:t xml:space="preserve"> רשאי מיוזמתו ועל פי שיקול דעתו, לבטל את המכרז, לשנותו ולעדכנו, לרבות עדכוני מועדים הנקובים בו</w:t>
      </w:r>
      <w:r w:rsidR="00A723DD" w:rsidRPr="009669FF">
        <w:rPr>
          <w:rtl/>
        </w:rPr>
        <w:t xml:space="preserve"> לרבות שינויים בחוזה וביתר מסמכי המכרז</w:t>
      </w:r>
      <w:r w:rsidR="00472415" w:rsidRPr="009669FF">
        <w:rPr>
          <w:rtl/>
        </w:rPr>
        <w:t>, ולרבות קיצור ביטול או שינוי של הליך ההדגמה</w:t>
      </w:r>
      <w:r w:rsidR="00DE5DFD" w:rsidRPr="009669FF">
        <w:rPr>
          <w:rtl/>
        </w:rPr>
        <w:t>. שינויים כאמור</w:t>
      </w:r>
      <w:r w:rsidR="00B73913" w:rsidRPr="009669FF">
        <w:rPr>
          <w:rtl/>
        </w:rPr>
        <w:t xml:space="preserve"> יפורסמו </w:t>
      </w:r>
      <w:r w:rsidR="00855DE1" w:rsidRPr="009669FF">
        <w:rPr>
          <w:rtl/>
        </w:rPr>
        <w:t>ב</w:t>
      </w:r>
      <w:r w:rsidR="00855DE1" w:rsidRPr="00EC407D">
        <w:rPr>
          <w:rtl/>
        </w:rPr>
        <w:t>אתר מנהל הרכש הממשלתי</w:t>
      </w:r>
      <w:r w:rsidR="00B81A16">
        <w:rPr>
          <w:rFonts w:hint="cs"/>
          <w:rtl/>
        </w:rPr>
        <w:t xml:space="preserve"> (</w:t>
      </w:r>
      <w:r w:rsidR="00B81A16">
        <w:rPr>
          <w:rtl/>
        </w:rPr>
        <w:t xml:space="preserve">יש להזין בשורת החיפוש את מספר הפניה: </w:t>
      </w:r>
      <w:r w:rsidR="00C846CF" w:rsidRPr="00C846CF">
        <w:rPr>
          <w:rtl/>
        </w:rPr>
        <w:t>4000582798</w:t>
      </w:r>
      <w:bookmarkStart w:id="92" w:name="_GoBack"/>
      <w:bookmarkEnd w:id="92"/>
      <w:r w:rsidR="00B81A16">
        <w:rPr>
          <w:rFonts w:hint="cs"/>
          <w:rtl/>
        </w:rPr>
        <w:t>)</w:t>
      </w:r>
      <w:r w:rsidR="00855DE1" w:rsidRPr="009669FF">
        <w:rPr>
          <w:rtl/>
        </w:rPr>
        <w:t xml:space="preserve">. </w:t>
      </w:r>
    </w:p>
    <w:p w14:paraId="01605131" w14:textId="77777777" w:rsidR="00100F86" w:rsidRPr="009669FF" w:rsidRDefault="00100F86" w:rsidP="001A492D">
      <w:pPr>
        <w:pStyle w:val="3ff2"/>
      </w:pPr>
      <w:r w:rsidRPr="009669FF">
        <w:rPr>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67177760" w14:textId="77777777" w:rsidR="00DE5DFD" w:rsidRPr="009669FF" w:rsidRDefault="00DE5DFD" w:rsidP="001A492D">
      <w:pPr>
        <w:pStyle w:val="3ff2"/>
      </w:pPr>
      <w:r w:rsidRPr="009669FF">
        <w:rPr>
          <w:rtl/>
        </w:rPr>
        <w:t>ההתקשרות עם הזוכה במכרז מותנית בקיומו של תקציב זמין. ככל שמסיבות תקציביות לא ניתן יהיה להתקשר עם הזוכה במכרז</w:t>
      </w:r>
      <w:r w:rsidR="00B31F7B" w:rsidRPr="009669FF">
        <w:rPr>
          <w:rtl/>
        </w:rPr>
        <w:t xml:space="preserve"> או שיידרש צמצום תכולות</w:t>
      </w:r>
      <w:r w:rsidRPr="009669FF">
        <w:rPr>
          <w:rtl/>
        </w:rPr>
        <w:t xml:space="preserve">, רשאי </w:t>
      </w:r>
      <w:r w:rsidR="006D3C08" w:rsidRPr="009669FF">
        <w:rPr>
          <w:rtl/>
        </w:rPr>
        <w:t>המערך</w:t>
      </w:r>
      <w:r w:rsidRPr="009669FF">
        <w:rPr>
          <w:rtl/>
        </w:rPr>
        <w:t xml:space="preserve"> לבטל את המכרז</w:t>
      </w:r>
      <w:r w:rsidR="00B31F7B" w:rsidRPr="009669FF">
        <w:rPr>
          <w:rtl/>
        </w:rPr>
        <w:t xml:space="preserve"> או לצמצם את </w:t>
      </w:r>
      <w:proofErr w:type="spellStart"/>
      <w:r w:rsidR="00B31F7B" w:rsidRPr="009669FF">
        <w:rPr>
          <w:rtl/>
        </w:rPr>
        <w:t>תכולותיו</w:t>
      </w:r>
      <w:proofErr w:type="spellEnd"/>
      <w:r w:rsidR="00B31F7B" w:rsidRPr="009669FF">
        <w:rPr>
          <w:rtl/>
        </w:rPr>
        <w:t xml:space="preserve"> או לדחות את המועדים הרלוונטיים</w:t>
      </w:r>
      <w:r w:rsidRPr="009669FF">
        <w:rPr>
          <w:rtl/>
        </w:rPr>
        <w:t xml:space="preserve">. </w:t>
      </w:r>
    </w:p>
    <w:p w14:paraId="0A4B8F06" w14:textId="77777777" w:rsidR="00DE5DFD" w:rsidRPr="009669FF" w:rsidRDefault="006D3C08" w:rsidP="001A492D">
      <w:pPr>
        <w:pStyle w:val="3ff2"/>
      </w:pPr>
      <w:r w:rsidRPr="009669FF">
        <w:rPr>
          <w:rtl/>
        </w:rPr>
        <w:t>המערך</w:t>
      </w:r>
      <w:r w:rsidR="00DE5DFD" w:rsidRPr="009669FF">
        <w:rPr>
          <w:rtl/>
        </w:rPr>
        <w:t xml:space="preserve"> לא יהיה חייב לפצות את המציעים במקרה של ביטול המכרז</w:t>
      </w:r>
      <w:r w:rsidR="00B31F7B" w:rsidRPr="009669FF">
        <w:rPr>
          <w:rtl/>
        </w:rPr>
        <w:t>, צמצומו או דחייתו</w:t>
      </w:r>
      <w:r w:rsidR="00DE5DFD" w:rsidRPr="009669FF">
        <w:rPr>
          <w:rtl/>
        </w:rPr>
        <w:t>.</w:t>
      </w:r>
    </w:p>
    <w:p w14:paraId="004316C5" w14:textId="27369701" w:rsidR="00443DFA" w:rsidRPr="009669FF" w:rsidRDefault="00443DFA" w:rsidP="00A86670">
      <w:pPr>
        <w:pStyle w:val="23"/>
      </w:pPr>
      <w:bookmarkStart w:id="93" w:name="_Toc147325710"/>
      <w:bookmarkStart w:id="94" w:name="_Ref157113377"/>
      <w:bookmarkStart w:id="95" w:name="_Toc157348504"/>
      <w:bookmarkStart w:id="96" w:name="_Toc157349170"/>
      <w:r w:rsidRPr="009669FF">
        <w:rPr>
          <w:rtl/>
        </w:rPr>
        <w:t>הצעות מציעים המספקים כיום שירות למערך</w:t>
      </w:r>
      <w:bookmarkEnd w:id="93"/>
      <w:bookmarkEnd w:id="94"/>
      <w:bookmarkEnd w:id="95"/>
      <w:bookmarkEnd w:id="96"/>
    </w:p>
    <w:p w14:paraId="657D3EE1" w14:textId="6126EAAE" w:rsidR="00443DFA" w:rsidRPr="009669FF" w:rsidRDefault="00443DFA" w:rsidP="00A86670">
      <w:pPr>
        <w:pStyle w:val="2-0"/>
        <w:rPr>
          <w:noProof/>
        </w:rPr>
      </w:pPr>
      <w:r w:rsidRPr="009669FF">
        <w:rPr>
          <w:noProof/>
          <w:rtl/>
        </w:rPr>
        <w:t>במסגרת פעילויותיו, למערך התקשרויות קיימות</w:t>
      </w:r>
      <w:r w:rsidR="00765893" w:rsidRPr="009669FF">
        <w:rPr>
          <w:noProof/>
          <w:rtl/>
        </w:rPr>
        <w:t xml:space="preserve"> ו/או התקשרויות עבר</w:t>
      </w:r>
      <w:r w:rsidRPr="009669FF">
        <w:rPr>
          <w:noProof/>
          <w:rtl/>
        </w:rPr>
        <w:t xml:space="preserve"> עם חברות המספקות</w:t>
      </w:r>
      <w:r w:rsidR="00765893" w:rsidRPr="009669FF">
        <w:rPr>
          <w:noProof/>
          <w:rtl/>
        </w:rPr>
        <w:t xml:space="preserve"> ו/או סיפקו</w:t>
      </w:r>
      <w:r w:rsidRPr="009669FF">
        <w:rPr>
          <w:noProof/>
          <w:rtl/>
        </w:rPr>
        <w:t xml:space="preserve"> שירותים למערך גם בתחומים הרלוונטיים לשירותים הנדרשים במכרז זה ("התקשרויות </w:t>
      </w:r>
      <w:r w:rsidR="00AC0F2A" w:rsidRPr="009669FF">
        <w:rPr>
          <w:noProof/>
          <w:rtl/>
        </w:rPr>
        <w:t>דומות</w:t>
      </w:r>
      <w:r w:rsidRPr="009669FF">
        <w:rPr>
          <w:noProof/>
          <w:rtl/>
        </w:rPr>
        <w:t>"). המערך רשאי, על פי שיקול דעתו הבלעדי, לאפשר לחברות מולן יש</w:t>
      </w:r>
      <w:r w:rsidR="00765893" w:rsidRPr="009669FF">
        <w:rPr>
          <w:noProof/>
          <w:rtl/>
        </w:rPr>
        <w:t xml:space="preserve"> ו/או היו</w:t>
      </w:r>
      <w:r w:rsidRPr="009669FF">
        <w:rPr>
          <w:noProof/>
          <w:rtl/>
        </w:rPr>
        <w:t xml:space="preserve"> למערך התקשרויות</w:t>
      </w:r>
      <w:r w:rsidR="00765893" w:rsidRPr="009669FF">
        <w:rPr>
          <w:noProof/>
          <w:rtl/>
        </w:rPr>
        <w:t xml:space="preserve"> </w:t>
      </w:r>
      <w:r w:rsidR="00AC0F2A" w:rsidRPr="009669FF">
        <w:rPr>
          <w:noProof/>
          <w:rtl/>
        </w:rPr>
        <w:t>דומות</w:t>
      </w:r>
      <w:r w:rsidRPr="009669FF">
        <w:rPr>
          <w:noProof/>
          <w:rtl/>
        </w:rPr>
        <w:t xml:space="preserve">, להגיש הצעה למכרז זה בהתאם לכללי המכרז. עצם אספקת שירות במסגרת התקשרויות </w:t>
      </w:r>
      <w:r w:rsidR="001071D5" w:rsidRPr="009669FF">
        <w:rPr>
          <w:noProof/>
          <w:rtl/>
        </w:rPr>
        <w:t xml:space="preserve">דומות </w:t>
      </w:r>
      <w:r w:rsidRPr="009669FF">
        <w:rPr>
          <w:noProof/>
          <w:rtl/>
        </w:rPr>
        <w:t>לא תהווה</w:t>
      </w:r>
      <w:r w:rsidR="00450B0B" w:rsidRPr="009669FF">
        <w:rPr>
          <w:noProof/>
          <w:rtl/>
        </w:rPr>
        <w:t xml:space="preserve"> יתרון למציע או תמנע ממנו מלהגיש</w:t>
      </w:r>
      <w:r w:rsidRPr="009669FF">
        <w:rPr>
          <w:noProof/>
          <w:rtl/>
        </w:rPr>
        <w:t xml:space="preserve"> הצעה למכרז זה. ככל </w:t>
      </w:r>
      <w:r w:rsidR="00DD19F0" w:rsidRPr="009669FF">
        <w:rPr>
          <w:noProof/>
          <w:rtl/>
        </w:rPr>
        <w:t>שתוגשנה</w:t>
      </w:r>
      <w:r w:rsidRPr="009669FF">
        <w:rPr>
          <w:noProof/>
          <w:rtl/>
        </w:rPr>
        <w:t xml:space="preserve">, ההצעות </w:t>
      </w:r>
      <w:r w:rsidR="004D7436" w:rsidRPr="009669FF">
        <w:rPr>
          <w:noProof/>
          <w:rtl/>
        </w:rPr>
        <w:t>תבדקנה</w:t>
      </w:r>
      <w:r w:rsidRPr="009669FF">
        <w:rPr>
          <w:noProof/>
          <w:rtl/>
        </w:rPr>
        <w:t xml:space="preserve"> בהתאם לכללי מכרז זה ככל הצעה אחרת שתוגש במסגרתו</w:t>
      </w:r>
      <w:r w:rsidR="00DB7F8B" w:rsidRPr="009669FF">
        <w:rPr>
          <w:noProof/>
          <w:rtl/>
        </w:rPr>
        <w:t>.</w:t>
      </w:r>
      <w:r w:rsidR="00470F1A">
        <w:rPr>
          <w:noProof/>
          <w:rtl/>
        </w:rPr>
        <w:t xml:space="preserve"> </w:t>
      </w:r>
    </w:p>
    <w:p w14:paraId="10E23B2C" w14:textId="73489E4A" w:rsidR="001015D6" w:rsidRPr="009669FF" w:rsidRDefault="001015D6" w:rsidP="00A86670">
      <w:pPr>
        <w:pStyle w:val="23"/>
      </w:pPr>
      <w:bookmarkStart w:id="97" w:name="_Toc147325711"/>
      <w:bookmarkStart w:id="98" w:name="_Toc157348505"/>
      <w:bookmarkStart w:id="99" w:name="_Toc157349171"/>
      <w:r w:rsidRPr="009669FF">
        <w:rPr>
          <w:rtl/>
        </w:rPr>
        <w:t>הוצאות</w:t>
      </w:r>
      <w:bookmarkEnd w:id="89"/>
      <w:bookmarkEnd w:id="90"/>
      <w:bookmarkEnd w:id="91"/>
      <w:bookmarkEnd w:id="97"/>
      <w:bookmarkEnd w:id="98"/>
      <w:bookmarkEnd w:id="99"/>
      <w:r w:rsidRPr="009669FF">
        <w:rPr>
          <w:rtl/>
        </w:rPr>
        <w:t xml:space="preserve"> </w:t>
      </w:r>
    </w:p>
    <w:p w14:paraId="5204BD02" w14:textId="77777777" w:rsidR="001015D6" w:rsidRPr="009669FF" w:rsidRDefault="001015D6" w:rsidP="00A86670">
      <w:pPr>
        <w:pStyle w:val="2-0"/>
        <w:rPr>
          <w:rtl/>
        </w:rPr>
      </w:pPr>
      <w:r w:rsidRPr="0096375E">
        <w:rPr>
          <w:rtl/>
        </w:rPr>
        <w:t>המציע לא יהיה זכאי להחזר הוצאות או לפיצוי כלשהו בקשר עם המכרז, לרבות במקרה של הפסקתו,</w:t>
      </w:r>
      <w:r w:rsidRPr="009669FF">
        <w:rPr>
          <w:rtl/>
        </w:rPr>
        <w:t xml:space="preserve"> עיכובו, שינוי תנאיו או ביטולו. </w:t>
      </w:r>
    </w:p>
    <w:p w14:paraId="1AD3CE25" w14:textId="0B7DEB76" w:rsidR="00377479" w:rsidRPr="009669FF" w:rsidRDefault="001015D6" w:rsidP="00A86670">
      <w:pPr>
        <w:pStyle w:val="23"/>
      </w:pPr>
      <w:bookmarkStart w:id="100" w:name="_Toc516503361"/>
      <w:bookmarkStart w:id="101" w:name="_Toc519073576"/>
      <w:bookmarkStart w:id="102" w:name="_Toc519073922"/>
      <w:bookmarkStart w:id="103" w:name="_Toc147325712"/>
      <w:bookmarkStart w:id="104" w:name="_Toc157348506"/>
      <w:bookmarkStart w:id="105" w:name="_Toc157349172"/>
      <w:r w:rsidRPr="009669FF">
        <w:rPr>
          <w:rtl/>
        </w:rPr>
        <w:t>סמכות השיפוט</w:t>
      </w:r>
      <w:bookmarkEnd w:id="100"/>
      <w:bookmarkEnd w:id="101"/>
      <w:bookmarkEnd w:id="102"/>
      <w:bookmarkEnd w:id="103"/>
      <w:bookmarkEnd w:id="104"/>
      <w:bookmarkEnd w:id="105"/>
    </w:p>
    <w:p w14:paraId="4A9821CE" w14:textId="77777777" w:rsidR="001015D6" w:rsidRPr="009669FF" w:rsidRDefault="001015D6" w:rsidP="00A86670">
      <w:pPr>
        <w:pStyle w:val="2-0"/>
        <w:rPr>
          <w:rtl/>
        </w:rPr>
      </w:pPr>
      <w:r w:rsidRPr="0096375E">
        <w:rPr>
          <w:rtl/>
        </w:rPr>
        <w:t>סמכות השיפוט בכל הקשור לנושאים ועניינים הנוגעים למכרז, או בכל תביעה הנובעת מהליך ניהולו, תהיה</w:t>
      </w:r>
      <w:r w:rsidRPr="009669FF">
        <w:rPr>
          <w:rtl/>
        </w:rPr>
        <w:t xml:space="preserve"> אך ורק בבתי המשפט המוסמכים </w:t>
      </w:r>
      <w:r w:rsidR="00A723DD" w:rsidRPr="009669FF">
        <w:rPr>
          <w:rtl/>
        </w:rPr>
        <w:t>במקום בו יושבת ועדת המכרזים של המ</w:t>
      </w:r>
      <w:r w:rsidR="00BE5BF4" w:rsidRPr="009669FF">
        <w:rPr>
          <w:rtl/>
        </w:rPr>
        <w:t>ערך</w:t>
      </w:r>
      <w:r w:rsidRPr="009669FF">
        <w:rPr>
          <w:rtl/>
        </w:rPr>
        <w:t>.</w:t>
      </w:r>
      <w:r w:rsidR="00A91369" w:rsidRPr="009669FF">
        <w:rPr>
          <w:rtl/>
        </w:rPr>
        <w:t xml:space="preserve"> הדין החל יהיה דין מדינת ישראל.</w:t>
      </w:r>
    </w:p>
    <w:p w14:paraId="4955B6CC" w14:textId="77777777" w:rsidR="00535681" w:rsidRPr="009669FF" w:rsidRDefault="00535681" w:rsidP="00A86670">
      <w:pPr>
        <w:pStyle w:val="23"/>
      </w:pPr>
      <w:bookmarkStart w:id="106" w:name="_Toc147325713"/>
      <w:bookmarkStart w:id="107" w:name="_Toc516503362"/>
      <w:bookmarkStart w:id="108" w:name="_Toc519073577"/>
      <w:bookmarkStart w:id="109" w:name="_Toc519073923"/>
      <w:bookmarkStart w:id="110" w:name="_Toc157348507"/>
      <w:bookmarkStart w:id="111" w:name="_Toc157349173"/>
      <w:r w:rsidRPr="009669FF">
        <w:rPr>
          <w:rtl/>
        </w:rPr>
        <w:t>בעלות על ההצעה והשימוש בה</w:t>
      </w:r>
      <w:bookmarkEnd w:id="106"/>
      <w:bookmarkEnd w:id="110"/>
      <w:bookmarkEnd w:id="111"/>
    </w:p>
    <w:p w14:paraId="78529D94" w14:textId="7BE82E7C" w:rsidR="00535681" w:rsidRPr="009669FF" w:rsidRDefault="00535681" w:rsidP="00A86670">
      <w:pPr>
        <w:pStyle w:val="2-0"/>
      </w:pPr>
      <w:r w:rsidRPr="0096375E">
        <w:rPr>
          <w:rtl/>
        </w:rPr>
        <w:t>מכרז זה הוא קניינו הרוחני של המ</w:t>
      </w:r>
      <w:r w:rsidR="00166758" w:rsidRPr="0096375E">
        <w:rPr>
          <w:rtl/>
        </w:rPr>
        <w:t>ערך</w:t>
      </w:r>
      <w:r w:rsidRPr="0096375E">
        <w:rPr>
          <w:rtl/>
        </w:rPr>
        <w:t>, אשר מועבר למציעים לצורך הגשת הצעה בלבד. אין לעשות בו שימוש</w:t>
      </w:r>
      <w:r w:rsidRPr="009669FF">
        <w:rPr>
          <w:rtl/>
        </w:rPr>
        <w:t xml:space="preserve"> שאינו לצורך הכנת הצעת המציע למכרז זה.</w:t>
      </w:r>
    </w:p>
    <w:p w14:paraId="0B8BB236" w14:textId="77777777" w:rsidR="001B737F" w:rsidRDefault="001B737F">
      <w:pPr>
        <w:bidi w:val="0"/>
        <w:spacing w:before="200" w:after="200" w:line="276" w:lineRule="auto"/>
        <w:rPr>
          <w:rFonts w:ascii="David" w:hAnsi="David" w:cs="David"/>
          <w:b/>
          <w:bCs/>
          <w:sz w:val="28"/>
          <w:szCs w:val="28"/>
          <w:u w:val="single"/>
          <w:rtl/>
        </w:rPr>
      </w:pPr>
      <w:bookmarkStart w:id="112" w:name="_Toc147325714"/>
      <w:bookmarkStart w:id="113" w:name="_Toc157348508"/>
      <w:bookmarkStart w:id="114" w:name="_Toc157349174"/>
      <w:r>
        <w:rPr>
          <w:rtl/>
        </w:rPr>
        <w:br w:type="page"/>
      </w:r>
    </w:p>
    <w:p w14:paraId="14741F12" w14:textId="51B0ED48" w:rsidR="00377479" w:rsidRPr="009669FF" w:rsidRDefault="00377479" w:rsidP="00A86670">
      <w:pPr>
        <w:pStyle w:val="23"/>
      </w:pPr>
      <w:r w:rsidRPr="009669FF">
        <w:rPr>
          <w:rtl/>
        </w:rPr>
        <w:lastRenderedPageBreak/>
        <w:t>סודיות ההצעה וזכות העיון</w:t>
      </w:r>
      <w:bookmarkEnd w:id="107"/>
      <w:bookmarkEnd w:id="108"/>
      <w:bookmarkEnd w:id="109"/>
      <w:bookmarkEnd w:id="112"/>
      <w:bookmarkEnd w:id="113"/>
      <w:bookmarkEnd w:id="114"/>
    </w:p>
    <w:p w14:paraId="45D8A305" w14:textId="77777777" w:rsidR="0013061D" w:rsidRPr="009669FF" w:rsidRDefault="006D3C08" w:rsidP="001A492D">
      <w:pPr>
        <w:pStyle w:val="3ff2"/>
      </w:pPr>
      <w:r w:rsidRPr="009669FF">
        <w:rPr>
          <w:rtl/>
        </w:rPr>
        <w:t>המערך</w:t>
      </w:r>
      <w:r w:rsidR="00F806DD" w:rsidRPr="009669FF">
        <w:rPr>
          <w:rtl/>
        </w:rPr>
        <w:t xml:space="preserve"> מתחייב שלא לגלות תוכן </w:t>
      </w:r>
      <w:r w:rsidR="0013061D" w:rsidRPr="009669FF">
        <w:rPr>
          <w:rtl/>
        </w:rPr>
        <w:t>הצעה</w:t>
      </w:r>
      <w:r w:rsidR="00F806DD" w:rsidRPr="009669FF">
        <w:rPr>
          <w:rtl/>
        </w:rPr>
        <w:t xml:space="preserve"> שתוגש במכרז זה</w:t>
      </w:r>
      <w:r w:rsidR="0013061D" w:rsidRPr="009669FF">
        <w:rPr>
          <w:rtl/>
        </w:rPr>
        <w:t xml:space="preserve"> לצד שלישי שאינו מעובדי </w:t>
      </w:r>
      <w:r w:rsidR="00A91369" w:rsidRPr="009669FF">
        <w:rPr>
          <w:rtl/>
        </w:rPr>
        <w:t>המשרד</w:t>
      </w:r>
      <w:r w:rsidR="0013061D" w:rsidRPr="009669FF">
        <w:rPr>
          <w:rtl/>
        </w:rPr>
        <w:t xml:space="preserve"> או יועצים המועסקים על ידו לצורך המכרז, אשר גם עליהם תחול חובת הסודיות ואי השימוש בהצעת המציע אלא לצורכי </w:t>
      </w:r>
      <w:r w:rsidR="00103391" w:rsidRPr="009669FF">
        <w:rPr>
          <w:rtl/>
        </w:rPr>
        <w:t xml:space="preserve">המכרז </w:t>
      </w:r>
      <w:r w:rsidR="0013061D" w:rsidRPr="009669FF">
        <w:rPr>
          <w:rtl/>
        </w:rPr>
        <w:t>בלבד.</w:t>
      </w:r>
    </w:p>
    <w:p w14:paraId="22F2DA79" w14:textId="586E4EDC" w:rsidR="00EF41CE" w:rsidRPr="009669FF" w:rsidRDefault="00EF41CE" w:rsidP="001A492D">
      <w:pPr>
        <w:pStyle w:val="3ff2"/>
      </w:pPr>
      <w:r w:rsidRPr="009669FF">
        <w:rPr>
          <w:rtl/>
        </w:rPr>
        <w:t xml:space="preserve">יחד עם זאת, מובהר כי בהתאם לתקנה 21(ה) לתקנות חובת המכרזים, מציעים </w:t>
      </w:r>
      <w:r w:rsidR="00615395" w:rsidRPr="00615395">
        <w:rPr>
          <w:rFonts w:hint="cs"/>
          <w:rtl/>
        </w:rPr>
        <w:t>שלא</w:t>
      </w:r>
      <w:r w:rsidRPr="009669FF">
        <w:rPr>
          <w:rtl/>
        </w:rPr>
        <w:t xml:space="preserve"> זכו במכרז רשאים לבקש לעיין בהצעה זוכה, וכן במסמכים נוספים הקשורים במכרז. המערך ימנע </w:t>
      </w:r>
      <w:proofErr w:type="spellStart"/>
      <w:r w:rsidRPr="009669FF">
        <w:rPr>
          <w:rtl/>
        </w:rPr>
        <w:t>ממציעים</w:t>
      </w:r>
      <w:proofErr w:type="spellEnd"/>
      <w:r w:rsidRPr="009669FF">
        <w:rPr>
          <w:rtl/>
        </w:rPr>
        <w:t xml:space="preserve"> עיון במסמכי ההצעה או במסמכים נוספים הקשורים במכרז, לגביהם החליטה ועדת המכרזים של</w:t>
      </w:r>
      <w:r w:rsidR="00470F1A">
        <w:rPr>
          <w:rtl/>
        </w:rPr>
        <w:t xml:space="preserve"> </w:t>
      </w:r>
      <w:r w:rsidRPr="009669FF">
        <w:rPr>
          <w:rtl/>
        </w:rPr>
        <w:t xml:space="preserve">המערך כי הם בגדר סוד מסחרי או מקצועי, או שעלולים לפגוע בביטחון המדינה, יחסי החוץ שלה, </w:t>
      </w:r>
      <w:proofErr w:type="spellStart"/>
      <w:r w:rsidRPr="009669FF">
        <w:rPr>
          <w:rtl/>
        </w:rPr>
        <w:t>כלכלתה</w:t>
      </w:r>
      <w:proofErr w:type="spellEnd"/>
      <w:r w:rsidRPr="009669FF">
        <w:rPr>
          <w:rtl/>
        </w:rPr>
        <w:t xml:space="preserve"> וביטחון הציבור, והכל בהתאם לתקנות. </w:t>
      </w:r>
    </w:p>
    <w:p w14:paraId="6DE69874" w14:textId="101BC1BA" w:rsidR="00AE2EDB" w:rsidRPr="009669FF" w:rsidRDefault="00AE2EDB" w:rsidP="001A492D">
      <w:pPr>
        <w:pStyle w:val="3ff2"/>
      </w:pPr>
      <w:r w:rsidRPr="009669FF">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מובהר כי לא יהא בעצם הבקשה כדי למנוע עיון בסעיפים הרלוונטיים, והחלטה בנושא תתקבל על ידי ועדת המכרזים של </w:t>
      </w:r>
      <w:r w:rsidR="006D3C08" w:rsidRPr="009669FF">
        <w:rPr>
          <w:rtl/>
        </w:rPr>
        <w:t>המערך</w:t>
      </w:r>
      <w:r w:rsidRPr="009669FF">
        <w:rPr>
          <w:rtl/>
        </w:rPr>
        <w:t xml:space="preserve">. </w:t>
      </w:r>
    </w:p>
    <w:p w14:paraId="42739972" w14:textId="77777777" w:rsidR="00AE2EDB" w:rsidRPr="009669FF" w:rsidRDefault="00AE2EDB" w:rsidP="001A492D">
      <w:pPr>
        <w:pStyle w:val="3ff2"/>
      </w:pPr>
      <w:r w:rsidRPr="009669FF">
        <w:rPr>
          <w:rtl/>
        </w:rPr>
        <w:t>מציע שטען שחלק מסוים מהצעתו היא סוד מסחרי או מקצועי, יהיה מנוע מלדרוש לעיין בחלק זה של ההצעה הזוכה במכרז.</w:t>
      </w:r>
    </w:p>
    <w:p w14:paraId="67D27544" w14:textId="77777777" w:rsidR="00AE2EDB" w:rsidRPr="009669FF" w:rsidRDefault="00AE2EDB" w:rsidP="001A492D">
      <w:pPr>
        <w:pStyle w:val="3ff2"/>
      </w:pPr>
      <w:r w:rsidRPr="009669FF">
        <w:rPr>
          <w:rtl/>
        </w:rPr>
        <w:t xml:space="preserve">במקרה בו ועדת המכרזים של </w:t>
      </w:r>
      <w:r w:rsidR="006D3C08" w:rsidRPr="009669FF">
        <w:rPr>
          <w:rtl/>
        </w:rPr>
        <w:t>המערך</w:t>
      </w:r>
      <w:r w:rsidRPr="009669FF">
        <w:rPr>
          <w:rtl/>
        </w:rPr>
        <w:t xml:space="preserve"> תדחה את טענת המציע הזוכה בדבר היות חלקים מהצעתו סוד מסחרי או מקצועי, </w:t>
      </w:r>
      <w:proofErr w:type="spellStart"/>
      <w:r w:rsidR="007F544A" w:rsidRPr="009669FF">
        <w:rPr>
          <w:rtl/>
        </w:rPr>
        <w:t>תמסר</w:t>
      </w:r>
      <w:proofErr w:type="spellEnd"/>
      <w:r w:rsidR="007F544A" w:rsidRPr="009669FF">
        <w:rPr>
          <w:rtl/>
        </w:rPr>
        <w:t xml:space="preserve"> לו הודעה </w:t>
      </w:r>
      <w:r w:rsidRPr="009669FF">
        <w:rPr>
          <w:rtl/>
        </w:rPr>
        <w:t xml:space="preserve">על כך לפחות 5 ימי עבודה טרם העמדת זכות העיון בפועל. </w:t>
      </w:r>
    </w:p>
    <w:p w14:paraId="125EFF21" w14:textId="2FC35DFA" w:rsidR="00EA6409" w:rsidRPr="009669FF" w:rsidRDefault="00F806DD" w:rsidP="001A492D">
      <w:pPr>
        <w:pStyle w:val="3ff2"/>
      </w:pPr>
      <w:r w:rsidRPr="009669FF">
        <w:rPr>
          <w:rtl/>
        </w:rPr>
        <w:t xml:space="preserve">בכפוף לאמור בסעיף זה, בהשתתפותו במכרז מסכים המציע, כי הצעתו תועמד במלואה, על נספחיה, לעיונם של יתר המציעים במכרז בהתאם להוראות הדין ותקנות חובת המכרזים. </w:t>
      </w:r>
      <w:bookmarkStart w:id="115" w:name="_Toc519073578"/>
      <w:bookmarkStart w:id="116" w:name="_Toc519073924"/>
    </w:p>
    <w:p w14:paraId="103EA6C8" w14:textId="452E0ABE" w:rsidR="00F11A60" w:rsidRPr="009669FF" w:rsidRDefault="00F11A60" w:rsidP="001A492D">
      <w:pPr>
        <w:pStyle w:val="3ff2"/>
        <w:rPr>
          <w:rtl/>
        </w:rPr>
        <w:sectPr w:rsidR="00F11A60" w:rsidRPr="009669FF" w:rsidSect="00A64385">
          <w:pgSz w:w="11906" w:h="16838" w:code="9"/>
          <w:pgMar w:top="1616" w:right="1418" w:bottom="1440" w:left="1418" w:header="709" w:footer="709" w:gutter="0"/>
          <w:cols w:space="708"/>
          <w:bidi/>
          <w:rtlGutter/>
          <w:docGrid w:linePitch="360"/>
        </w:sectPr>
      </w:pPr>
    </w:p>
    <w:p w14:paraId="631FBC73" w14:textId="6D9106A3" w:rsidR="0087504B" w:rsidRPr="009669FF" w:rsidRDefault="0087504B" w:rsidP="0096375E">
      <w:pPr>
        <w:pStyle w:val="14"/>
        <w:rPr>
          <w:rtl/>
        </w:rPr>
      </w:pPr>
      <w:bookmarkStart w:id="117" w:name="_Toc519073558"/>
      <w:bookmarkStart w:id="118" w:name="_Toc519073904"/>
      <w:bookmarkStart w:id="119" w:name="_Ref106547036"/>
      <w:bookmarkStart w:id="120" w:name="_Ref107472628"/>
      <w:bookmarkStart w:id="121" w:name="_Ref107472666"/>
      <w:bookmarkStart w:id="122" w:name="_Toc147325715"/>
      <w:bookmarkStart w:id="123" w:name="_Toc157349175"/>
      <w:r w:rsidRPr="009669FF">
        <w:rPr>
          <w:rtl/>
        </w:rPr>
        <w:lastRenderedPageBreak/>
        <w:t>תנאי סף להשתתפות במכרז</w:t>
      </w:r>
      <w:bookmarkEnd w:id="117"/>
      <w:bookmarkEnd w:id="118"/>
      <w:bookmarkEnd w:id="119"/>
      <w:bookmarkEnd w:id="120"/>
      <w:bookmarkEnd w:id="121"/>
      <w:bookmarkEnd w:id="122"/>
      <w:bookmarkEnd w:id="123"/>
    </w:p>
    <w:p w14:paraId="538D65BD" w14:textId="4EE5B52D" w:rsidR="0087504B" w:rsidRPr="009669FF" w:rsidRDefault="0087504B" w:rsidP="00A86670">
      <w:pPr>
        <w:pStyle w:val="1-0"/>
        <w:rPr>
          <w:rtl/>
        </w:rPr>
      </w:pPr>
      <w:r w:rsidRPr="009669FF">
        <w:rPr>
          <w:rtl/>
        </w:rPr>
        <w:t>יעברו</w:t>
      </w:r>
      <w:r w:rsidR="008F5367">
        <w:rPr>
          <w:rFonts w:hint="cs"/>
          <w:rtl/>
        </w:rPr>
        <w:t xml:space="preserve"> את תנאי הסף</w:t>
      </w:r>
      <w:r w:rsidRPr="009669FF">
        <w:rPr>
          <w:rtl/>
        </w:rPr>
        <w:t xml:space="preserve"> </w:t>
      </w:r>
      <w:r w:rsidR="00C01345">
        <w:rPr>
          <w:rFonts w:hint="cs"/>
          <w:rtl/>
        </w:rPr>
        <w:t xml:space="preserve">רק </w:t>
      </w:r>
      <w:r w:rsidRPr="009669FF">
        <w:rPr>
          <w:rtl/>
        </w:rPr>
        <w:t>מציעים אשר עומדים, במועד האחרון להגשת מענה ל</w:t>
      </w:r>
      <w:r w:rsidR="008F5367">
        <w:rPr>
          <w:rFonts w:hint="cs"/>
          <w:rtl/>
        </w:rPr>
        <w:t>מכרז</w:t>
      </w:r>
      <w:r w:rsidRPr="009669FF">
        <w:rPr>
          <w:rtl/>
        </w:rPr>
        <w:t xml:space="preserve">, בדרישות הבאות. </w:t>
      </w:r>
    </w:p>
    <w:p w14:paraId="7284D4F4" w14:textId="7DAD52F8" w:rsidR="0087504B" w:rsidRPr="009669FF" w:rsidRDefault="0087504B" w:rsidP="00A86670">
      <w:pPr>
        <w:pStyle w:val="1-0"/>
        <w:rPr>
          <w:rtl/>
        </w:rPr>
      </w:pPr>
      <w:r w:rsidRPr="009669FF">
        <w:rPr>
          <w:rtl/>
        </w:rPr>
        <w:t>הוכחת העמידה בתנאי הסף המנויים להלן, תתבצע בהתאם להוראות חוברת ההצע</w:t>
      </w:r>
      <w:r w:rsidR="008F5367">
        <w:rPr>
          <w:rFonts w:hint="cs"/>
          <w:rtl/>
        </w:rPr>
        <w:t>ה.</w:t>
      </w:r>
    </w:p>
    <w:p w14:paraId="0652660A" w14:textId="1711D066" w:rsidR="00AF2990" w:rsidRPr="009669FF" w:rsidRDefault="00005B44" w:rsidP="00A86670">
      <w:pPr>
        <w:pStyle w:val="23"/>
        <w:rPr>
          <w:rtl/>
        </w:rPr>
      </w:pPr>
      <w:bookmarkStart w:id="124" w:name="_Toc147325716"/>
      <w:bookmarkStart w:id="125" w:name="_Toc157348509"/>
      <w:bookmarkStart w:id="126" w:name="_Toc157349176"/>
      <w:r>
        <w:rPr>
          <w:rFonts w:hint="cs"/>
          <w:rtl/>
        </w:rPr>
        <w:t xml:space="preserve">תנאי </w:t>
      </w:r>
      <w:r w:rsidR="00173413">
        <w:rPr>
          <w:rFonts w:hint="cs"/>
          <w:rtl/>
        </w:rPr>
        <w:t>סף מנהלי</w:t>
      </w:r>
      <w:r>
        <w:rPr>
          <w:rFonts w:hint="cs"/>
          <w:rtl/>
        </w:rPr>
        <w:t>ים</w:t>
      </w:r>
      <w:bookmarkEnd w:id="124"/>
      <w:bookmarkEnd w:id="125"/>
      <w:bookmarkEnd w:id="126"/>
    </w:p>
    <w:p w14:paraId="0D3C7341" w14:textId="1D80B6A6" w:rsidR="00AF2990" w:rsidRPr="009669FF" w:rsidRDefault="00AF2990" w:rsidP="001A492D">
      <w:pPr>
        <w:pStyle w:val="3ff2"/>
      </w:pPr>
      <w:r w:rsidRPr="009669FF">
        <w:rPr>
          <w:rtl/>
        </w:rPr>
        <w:t xml:space="preserve">המציע הוא תאגיד הרשום כדין בישראל או בחו"ל. </w:t>
      </w:r>
    </w:p>
    <w:p w14:paraId="104E9C15" w14:textId="08077C41" w:rsidR="0087504B" w:rsidRDefault="0087504B" w:rsidP="001A492D">
      <w:pPr>
        <w:pStyle w:val="3ff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7F2D781E" w14:textId="6C7A6524" w:rsidR="00173413" w:rsidRDefault="00005B44" w:rsidP="001A492D">
      <w:pPr>
        <w:pStyle w:val="3ff2"/>
        <w:rPr>
          <w:rtl/>
        </w:rPr>
      </w:pPr>
      <w:r>
        <w:rPr>
          <w:rFonts w:hint="cs"/>
          <w:rtl/>
        </w:rPr>
        <w:t>המצי</w:t>
      </w:r>
      <w:r w:rsidR="00173413">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0E660BA4" w14:textId="46B50964" w:rsidR="00173413" w:rsidRPr="00005B44" w:rsidRDefault="00173413" w:rsidP="001A492D">
      <w:pPr>
        <w:pStyle w:val="3ff2"/>
        <w:rPr>
          <w:rtl/>
        </w:rPr>
      </w:pPr>
      <w:r w:rsidRPr="00005B44">
        <w:rPr>
          <w:rtl/>
        </w:rPr>
        <w:t xml:space="preserve">המציע מדווח לפקיד השומה על הכנסותיו ומדווח </w:t>
      </w:r>
      <w:proofErr w:type="spellStart"/>
      <w:r w:rsidRPr="00005B44">
        <w:rPr>
          <w:rtl/>
        </w:rPr>
        <w:t>למינהל</w:t>
      </w:r>
      <w:proofErr w:type="spellEnd"/>
      <w:r w:rsidRPr="00005B44">
        <w:rPr>
          <w:rtl/>
        </w:rPr>
        <w:t xml:space="preserve"> על עסקאות שמוטל עליהן מס, לפי חוק מס ערך מוסף.</w:t>
      </w:r>
    </w:p>
    <w:p w14:paraId="7BD9460D" w14:textId="77777777" w:rsidR="00173413" w:rsidRPr="00005B44" w:rsidRDefault="00173413" w:rsidP="001A492D">
      <w:pPr>
        <w:pStyle w:val="3ff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596158C2" w14:textId="6E5812B9" w:rsidR="00173413" w:rsidRDefault="00173413" w:rsidP="001A492D">
      <w:pPr>
        <w:pStyle w:val="3ff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663A6BBD" w14:textId="6E65D894" w:rsidR="00372280" w:rsidRDefault="00372280" w:rsidP="001A492D">
      <w:pPr>
        <w:pStyle w:val="3ff2"/>
      </w:pPr>
      <w:r>
        <w:rPr>
          <w:rFonts w:hint="cs"/>
          <w:bCs/>
          <w:rtl/>
        </w:rPr>
        <w:t>חובת שיתוף פעולה תעשייתי</w:t>
      </w:r>
      <w:r>
        <w:rPr>
          <w:rFonts w:hint="cs"/>
          <w:rtl/>
        </w:rPr>
        <w:t xml:space="preserve"> - המציע מתחייב לנקוט בכל הפעולות הדרושות לצורך קיום שיתוף פעולה תעשייתי בהתאם לתקנות חובת המכרזים (חובת שיתוף פעולה תעשייתי), התשס"ז-2007 (להלן: "</w:t>
      </w:r>
      <w:r>
        <w:rPr>
          <w:rFonts w:hint="cs"/>
          <w:b/>
          <w:bCs/>
          <w:rtl/>
        </w:rPr>
        <w:t xml:space="preserve">תקנות </w:t>
      </w:r>
      <w:proofErr w:type="spellStart"/>
      <w:r>
        <w:rPr>
          <w:rFonts w:hint="cs"/>
          <w:b/>
          <w:bCs/>
          <w:rtl/>
        </w:rPr>
        <w:t>שתפ"ת</w:t>
      </w:r>
      <w:proofErr w:type="spellEnd"/>
      <w:r>
        <w:rPr>
          <w:rFonts w:hint="cs"/>
          <w:rtl/>
        </w:rPr>
        <w:t xml:space="preserve">"), במקרה שהוראות תקנות אלו יחולו במסגרת </w:t>
      </w:r>
      <w:proofErr w:type="spellStart"/>
      <w:r>
        <w:rPr>
          <w:rFonts w:hint="cs"/>
          <w:rtl/>
        </w:rPr>
        <w:t>התיחורים</w:t>
      </w:r>
      <w:proofErr w:type="spellEnd"/>
      <w:r>
        <w:rPr>
          <w:rFonts w:hint="cs"/>
          <w:rtl/>
        </w:rPr>
        <w:t xml:space="preserve"> שיתבצעו מכוח המכרז.</w:t>
      </w:r>
    </w:p>
    <w:p w14:paraId="34FC3984" w14:textId="77777777" w:rsidR="005D2DF1" w:rsidRPr="00C43D51" w:rsidRDefault="005D2DF1" w:rsidP="005F1BCE">
      <w:pPr>
        <w:pStyle w:val="30"/>
        <w:rPr>
          <w:rtl/>
        </w:rPr>
      </w:pPr>
      <w:bookmarkStart w:id="127" w:name="_Ref157112257"/>
      <w:r w:rsidRPr="00C43D51">
        <w:rPr>
          <w:rtl/>
        </w:rPr>
        <w:t>ערבות הצעה</w:t>
      </w:r>
      <w:r>
        <w:rPr>
          <w:rFonts w:hint="cs"/>
          <w:rtl/>
        </w:rPr>
        <w:t>/מכרז</w:t>
      </w:r>
      <w:bookmarkEnd w:id="127"/>
    </w:p>
    <w:p w14:paraId="4B374B2E" w14:textId="2C1DF6F8" w:rsidR="005D2DF1" w:rsidRDefault="00D72595" w:rsidP="009B2FDC">
      <w:pPr>
        <w:pStyle w:val="42"/>
      </w:pPr>
      <w:r>
        <w:rPr>
          <w:rFonts w:hint="cs"/>
          <w:rtl/>
        </w:rPr>
        <w:t>על ה</w:t>
      </w:r>
      <w:r w:rsidR="005D2DF1">
        <w:rPr>
          <w:rFonts w:hint="cs"/>
          <w:rtl/>
        </w:rPr>
        <w:t>מציע</w:t>
      </w:r>
      <w:r>
        <w:rPr>
          <w:rFonts w:hint="cs"/>
          <w:rtl/>
        </w:rPr>
        <w:t xml:space="preserve"> </w:t>
      </w:r>
      <w:r w:rsidR="005D2DF1">
        <w:rPr>
          <w:rFonts w:hint="cs"/>
          <w:rtl/>
        </w:rPr>
        <w:t xml:space="preserve">להמציא לעורך המכרז </w:t>
      </w:r>
      <w:r w:rsidR="005D2DF1" w:rsidRPr="00C43D51">
        <w:rPr>
          <w:rtl/>
        </w:rPr>
        <w:t>ערבות לקיום הצעתו (להלן: "</w:t>
      </w:r>
      <w:r w:rsidR="005D2DF1" w:rsidRPr="00C43D51">
        <w:rPr>
          <w:b/>
          <w:bCs/>
          <w:rtl/>
        </w:rPr>
        <w:t>ערבות ההצעה</w:t>
      </w:r>
      <w:r w:rsidR="005D2DF1" w:rsidRPr="00C43D51">
        <w:rPr>
          <w:rtl/>
        </w:rPr>
        <w:t>")</w:t>
      </w:r>
      <w:r>
        <w:rPr>
          <w:rFonts w:hint="cs"/>
          <w:rtl/>
        </w:rPr>
        <w:t xml:space="preserve"> על סך 1,500,000 ₪ </w:t>
      </w:r>
      <w:r w:rsidRPr="00C834B2">
        <w:rPr>
          <w:rtl/>
        </w:rPr>
        <w:t>(להלן: "</w:t>
      </w:r>
      <w:r w:rsidRPr="00C834B2">
        <w:rPr>
          <w:b/>
          <w:bCs/>
          <w:rtl/>
        </w:rPr>
        <w:t>סכום הערבות</w:t>
      </w:r>
      <w:r w:rsidRPr="00C834B2">
        <w:rPr>
          <w:rtl/>
        </w:rPr>
        <w:t>")</w:t>
      </w:r>
      <w:r w:rsidR="00A86670">
        <w:rPr>
          <w:rFonts w:hint="cs"/>
          <w:rtl/>
        </w:rPr>
        <w:t xml:space="preserve"> בהתאם לנוסח בנספח מספר </w:t>
      </w:r>
      <w:r w:rsidR="00E53793">
        <w:t>1</w:t>
      </w:r>
      <w:r w:rsidR="009A2349">
        <w:t>0</w:t>
      </w:r>
      <w:r w:rsidR="009A2349">
        <w:rPr>
          <w:rFonts w:hint="cs"/>
          <w:rtl/>
        </w:rPr>
        <w:t xml:space="preserve"> </w:t>
      </w:r>
      <w:r w:rsidR="00A86670">
        <w:rPr>
          <w:rFonts w:hint="cs"/>
          <w:rtl/>
        </w:rPr>
        <w:t>בחוברת ההצעה</w:t>
      </w:r>
      <w:r w:rsidRPr="00C834B2">
        <w:rPr>
          <w:rtl/>
        </w:rPr>
        <w:t>. ערבות</w:t>
      </w:r>
      <w:r w:rsidRPr="00C43D51">
        <w:rPr>
          <w:rtl/>
        </w:rPr>
        <w:t xml:space="preserve"> ההצעה תהיה בתוקף לא יאוחר מהמועד האחרון הקבוע להגשת ההצעות ועד למועד שנקבע לתוקף ההצעה ותוקף ערבות ההצעה, כמפורט בטבלת ריכוז מועדים </w:t>
      </w:r>
      <w:r w:rsidRPr="00611EF3">
        <w:rPr>
          <w:rtl/>
        </w:rPr>
        <w:t xml:space="preserve">שבסעיף </w:t>
      </w:r>
      <w:r w:rsidR="00E53793">
        <w:rPr>
          <w:rtl/>
        </w:rPr>
        <w:fldChar w:fldCharType="begin"/>
      </w:r>
      <w:r w:rsidR="00E53793">
        <w:rPr>
          <w:rtl/>
        </w:rPr>
        <w:instrText xml:space="preserve"> </w:instrText>
      </w:r>
      <w:r w:rsidR="00E53793">
        <w:instrText>REF</w:instrText>
      </w:r>
      <w:r w:rsidR="00E53793">
        <w:rPr>
          <w:rtl/>
        </w:rPr>
        <w:instrText xml:space="preserve"> _</w:instrText>
      </w:r>
      <w:r w:rsidR="00E53793">
        <w:instrText>Ref107469587 \r \h</w:instrText>
      </w:r>
      <w:r w:rsidR="00E53793">
        <w:rPr>
          <w:rtl/>
        </w:rPr>
        <w:instrText xml:space="preserve"> </w:instrText>
      </w:r>
      <w:r w:rsidR="00E53793">
        <w:rPr>
          <w:rtl/>
        </w:rPr>
      </w:r>
      <w:r w:rsidR="00E53793">
        <w:rPr>
          <w:rtl/>
        </w:rPr>
        <w:fldChar w:fldCharType="separate"/>
      </w:r>
      <w:r w:rsidR="00D03D9F">
        <w:rPr>
          <w:cs/>
        </w:rPr>
        <w:t>‎</w:t>
      </w:r>
      <w:r w:rsidR="00D03D9F">
        <w:t>2.1.1</w:t>
      </w:r>
      <w:r w:rsidR="00E53793">
        <w:rPr>
          <w:rtl/>
        </w:rPr>
        <w:fldChar w:fldCharType="end"/>
      </w:r>
      <w:r w:rsidRPr="00C43D51">
        <w:rPr>
          <w:rtl/>
        </w:rPr>
        <w:t>ועד בכלל</w:t>
      </w:r>
      <w:r>
        <w:rPr>
          <w:rFonts w:hint="cs"/>
          <w:rtl/>
        </w:rPr>
        <w:t>.</w:t>
      </w:r>
    </w:p>
    <w:p w14:paraId="35ED12A2" w14:textId="77777777" w:rsidR="00A86670" w:rsidRDefault="00A86670">
      <w:pPr>
        <w:bidi w:val="0"/>
        <w:spacing w:before="200" w:after="200" w:line="276" w:lineRule="auto"/>
        <w:rPr>
          <w:rFonts w:ascii="David" w:hAnsi="David" w:cs="David"/>
          <w:b/>
          <w:bCs/>
          <w:sz w:val="28"/>
          <w:szCs w:val="28"/>
          <w:u w:val="single"/>
        </w:rPr>
      </w:pPr>
      <w:bookmarkStart w:id="128" w:name="_Toc147325717"/>
      <w:bookmarkStart w:id="129" w:name="_Hlk106030966"/>
      <w:r>
        <w:rPr>
          <w:rtl/>
        </w:rPr>
        <w:br w:type="page"/>
      </w:r>
    </w:p>
    <w:p w14:paraId="32C68302" w14:textId="38EB4CC6" w:rsidR="0087504B" w:rsidRPr="009669FF" w:rsidRDefault="0087504B" w:rsidP="00A86670">
      <w:pPr>
        <w:pStyle w:val="23"/>
      </w:pPr>
      <w:bookmarkStart w:id="130" w:name="_Toc157348510"/>
      <w:bookmarkStart w:id="131" w:name="_Toc157349177"/>
      <w:r w:rsidRPr="009669FF">
        <w:rPr>
          <w:rtl/>
        </w:rPr>
        <w:lastRenderedPageBreak/>
        <w:t>תנאי סף</w:t>
      </w:r>
      <w:r w:rsidR="00173413">
        <w:rPr>
          <w:rFonts w:hint="cs"/>
          <w:rtl/>
        </w:rPr>
        <w:t xml:space="preserve"> מקצועי</w:t>
      </w:r>
      <w:r w:rsidR="00FF4ED4">
        <w:rPr>
          <w:rFonts w:hint="cs"/>
          <w:rtl/>
        </w:rPr>
        <w:t>ים</w:t>
      </w:r>
      <w:bookmarkEnd w:id="128"/>
      <w:bookmarkEnd w:id="130"/>
      <w:bookmarkEnd w:id="131"/>
    </w:p>
    <w:p w14:paraId="19A6D6D4" w14:textId="6ABF1E6B" w:rsidR="00173413" w:rsidRDefault="00173413" w:rsidP="001A492D">
      <w:pPr>
        <w:pStyle w:val="3ff2"/>
      </w:pPr>
      <w:bookmarkStart w:id="132" w:name="_Hlk79424459"/>
      <w:r w:rsidRPr="009669FF">
        <w:rPr>
          <w:rtl/>
        </w:rPr>
        <w:t>המציע הינו יצרן המוצר/המערכת</w:t>
      </w:r>
      <w:r>
        <w:rPr>
          <w:rFonts w:hint="cs"/>
          <w:rtl/>
        </w:rPr>
        <w:t>/השירות</w:t>
      </w:r>
      <w:r w:rsidRPr="009669FF">
        <w:rPr>
          <w:rtl/>
        </w:rPr>
        <w:t xml:space="preserve"> המוצע</w:t>
      </w:r>
      <w:r>
        <w:rPr>
          <w:rFonts w:hint="cs"/>
          <w:rtl/>
        </w:rPr>
        <w:t>/</w:t>
      </w:r>
      <w:r w:rsidRPr="009669FF">
        <w:rPr>
          <w:rtl/>
        </w:rPr>
        <w:t>ת ובעל הזכויות ב</w:t>
      </w:r>
      <w:r>
        <w:rPr>
          <w:rFonts w:hint="cs"/>
          <w:rtl/>
        </w:rPr>
        <w:t>ו/</w:t>
      </w:r>
      <w:r w:rsidRPr="009669FF">
        <w:rPr>
          <w:rtl/>
        </w:rPr>
        <w:t>ה</w:t>
      </w:r>
      <w:r w:rsidR="003B138F">
        <w:rPr>
          <w:rFonts w:hint="cs"/>
          <w:rtl/>
        </w:rPr>
        <w:t>,</w:t>
      </w:r>
    </w:p>
    <w:p w14:paraId="7007A1F0" w14:textId="7AF6AEF6" w:rsidR="00FE18C2" w:rsidRDefault="00FE18C2" w:rsidP="00275242">
      <w:pPr>
        <w:pStyle w:val="3-2"/>
      </w:pPr>
      <w:r>
        <w:rPr>
          <w:rFonts w:hint="cs"/>
          <w:rtl/>
        </w:rPr>
        <w:t xml:space="preserve">לחילופין על המציע להיות מפיץ מורשה מטעם יצרן </w:t>
      </w:r>
      <w:r w:rsidRPr="009669FF">
        <w:rPr>
          <w:rtl/>
        </w:rPr>
        <w:t>המוצר/המערכת</w:t>
      </w:r>
      <w:r>
        <w:rPr>
          <w:rFonts w:hint="cs"/>
          <w:rtl/>
        </w:rPr>
        <w:t>/השירות</w:t>
      </w:r>
      <w:r w:rsidRPr="009669FF">
        <w:rPr>
          <w:rtl/>
        </w:rPr>
        <w:t xml:space="preserve"> המוצע</w:t>
      </w:r>
      <w:r>
        <w:rPr>
          <w:rFonts w:hint="cs"/>
          <w:rtl/>
        </w:rPr>
        <w:t>/</w:t>
      </w:r>
      <w:r w:rsidRPr="009669FF">
        <w:rPr>
          <w:rtl/>
        </w:rPr>
        <w:t>ת</w:t>
      </w:r>
      <w:r>
        <w:rPr>
          <w:rFonts w:hint="cs"/>
          <w:rtl/>
        </w:rPr>
        <w:t>.</w:t>
      </w:r>
    </w:p>
    <w:p w14:paraId="30E18EDB" w14:textId="4EBF212A" w:rsidR="00173413" w:rsidRPr="00B03D8D" w:rsidRDefault="00173413" w:rsidP="001A492D">
      <w:pPr>
        <w:pStyle w:val="3ff2"/>
        <w:rPr>
          <w:rtl/>
        </w:rPr>
      </w:pPr>
      <w:r w:rsidRPr="00B03D8D">
        <w:rPr>
          <w:rFonts w:hint="eastAsia"/>
          <w:rtl/>
        </w:rPr>
        <w:t>ה</w:t>
      </w:r>
      <w:r w:rsidRPr="00B03D8D">
        <w:rPr>
          <w:rtl/>
        </w:rPr>
        <w:t xml:space="preserve">שירות </w:t>
      </w:r>
      <w:r w:rsidRPr="00B03D8D">
        <w:rPr>
          <w:rFonts w:hint="eastAsia"/>
          <w:rtl/>
        </w:rPr>
        <w:t>המוצע</w:t>
      </w:r>
      <w:r w:rsidRPr="00B03D8D">
        <w:rPr>
          <w:rtl/>
        </w:rPr>
        <w:t xml:space="preserve"> במסגרת מכרז זה יהיה שירות ענני (</w:t>
      </w:r>
      <w:r w:rsidRPr="00B03D8D">
        <w:t>SaaS</w:t>
      </w:r>
      <w:r w:rsidRPr="00B03D8D">
        <w:rPr>
          <w:rtl/>
        </w:rPr>
        <w:t>)</w:t>
      </w:r>
      <w:r w:rsidRPr="00B03D8D">
        <w:rPr>
          <w:rStyle w:val="affff2"/>
          <w:b/>
          <w:bCs/>
          <w:rtl/>
        </w:rPr>
        <w:footnoteReference w:id="2"/>
      </w:r>
      <w:r w:rsidRPr="00B03D8D">
        <w:rPr>
          <w:rtl/>
        </w:rPr>
        <w:t>.</w:t>
      </w:r>
    </w:p>
    <w:p w14:paraId="58322AEB" w14:textId="7FBA92FC" w:rsidR="00173413" w:rsidRPr="00B03D8D" w:rsidRDefault="00173413" w:rsidP="001A492D">
      <w:pPr>
        <w:pStyle w:val="3ff2"/>
      </w:pPr>
      <w:r w:rsidRPr="00B03D8D">
        <w:rPr>
          <w:rtl/>
        </w:rPr>
        <w:t xml:space="preserve">למציע </w:t>
      </w:r>
      <w:r w:rsidRPr="00B03D8D">
        <w:rPr>
          <w:rFonts w:hint="eastAsia"/>
          <w:rtl/>
        </w:rPr>
        <w:t>ניסיון</w:t>
      </w:r>
      <w:r w:rsidRPr="00B03D8D">
        <w:rPr>
          <w:rtl/>
        </w:rPr>
        <w:t xml:space="preserve"> של לפחות 3 שנים אחרונות </w:t>
      </w:r>
      <w:r w:rsidRPr="002A3D82">
        <w:rPr>
          <w:u w:val="single"/>
          <w:rtl/>
        </w:rPr>
        <w:t xml:space="preserve">באספקת </w:t>
      </w:r>
      <w:r w:rsidRPr="002A3D82">
        <w:rPr>
          <w:rFonts w:hint="eastAsia"/>
          <w:u w:val="single"/>
          <w:rtl/>
        </w:rPr>
        <w:t>המוצר</w:t>
      </w:r>
      <w:r w:rsidRPr="002A3D82">
        <w:rPr>
          <w:u w:val="single"/>
          <w:rtl/>
        </w:rPr>
        <w:t>/השירות המוצע</w:t>
      </w:r>
      <w:r w:rsidRPr="00B03D8D">
        <w:rPr>
          <w:rtl/>
        </w:rPr>
        <w:t xml:space="preserve"> במסגרת המענה למכרז זה וזאת בהיקפים </w:t>
      </w:r>
      <w:r w:rsidRPr="00B03D8D">
        <w:rPr>
          <w:rFonts w:hint="eastAsia"/>
          <w:rtl/>
        </w:rPr>
        <w:t>המינימליים</w:t>
      </w:r>
      <w:r w:rsidRPr="00B03D8D">
        <w:rPr>
          <w:rtl/>
        </w:rPr>
        <w:t xml:space="preserve"> הבאים:</w:t>
      </w:r>
    </w:p>
    <w:p w14:paraId="17A55E87" w14:textId="4680C978" w:rsidR="00173413" w:rsidRDefault="00173413" w:rsidP="009B2FDC">
      <w:pPr>
        <w:pStyle w:val="42"/>
      </w:pPr>
      <w:bookmarkStart w:id="133" w:name="_Ref127888041"/>
      <w:r>
        <w:rPr>
          <w:rFonts w:hint="cs"/>
          <w:rtl/>
        </w:rPr>
        <w:t xml:space="preserve">המוצר סופק / השירות ניתן ללפחות </w:t>
      </w:r>
      <w:r w:rsidR="00A06200">
        <w:rPr>
          <w:rFonts w:hint="cs"/>
          <w:rtl/>
        </w:rPr>
        <w:t>75</w:t>
      </w:r>
      <w:r w:rsidR="009350FD">
        <w:rPr>
          <w:rFonts w:hint="cs"/>
          <w:rtl/>
        </w:rPr>
        <w:t xml:space="preserve"> </w:t>
      </w:r>
      <w:r>
        <w:rPr>
          <w:rFonts w:hint="cs"/>
          <w:rtl/>
        </w:rPr>
        <w:t>ארגונים (מהסקטור הממשלתי או הציבורי או הפרטי)</w:t>
      </w:r>
      <w:r>
        <w:rPr>
          <w:rStyle w:val="afff6"/>
          <w:rFonts w:asciiTheme="minorHAnsi" w:eastAsiaTheme="minorHAnsi" w:hAnsiTheme="minorHAnsi" w:cstheme="minorBidi" w:hint="cs"/>
          <w:rtl/>
        </w:rPr>
        <w:t>.</w:t>
      </w:r>
      <w:bookmarkEnd w:id="133"/>
    </w:p>
    <w:p w14:paraId="3E281CC3" w14:textId="31D5A352" w:rsidR="00173413" w:rsidRPr="00342586" w:rsidRDefault="00173413" w:rsidP="009B2FDC">
      <w:pPr>
        <w:pStyle w:val="42"/>
      </w:pPr>
      <w:bookmarkStart w:id="134" w:name="_Ref157113003"/>
      <w:r w:rsidRPr="00342586">
        <w:rPr>
          <w:rFonts w:hint="cs"/>
          <w:rtl/>
        </w:rPr>
        <w:t xml:space="preserve">מתוך </w:t>
      </w:r>
      <w:r w:rsidR="00E74845"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00D07F97" w:rsidRPr="00342586">
        <w:rPr>
          <w:cs/>
        </w:rPr>
        <w:t>‎</w:t>
      </w:r>
      <w:r w:rsidR="000F1FC6" w:rsidRPr="00342586">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Ref127888041 \r \h</w:instrText>
      </w:r>
      <w:r w:rsidR="00E53793">
        <w:rPr>
          <w:rtl/>
        </w:rPr>
        <w:instrText xml:space="preserve"> </w:instrText>
      </w:r>
      <w:r w:rsidR="00E53793">
        <w:fldChar w:fldCharType="separate"/>
      </w:r>
      <w:r w:rsidR="00D03D9F">
        <w:rPr>
          <w:cs/>
        </w:rPr>
        <w:t>‎</w:t>
      </w:r>
      <w:r w:rsidR="00D03D9F">
        <w:t>4.2.3.1</w:t>
      </w:r>
      <w:r w:rsidR="00E53793">
        <w:fldChar w:fldCharType="end"/>
      </w:r>
      <w:r w:rsidRPr="00342586">
        <w:rPr>
          <w:rtl/>
        </w:rPr>
        <w:t xml:space="preserve">, </w:t>
      </w:r>
      <w:r w:rsidR="009350FD" w:rsidRPr="00342586">
        <w:rPr>
          <w:rFonts w:hint="cs"/>
          <w:rtl/>
        </w:rPr>
        <w:t>10</w:t>
      </w:r>
      <w:r w:rsidR="009350FD" w:rsidRPr="00342586">
        <w:rPr>
          <w:rtl/>
        </w:rPr>
        <w:t xml:space="preserve"> </w:t>
      </w:r>
      <w:r w:rsidRPr="00342586">
        <w:rPr>
          <w:rtl/>
        </w:rPr>
        <w:t xml:space="preserve">ארגונים </w:t>
      </w:r>
      <w:r w:rsidRPr="00342586">
        <w:rPr>
          <w:rFonts w:hint="eastAsia"/>
          <w:rtl/>
        </w:rPr>
        <w:t>עם</w:t>
      </w:r>
      <w:r w:rsidRPr="00342586">
        <w:rPr>
          <w:rtl/>
        </w:rPr>
        <w:t xml:space="preserve"> לפחות </w:t>
      </w:r>
      <w:r w:rsidR="009350FD" w:rsidRPr="00342586">
        <w:t>5</w:t>
      </w:r>
      <w:r w:rsidR="00BA37CB" w:rsidRPr="00342586">
        <w:t>,</w:t>
      </w:r>
      <w:r w:rsidRPr="00342586">
        <w:t>000</w:t>
      </w:r>
      <w:r w:rsidRPr="00342586">
        <w:rPr>
          <w:rtl/>
        </w:rPr>
        <w:t xml:space="preserve"> </w:t>
      </w:r>
      <w:r w:rsidR="00F46979" w:rsidRPr="00342586">
        <w:rPr>
          <w:rFonts w:hint="cs"/>
          <w:rtl/>
        </w:rPr>
        <w:t>משתמשים</w:t>
      </w:r>
      <w:r w:rsidRPr="00342586">
        <w:rPr>
          <w:rFonts w:hint="cs"/>
          <w:rtl/>
        </w:rPr>
        <w:t xml:space="preserve">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tl/>
        </w:rPr>
        <w:t>.</w:t>
      </w:r>
      <w:bookmarkEnd w:id="134"/>
      <w:r w:rsidRPr="00342586">
        <w:rPr>
          <w:rtl/>
        </w:rPr>
        <w:t xml:space="preserve"> </w:t>
      </w:r>
    </w:p>
    <w:p w14:paraId="23E435C4" w14:textId="2414151B" w:rsidR="00173413" w:rsidRPr="00342586" w:rsidRDefault="00173413" w:rsidP="009B2FDC">
      <w:pPr>
        <w:pStyle w:val="42"/>
      </w:pPr>
      <w:r w:rsidRPr="00342586">
        <w:rPr>
          <w:rFonts w:hint="eastAsia"/>
          <w:rtl/>
        </w:rPr>
        <w:t>מתוך</w:t>
      </w:r>
      <w:r w:rsidRPr="00342586">
        <w:rPr>
          <w:rtl/>
        </w:rPr>
        <w:t xml:space="preserve"> </w:t>
      </w:r>
      <w:r w:rsidR="00E74845"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00D07F97" w:rsidRPr="00342586">
        <w:rPr>
          <w:cs/>
        </w:rPr>
        <w:t>‎</w:t>
      </w:r>
      <w:r w:rsidR="000F1FC6" w:rsidRPr="00342586">
        <w:rPr>
          <w:cs/>
        </w:rPr>
        <w:t>‎</w:t>
      </w:r>
      <w:r w:rsidR="00E53793" w:rsidRPr="00342586">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Ref127888041 \r \h</w:instrText>
      </w:r>
      <w:r w:rsidR="00E53793">
        <w:rPr>
          <w:rtl/>
        </w:rPr>
        <w:instrText xml:space="preserve"> </w:instrText>
      </w:r>
      <w:r w:rsidR="00E53793">
        <w:fldChar w:fldCharType="separate"/>
      </w:r>
      <w:r w:rsidR="00D03D9F">
        <w:rPr>
          <w:cs/>
        </w:rPr>
        <w:t>‎</w:t>
      </w:r>
      <w:r w:rsidR="00D03D9F">
        <w:t>4.2.3.1</w:t>
      </w:r>
      <w:r w:rsidR="00E53793">
        <w:fldChar w:fldCharType="end"/>
      </w:r>
      <w:r w:rsidRPr="00342586">
        <w:rPr>
          <w:rtl/>
        </w:rPr>
        <w:t xml:space="preserve">, </w:t>
      </w:r>
      <w:r w:rsidR="005A2DF4" w:rsidRPr="00342586">
        <w:rPr>
          <w:rFonts w:hint="cs"/>
          <w:rtl/>
        </w:rPr>
        <w:t>45</w:t>
      </w:r>
      <w:r w:rsidR="009350FD" w:rsidRPr="00342586">
        <w:rPr>
          <w:rtl/>
        </w:rPr>
        <w:t xml:space="preserve"> </w:t>
      </w:r>
      <w:r w:rsidRPr="00342586">
        <w:rPr>
          <w:rtl/>
        </w:rPr>
        <w:t>ארגונים עם לפח</w:t>
      </w:r>
      <w:r w:rsidR="00445A0A" w:rsidRPr="00342586">
        <w:rPr>
          <w:rFonts w:hint="cs"/>
          <w:rtl/>
        </w:rPr>
        <w:t xml:space="preserve">ות </w:t>
      </w:r>
      <w:r w:rsidR="009350FD" w:rsidRPr="00342586">
        <w:rPr>
          <w:rFonts w:hint="cs"/>
          <w:rtl/>
        </w:rPr>
        <w:t>3</w:t>
      </w:r>
      <w:r w:rsidR="00445A0A" w:rsidRPr="00342586">
        <w:rPr>
          <w:rFonts w:hint="cs"/>
          <w:rtl/>
        </w:rPr>
        <w:t>,000</w:t>
      </w:r>
      <w:r w:rsidRPr="00342586">
        <w:rPr>
          <w:rtl/>
        </w:rPr>
        <w:t xml:space="preserve"> </w:t>
      </w:r>
      <w:r w:rsidR="00F46979" w:rsidRPr="00342586">
        <w:rPr>
          <w:rFonts w:hint="cs"/>
          <w:rtl/>
        </w:rPr>
        <w:t>משתמשים</w:t>
      </w:r>
      <w:r w:rsidRPr="00342586">
        <w:rPr>
          <w:rFonts w:hint="cs"/>
          <w:rtl/>
        </w:rPr>
        <w:t xml:space="preserve">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tl/>
        </w:rPr>
        <w:t xml:space="preserve">. </w:t>
      </w:r>
    </w:p>
    <w:p w14:paraId="04EF5A47" w14:textId="3F289E0E" w:rsidR="00173413" w:rsidRPr="00342586" w:rsidRDefault="00173413" w:rsidP="009B2FDC">
      <w:pPr>
        <w:pStyle w:val="42"/>
      </w:pPr>
      <w:bookmarkStart w:id="135" w:name="_Ref157112955"/>
      <w:r w:rsidRPr="00342586">
        <w:rPr>
          <w:rFonts w:hint="eastAsia"/>
          <w:rtl/>
        </w:rPr>
        <w:t>מתוך</w:t>
      </w:r>
      <w:r w:rsidRPr="00342586">
        <w:rPr>
          <w:rtl/>
        </w:rPr>
        <w:t xml:space="preserve"> </w:t>
      </w:r>
      <w:r w:rsidR="00E74845" w:rsidRPr="00342586">
        <w:rPr>
          <w:rFonts w:hint="cs"/>
          <w:rtl/>
        </w:rPr>
        <w:t>הארגונים</w:t>
      </w:r>
      <w:r w:rsidRPr="00342586">
        <w:rPr>
          <w:rtl/>
        </w:rPr>
        <w:t xml:space="preserve"> </w:t>
      </w:r>
      <w:r w:rsidRPr="00342586">
        <w:rPr>
          <w:rFonts w:hint="eastAsia"/>
          <w:rtl/>
        </w:rPr>
        <w:t>האמורים</w:t>
      </w:r>
      <w:r w:rsidRPr="00342586">
        <w:rPr>
          <w:rFonts w:hint="cs"/>
          <w:b/>
          <w:bCs/>
          <w:rtl/>
        </w:rPr>
        <w:t xml:space="preserve"> </w:t>
      </w:r>
      <w:r w:rsidRPr="00342586">
        <w:rPr>
          <w:rFonts w:hint="cs"/>
          <w:rtl/>
        </w:rPr>
        <w:t xml:space="preserve">בסעיף </w:t>
      </w:r>
      <w:r w:rsidR="000F1FC6" w:rsidRPr="00342586">
        <w:rPr>
          <w:cs/>
        </w:rPr>
        <w:t>‎</w:t>
      </w:r>
      <w:r w:rsidR="00E53793" w:rsidRPr="00342586">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Ref127888041 \r \h</w:instrText>
      </w:r>
      <w:r w:rsidR="00E53793">
        <w:rPr>
          <w:rtl/>
        </w:rPr>
        <w:instrText xml:space="preserve"> </w:instrText>
      </w:r>
      <w:r w:rsidR="00E53793">
        <w:fldChar w:fldCharType="separate"/>
      </w:r>
      <w:r w:rsidR="00D03D9F">
        <w:rPr>
          <w:cs/>
        </w:rPr>
        <w:t>‎</w:t>
      </w:r>
      <w:r w:rsidR="00D03D9F">
        <w:t>4.2.3.1</w:t>
      </w:r>
      <w:r w:rsidR="00E53793">
        <w:fldChar w:fldCharType="end"/>
      </w:r>
      <w:r w:rsidRPr="00342586">
        <w:rPr>
          <w:rFonts w:hint="cs"/>
          <w:rtl/>
        </w:rPr>
        <w:t xml:space="preserve">, </w:t>
      </w:r>
      <w:r w:rsidR="009350FD" w:rsidRPr="00342586">
        <w:rPr>
          <w:rFonts w:hint="cs"/>
          <w:rtl/>
        </w:rPr>
        <w:t xml:space="preserve">20 </w:t>
      </w:r>
      <w:r w:rsidRPr="00342586">
        <w:rPr>
          <w:rFonts w:hint="cs"/>
          <w:rtl/>
        </w:rPr>
        <w:t xml:space="preserve">ארגונים עם לפחות </w:t>
      </w:r>
      <w:r w:rsidR="00445A0A" w:rsidRPr="00342586">
        <w:rPr>
          <w:rFonts w:hint="cs"/>
          <w:rtl/>
        </w:rPr>
        <w:t>1</w:t>
      </w:r>
      <w:r w:rsidRPr="00342586">
        <w:rPr>
          <w:rFonts w:hint="cs"/>
          <w:rtl/>
        </w:rPr>
        <w:t xml:space="preserve">00 </w:t>
      </w:r>
      <w:r w:rsidR="00F46979" w:rsidRPr="00342586">
        <w:rPr>
          <w:rFonts w:hint="cs"/>
          <w:rtl/>
        </w:rPr>
        <w:t>משתמש</w:t>
      </w:r>
      <w:r w:rsidR="00B8462E" w:rsidRPr="00342586">
        <w:rPr>
          <w:rFonts w:hint="cs"/>
          <w:rtl/>
        </w:rPr>
        <w:t xml:space="preserve">ים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Fonts w:hint="cs"/>
          <w:rtl/>
        </w:rPr>
        <w:t>.</w:t>
      </w:r>
      <w:bookmarkEnd w:id="135"/>
      <w:r w:rsidRPr="00342586">
        <w:rPr>
          <w:rFonts w:hint="cs"/>
          <w:rtl/>
        </w:rPr>
        <w:t xml:space="preserve"> </w:t>
      </w:r>
    </w:p>
    <w:p w14:paraId="6D670080" w14:textId="1A7F2B84" w:rsidR="00173413" w:rsidRPr="002A3D82" w:rsidRDefault="00173413" w:rsidP="001A492D">
      <w:pPr>
        <w:pStyle w:val="3ff2"/>
      </w:pPr>
      <w:r w:rsidRPr="00342586">
        <w:rPr>
          <w:rFonts w:hint="eastAsia"/>
          <w:rtl/>
        </w:rPr>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00DD2140" w:rsidRPr="00342586">
        <w:rPr>
          <w:rFonts w:hint="cs"/>
          <w:rtl/>
        </w:rPr>
        <w:t>-</w:t>
      </w:r>
      <w:r w:rsidR="005A2DF4" w:rsidRPr="00342586">
        <w:rPr>
          <w:rFonts w:hint="cs"/>
          <w:rtl/>
        </w:rPr>
        <w:t>75</w:t>
      </w:r>
      <w:r w:rsidR="009350FD" w:rsidRPr="00342586">
        <w:rPr>
          <w:rFonts w:hint="cs"/>
          <w:rtl/>
        </w:rPr>
        <w:t xml:space="preserve">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בסעיף </w:t>
      </w:r>
      <w:r w:rsidR="00D07F97" w:rsidRPr="00342586">
        <w:rPr>
          <w:cs/>
        </w:rPr>
        <w:t>‎</w:t>
      </w:r>
      <w:r w:rsidR="000F1FC6" w:rsidRPr="00342586">
        <w:rPr>
          <w:cs/>
        </w:rPr>
        <w:t>‎</w:t>
      </w:r>
      <w:r w:rsidR="00E53793" w:rsidRPr="00342586">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Ref127888041 \r \h</w:instrText>
      </w:r>
      <w:r w:rsidR="00E53793">
        <w:rPr>
          <w:rtl/>
        </w:rPr>
        <w:instrText xml:space="preserve"> </w:instrText>
      </w:r>
      <w:r w:rsidR="00E53793">
        <w:fldChar w:fldCharType="separate"/>
      </w:r>
      <w:r w:rsidR="00D03D9F">
        <w:rPr>
          <w:cs/>
        </w:rPr>
        <w:t>‎</w:t>
      </w:r>
      <w:r w:rsidR="00D03D9F">
        <w:t>4.2.3.1</w:t>
      </w:r>
      <w:r w:rsidR="00E53793">
        <w:fldChar w:fldCharType="end"/>
      </w:r>
      <w:r w:rsidRPr="00342586">
        <w:rPr>
          <w:rtl/>
        </w:rPr>
        <w:t xml:space="preserve">, 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342586">
        <w:rPr>
          <w:rtl/>
        </w:rPr>
        <w:t xml:space="preserve"> </w:t>
      </w:r>
      <w:r w:rsidRPr="00342586">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sidR="00DD2140">
        <w:rPr>
          <w:rFonts w:hint="cs"/>
          <w:rtl/>
        </w:rPr>
        <w:t xml:space="preserve"> וזאת במהלך של שנה אחת לפחות (בין השנים 2019-2023).</w:t>
      </w:r>
    </w:p>
    <w:p w14:paraId="0011CE65" w14:textId="62938FD7" w:rsidR="00301E41" w:rsidRDefault="00173413" w:rsidP="00275242">
      <w:pPr>
        <w:pStyle w:val="3-2"/>
        <w:rPr>
          <w:rtl/>
        </w:rPr>
      </w:pPr>
      <w:r w:rsidRPr="006B645A">
        <w:rPr>
          <w:rFonts w:hint="eastAsia"/>
          <w:rtl/>
        </w:rPr>
        <w:t>יובהר</w:t>
      </w:r>
      <w:r w:rsidRPr="006B645A">
        <w:rPr>
          <w:rtl/>
        </w:rPr>
        <w:t>, כי עמידה בתנאי</w:t>
      </w:r>
      <w:r w:rsidR="00DD2140">
        <w:rPr>
          <w:rFonts w:hint="cs"/>
          <w:rtl/>
        </w:rPr>
        <w:t xml:space="preserve"> סף</w:t>
      </w:r>
      <w:r w:rsidRPr="006B645A">
        <w:rPr>
          <w:rtl/>
        </w:rPr>
        <w:t xml:space="preserve"> זה יכולה להיות גם באמצעות ספק / קבלן משנה שלמציע </w:t>
      </w:r>
      <w:proofErr w:type="spellStart"/>
      <w:r w:rsidR="00A10A37">
        <w:rPr>
          <w:rFonts w:hint="cs"/>
          <w:rtl/>
        </w:rPr>
        <w:t>היתה</w:t>
      </w:r>
      <w:proofErr w:type="spellEnd"/>
      <w:r w:rsidR="00A10A37">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022206F6" w14:textId="263886C4" w:rsidR="00522DCC" w:rsidRDefault="00173413" w:rsidP="00275242">
      <w:pPr>
        <w:pStyle w:val="3-2"/>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sidR="00301E41">
        <w:rPr>
          <w:rFonts w:hint="cs"/>
          <w:rtl/>
        </w:rPr>
        <w:t>ל</w:t>
      </w:r>
      <w:r w:rsidR="001B7E63">
        <w:rPr>
          <w:rFonts w:hint="cs"/>
          <w:rtl/>
        </w:rPr>
        <w:t>.</w:t>
      </w:r>
    </w:p>
    <w:p w14:paraId="1C0902CE" w14:textId="642637EE" w:rsidR="00E74845" w:rsidRPr="00342586" w:rsidRDefault="002E7DDC" w:rsidP="001A492D">
      <w:pPr>
        <w:pStyle w:val="3ff2"/>
      </w:pPr>
      <w:r>
        <w:rPr>
          <w:rFonts w:hint="cs"/>
          <w:rtl/>
        </w:rPr>
        <w:t xml:space="preserve">על המציע להציג ניסיון </w:t>
      </w:r>
      <w:r w:rsidR="00E74845">
        <w:rPr>
          <w:rFonts w:hint="cs"/>
          <w:rtl/>
        </w:rPr>
        <w:t>ב</w:t>
      </w:r>
      <w:r>
        <w:rPr>
          <w:rFonts w:hint="cs"/>
          <w:rtl/>
        </w:rPr>
        <w:t>הגדר</w:t>
      </w:r>
      <w:r w:rsidR="00E74845">
        <w:rPr>
          <w:rFonts w:hint="cs"/>
          <w:rtl/>
        </w:rPr>
        <w:t>ה / עדכון של</w:t>
      </w:r>
      <w:r>
        <w:rPr>
          <w:rFonts w:hint="cs"/>
          <w:rtl/>
        </w:rPr>
        <w:t xml:space="preserve"> מדיניות חסימה </w:t>
      </w:r>
      <w:r w:rsidR="00E74845">
        <w:rPr>
          <w:rFonts w:hint="cs"/>
          <w:rtl/>
        </w:rPr>
        <w:t xml:space="preserve">בלפחות </w:t>
      </w:r>
      <w:r w:rsidR="005A2DF4">
        <w:rPr>
          <w:rFonts w:hint="cs"/>
          <w:rtl/>
        </w:rPr>
        <w:t xml:space="preserve">5 </w:t>
      </w:r>
      <w:r w:rsidR="00E74845">
        <w:rPr>
          <w:rFonts w:hint="cs"/>
          <w:rtl/>
        </w:rPr>
        <w:t xml:space="preserve">ארגונים, מתוך </w:t>
      </w:r>
      <w:r w:rsidR="005A2DF4" w:rsidRPr="00342586">
        <w:rPr>
          <w:rFonts w:hint="cs"/>
          <w:rtl/>
        </w:rPr>
        <w:t xml:space="preserve">רשימת </w:t>
      </w:r>
      <w:r w:rsidR="00E74845" w:rsidRPr="00342586">
        <w:rPr>
          <w:rFonts w:hint="cs"/>
          <w:rtl/>
        </w:rPr>
        <w:t>הארגונים</w:t>
      </w:r>
      <w:r w:rsidR="00E74845" w:rsidRPr="00342586">
        <w:rPr>
          <w:rtl/>
        </w:rPr>
        <w:t xml:space="preserve"> </w:t>
      </w:r>
      <w:r w:rsidR="00E74845" w:rsidRPr="00342586">
        <w:rPr>
          <w:rFonts w:hint="eastAsia"/>
          <w:rtl/>
        </w:rPr>
        <w:t>האמורים</w:t>
      </w:r>
      <w:r w:rsidR="00E74845" w:rsidRPr="00342586">
        <w:rPr>
          <w:rtl/>
        </w:rPr>
        <w:t xml:space="preserve"> </w:t>
      </w:r>
      <w:r w:rsidR="00E74845" w:rsidRPr="00342586">
        <w:rPr>
          <w:rFonts w:hint="eastAsia"/>
          <w:rtl/>
        </w:rPr>
        <w:t>בסעי</w:t>
      </w:r>
      <w:r w:rsidR="005A2DF4" w:rsidRPr="00342586">
        <w:rPr>
          <w:rFonts w:hint="cs"/>
          <w:rtl/>
        </w:rPr>
        <w:t>פים</w:t>
      </w:r>
      <w:r w:rsidR="00E74845" w:rsidRPr="00342586">
        <w:rPr>
          <w:rtl/>
        </w:rPr>
        <w:t xml:space="preserve"> </w:t>
      </w:r>
      <w:r w:rsidR="005A2DF4" w:rsidRPr="00342586">
        <w:rPr>
          <w:cs/>
        </w:rPr>
        <w:t>‎</w:t>
      </w:r>
      <w:r w:rsidR="00E53793">
        <w:fldChar w:fldCharType="begin"/>
      </w:r>
      <w:r w:rsidR="00E53793">
        <w:rPr>
          <w:rtl/>
        </w:rPr>
        <w:instrText xml:space="preserve"> </w:instrText>
      </w:r>
      <w:r w:rsidR="00E53793">
        <w:rPr>
          <w:rFonts w:hint="cs"/>
        </w:rPr>
        <w:instrText>REF</w:instrText>
      </w:r>
      <w:r w:rsidR="00E53793">
        <w:rPr>
          <w:rFonts w:hint="cs"/>
          <w:rtl/>
        </w:rPr>
        <w:instrText xml:space="preserve"> _</w:instrText>
      </w:r>
      <w:r w:rsidR="00E53793">
        <w:rPr>
          <w:rFonts w:hint="cs"/>
        </w:rPr>
        <w:instrText>Ref157112955 \r \h</w:instrText>
      </w:r>
      <w:r w:rsidR="00E53793">
        <w:rPr>
          <w:rtl/>
        </w:rPr>
        <w:instrText xml:space="preserve"> </w:instrText>
      </w:r>
      <w:r w:rsidR="00E53793">
        <w:fldChar w:fldCharType="separate"/>
      </w:r>
      <w:r w:rsidR="00D03D9F">
        <w:rPr>
          <w:cs/>
        </w:rPr>
        <w:t>‎</w:t>
      </w:r>
      <w:r w:rsidR="00D03D9F">
        <w:t>4.2.3.4</w:t>
      </w:r>
      <w:r w:rsidR="00E53793">
        <w:fldChar w:fldCharType="end"/>
      </w:r>
      <w:r w:rsidR="00470F1A" w:rsidRPr="00342586">
        <w:rPr>
          <w:rFonts w:hint="cs"/>
          <w:rtl/>
        </w:rPr>
        <w:t xml:space="preserve"> </w:t>
      </w:r>
      <w:r w:rsidR="005A2DF4" w:rsidRPr="00342586">
        <w:rPr>
          <w:cs/>
        </w:rPr>
        <w:t>‎</w:t>
      </w:r>
      <w:r w:rsidR="00942B38">
        <w:fldChar w:fldCharType="begin"/>
      </w:r>
      <w:r w:rsidR="00942B38">
        <w:instrText xml:space="preserve"> REF _Ref157113003 \r \h </w:instrText>
      </w:r>
      <w:r w:rsidR="00942B38">
        <w:fldChar w:fldCharType="separate"/>
      </w:r>
      <w:r w:rsidR="00D03D9F">
        <w:rPr>
          <w:cs/>
        </w:rPr>
        <w:t>‎</w:t>
      </w:r>
      <w:r w:rsidR="00D03D9F">
        <w:t>4.2.3.2</w:t>
      </w:r>
      <w:r w:rsidR="00942B38">
        <w:fldChar w:fldCharType="end"/>
      </w:r>
      <w:r w:rsidR="00342586" w:rsidRPr="00342586">
        <w:t xml:space="preserve"> -</w:t>
      </w:r>
      <w:r w:rsidR="00E74845" w:rsidRPr="00342586">
        <w:rPr>
          <w:rFonts w:hint="cs"/>
          <w:rtl/>
        </w:rPr>
        <w:t xml:space="preserve">, </w:t>
      </w:r>
      <w:r w:rsidRPr="00342586">
        <w:rPr>
          <w:rFonts w:hint="cs"/>
          <w:rtl/>
        </w:rPr>
        <w:t>ל</w:t>
      </w:r>
      <w:r w:rsidR="00E74845" w:rsidRPr="00342586">
        <w:rPr>
          <w:rFonts w:hint="cs"/>
          <w:rtl/>
        </w:rPr>
        <w:t>הם</w:t>
      </w:r>
      <w:r w:rsidRPr="00342586">
        <w:rPr>
          <w:rFonts w:hint="cs"/>
          <w:rtl/>
        </w:rPr>
        <w:t xml:space="preserve"> מסופק השירות. </w:t>
      </w:r>
    </w:p>
    <w:p w14:paraId="32602D98" w14:textId="5F7197F7" w:rsidR="002B0236" w:rsidRDefault="002E7DDC" w:rsidP="00275242">
      <w:pPr>
        <w:pStyle w:val="3-2"/>
        <w:rPr>
          <w:rtl/>
        </w:rPr>
      </w:pPr>
      <w:r>
        <w:rPr>
          <w:rFonts w:hint="cs"/>
          <w:rtl/>
        </w:rPr>
        <w:t xml:space="preserve">הגדרת מדיניות החסימה תבוא לידי ביטוי </w:t>
      </w:r>
      <w:r w:rsidR="003875B7">
        <w:rPr>
          <w:rFonts w:hint="cs"/>
          <w:rtl/>
        </w:rPr>
        <w:t xml:space="preserve">גם </w:t>
      </w:r>
      <w:r>
        <w:rPr>
          <w:rFonts w:hint="cs"/>
          <w:rtl/>
        </w:rPr>
        <w:t>בכך ש</w:t>
      </w:r>
      <w:r w:rsidR="002B0236">
        <w:rPr>
          <w:rFonts w:hint="cs"/>
          <w:rtl/>
        </w:rPr>
        <w:t xml:space="preserve">למציע יכולת </w:t>
      </w:r>
      <w:r>
        <w:rPr>
          <w:rFonts w:hint="cs"/>
          <w:rtl/>
        </w:rPr>
        <w:t xml:space="preserve">של </w:t>
      </w:r>
      <w:r w:rsidR="002B0236">
        <w:rPr>
          <w:rFonts w:hint="cs"/>
          <w:rtl/>
        </w:rPr>
        <w:t xml:space="preserve">שילוב </w:t>
      </w:r>
      <w:proofErr w:type="spellStart"/>
      <w:r w:rsidR="002B0236">
        <w:rPr>
          <w:rFonts w:hint="cs"/>
          <w:rtl/>
        </w:rPr>
        <w:t>פידים</w:t>
      </w:r>
      <w:proofErr w:type="spellEnd"/>
      <w:r w:rsidR="002B0236">
        <w:rPr>
          <w:rFonts w:hint="cs"/>
          <w:rtl/>
        </w:rPr>
        <w:t xml:space="preserve"> מודיעיניים ממקורות</w:t>
      </w:r>
      <w:r>
        <w:rPr>
          <w:rFonts w:hint="cs"/>
          <w:rtl/>
        </w:rPr>
        <w:t xml:space="preserve"> שונים</w:t>
      </w:r>
      <w:r w:rsidR="002B0236">
        <w:rPr>
          <w:rFonts w:hint="cs"/>
          <w:rtl/>
        </w:rPr>
        <w:t xml:space="preserve"> ו</w:t>
      </w:r>
      <w:r>
        <w:rPr>
          <w:rFonts w:hint="cs"/>
          <w:rtl/>
        </w:rPr>
        <w:t>/או ב</w:t>
      </w:r>
      <w:r w:rsidR="002B0236">
        <w:rPr>
          <w:rFonts w:hint="cs"/>
          <w:rtl/>
        </w:rPr>
        <w:t>פורמטים</w:t>
      </w:r>
      <w:r>
        <w:rPr>
          <w:rFonts w:hint="cs"/>
          <w:rtl/>
        </w:rPr>
        <w:t xml:space="preserve"> שונים</w:t>
      </w:r>
      <w:r w:rsidR="00E74845">
        <w:rPr>
          <w:rFonts w:hint="cs"/>
          <w:rtl/>
        </w:rPr>
        <w:t>,</w:t>
      </w:r>
      <w:r>
        <w:rPr>
          <w:rFonts w:hint="cs"/>
          <w:rtl/>
        </w:rPr>
        <w:t xml:space="preserve"> לרבות יכולת הכללת </w:t>
      </w:r>
      <w:r w:rsidR="002B0236">
        <w:rPr>
          <w:rFonts w:hint="cs"/>
          <w:rtl/>
        </w:rPr>
        <w:t>מידע שמסופק ע"י גורם חיצוני</w:t>
      </w:r>
      <w:r w:rsidR="00BE43AC">
        <w:rPr>
          <w:rFonts w:hint="cs"/>
          <w:rtl/>
        </w:rPr>
        <w:t>.</w:t>
      </w:r>
    </w:p>
    <w:p w14:paraId="465DF3A3" w14:textId="77777777" w:rsidR="00A86670" w:rsidRDefault="00A86670">
      <w:pPr>
        <w:bidi w:val="0"/>
        <w:spacing w:before="200" w:after="200" w:line="276" w:lineRule="auto"/>
        <w:rPr>
          <w:rFonts w:ascii="David" w:hAnsi="David" w:cs="David"/>
          <w:b/>
          <w:bCs/>
          <w:sz w:val="28"/>
          <w:szCs w:val="28"/>
          <w:u w:val="single"/>
          <w:rtl/>
        </w:rPr>
      </w:pPr>
      <w:bookmarkStart w:id="136" w:name="_Toc147325718"/>
      <w:bookmarkEnd w:id="129"/>
      <w:bookmarkEnd w:id="132"/>
      <w:r>
        <w:rPr>
          <w:rtl/>
        </w:rPr>
        <w:br w:type="page"/>
      </w:r>
    </w:p>
    <w:p w14:paraId="1B66D37F" w14:textId="62F0AE5C" w:rsidR="00CB238F" w:rsidRDefault="00CB238F" w:rsidP="00A86670">
      <w:pPr>
        <w:pStyle w:val="23"/>
        <w:rPr>
          <w:rtl/>
        </w:rPr>
      </w:pPr>
      <w:bookmarkStart w:id="137" w:name="_Toc157348511"/>
      <w:bookmarkStart w:id="138" w:name="_Toc157349178"/>
      <w:r w:rsidRPr="00460832">
        <w:rPr>
          <w:rtl/>
        </w:rPr>
        <w:lastRenderedPageBreak/>
        <w:t>שינוי ארגוני במציע</w:t>
      </w:r>
      <w:bookmarkEnd w:id="136"/>
      <w:bookmarkEnd w:id="137"/>
      <w:bookmarkEnd w:id="138"/>
    </w:p>
    <w:p w14:paraId="1B681483" w14:textId="77777777" w:rsidR="00EE5088" w:rsidRPr="00424F4A" w:rsidRDefault="00EE5088" w:rsidP="001A492D">
      <w:pPr>
        <w:pStyle w:val="3ff2"/>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02E7B7F1" w14:textId="77777777" w:rsidR="00EE5088" w:rsidRPr="007D573C" w:rsidRDefault="00EE5088" w:rsidP="001A492D">
      <w:pPr>
        <w:pStyle w:val="3ff2"/>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Pr="007D573C">
        <w:rPr>
          <w:rtl/>
        </w:rPr>
        <w:t xml:space="preserve">. </w:t>
      </w:r>
      <w:r w:rsidRPr="007544BB">
        <w:rPr>
          <w:rtl/>
        </w:rPr>
        <w:t xml:space="preserve">החלטה בדבר הכרה כאמור תהיה בכפוף לשיקול דעת </w:t>
      </w:r>
      <w:r>
        <w:rPr>
          <w:rFonts w:hint="cs"/>
          <w:rtl/>
        </w:rPr>
        <w:t>עורך המכרז</w:t>
      </w:r>
      <w:r w:rsidRPr="007544BB">
        <w:rPr>
          <w:rtl/>
        </w:rPr>
        <w:t>.</w:t>
      </w:r>
    </w:p>
    <w:p w14:paraId="55CBA6FE" w14:textId="7E345EDC" w:rsidR="003C215C" w:rsidRPr="00EE5088" w:rsidRDefault="003C215C" w:rsidP="0006010B">
      <w:pPr>
        <w:rPr>
          <w:rFonts w:ascii="David" w:hAnsi="David" w:cs="David"/>
        </w:rPr>
      </w:pPr>
    </w:p>
    <w:p w14:paraId="5D83E3F1" w14:textId="4C30291E" w:rsidR="00FB5D72" w:rsidRPr="009669FF" w:rsidRDefault="00FB5D72" w:rsidP="0006010B">
      <w:pPr>
        <w:rPr>
          <w:rFonts w:ascii="David" w:hAnsi="David" w:cs="David"/>
          <w:rtl/>
        </w:rPr>
      </w:pPr>
    </w:p>
    <w:p w14:paraId="393ECE15" w14:textId="77777777" w:rsidR="00EE5088" w:rsidRDefault="00EE5088">
      <w:pPr>
        <w:bidi w:val="0"/>
        <w:spacing w:before="200" w:after="200" w:line="276" w:lineRule="auto"/>
        <w:rPr>
          <w:rFonts w:ascii="David" w:hAnsi="David" w:cs="David"/>
          <w:b/>
          <w:bCs/>
          <w:caps/>
          <w:spacing w:val="15"/>
          <w:sz w:val="36"/>
          <w:szCs w:val="36"/>
          <w:rtl/>
        </w:rPr>
      </w:pPr>
      <w:bookmarkStart w:id="139" w:name="_Toc107502000"/>
      <w:bookmarkStart w:id="140" w:name="_Toc147325719"/>
      <w:bookmarkStart w:id="141" w:name="_Toc516503347"/>
      <w:bookmarkStart w:id="142" w:name="_Toc519073559"/>
      <w:bookmarkStart w:id="143" w:name="_Toc519073905"/>
      <w:bookmarkEnd w:id="0"/>
      <w:bookmarkEnd w:id="1"/>
      <w:bookmarkEnd w:id="2"/>
      <w:bookmarkEnd w:id="3"/>
      <w:bookmarkEnd w:id="115"/>
      <w:bookmarkEnd w:id="116"/>
      <w:r>
        <w:rPr>
          <w:rtl/>
        </w:rPr>
        <w:br w:type="page"/>
      </w:r>
    </w:p>
    <w:p w14:paraId="48764395" w14:textId="5DDB1844" w:rsidR="002F720B" w:rsidRPr="00C43D51" w:rsidRDefault="002F720B" w:rsidP="002F720B">
      <w:pPr>
        <w:pStyle w:val="14"/>
        <w:rPr>
          <w:rtl/>
        </w:rPr>
      </w:pPr>
      <w:bookmarkStart w:id="144" w:name="_Toc157349179"/>
      <w:r w:rsidRPr="00C43D51">
        <w:rPr>
          <w:rtl/>
        </w:rPr>
        <w:lastRenderedPageBreak/>
        <w:t>דירוג ההצעות</w:t>
      </w:r>
      <w:bookmarkEnd w:id="139"/>
      <w:bookmarkEnd w:id="140"/>
      <w:bookmarkEnd w:id="144"/>
      <w:r w:rsidR="0067612A">
        <w:rPr>
          <w:rFonts w:hint="cs"/>
          <w:rtl/>
        </w:rPr>
        <w:t xml:space="preserve"> </w:t>
      </w:r>
    </w:p>
    <w:p w14:paraId="61B4BDAD" w14:textId="224A8B25" w:rsidR="0000270D" w:rsidRDefault="0000270D" w:rsidP="00A86670">
      <w:pPr>
        <w:pStyle w:val="23"/>
      </w:pPr>
      <w:bookmarkStart w:id="145" w:name="_Toc147325721"/>
      <w:bookmarkStart w:id="146" w:name="_Ref157113977"/>
      <w:bookmarkStart w:id="147" w:name="_Ref157113998"/>
      <w:bookmarkStart w:id="148" w:name="_Toc107502002"/>
      <w:bookmarkStart w:id="149" w:name="_Toc157348512"/>
      <w:bookmarkStart w:id="150" w:name="_Toc157349180"/>
      <w:bookmarkEnd w:id="141"/>
      <w:bookmarkEnd w:id="142"/>
      <w:bookmarkEnd w:id="143"/>
      <w:r>
        <w:rPr>
          <w:rFonts w:hint="cs"/>
          <w:rtl/>
        </w:rPr>
        <w:t>ציון איכות</w:t>
      </w:r>
      <w:bookmarkEnd w:id="145"/>
      <w:bookmarkEnd w:id="146"/>
      <w:bookmarkEnd w:id="147"/>
      <w:bookmarkEnd w:id="149"/>
      <w:bookmarkEnd w:id="150"/>
    </w:p>
    <w:p w14:paraId="189569D0" w14:textId="41BA42A5" w:rsidR="002F720B" w:rsidRPr="00C43D51" w:rsidRDefault="002F720B" w:rsidP="005F1BCE">
      <w:pPr>
        <w:pStyle w:val="30"/>
        <w:rPr>
          <w:rtl/>
        </w:rPr>
      </w:pPr>
      <w:r w:rsidRPr="00C43D51">
        <w:rPr>
          <w:rtl/>
        </w:rPr>
        <w:t>ניקוד ציון איכות</w:t>
      </w:r>
      <w:bookmarkEnd w:id="148"/>
      <w:r w:rsidRPr="00C43D51">
        <w:rPr>
          <w:rtl/>
        </w:rPr>
        <w:t xml:space="preserve"> </w:t>
      </w:r>
    </w:p>
    <w:p w14:paraId="37090FF4" w14:textId="16B4A65C" w:rsidR="002F720B" w:rsidRDefault="002F720B" w:rsidP="009B2FDC">
      <w:pPr>
        <w:pStyle w:val="42"/>
        <w:rPr>
          <w:b/>
          <w:bCs/>
        </w:rPr>
      </w:pPr>
      <w:r w:rsidRPr="00C43D51">
        <w:rPr>
          <w:rtl/>
        </w:rPr>
        <w:t>המערך ינקד כל אחד מהנושאים המרכיבים את ציון ההצעות המפורטים לעיל, בהתאם למפ"ל (מסמך פנימי לבדיקה) שייקבע לפני הגשת ההצעות.</w:t>
      </w:r>
    </w:p>
    <w:p w14:paraId="3161374A" w14:textId="4FE1FFEA" w:rsidR="00C06CFC" w:rsidRDefault="00015CF0" w:rsidP="009B2FDC">
      <w:pPr>
        <w:pStyle w:val="42"/>
      </w:pPr>
      <w:r>
        <w:rPr>
          <w:rFonts w:hint="cs"/>
          <w:rtl/>
        </w:rPr>
        <w:t xml:space="preserve">בדיקת האיכות ממורכבת משלושה שלבים, כאשר בכל שלב תנוקד ההצעה וניקוד זה יתוקן לאחר בדיקת השלב הבא אחריו, ככל שהמציע עמד בדרישות המינימליות למעבר אליו. </w:t>
      </w:r>
      <w:r w:rsidR="00B44CBD">
        <w:rPr>
          <w:rFonts w:hint="cs"/>
          <w:rtl/>
        </w:rPr>
        <w:t xml:space="preserve">הצעות שלא יעברו את ציון האיכות המזערי </w:t>
      </w:r>
      <w:r w:rsidR="00CE0D68">
        <w:rPr>
          <w:rFonts w:hint="cs"/>
          <w:rtl/>
        </w:rPr>
        <w:t xml:space="preserve">בכל שלב </w:t>
      </w:r>
      <w:r w:rsidR="00B44CBD">
        <w:rPr>
          <w:rFonts w:hint="cs"/>
          <w:rtl/>
        </w:rPr>
        <w:t xml:space="preserve">יפסלו ולא ימשיכו לשלב הבדיקה הבא. </w:t>
      </w:r>
    </w:p>
    <w:p w14:paraId="2C238AB4" w14:textId="38058965" w:rsidR="00C06CFC" w:rsidRPr="00EE5E2C" w:rsidRDefault="00C06CFC" w:rsidP="009B2FDC">
      <w:pPr>
        <w:pStyle w:val="42"/>
        <w:rPr>
          <w:rtl/>
        </w:rPr>
      </w:pPr>
      <w:r w:rsidRPr="007A2E1C">
        <w:rPr>
          <w:b/>
          <w:bCs/>
          <w:rtl/>
        </w:rPr>
        <w:t xml:space="preserve">ציון האיכות המזערי </w:t>
      </w:r>
      <w:r w:rsidRPr="007A2E1C">
        <w:rPr>
          <w:rFonts w:hint="cs"/>
          <w:b/>
          <w:bCs/>
          <w:u w:val="single"/>
          <w:rtl/>
        </w:rPr>
        <w:t>הכולל</w:t>
      </w:r>
      <w:r w:rsidRPr="007A2E1C">
        <w:rPr>
          <w:rFonts w:hint="cs"/>
          <w:b/>
          <w:bCs/>
          <w:rtl/>
        </w:rPr>
        <w:t xml:space="preserve"> </w:t>
      </w:r>
      <w:r w:rsidRPr="007A2E1C">
        <w:rPr>
          <w:b/>
          <w:bCs/>
          <w:rtl/>
        </w:rPr>
        <w:t xml:space="preserve">בשלב </w:t>
      </w:r>
      <w:r w:rsidRPr="007A2E1C">
        <w:rPr>
          <w:rFonts w:hint="cs"/>
          <w:b/>
          <w:bCs/>
          <w:rtl/>
        </w:rPr>
        <w:t xml:space="preserve">האיכות </w:t>
      </w:r>
      <w:r w:rsidRPr="007A2E1C">
        <w:rPr>
          <w:b/>
          <w:bCs/>
          <w:rtl/>
        </w:rPr>
        <w:t xml:space="preserve">זה הוא ציון כולל של </w:t>
      </w:r>
      <w:r w:rsidR="00D95028">
        <w:rPr>
          <w:rFonts w:hint="cs"/>
          <w:b/>
          <w:bCs/>
          <w:rtl/>
        </w:rPr>
        <w:t>75</w:t>
      </w:r>
      <w:r w:rsidRPr="007A2E1C">
        <w:rPr>
          <w:b/>
          <w:bCs/>
          <w:rtl/>
        </w:rPr>
        <w:t>%</w:t>
      </w:r>
      <w:r w:rsidRPr="007A2E1C">
        <w:rPr>
          <w:rFonts w:hint="cs"/>
          <w:b/>
          <w:bCs/>
          <w:rtl/>
        </w:rPr>
        <w:t xml:space="preserve"> לאחר סיום כל שלבי הבדיקה.</w:t>
      </w:r>
      <w:r>
        <w:rPr>
          <w:rFonts w:hint="cs"/>
          <w:rtl/>
        </w:rPr>
        <w:t xml:space="preserve"> יובהר כי </w:t>
      </w:r>
      <w:r w:rsidRPr="00C43D51">
        <w:rPr>
          <w:rtl/>
        </w:rPr>
        <w:t>הצעות שלא תקבלנה את ציון האיכות המזערי לפחות</w:t>
      </w:r>
      <w:r>
        <w:rPr>
          <w:rFonts w:hint="cs"/>
          <w:rtl/>
        </w:rPr>
        <w:t xml:space="preserve"> לאחר סיום בדיקת שלב האיכות</w:t>
      </w:r>
      <w:r w:rsidRPr="00C43D51">
        <w:rPr>
          <w:rtl/>
        </w:rPr>
        <w:t>, לא תמשכנה לשלב הבא. בהתאם, מעטפות הצעת המחיר של הצעות שלא עברו את ציון האיכות המזערי לשלב זה, לא ייפתחו</w:t>
      </w:r>
    </w:p>
    <w:p w14:paraId="774632E2" w14:textId="06DC0CE4" w:rsidR="00015CF0" w:rsidRDefault="00015CF0" w:rsidP="009B2FDC">
      <w:pPr>
        <w:pStyle w:val="42"/>
        <w:rPr>
          <w:b/>
          <w:bCs/>
        </w:rPr>
      </w:pPr>
      <w:r w:rsidRPr="00EE5E2C">
        <w:rPr>
          <w:rFonts w:hint="eastAsia"/>
          <w:u w:val="single"/>
          <w:rtl/>
        </w:rPr>
        <w:t>שלב</w:t>
      </w:r>
      <w:r w:rsidRPr="00EE5E2C">
        <w:rPr>
          <w:u w:val="single"/>
          <w:rtl/>
        </w:rPr>
        <w:t xml:space="preserve"> </w:t>
      </w:r>
      <w:r w:rsidRPr="00EE5E2C">
        <w:rPr>
          <w:rFonts w:hint="eastAsia"/>
          <w:u w:val="single"/>
          <w:rtl/>
        </w:rPr>
        <w:t>א</w:t>
      </w:r>
      <w:r w:rsidRPr="00EE5E2C">
        <w:rPr>
          <w:u w:val="single"/>
          <w:rtl/>
        </w:rPr>
        <w:t>:</w:t>
      </w:r>
      <w:r w:rsidRPr="007A2E1C">
        <w:rPr>
          <w:rFonts w:hint="cs"/>
          <w:rtl/>
        </w:rPr>
        <w:t xml:space="preserve"> </w:t>
      </w:r>
      <w:r w:rsidRPr="00EE5E2C">
        <w:rPr>
          <w:rFonts w:hint="eastAsia"/>
          <w:u w:val="single"/>
          <w:rtl/>
        </w:rPr>
        <w:t>בדיקת</w:t>
      </w:r>
      <w:r w:rsidRPr="00EE5E2C">
        <w:rPr>
          <w:u w:val="single"/>
          <w:rtl/>
        </w:rPr>
        <w:t xml:space="preserve"> תכונות השירות המוצע</w:t>
      </w:r>
      <w:r w:rsidRPr="007A2E1C">
        <w:rPr>
          <w:rtl/>
        </w:rPr>
        <w:t>:</w:t>
      </w:r>
      <w:r>
        <w:rPr>
          <w:rFonts w:hint="cs"/>
          <w:rtl/>
        </w:rPr>
        <w:t xml:space="preserve"> בשלב זה תבדק עמידת השירות המוצע בדרישות המקצועיות המפורטות במכרז (</w:t>
      </w:r>
      <w:r w:rsidRPr="00942B38">
        <w:rPr>
          <w:rtl/>
        </w:rPr>
        <w:t xml:space="preserve">נספח </w:t>
      </w:r>
      <w:r w:rsidR="00942B38" w:rsidRPr="00942B38">
        <w:rPr>
          <w:rFonts w:hint="cs"/>
          <w:rtl/>
        </w:rPr>
        <w:t>9 לפרק ג</w:t>
      </w:r>
      <w:r w:rsidR="00942B38">
        <w:rPr>
          <w:rFonts w:hint="cs"/>
          <w:rtl/>
        </w:rPr>
        <w:t>'</w:t>
      </w:r>
      <w:r w:rsidRPr="007A2E1C">
        <w:rPr>
          <w:rtl/>
        </w:rPr>
        <w:t>), איכות העמידה בדרישות השונות והתאמת השירות המוצע לצרכי המערך</w:t>
      </w:r>
      <w:r>
        <w:rPr>
          <w:rFonts w:hint="cs"/>
          <w:rtl/>
        </w:rPr>
        <w:t xml:space="preserve"> </w:t>
      </w:r>
      <w:r>
        <w:rPr>
          <w:rtl/>
        </w:rPr>
        <w:t>–</w:t>
      </w:r>
      <w:r>
        <w:rPr>
          <w:rFonts w:hint="cs"/>
          <w:rtl/>
        </w:rPr>
        <w:t xml:space="preserve"> על בסיס ההצעה הכתובה שהוגשה</w:t>
      </w:r>
      <w:r w:rsidR="00B44CBD">
        <w:rPr>
          <w:rFonts w:hint="cs"/>
          <w:b/>
          <w:bCs/>
          <w:rtl/>
        </w:rPr>
        <w:t>.</w:t>
      </w:r>
    </w:p>
    <w:p w14:paraId="4BF3B4AF" w14:textId="77777777" w:rsidR="002C6C20" w:rsidRPr="002C6C20" w:rsidRDefault="002C6C20" w:rsidP="009B2FDC">
      <w:pPr>
        <w:pStyle w:val="42"/>
        <w:rPr>
          <w:rtl/>
        </w:rPr>
      </w:pPr>
      <w:r w:rsidRPr="002C6C20">
        <w:rPr>
          <w:rtl/>
        </w:rPr>
        <w:t xml:space="preserve">ציון האיכות המזערי בשלב זה לצורך מעבר לשלב הבא, הוא ציון כולל של 60% מהנקודות בחישוב הכללי של תכונות השירות המוצע וכן לפחות 10% מהנקודות בכל אחד מהסעיפים שסומנו חשובים ("ח"). </w:t>
      </w:r>
    </w:p>
    <w:p w14:paraId="71B5D0BD" w14:textId="11EF1855" w:rsidR="002F720B" w:rsidRDefault="00015CF0" w:rsidP="009B2FDC">
      <w:pPr>
        <w:pStyle w:val="42"/>
      </w:pPr>
      <w:r w:rsidRPr="00EE5E2C">
        <w:rPr>
          <w:rFonts w:hint="eastAsia"/>
          <w:rtl/>
        </w:rPr>
        <w:t>שלב</w:t>
      </w:r>
      <w:r w:rsidRPr="00EE5E2C">
        <w:rPr>
          <w:rtl/>
        </w:rPr>
        <w:t xml:space="preserve"> </w:t>
      </w:r>
      <w:r w:rsidRPr="00EE5E2C">
        <w:rPr>
          <w:rFonts w:hint="eastAsia"/>
          <w:rtl/>
        </w:rPr>
        <w:t>ב</w:t>
      </w:r>
      <w:r w:rsidRPr="00EE5E2C">
        <w:rPr>
          <w:rtl/>
        </w:rPr>
        <w:t>'</w:t>
      </w:r>
      <w:r w:rsidR="002C6C20">
        <w:rPr>
          <w:rFonts w:hint="cs"/>
          <w:rtl/>
        </w:rPr>
        <w:t xml:space="preserve"> - </w:t>
      </w:r>
      <w:r w:rsidRPr="00EE5E2C">
        <w:rPr>
          <w:rFonts w:hint="eastAsia"/>
          <w:rtl/>
        </w:rPr>
        <w:t>שלב</w:t>
      </w:r>
      <w:r w:rsidRPr="00EE5E2C">
        <w:rPr>
          <w:rtl/>
        </w:rPr>
        <w:t xml:space="preserve"> </w:t>
      </w:r>
      <w:r w:rsidRPr="00EE5E2C">
        <w:rPr>
          <w:rFonts w:hint="eastAsia"/>
          <w:rtl/>
        </w:rPr>
        <w:t>ה</w:t>
      </w:r>
      <w:r w:rsidRPr="00EE5E2C">
        <w:rPr>
          <w:rtl/>
        </w:rPr>
        <w:t>-</w:t>
      </w:r>
      <w:r w:rsidRPr="00EE5E2C">
        <w:t>DEMO</w:t>
      </w:r>
      <w:r w:rsidRPr="00EE5E2C">
        <w:rPr>
          <w:rtl/>
        </w:rPr>
        <w:t xml:space="preserve">: </w:t>
      </w:r>
      <w:r w:rsidR="002F720B" w:rsidRPr="00C43D51">
        <w:rPr>
          <w:rtl/>
        </w:rPr>
        <w:t>במסגרת בדיקת האיכות לקביעת ציון האיכות יידרשו המציעים להציג הדגמה של השירות (</w:t>
      </w:r>
      <w:r w:rsidR="002F720B" w:rsidRPr="00C43D51">
        <w:t>demo</w:t>
      </w:r>
      <w:r w:rsidR="002F720B" w:rsidRPr="00C43D51">
        <w:rPr>
          <w:rtl/>
        </w:rPr>
        <w:t>), בהתייחס לתרחישים המפורטים בנספח</w:t>
      </w:r>
      <w:r w:rsidR="009A2349">
        <w:rPr>
          <w:rFonts w:hint="cs"/>
          <w:rtl/>
        </w:rPr>
        <w:t xml:space="preserve"> </w:t>
      </w:r>
      <w:r w:rsidR="00942B38">
        <w:rPr>
          <w:rFonts w:hint="cs"/>
          <w:rtl/>
        </w:rPr>
        <w:t xml:space="preserve">9 </w:t>
      </w:r>
      <w:r w:rsidR="002F720B" w:rsidRPr="00330E26">
        <w:rPr>
          <w:rtl/>
        </w:rPr>
        <w:t xml:space="preserve">לפרק </w:t>
      </w:r>
      <w:r w:rsidR="00942B38">
        <w:rPr>
          <w:rFonts w:hint="cs"/>
          <w:rtl/>
        </w:rPr>
        <w:t>ג'</w:t>
      </w:r>
      <w:r w:rsidR="002F720B" w:rsidRPr="00C43D51">
        <w:rPr>
          <w:rtl/>
        </w:rPr>
        <w:t xml:space="preserve">. לצורך כך יעביר המערך לכל המציעים אשר </w:t>
      </w:r>
      <w:r w:rsidR="0085661C">
        <w:rPr>
          <w:rFonts w:hint="cs"/>
          <w:rtl/>
        </w:rPr>
        <w:t>עברו את תנאי הסף</w:t>
      </w:r>
      <w:r w:rsidR="002F720B" w:rsidRPr="00C43D51">
        <w:rPr>
          <w:rtl/>
        </w:rPr>
        <w:t xml:space="preserve"> זימון לפגישה, בו יודיע המערך על מועד הפגישה, אורכה המתוכנן, מיקום ואופן ביצועה (הפגישה תתבצע מרחוק, באמצעות </w:t>
      </w:r>
      <w:r w:rsidR="002F720B" w:rsidRPr="00C43D51">
        <w:t>VC</w:t>
      </w:r>
      <w:r w:rsidR="002F720B" w:rsidRPr="00C43D51">
        <w:rPr>
          <w:rtl/>
        </w:rPr>
        <w:t xml:space="preserve">) וכן יינתנו דגשים לגבי אופן הצגת המערכת. </w:t>
      </w:r>
      <w:r w:rsidR="00072561" w:rsidRPr="00C43D51">
        <w:rPr>
          <w:rtl/>
        </w:rPr>
        <w:t xml:space="preserve">ציון האיכות המזערי </w:t>
      </w:r>
      <w:r w:rsidR="00072561">
        <w:rPr>
          <w:rFonts w:hint="cs"/>
          <w:rtl/>
        </w:rPr>
        <w:t>לצורך מעבר לשלב הבא</w:t>
      </w:r>
      <w:r w:rsidR="00C06CFC">
        <w:rPr>
          <w:rFonts w:hint="cs"/>
          <w:rtl/>
        </w:rPr>
        <w:t xml:space="preserve">, </w:t>
      </w:r>
      <w:r w:rsidR="00072561">
        <w:rPr>
          <w:rFonts w:hint="cs"/>
          <w:rtl/>
        </w:rPr>
        <w:t>לאחר סיום בדיקת שלב זה</w:t>
      </w:r>
      <w:r w:rsidR="00C06CFC">
        <w:rPr>
          <w:rFonts w:hint="cs"/>
          <w:rtl/>
        </w:rPr>
        <w:t xml:space="preserve"> ותיקון ציון האיכות,</w:t>
      </w:r>
      <w:r w:rsidR="00072561" w:rsidRPr="00C43D51">
        <w:rPr>
          <w:rtl/>
        </w:rPr>
        <w:t xml:space="preserve"> הוא ציון של </w:t>
      </w:r>
      <w:r w:rsidR="00C96F8C">
        <w:rPr>
          <w:rFonts w:hint="cs"/>
          <w:rtl/>
        </w:rPr>
        <w:t>65</w:t>
      </w:r>
      <w:r w:rsidR="00072561" w:rsidRPr="00C43D51">
        <w:rPr>
          <w:rtl/>
        </w:rPr>
        <w:t>%</w:t>
      </w:r>
      <w:r w:rsidR="00072561">
        <w:rPr>
          <w:rFonts w:hint="cs"/>
          <w:rtl/>
        </w:rPr>
        <w:t xml:space="preserve">. </w:t>
      </w:r>
    </w:p>
    <w:p w14:paraId="1625F099" w14:textId="57FA399E" w:rsidR="00072561" w:rsidRPr="0027741F" w:rsidRDefault="00072561" w:rsidP="009B2FDC">
      <w:pPr>
        <w:pStyle w:val="42"/>
      </w:pPr>
      <w:r w:rsidRPr="00C06CFC">
        <w:rPr>
          <w:rFonts w:hint="eastAsia"/>
          <w:u w:val="single"/>
          <w:rtl/>
        </w:rPr>
        <w:t>שלב</w:t>
      </w:r>
      <w:r w:rsidRPr="00C06CFC">
        <w:rPr>
          <w:u w:val="single"/>
          <w:rtl/>
        </w:rPr>
        <w:t xml:space="preserve"> </w:t>
      </w:r>
      <w:r w:rsidRPr="00C06CFC">
        <w:rPr>
          <w:rFonts w:hint="eastAsia"/>
          <w:u w:val="single"/>
          <w:rtl/>
        </w:rPr>
        <w:t>ג</w:t>
      </w:r>
      <w:r w:rsidRPr="00C06CFC">
        <w:rPr>
          <w:u w:val="single"/>
          <w:rtl/>
        </w:rPr>
        <w:t>':</w:t>
      </w:r>
      <w:r>
        <w:rPr>
          <w:rFonts w:hint="cs"/>
          <w:rtl/>
        </w:rPr>
        <w:t xml:space="preserve"> </w:t>
      </w:r>
      <w:r w:rsidRPr="00EE5E2C">
        <w:rPr>
          <w:rFonts w:hint="eastAsia"/>
          <w:u w:val="single"/>
          <w:rtl/>
        </w:rPr>
        <w:t>שלב</w:t>
      </w:r>
      <w:r w:rsidRPr="00EE5E2C">
        <w:rPr>
          <w:u w:val="single"/>
          <w:rtl/>
        </w:rPr>
        <w:t xml:space="preserve"> </w:t>
      </w:r>
      <w:r w:rsidRPr="00EE5E2C">
        <w:rPr>
          <w:rFonts w:hint="eastAsia"/>
          <w:u w:val="single"/>
          <w:rtl/>
        </w:rPr>
        <w:t>הפיילוט</w:t>
      </w:r>
      <w:r w:rsidRPr="00EE5E2C">
        <w:rPr>
          <w:u w:val="single"/>
          <w:rtl/>
        </w:rPr>
        <w:t xml:space="preserve">, </w:t>
      </w:r>
      <w:r w:rsidRPr="00EE5E2C">
        <w:rPr>
          <w:rFonts w:hint="eastAsia"/>
          <w:u w:val="single"/>
          <w:rtl/>
        </w:rPr>
        <w:t>ככל</w:t>
      </w:r>
      <w:r w:rsidRPr="00EE5E2C">
        <w:rPr>
          <w:u w:val="single"/>
          <w:rtl/>
        </w:rPr>
        <w:t xml:space="preserve"> </w:t>
      </w:r>
      <w:r w:rsidRPr="00EE5E2C">
        <w:rPr>
          <w:rFonts w:hint="eastAsia"/>
          <w:u w:val="single"/>
          <w:rtl/>
        </w:rPr>
        <w:t>שיוח</w:t>
      </w:r>
      <w:r w:rsidR="00314C35">
        <w:rPr>
          <w:rFonts w:hint="cs"/>
          <w:u w:val="single"/>
          <w:rtl/>
        </w:rPr>
        <w:t>ל</w:t>
      </w:r>
      <w:r w:rsidRPr="00EE5E2C">
        <w:rPr>
          <w:rFonts w:hint="eastAsia"/>
          <w:u w:val="single"/>
          <w:rtl/>
        </w:rPr>
        <w:t>ט</w:t>
      </w:r>
      <w:r w:rsidR="00314C35">
        <w:rPr>
          <w:rFonts w:hint="cs"/>
          <w:u w:val="single"/>
          <w:rtl/>
        </w:rPr>
        <w:t xml:space="preserve"> </w:t>
      </w:r>
      <w:r w:rsidRPr="00EE5E2C">
        <w:rPr>
          <w:rFonts w:hint="eastAsia"/>
          <w:u w:val="single"/>
          <w:rtl/>
        </w:rPr>
        <w:t>על</w:t>
      </w:r>
      <w:r w:rsidRPr="00EE5E2C">
        <w:rPr>
          <w:u w:val="single"/>
          <w:rtl/>
        </w:rPr>
        <w:t xml:space="preserve"> </w:t>
      </w:r>
      <w:r w:rsidRPr="00EE5E2C">
        <w:rPr>
          <w:rFonts w:hint="eastAsia"/>
          <w:u w:val="single"/>
          <w:rtl/>
        </w:rPr>
        <w:t>ביצועו</w:t>
      </w:r>
      <w:r>
        <w:rPr>
          <w:rFonts w:hint="cs"/>
          <w:rtl/>
        </w:rPr>
        <w:t xml:space="preserve">: </w:t>
      </w:r>
      <w:r w:rsidRPr="007A2E1C">
        <w:rPr>
          <w:rtl/>
        </w:rPr>
        <w:t>עמידה בדרישות הפיילוט ועמידה בדרישות המקצועיות במהלך ביצוע הפיילוט, תוך יישום בפועל של השירות המוצע על ידי גורמים במערך, וזאת בהתאם למפורט במכרז, וכן בהתאם להוראות נוספות ככל שיועברו למציעים</w:t>
      </w:r>
      <w:r w:rsidR="00C06CFC">
        <w:rPr>
          <w:rFonts w:hint="cs"/>
          <w:rtl/>
        </w:rPr>
        <w:t xml:space="preserve">. </w:t>
      </w:r>
      <w:r w:rsidR="00C06CFC" w:rsidRPr="00C43D51">
        <w:rPr>
          <w:rtl/>
        </w:rPr>
        <w:t xml:space="preserve">ציון האיכות המזערי </w:t>
      </w:r>
      <w:r w:rsidR="00C06CFC">
        <w:rPr>
          <w:rFonts w:hint="cs"/>
          <w:rtl/>
        </w:rPr>
        <w:t>לצורך מעבר לשלב הבא, לאחר סיום בדיקת שלב זה ותיקון ציון האיכות,</w:t>
      </w:r>
      <w:r w:rsidR="00C06CFC" w:rsidRPr="00C43D51">
        <w:rPr>
          <w:rtl/>
        </w:rPr>
        <w:t xml:space="preserve"> הוא ציון של </w:t>
      </w:r>
      <w:r w:rsidR="00C96F8C">
        <w:rPr>
          <w:rFonts w:hint="cs"/>
          <w:rtl/>
        </w:rPr>
        <w:t>75</w:t>
      </w:r>
      <w:r w:rsidR="00C06CFC" w:rsidRPr="00C43D51">
        <w:rPr>
          <w:rtl/>
        </w:rPr>
        <w:t>%</w:t>
      </w:r>
      <w:r w:rsidR="00C06CFC">
        <w:rPr>
          <w:rFonts w:hint="cs"/>
          <w:rtl/>
        </w:rPr>
        <w:t>.</w:t>
      </w:r>
    </w:p>
    <w:p w14:paraId="50CC9E2C" w14:textId="77777777" w:rsidR="00EE5088" w:rsidRDefault="00EE5088">
      <w:pPr>
        <w:bidi w:val="0"/>
        <w:spacing w:before="200" w:after="200" w:line="276" w:lineRule="auto"/>
        <w:rPr>
          <w:rFonts w:ascii="David" w:hAnsi="David" w:cs="David"/>
          <w:b/>
          <w:bCs/>
          <w:sz w:val="28"/>
          <w:szCs w:val="28"/>
          <w:u w:val="single"/>
          <w:rtl/>
        </w:rPr>
      </w:pPr>
      <w:bookmarkStart w:id="151" w:name="_Toc107502003"/>
      <w:bookmarkStart w:id="152" w:name="_Toc147325722"/>
      <w:r>
        <w:rPr>
          <w:rtl/>
        </w:rPr>
        <w:br w:type="page"/>
      </w:r>
    </w:p>
    <w:p w14:paraId="25984A02" w14:textId="3974CC41" w:rsidR="00320F3A" w:rsidRDefault="002F720B" w:rsidP="00A86670">
      <w:pPr>
        <w:pStyle w:val="23"/>
        <w:rPr>
          <w:rtl/>
        </w:rPr>
      </w:pPr>
      <w:bookmarkStart w:id="153" w:name="_Toc157348513"/>
      <w:bookmarkStart w:id="154" w:name="_Toc157349181"/>
      <w:r w:rsidRPr="00C43D51">
        <w:rPr>
          <w:rtl/>
        </w:rPr>
        <w:lastRenderedPageBreak/>
        <w:t>שלב הפיילוט במסגרת בחינת האיכות</w:t>
      </w:r>
      <w:bookmarkEnd w:id="151"/>
      <w:bookmarkEnd w:id="152"/>
      <w:bookmarkEnd w:id="153"/>
      <w:bookmarkEnd w:id="154"/>
    </w:p>
    <w:p w14:paraId="6211E5C7" w14:textId="5C16DC62" w:rsidR="002F720B" w:rsidRPr="00C43D51" w:rsidRDefault="002F720B" w:rsidP="005F1BCE">
      <w:pPr>
        <w:pStyle w:val="30"/>
      </w:pPr>
      <w:bookmarkStart w:id="155" w:name="_Toc516503350"/>
      <w:bookmarkStart w:id="156" w:name="_Toc519073563"/>
      <w:bookmarkStart w:id="157" w:name="_Toc519073909"/>
      <w:r w:rsidRPr="00C43D51">
        <w:rPr>
          <w:rtl/>
        </w:rPr>
        <w:t>כללי</w:t>
      </w:r>
      <w:bookmarkEnd w:id="155"/>
      <w:bookmarkEnd w:id="156"/>
      <w:bookmarkEnd w:id="157"/>
    </w:p>
    <w:p w14:paraId="63A8FEFF" w14:textId="7883958C" w:rsidR="002F720B" w:rsidRPr="00C43D51" w:rsidRDefault="002F720B" w:rsidP="009B2FDC">
      <w:pPr>
        <w:pStyle w:val="42"/>
        <w:rPr>
          <w:rtl/>
        </w:rPr>
      </w:pPr>
      <w:r w:rsidRPr="00C43D51">
        <w:rPr>
          <w:rtl/>
        </w:rPr>
        <w:t xml:space="preserve">בהתאם למפורט במכרז זה, קבוצת המציעים אשר </w:t>
      </w:r>
      <w:r w:rsidR="00F079A0">
        <w:rPr>
          <w:rFonts w:hint="cs"/>
          <w:rtl/>
        </w:rPr>
        <w:t>עברו את תנאי הסף,</w:t>
      </w:r>
      <w:r w:rsidRPr="00C43D51">
        <w:rPr>
          <w:rtl/>
        </w:rPr>
        <w:t xml:space="preserve"> תבצע פיילוט במהלכו תספק את השירותים המתוארים כמפורט בהמשך.</w:t>
      </w:r>
    </w:p>
    <w:p w14:paraId="654B7891" w14:textId="77777777" w:rsidR="002F720B" w:rsidRPr="00C43D51" w:rsidRDefault="002F720B" w:rsidP="009B2FDC">
      <w:pPr>
        <w:pStyle w:val="42"/>
      </w:pPr>
      <w:r w:rsidRPr="00C43D51">
        <w:rPr>
          <w:rtl/>
        </w:rPr>
        <w:t>הפיילוט יהיה פיילוט מבצעי, דהיינו השימוש בשירות יהיה שימוש מלא אשר יבוצע על ידי גורמים שונים במערך, תוך שימוש רגיל בשירות בהתאם לאירועי השעה ולצרכי המערך. המידע שיופק מביצוע הפיילוט ישמש את המערך כמו כל מידע אחר המופק ממערכות בהן עושה המערך שימוש- כלומר, הפיילוט יבחן את שימושיות המערכת במתאר מבצעי ע"י צוותי המערך, לרבות שימוש במידע להפצת התרעות יחד עם מידע ממקורות נוספים של המערך.</w:t>
      </w:r>
    </w:p>
    <w:p w14:paraId="1B5D3D27" w14:textId="7A7D3835" w:rsidR="002F720B" w:rsidRPr="00C43D51" w:rsidRDefault="002F720B" w:rsidP="009B2FDC">
      <w:pPr>
        <w:pStyle w:val="42"/>
      </w:pPr>
      <w:r w:rsidRPr="00C43D51">
        <w:rPr>
          <w:rtl/>
        </w:rPr>
        <w:t>הפיילוט יימשך עד 45 ימים מיום תחילתו, כמפורט בהסכם ההתקשרות לתקופת הפיילוט</w:t>
      </w:r>
      <w:r w:rsidRPr="00C43D51">
        <w:rPr>
          <w:b/>
          <w:bCs/>
          <w:rtl/>
        </w:rPr>
        <w:t xml:space="preserve"> </w:t>
      </w:r>
      <w:r w:rsidRPr="00C43D51">
        <w:rPr>
          <w:rtl/>
        </w:rPr>
        <w:t>(</w:t>
      </w:r>
      <w:r w:rsidRPr="00942B38">
        <w:rPr>
          <w:b/>
          <w:bCs/>
          <w:rtl/>
        </w:rPr>
        <w:t xml:space="preserve">פרק </w:t>
      </w:r>
      <w:r w:rsidRPr="00942B38">
        <w:rPr>
          <w:rFonts w:hint="cs"/>
          <w:b/>
          <w:bCs/>
          <w:rtl/>
        </w:rPr>
        <w:t>ד</w:t>
      </w:r>
      <w:r w:rsidRPr="00942B38">
        <w:rPr>
          <w:b/>
          <w:bCs/>
          <w:rtl/>
        </w:rPr>
        <w:t>'</w:t>
      </w:r>
      <w:r w:rsidRPr="00A5299D">
        <w:rPr>
          <w:rtl/>
        </w:rPr>
        <w:t xml:space="preserve"> למכרז</w:t>
      </w:r>
      <w:r w:rsidRPr="00C43D51">
        <w:rPr>
          <w:rtl/>
        </w:rPr>
        <w:t xml:space="preserve">). </w:t>
      </w:r>
    </w:p>
    <w:p w14:paraId="62FFB8EA" w14:textId="77777777" w:rsidR="002F720B" w:rsidRPr="00C43D51" w:rsidRDefault="002F720B" w:rsidP="009B2FDC">
      <w:pPr>
        <w:pStyle w:val="42"/>
      </w:pPr>
      <w:r w:rsidRPr="00C43D51">
        <w:rPr>
          <w:rtl/>
        </w:rPr>
        <w:t xml:space="preserve"> המערך יהיה רשאי לקצר את תקופת ביצוע הפיילוט, במקרה בו ימצא המערך, בהתאם לשיקול דעתו הבלעדי, כי אין טעם בהמשך הפיילוט עם מציע (לדוגמה: הצלחה מהירה או לחלופין אי הצלחה מהותית) או במידה שקיים צורך מבצעי או כל צורך אחר המחייב את קיצור התקופה. </w:t>
      </w:r>
    </w:p>
    <w:p w14:paraId="0765C83F" w14:textId="7CBB75D2" w:rsidR="002F720B" w:rsidRPr="00C43D51" w:rsidRDefault="002F720B" w:rsidP="009B2FDC">
      <w:pPr>
        <w:pStyle w:val="42"/>
      </w:pPr>
      <w:r w:rsidRPr="00C43D51">
        <w:rPr>
          <w:rtl/>
        </w:rPr>
        <w:t xml:space="preserve">המערך יהיה רשאי לבטל את שלב ביצוע הפיילוט לחלוטין, בהתאם לשיקול דעתו הבלעדי. </w:t>
      </w:r>
    </w:p>
    <w:p w14:paraId="66BFC731" w14:textId="06EA899F" w:rsidR="002F720B" w:rsidRPr="00C43D51" w:rsidRDefault="002F720B" w:rsidP="009B2FDC">
      <w:pPr>
        <w:pStyle w:val="42"/>
        <w:rPr>
          <w:rtl/>
        </w:rPr>
      </w:pPr>
      <w:r w:rsidRPr="00C43D51">
        <w:rPr>
          <w:rtl/>
        </w:rPr>
        <w:t>הפיילוט יבוצע ללא תשלום. לפני תחילת הפיילוט יידרש המציע לחתום על הסכם ההתקשרות לתקופת הפיילוט (</w:t>
      </w:r>
      <w:r w:rsidRPr="00942B38">
        <w:rPr>
          <w:b/>
          <w:bCs/>
          <w:rtl/>
        </w:rPr>
        <w:t xml:space="preserve">פרק </w:t>
      </w:r>
      <w:r w:rsidRPr="00942B38">
        <w:rPr>
          <w:rFonts w:hint="cs"/>
          <w:b/>
          <w:bCs/>
          <w:rtl/>
        </w:rPr>
        <w:t>ד</w:t>
      </w:r>
      <w:r w:rsidRPr="00942B38">
        <w:rPr>
          <w:b/>
          <w:bCs/>
          <w:rtl/>
        </w:rPr>
        <w:t>'</w:t>
      </w:r>
      <w:r w:rsidRPr="00C43D51">
        <w:rPr>
          <w:b/>
          <w:bCs/>
          <w:rtl/>
        </w:rPr>
        <w:t xml:space="preserve"> </w:t>
      </w:r>
      <w:r w:rsidRPr="00C43D51">
        <w:rPr>
          <w:rtl/>
        </w:rPr>
        <w:t xml:space="preserve">למכרז), ובו פירוט אודות תנאי ואופן ביצוע הפיילוט. חתימה על ההסכם על ידי המציע והמערך היא תנאי לביצוע הפיילוט. להסכם הפיילוט יצורפו הנספחים המפורטים בו. </w:t>
      </w:r>
    </w:p>
    <w:p w14:paraId="66498661" w14:textId="7C917CAC" w:rsidR="002F720B" w:rsidRPr="00C43D51" w:rsidRDefault="002F720B" w:rsidP="009B2FDC">
      <w:pPr>
        <w:pStyle w:val="42"/>
        <w:rPr>
          <w:rFonts w:eastAsiaTheme="minorHAnsi"/>
        </w:rPr>
      </w:pPr>
      <w:r w:rsidRPr="00C43D51">
        <w:rPr>
          <w:rFonts w:eastAsiaTheme="minorHAnsi"/>
          <w:rtl/>
        </w:rPr>
        <w:t xml:space="preserve">ככל </w:t>
      </w:r>
      <w:r w:rsidRPr="00C43D51">
        <w:rPr>
          <w:rtl/>
        </w:rPr>
        <w:t xml:space="preserve">שמציע מספק שירות למערך </w:t>
      </w:r>
      <w:r w:rsidRPr="008777E0">
        <w:rPr>
          <w:rtl/>
        </w:rPr>
        <w:t>כמפורט בסעיף</w:t>
      </w:r>
      <w:r w:rsidR="00470F1A">
        <w:rPr>
          <w:rtl/>
        </w:rPr>
        <w:t xml:space="preserve"> </w:t>
      </w:r>
      <w:r w:rsidR="00942B38">
        <w:rPr>
          <w:rtl/>
        </w:rPr>
        <w:fldChar w:fldCharType="begin"/>
      </w:r>
      <w:r w:rsidR="00942B38">
        <w:rPr>
          <w:rtl/>
        </w:rPr>
        <w:instrText xml:space="preserve"> </w:instrText>
      </w:r>
      <w:r w:rsidR="00942B38">
        <w:instrText>REF</w:instrText>
      </w:r>
      <w:r w:rsidR="00942B38">
        <w:rPr>
          <w:rtl/>
        </w:rPr>
        <w:instrText xml:space="preserve"> _</w:instrText>
      </w:r>
      <w:r w:rsidR="00942B38">
        <w:instrText>Ref157113377 \r \h</w:instrText>
      </w:r>
      <w:r w:rsidR="00942B38">
        <w:rPr>
          <w:rtl/>
        </w:rPr>
        <w:instrText xml:space="preserve"> </w:instrText>
      </w:r>
      <w:r w:rsidR="00942B38">
        <w:rPr>
          <w:rtl/>
        </w:rPr>
      </w:r>
      <w:r w:rsidR="00942B38">
        <w:rPr>
          <w:rtl/>
        </w:rPr>
        <w:fldChar w:fldCharType="separate"/>
      </w:r>
      <w:r w:rsidR="00D03D9F">
        <w:rPr>
          <w:cs/>
        </w:rPr>
        <w:t>‎</w:t>
      </w:r>
      <w:r w:rsidR="00D03D9F">
        <w:t>3.3</w:t>
      </w:r>
      <w:r w:rsidR="00942B38">
        <w:rPr>
          <w:rtl/>
        </w:rPr>
        <w:fldChar w:fldCharType="end"/>
      </w:r>
      <w:r w:rsidRPr="008777E0">
        <w:rPr>
          <w:rtl/>
        </w:rPr>
        <w:t xml:space="preserve">  למסמכי המכרז,</w:t>
      </w:r>
      <w:r w:rsidRPr="00C43D51">
        <w:rPr>
          <w:rtl/>
        </w:rPr>
        <w:t xml:space="preserve"> הפיילוט יבוצע בהתאם לתנאי המכרז והסכם ההתקשרות לתקופת הפיילוט (</w:t>
      </w:r>
      <w:r w:rsidRPr="00942B38">
        <w:rPr>
          <w:b/>
          <w:bCs/>
          <w:rtl/>
        </w:rPr>
        <w:t xml:space="preserve">פרק </w:t>
      </w:r>
      <w:r w:rsidRPr="00942B38">
        <w:rPr>
          <w:rFonts w:hint="cs"/>
          <w:b/>
          <w:bCs/>
          <w:rtl/>
        </w:rPr>
        <w:t>ד</w:t>
      </w:r>
      <w:r w:rsidRPr="00942B38">
        <w:rPr>
          <w:b/>
          <w:bCs/>
          <w:rtl/>
        </w:rPr>
        <w:t>'</w:t>
      </w:r>
      <w:r w:rsidRPr="00587F18">
        <w:rPr>
          <w:b/>
          <w:bCs/>
          <w:rtl/>
        </w:rPr>
        <w:t xml:space="preserve"> </w:t>
      </w:r>
      <w:r w:rsidRPr="00587F18">
        <w:rPr>
          <w:rtl/>
        </w:rPr>
        <w:t>למכרז</w:t>
      </w:r>
      <w:r w:rsidRPr="00C43D51">
        <w:rPr>
          <w:rtl/>
        </w:rPr>
        <w:t>)</w:t>
      </w:r>
      <w:r w:rsidRPr="00C43D51">
        <w:rPr>
          <w:rFonts w:eastAsiaTheme="minorHAnsi"/>
          <w:rtl/>
        </w:rPr>
        <w:t xml:space="preserve">, ללא קשר לשירות הקיים שימשך בהתאם לתנאים החלים עליו. בהתאם, על המציע להעמיד לרשות המערך רישיונות משתמשים ושירות לתקופת הפיילוט בהתאם להסכם ההתקשרות לתקופת הפיילוט, במקביל להמשך ביצוע השירות הקיים. </w:t>
      </w:r>
    </w:p>
    <w:p w14:paraId="2DB52070" w14:textId="765E8520" w:rsidR="002F720B" w:rsidRPr="00C43D51" w:rsidRDefault="002F720B" w:rsidP="009B2FDC">
      <w:pPr>
        <w:pStyle w:val="42"/>
        <w:rPr>
          <w:rtl/>
        </w:rPr>
      </w:pPr>
      <w:r w:rsidRPr="00C43D51">
        <w:rPr>
          <w:rtl/>
        </w:rPr>
        <w:t>בהסכמת כל מציע לביצוע הפיילוט הוא מסכים להחלטת המערך על אופן עריכת הפיילוט וקבלת הנחיותיו בנוגע לכך, וכן לאופן ניקוד הפיילוט כמפורט ב</w:t>
      </w:r>
      <w:r w:rsidRPr="00942B38">
        <w:rPr>
          <w:rtl/>
        </w:rPr>
        <w:t xml:space="preserve">סעיף </w:t>
      </w:r>
      <w:r w:rsidR="00D07F97" w:rsidRPr="00942B38">
        <w:rPr>
          <w:cs/>
        </w:rPr>
        <w:t>‎</w:t>
      </w:r>
      <w:r w:rsidR="00942B38">
        <w:rPr>
          <w:rtl/>
        </w:rPr>
        <w:fldChar w:fldCharType="begin"/>
      </w:r>
      <w:r w:rsidR="00942B38">
        <w:rPr>
          <w:rtl/>
        </w:rPr>
        <w:instrText xml:space="preserve"> </w:instrText>
      </w:r>
      <w:r w:rsidR="00942B38">
        <w:instrText>REF</w:instrText>
      </w:r>
      <w:r w:rsidR="00942B38">
        <w:rPr>
          <w:rtl/>
        </w:rPr>
        <w:instrText xml:space="preserve"> _</w:instrText>
      </w:r>
      <w:r w:rsidR="00942B38">
        <w:instrText>Ref157113485 \r \h</w:instrText>
      </w:r>
      <w:r w:rsidR="00942B38">
        <w:rPr>
          <w:rtl/>
        </w:rPr>
        <w:instrText xml:space="preserve"> </w:instrText>
      </w:r>
      <w:r w:rsidR="00942B38">
        <w:rPr>
          <w:rtl/>
        </w:rPr>
      </w:r>
      <w:r w:rsidR="00942B38">
        <w:rPr>
          <w:rtl/>
        </w:rPr>
        <w:fldChar w:fldCharType="separate"/>
      </w:r>
      <w:r w:rsidR="00D03D9F">
        <w:rPr>
          <w:cs/>
        </w:rPr>
        <w:t>‎</w:t>
      </w:r>
      <w:r w:rsidR="00D03D9F">
        <w:t>5.2.3</w:t>
      </w:r>
      <w:r w:rsidR="00942B38">
        <w:rPr>
          <w:rtl/>
        </w:rPr>
        <w:fldChar w:fldCharType="end"/>
      </w:r>
      <w:r w:rsidR="00942B38">
        <w:rPr>
          <w:rFonts w:hint="cs"/>
          <w:rtl/>
        </w:rPr>
        <w:t xml:space="preserve"> </w:t>
      </w:r>
      <w:r w:rsidRPr="00C43D51">
        <w:rPr>
          <w:rtl/>
        </w:rPr>
        <w:t>להלן.</w:t>
      </w:r>
    </w:p>
    <w:p w14:paraId="38789E01" w14:textId="77777777" w:rsidR="00EE5088" w:rsidRDefault="00EE5088">
      <w:pPr>
        <w:bidi w:val="0"/>
        <w:spacing w:before="200" w:after="200" w:line="276" w:lineRule="auto"/>
        <w:rPr>
          <w:rFonts w:ascii="David" w:hAnsi="David" w:cs="David"/>
          <w:b/>
          <w:bCs/>
          <w:color w:val="000000"/>
          <w:u w:val="single"/>
          <w:rtl/>
        </w:rPr>
      </w:pPr>
      <w:bookmarkStart w:id="158" w:name="_Toc516503351"/>
      <w:bookmarkStart w:id="159" w:name="_Toc519073564"/>
      <w:bookmarkStart w:id="160" w:name="_Toc519073910"/>
      <w:r>
        <w:rPr>
          <w:rtl/>
        </w:rPr>
        <w:br w:type="page"/>
      </w:r>
    </w:p>
    <w:p w14:paraId="18AA436E" w14:textId="54DCDF8A" w:rsidR="002F720B" w:rsidRPr="00C43D51" w:rsidRDefault="002F720B" w:rsidP="005F1BCE">
      <w:pPr>
        <w:pStyle w:val="30"/>
        <w:rPr>
          <w:rtl/>
        </w:rPr>
      </w:pPr>
      <w:r w:rsidRPr="00C43D51">
        <w:rPr>
          <w:rtl/>
        </w:rPr>
        <w:lastRenderedPageBreak/>
        <w:t>מסגרת הפיילוט</w:t>
      </w:r>
      <w:bookmarkEnd w:id="158"/>
      <w:bookmarkEnd w:id="159"/>
      <w:bookmarkEnd w:id="160"/>
    </w:p>
    <w:p w14:paraId="56E98529" w14:textId="6467D554" w:rsidR="002F720B" w:rsidRPr="00C43D51" w:rsidRDefault="002F720B" w:rsidP="009B2FDC">
      <w:pPr>
        <w:pStyle w:val="42"/>
        <w:rPr>
          <w:rtl/>
        </w:rPr>
      </w:pPr>
      <w:r w:rsidRPr="00C43D51">
        <w:rPr>
          <w:rtl/>
        </w:rPr>
        <w:t xml:space="preserve">לצורך הפיילוט על הספק להעמיד לרשות המערך </w:t>
      </w:r>
      <w:r w:rsidR="00942B38">
        <w:rPr>
          <w:rFonts w:hint="cs"/>
          <w:rtl/>
        </w:rPr>
        <w:t>6</w:t>
      </w:r>
      <w:r w:rsidRPr="00C43D51">
        <w:rPr>
          <w:rtl/>
        </w:rPr>
        <w:t xml:space="preserve"> רישיונות בפרופילים שונים לשימוש מלא במערכת. בנוסף על הספק להעמיד לרשות המערך רישיון מנהל</w:t>
      </w:r>
      <w:r w:rsidR="00BE6ED5">
        <w:rPr>
          <w:rFonts w:hint="cs"/>
          <w:rtl/>
        </w:rPr>
        <w:t>-על</w:t>
      </w:r>
      <w:r w:rsidRPr="00C43D51">
        <w:rPr>
          <w:rtl/>
        </w:rPr>
        <w:t xml:space="preserve"> אחד לפחות.</w:t>
      </w:r>
      <w:r w:rsidR="00470F1A">
        <w:rPr>
          <w:rtl/>
        </w:rPr>
        <w:t xml:space="preserve"> </w:t>
      </w:r>
    </w:p>
    <w:p w14:paraId="57A66A8F" w14:textId="77777777" w:rsidR="002F720B" w:rsidRPr="00C43D51" w:rsidRDefault="002F720B" w:rsidP="009B2FDC">
      <w:pPr>
        <w:pStyle w:val="42"/>
        <w:rPr>
          <w:rtl/>
        </w:rPr>
      </w:pPr>
      <w:r w:rsidRPr="00C43D51">
        <w:rPr>
          <w:rtl/>
        </w:rPr>
        <w:t xml:space="preserve">טרם תחילת הפיילוט הספק יבצע הדרכה על השימוש במערכת למשתמשי הפיילוט מטעם המערך. ההדרכה תבוצע באמצעות שיחת וידאו במועד שיקבע על ידי המערך. </w:t>
      </w:r>
    </w:p>
    <w:p w14:paraId="2652C2AC" w14:textId="309D75F3" w:rsidR="002F720B" w:rsidRPr="00C43D51" w:rsidRDefault="002F720B" w:rsidP="009A2349">
      <w:pPr>
        <w:pStyle w:val="42"/>
        <w:ind w:right="-142"/>
        <w:rPr>
          <w:rtl/>
        </w:rPr>
      </w:pPr>
      <w:r w:rsidRPr="00C43D51">
        <w:rPr>
          <w:rtl/>
        </w:rPr>
        <w:t>השימוש במערכת בתקופת הפיילוט יהיה בהתאם לתרחישים שפורטו בנספח</w:t>
      </w:r>
      <w:r w:rsidR="00942B38">
        <w:rPr>
          <w:rFonts w:hint="cs"/>
          <w:rtl/>
        </w:rPr>
        <w:t xml:space="preserve"> 9 לפרק ג'.</w:t>
      </w:r>
    </w:p>
    <w:p w14:paraId="50030857" w14:textId="00E9B52E" w:rsidR="002F720B" w:rsidRPr="00C43D51" w:rsidRDefault="002F720B" w:rsidP="009B2FDC">
      <w:pPr>
        <w:pStyle w:val="42"/>
        <w:rPr>
          <w:rtl/>
        </w:rPr>
      </w:pPr>
      <w:r w:rsidRPr="00C43D51">
        <w:rPr>
          <w:rtl/>
        </w:rPr>
        <w:t>על המציע להעמיד לרשות משתמשי הפיילוט את שירותי התמיכה המפורטים בנספח</w:t>
      </w:r>
      <w:r w:rsidR="00942B38">
        <w:rPr>
          <w:rFonts w:hint="cs"/>
          <w:rtl/>
        </w:rPr>
        <w:t xml:space="preserve"> 9 לפרק ג'</w:t>
      </w:r>
      <w:r w:rsidRPr="00C43D51">
        <w:rPr>
          <w:rtl/>
        </w:rPr>
        <w:t xml:space="preserve"> באופן מלא.</w:t>
      </w:r>
    </w:p>
    <w:p w14:paraId="1F63D2DD" w14:textId="77777777" w:rsidR="002F720B" w:rsidRPr="00C43D51" w:rsidRDefault="002F720B" w:rsidP="005F1BCE">
      <w:pPr>
        <w:pStyle w:val="30"/>
        <w:rPr>
          <w:rtl/>
        </w:rPr>
      </w:pPr>
      <w:bookmarkStart w:id="161" w:name="_Toc519073565"/>
      <w:bookmarkStart w:id="162" w:name="_Toc519073911"/>
      <w:bookmarkStart w:id="163" w:name="_Ref107746127"/>
      <w:bookmarkStart w:id="164" w:name="_Ref157113485"/>
      <w:r w:rsidRPr="00C43D51">
        <w:rPr>
          <w:rtl/>
        </w:rPr>
        <w:t>ניקוד איכות הפיילוט</w:t>
      </w:r>
      <w:bookmarkEnd w:id="161"/>
      <w:bookmarkEnd w:id="162"/>
      <w:bookmarkEnd w:id="163"/>
      <w:bookmarkEnd w:id="164"/>
    </w:p>
    <w:p w14:paraId="539D3948" w14:textId="77777777" w:rsidR="002F720B" w:rsidRPr="00C43D51" w:rsidRDefault="002F720B" w:rsidP="009B2FDC">
      <w:pPr>
        <w:pStyle w:val="42"/>
      </w:pPr>
      <w:r w:rsidRPr="00C43D51">
        <w:rPr>
          <w:rtl/>
        </w:rPr>
        <w:t>לפני תחילת הפיילוט יוגדרו על ידי המערך מדדים לקביעת ההצלחה של הפיילוט</w:t>
      </w:r>
      <w:bookmarkStart w:id="165" w:name="_Ref512426818"/>
      <w:r w:rsidRPr="00C43D51">
        <w:rPr>
          <w:rtl/>
        </w:rPr>
        <w:t>.</w:t>
      </w:r>
      <w:bookmarkEnd w:id="165"/>
      <w:r w:rsidRPr="00C43D51">
        <w:rPr>
          <w:rtl/>
        </w:rPr>
        <w:t xml:space="preserve"> </w:t>
      </w:r>
    </w:p>
    <w:p w14:paraId="51AB668E" w14:textId="77777777" w:rsidR="002F720B" w:rsidRPr="00C43D51" w:rsidRDefault="002F720B" w:rsidP="009B2FDC">
      <w:pPr>
        <w:pStyle w:val="42"/>
      </w:pPr>
      <w:bookmarkStart w:id="166" w:name="_Ref512426833"/>
      <w:r w:rsidRPr="00C43D51">
        <w:rPr>
          <w:rtl/>
        </w:rPr>
        <w:t>בתום תקופת הפיילוט, יינתן ניקוד איכות לפיילוט על ידי המערך בהתאם למדדים שהוגדרו מראש, ויכללו בין היתר התייחסות למדדים הבאים: שימושיות (ממשק, נוחות השימוש וכד'), התאמה להצעת המציע למכרז זה כפי שהוגשה, איכות המידע והתוצרים שעולים מהשימוש בשירות המוצע בהתאם לתרחישי השימוש, רמת התאמה לצרכי המערך, רמת התמיכה וההדרכה של המציע.</w:t>
      </w:r>
    </w:p>
    <w:p w14:paraId="378A48E7" w14:textId="77777777" w:rsidR="002F720B" w:rsidRPr="00C43D51" w:rsidRDefault="002F720B" w:rsidP="009B2FDC">
      <w:pPr>
        <w:pStyle w:val="42"/>
        <w:rPr>
          <w:rtl/>
        </w:rPr>
      </w:pPr>
      <w:r w:rsidRPr="00C43D51">
        <w:rPr>
          <w:rtl/>
        </w:rPr>
        <w:t>ציון האיכות המזערי הנדרש לפיילוט הינו ציון איכות פיילוט כולל של 65 לפחות. הצעות שלא תקבלנה את ציון איכות הפיילוט המזערי הנדרש, לא תמשכנה לשלב בחירת הזוכה וקביעת הציון הסופי.</w:t>
      </w:r>
      <w:bookmarkEnd w:id="166"/>
    </w:p>
    <w:p w14:paraId="21B78F9C" w14:textId="77777777" w:rsidR="00EE5088" w:rsidRDefault="00EE5088">
      <w:pPr>
        <w:bidi w:val="0"/>
        <w:spacing w:before="200" w:after="200" w:line="276" w:lineRule="auto"/>
        <w:rPr>
          <w:rFonts w:ascii="David" w:hAnsi="David" w:cs="David"/>
          <w:b/>
          <w:bCs/>
          <w:sz w:val="28"/>
          <w:szCs w:val="28"/>
          <w:u w:val="single"/>
          <w:rtl/>
        </w:rPr>
      </w:pPr>
      <w:bookmarkStart w:id="167" w:name="_Toc144014623"/>
      <w:bookmarkStart w:id="168" w:name="_Toc144015139"/>
      <w:bookmarkStart w:id="169" w:name="_Toc144015924"/>
      <w:bookmarkStart w:id="170" w:name="_Toc144280726"/>
      <w:bookmarkStart w:id="171" w:name="_Toc144282492"/>
      <w:bookmarkStart w:id="172" w:name="_Toc107502005"/>
      <w:bookmarkStart w:id="173" w:name="_Ref107840151"/>
      <w:bookmarkStart w:id="174" w:name="_Toc147325723"/>
      <w:bookmarkStart w:id="175" w:name="_Toc516503349"/>
      <w:bookmarkStart w:id="176" w:name="_Toc519073562"/>
      <w:bookmarkStart w:id="177" w:name="_Toc519073908"/>
      <w:r>
        <w:rPr>
          <w:rtl/>
        </w:rPr>
        <w:br w:type="page"/>
      </w:r>
    </w:p>
    <w:p w14:paraId="2F597424" w14:textId="06526349" w:rsidR="00123871" w:rsidRPr="00AD6ACF" w:rsidRDefault="00123871" w:rsidP="00A86670">
      <w:pPr>
        <w:pStyle w:val="23"/>
      </w:pPr>
      <w:bookmarkStart w:id="178" w:name="_Toc157348514"/>
      <w:bookmarkStart w:id="179" w:name="_Toc157349182"/>
      <w:r w:rsidRPr="00AD6ACF">
        <w:rPr>
          <w:rFonts w:hint="eastAsia"/>
          <w:rtl/>
        </w:rPr>
        <w:lastRenderedPageBreak/>
        <w:t>אחוז</w:t>
      </w:r>
      <w:r w:rsidRPr="00AD6ACF">
        <w:rPr>
          <w:rtl/>
        </w:rPr>
        <w:t xml:space="preserve"> </w:t>
      </w:r>
      <w:r w:rsidRPr="00AD6ACF">
        <w:rPr>
          <w:rFonts w:hint="eastAsia"/>
          <w:rtl/>
        </w:rPr>
        <w:t>הנחה</w:t>
      </w:r>
      <w:bookmarkEnd w:id="167"/>
      <w:bookmarkEnd w:id="168"/>
      <w:bookmarkEnd w:id="169"/>
      <w:bookmarkEnd w:id="170"/>
      <w:bookmarkEnd w:id="171"/>
      <w:bookmarkEnd w:id="178"/>
      <w:bookmarkEnd w:id="179"/>
    </w:p>
    <w:p w14:paraId="15C94AB8" w14:textId="0F8FF193" w:rsidR="00123871" w:rsidRPr="00AD6ACF" w:rsidRDefault="00123871" w:rsidP="001A492D">
      <w:pPr>
        <w:pStyle w:val="3ff2"/>
      </w:pPr>
      <w:r w:rsidRPr="00AD6ACF">
        <w:rPr>
          <w:rFonts w:hint="eastAsia"/>
          <w:rtl/>
        </w:rPr>
        <w:t>בכפוף</w:t>
      </w:r>
      <w:r w:rsidRPr="00AD6ACF">
        <w:rPr>
          <w:rtl/>
        </w:rPr>
        <w:t xml:space="preserve"> למפורט בסעיף זה, ההנחה המוצעת במסגרת הצעת המחיר תהיה תקפה במהלך כל תקופת ההתקשרות לכלל </w:t>
      </w:r>
      <w:r w:rsidR="009F600C">
        <w:rPr>
          <w:rFonts w:hint="cs"/>
          <w:rtl/>
        </w:rPr>
        <w:t>ה</w:t>
      </w:r>
      <w:r w:rsidRPr="00AD6ACF">
        <w:rPr>
          <w:rtl/>
        </w:rPr>
        <w:t>שירותי</w:t>
      </w:r>
      <w:r w:rsidR="009F600C">
        <w:rPr>
          <w:rFonts w:hint="cs"/>
          <w:rtl/>
        </w:rPr>
        <w:t>ם, כמפורט במכרז זה</w:t>
      </w:r>
      <w:r w:rsidRPr="00AD6ACF">
        <w:rPr>
          <w:rtl/>
        </w:rPr>
        <w:t xml:space="preserve">. אם בקטלוג השירותים, השירות מוצע בכמה שיטות תמחור שונות, ההנחה תחול על כולן. </w:t>
      </w:r>
    </w:p>
    <w:p w14:paraId="66442CD0" w14:textId="6D548745" w:rsidR="00123871" w:rsidRPr="00AD6ACF" w:rsidRDefault="00123871" w:rsidP="001A492D">
      <w:pPr>
        <w:pStyle w:val="3ff2"/>
      </w:pPr>
      <w:r w:rsidRPr="00AD6ACF">
        <w:rPr>
          <w:rFonts w:hint="eastAsia"/>
          <w:rtl/>
        </w:rPr>
        <w:t>הנחה</w:t>
      </w:r>
      <w:r w:rsidRPr="00AD6ACF">
        <w:rPr>
          <w:rtl/>
        </w:rPr>
        <w:t xml:space="preserve"> </w:t>
      </w:r>
      <w:r w:rsidRPr="00AD6ACF">
        <w:rPr>
          <w:rFonts w:hint="eastAsia"/>
          <w:rtl/>
        </w:rPr>
        <w:t>זו</w:t>
      </w:r>
      <w:r w:rsidRPr="00AD6ACF">
        <w:rPr>
          <w:rtl/>
        </w:rPr>
        <w:t xml:space="preserve"> </w:t>
      </w:r>
      <w:r w:rsidRPr="00AD6ACF">
        <w:rPr>
          <w:rFonts w:hint="eastAsia"/>
          <w:rtl/>
        </w:rPr>
        <w:t>תתווסף</w:t>
      </w:r>
      <w:r w:rsidRPr="00AD6ACF">
        <w:rPr>
          <w:rtl/>
        </w:rPr>
        <w:t xml:space="preserve"> </w:t>
      </w:r>
      <w:r w:rsidRPr="00AD6ACF">
        <w:rPr>
          <w:rFonts w:hint="eastAsia"/>
          <w:rtl/>
        </w:rPr>
        <w:t>להנחות</w:t>
      </w:r>
      <w:r w:rsidRPr="00AD6ACF">
        <w:rPr>
          <w:rtl/>
        </w:rPr>
        <w:t xml:space="preserve"> </w:t>
      </w:r>
      <w:r w:rsidRPr="00AD6ACF">
        <w:rPr>
          <w:rFonts w:hint="eastAsia"/>
          <w:rtl/>
        </w:rPr>
        <w:t>המובנות</w:t>
      </w:r>
      <w:r w:rsidRPr="00AD6ACF">
        <w:rPr>
          <w:rtl/>
        </w:rPr>
        <w:t xml:space="preserve"> </w:t>
      </w:r>
      <w:r w:rsidRPr="00AD6ACF">
        <w:rPr>
          <w:rFonts w:hint="eastAsia"/>
          <w:rtl/>
        </w:rPr>
        <w:t>במחירון</w:t>
      </w:r>
      <w:r w:rsidRPr="00AD6ACF">
        <w:rPr>
          <w:rtl/>
        </w:rPr>
        <w:t xml:space="preserve"> </w:t>
      </w:r>
      <w:r w:rsidRPr="00AD6ACF">
        <w:rPr>
          <w:rFonts w:hint="eastAsia"/>
          <w:rtl/>
        </w:rPr>
        <w:t>היצרן</w:t>
      </w:r>
      <w:r w:rsidRPr="00AD6ACF">
        <w:rPr>
          <w:rtl/>
        </w:rPr>
        <w:t xml:space="preserve"> (כגון </w:t>
      </w:r>
      <w:r w:rsidRPr="00AD6ACF">
        <w:rPr>
          <w:rFonts w:hint="eastAsia"/>
          <w:rtl/>
        </w:rPr>
        <w:t>הנחת</w:t>
      </w:r>
      <w:r w:rsidRPr="00AD6ACF">
        <w:rPr>
          <w:rtl/>
        </w:rPr>
        <w:t xml:space="preserve"> </w:t>
      </w:r>
      <w:r w:rsidRPr="00AD6ACF">
        <w:rPr>
          <w:rFonts w:hint="eastAsia"/>
          <w:rtl/>
        </w:rPr>
        <w:t>כמות</w:t>
      </w:r>
      <w:r w:rsidRPr="00AD6ACF">
        <w:rPr>
          <w:rtl/>
        </w:rPr>
        <w:t xml:space="preserve">, </w:t>
      </w:r>
      <w:r w:rsidRPr="00AD6ACF">
        <w:rPr>
          <w:rFonts w:hint="eastAsia"/>
          <w:rtl/>
        </w:rPr>
        <w:t>תמחור</w:t>
      </w:r>
      <w:r w:rsidRPr="00AD6ACF">
        <w:rPr>
          <w:rtl/>
        </w:rPr>
        <w:t xml:space="preserve"> </w:t>
      </w:r>
      <w:r w:rsidRPr="00AD6ACF">
        <w:rPr>
          <w:rFonts w:hint="eastAsia"/>
          <w:rtl/>
        </w:rPr>
        <w:t>מבוסס</w:t>
      </w:r>
      <w:r w:rsidRPr="00AD6ACF">
        <w:rPr>
          <w:rtl/>
        </w:rPr>
        <w:t xml:space="preserve"> </w:t>
      </w:r>
      <w:r w:rsidRPr="00AD6ACF">
        <w:rPr>
          <w:rFonts w:hint="eastAsia"/>
          <w:rtl/>
        </w:rPr>
        <w:t>התחייבות</w:t>
      </w:r>
      <w:r w:rsidRPr="00AD6ACF">
        <w:rPr>
          <w:rtl/>
        </w:rPr>
        <w:t xml:space="preserve"> </w:t>
      </w:r>
      <w:r w:rsidRPr="00AD6ACF">
        <w:rPr>
          <w:rFonts w:hint="eastAsia"/>
          <w:rtl/>
        </w:rPr>
        <w:t>וכו</w:t>
      </w:r>
      <w:r w:rsidRPr="00AD6ACF">
        <w:rPr>
          <w:rtl/>
        </w:rPr>
        <w:t>').</w:t>
      </w:r>
    </w:p>
    <w:p w14:paraId="60781BB3" w14:textId="5ED66138" w:rsidR="00123871" w:rsidRPr="00AD6ACF" w:rsidRDefault="00123871" w:rsidP="001A492D">
      <w:pPr>
        <w:pStyle w:val="3ff2"/>
      </w:pPr>
      <w:r w:rsidRPr="00AD6ACF">
        <w:rPr>
          <w:rFonts w:hint="eastAsia"/>
          <w:rtl/>
        </w:rPr>
        <w:t>הספק</w:t>
      </w:r>
      <w:r w:rsidRPr="00AD6ACF">
        <w:rPr>
          <w:rtl/>
        </w:rPr>
        <w:t xml:space="preserve"> </w:t>
      </w:r>
      <w:r w:rsidRPr="00AD6ACF">
        <w:rPr>
          <w:rFonts w:hint="eastAsia"/>
          <w:rtl/>
        </w:rPr>
        <w:t>יהיה</w:t>
      </w:r>
      <w:r w:rsidRPr="00AD6ACF">
        <w:rPr>
          <w:rtl/>
        </w:rPr>
        <w:t xml:space="preserve"> </w:t>
      </w:r>
      <w:r w:rsidRPr="00AD6ACF">
        <w:rPr>
          <w:rFonts w:hint="eastAsia"/>
          <w:rtl/>
        </w:rPr>
        <w:t>רשאי</w:t>
      </w:r>
      <w:r w:rsidRPr="00AD6ACF">
        <w:rPr>
          <w:rtl/>
        </w:rPr>
        <w:t xml:space="preserve"> </w:t>
      </w:r>
      <w:r w:rsidRPr="00AD6ACF">
        <w:rPr>
          <w:rFonts w:hint="eastAsia"/>
          <w:rtl/>
        </w:rPr>
        <w:t>להגדיל</w:t>
      </w:r>
      <w:r w:rsidRPr="00AD6ACF">
        <w:rPr>
          <w:rtl/>
        </w:rPr>
        <w:t xml:space="preserve"> </w:t>
      </w:r>
      <w:r w:rsidRPr="00AD6ACF">
        <w:rPr>
          <w:rFonts w:hint="eastAsia"/>
          <w:rtl/>
        </w:rPr>
        <w:t>את</w:t>
      </w:r>
      <w:r w:rsidRPr="00AD6ACF">
        <w:rPr>
          <w:rtl/>
        </w:rPr>
        <w:t xml:space="preserve"> </w:t>
      </w:r>
      <w:r w:rsidRPr="00AD6ACF">
        <w:rPr>
          <w:rFonts w:hint="eastAsia"/>
          <w:rtl/>
        </w:rPr>
        <w:t>הנחתו</w:t>
      </w:r>
      <w:r w:rsidRPr="00AD6ACF">
        <w:rPr>
          <w:rtl/>
        </w:rPr>
        <w:t xml:space="preserve"> </w:t>
      </w:r>
      <w:r w:rsidRPr="00AD6ACF">
        <w:rPr>
          <w:rFonts w:hint="eastAsia"/>
          <w:rtl/>
        </w:rPr>
        <w:t>במשך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 xml:space="preserve">. </w:t>
      </w:r>
      <w:r w:rsidRPr="00AD6ACF">
        <w:rPr>
          <w:rFonts w:hint="eastAsia"/>
          <w:rtl/>
        </w:rPr>
        <w:t>שינוי</w:t>
      </w:r>
      <w:r w:rsidRPr="00AD6ACF">
        <w:rPr>
          <w:rtl/>
        </w:rPr>
        <w:t xml:space="preserve"> </w:t>
      </w:r>
      <w:r w:rsidRPr="00AD6ACF">
        <w:rPr>
          <w:rFonts w:hint="eastAsia"/>
          <w:rtl/>
        </w:rPr>
        <w:t>זה</w:t>
      </w:r>
      <w:r w:rsidRPr="00AD6ACF">
        <w:rPr>
          <w:rtl/>
        </w:rPr>
        <w:t xml:space="preserve"> </w:t>
      </w:r>
      <w:r w:rsidRPr="00AD6ACF">
        <w:rPr>
          <w:rFonts w:hint="eastAsia"/>
          <w:rtl/>
        </w:rPr>
        <w:t>יהיה</w:t>
      </w:r>
      <w:r w:rsidRPr="00AD6ACF">
        <w:rPr>
          <w:rtl/>
        </w:rPr>
        <w:t xml:space="preserve"> </w:t>
      </w:r>
      <w:r w:rsidRPr="00AD6ACF">
        <w:rPr>
          <w:rFonts w:hint="eastAsia"/>
          <w:rtl/>
        </w:rPr>
        <w:t>קבוע</w:t>
      </w:r>
      <w:r w:rsidRPr="00AD6ACF">
        <w:rPr>
          <w:rtl/>
        </w:rPr>
        <w:t xml:space="preserve"> </w:t>
      </w:r>
      <w:r w:rsidRPr="00AD6ACF">
        <w:rPr>
          <w:rFonts w:hint="eastAsia"/>
          <w:rtl/>
        </w:rPr>
        <w:t>ממועד</w:t>
      </w:r>
      <w:r w:rsidRPr="00AD6ACF">
        <w:rPr>
          <w:rtl/>
        </w:rPr>
        <w:t xml:space="preserve"> </w:t>
      </w:r>
      <w:r w:rsidRPr="00AD6ACF">
        <w:rPr>
          <w:rFonts w:hint="eastAsia"/>
          <w:rtl/>
        </w:rPr>
        <w:t>קביעת</w:t>
      </w:r>
      <w:r w:rsidRPr="00AD6ACF">
        <w:rPr>
          <w:rtl/>
        </w:rPr>
        <w:t xml:space="preserve"> אחוז ההנחה החדש ועד לסיום ההתקשרות למעט במצב בו יבקש הספק להגדיל הנחתו שוב.</w:t>
      </w:r>
    </w:p>
    <w:p w14:paraId="7ACB90B1" w14:textId="615C849F" w:rsidR="00123871" w:rsidRPr="00AD6ACF" w:rsidRDefault="00123871" w:rsidP="001A492D">
      <w:pPr>
        <w:pStyle w:val="3ff2"/>
      </w:pPr>
      <w:r w:rsidRPr="00AD6ACF">
        <w:rPr>
          <w:rFonts w:hint="eastAsia"/>
          <w:rtl/>
        </w:rPr>
        <w:t>מבלי</w:t>
      </w:r>
      <w:r w:rsidRPr="00AD6ACF">
        <w:rPr>
          <w:rtl/>
        </w:rPr>
        <w:t xml:space="preserve"> </w:t>
      </w:r>
      <w:r w:rsidRPr="00AD6ACF">
        <w:rPr>
          <w:rFonts w:hint="eastAsia"/>
          <w:rtl/>
        </w:rPr>
        <w:t>לגרוע</w:t>
      </w:r>
      <w:r w:rsidRPr="00AD6ACF">
        <w:rPr>
          <w:rtl/>
        </w:rPr>
        <w:t xml:space="preserve"> </w:t>
      </w:r>
      <w:r w:rsidRPr="00AD6ACF">
        <w:rPr>
          <w:rFonts w:hint="eastAsia"/>
          <w:rtl/>
        </w:rPr>
        <w:t>מהאמור</w:t>
      </w:r>
      <w:r w:rsidRPr="00AD6ACF">
        <w:rPr>
          <w:rtl/>
        </w:rPr>
        <w:t xml:space="preserve">, </w:t>
      </w:r>
      <w:r w:rsidRPr="00AD6ACF">
        <w:rPr>
          <w:rFonts w:hint="eastAsia"/>
          <w:rtl/>
        </w:rPr>
        <w:t>ההנחה</w:t>
      </w:r>
      <w:r w:rsidRPr="00AD6ACF">
        <w:rPr>
          <w:rtl/>
        </w:rPr>
        <w:t xml:space="preserve"> </w:t>
      </w:r>
      <w:r w:rsidRPr="00AD6ACF">
        <w:rPr>
          <w:rFonts w:hint="eastAsia"/>
          <w:rtl/>
        </w:rPr>
        <w:t>המוצעת</w:t>
      </w:r>
      <w:r w:rsidRPr="00AD6ACF">
        <w:rPr>
          <w:rtl/>
        </w:rPr>
        <w:t xml:space="preserve"> </w:t>
      </w:r>
      <w:r w:rsidRPr="00AD6ACF">
        <w:rPr>
          <w:rFonts w:hint="eastAsia"/>
          <w:rtl/>
        </w:rPr>
        <w:t>בכל</w:t>
      </w:r>
      <w:r w:rsidRPr="00AD6ACF">
        <w:rPr>
          <w:rtl/>
        </w:rPr>
        <w:t xml:space="preserve"> </w:t>
      </w:r>
      <w:r w:rsidRPr="00AD6ACF">
        <w:rPr>
          <w:rFonts w:hint="eastAsia"/>
          <w:rtl/>
        </w:rPr>
        <w:t>אחת</w:t>
      </w:r>
      <w:r w:rsidRPr="00AD6ACF">
        <w:rPr>
          <w:rtl/>
        </w:rPr>
        <w:t xml:space="preserve"> </w:t>
      </w:r>
      <w:r w:rsidRPr="00AD6ACF">
        <w:rPr>
          <w:rFonts w:hint="eastAsia"/>
          <w:rtl/>
        </w:rPr>
        <w:t>מקבוצת</w:t>
      </w:r>
      <w:r w:rsidRPr="00AD6ACF">
        <w:rPr>
          <w:rtl/>
        </w:rPr>
        <w:t xml:space="preserve"> </w:t>
      </w:r>
      <w:r w:rsidRPr="00AD6ACF">
        <w:rPr>
          <w:rFonts w:hint="eastAsia"/>
          <w:rtl/>
        </w:rPr>
        <w:t>ההנחות</w:t>
      </w:r>
      <w:r w:rsidRPr="00AD6ACF">
        <w:rPr>
          <w:rtl/>
        </w:rPr>
        <w:t xml:space="preserve"> </w:t>
      </w:r>
      <w:r w:rsidRPr="00AD6ACF">
        <w:rPr>
          <w:rFonts w:hint="eastAsia"/>
          <w:rtl/>
        </w:rPr>
        <w:t>תשתנה</w:t>
      </w:r>
      <w:r w:rsidRPr="00AD6ACF">
        <w:rPr>
          <w:rtl/>
        </w:rPr>
        <w:t xml:space="preserve"> </w:t>
      </w:r>
      <w:r w:rsidRPr="00AD6ACF">
        <w:rPr>
          <w:rFonts w:hint="eastAsia"/>
          <w:rtl/>
        </w:rPr>
        <w:t>באופן</w:t>
      </w:r>
      <w:r w:rsidRPr="00AD6ACF">
        <w:rPr>
          <w:rtl/>
        </w:rPr>
        <w:t xml:space="preserve"> </w:t>
      </w:r>
      <w:r w:rsidRPr="00AD6ACF">
        <w:rPr>
          <w:rFonts w:hint="eastAsia"/>
          <w:rtl/>
        </w:rPr>
        <w:t>הבא</w:t>
      </w:r>
      <w:r w:rsidRPr="00AD6ACF">
        <w:rPr>
          <w:rtl/>
        </w:rPr>
        <w:t xml:space="preserve"> </w:t>
      </w:r>
      <w:r w:rsidRPr="00AD6ACF">
        <w:rPr>
          <w:rFonts w:hint="eastAsia"/>
          <w:rtl/>
        </w:rPr>
        <w:t>במהלך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w:t>
      </w:r>
    </w:p>
    <w:p w14:paraId="6E7AE15D" w14:textId="2FA695D0" w:rsidR="00123871" w:rsidRPr="00AD6ACF" w:rsidRDefault="00123871" w:rsidP="009B2FDC">
      <w:pPr>
        <w:pStyle w:val="42"/>
      </w:pPr>
      <w:r w:rsidRPr="00AD6ACF">
        <w:rPr>
          <w:rFonts w:hint="eastAsia"/>
          <w:u w:val="single"/>
          <w:rtl/>
        </w:rPr>
        <w:t>מדרגה</w:t>
      </w:r>
      <w:r w:rsidRPr="00AD6ACF">
        <w:rPr>
          <w:u w:val="single"/>
          <w:rtl/>
        </w:rPr>
        <w:t xml:space="preserve"> </w:t>
      </w:r>
      <w:r w:rsidRPr="00AD6ACF">
        <w:rPr>
          <w:rFonts w:hint="eastAsia"/>
          <w:u w:val="single"/>
          <w:rtl/>
        </w:rPr>
        <w:t>א</w:t>
      </w:r>
      <w:r w:rsidRPr="00AD6ACF">
        <w:rPr>
          <w:u w:val="single"/>
          <w:rtl/>
        </w:rPr>
        <w:t>'</w:t>
      </w:r>
      <w:r w:rsidRPr="00AD6ACF">
        <w:rPr>
          <w:rtl/>
        </w:rPr>
        <w:t xml:space="preserve"> – כאשר היקף הצריכה של כלל המזמינים בשירות מסוים יעלה על </w:t>
      </w:r>
      <w:r w:rsidR="00853F8B">
        <w:rPr>
          <w:rFonts w:hint="cs"/>
          <w:rtl/>
        </w:rPr>
        <w:t>620,000</w:t>
      </w:r>
      <w:r w:rsidRPr="00AD6ACF">
        <w:rPr>
          <w:rtl/>
        </w:rPr>
        <w:t xml:space="preserve"> דולר ארה"ב במצטבר במהלך שנה </w:t>
      </w:r>
      <w:r w:rsidRPr="00AD6ACF">
        <w:rPr>
          <w:rFonts w:hint="eastAsia"/>
          <w:rtl/>
        </w:rPr>
        <w:t>קלנדרית</w:t>
      </w:r>
      <w:r w:rsidRPr="00AD6ACF">
        <w:rPr>
          <w:rtl/>
        </w:rPr>
        <w:t xml:space="preserve">, </w:t>
      </w:r>
      <w:r w:rsidRPr="00AD6ACF">
        <w:rPr>
          <w:rFonts w:hint="eastAsia"/>
          <w:rtl/>
        </w:rPr>
        <w:t>יעלה</w:t>
      </w:r>
      <w:r w:rsidRPr="00AD6ACF">
        <w:rPr>
          <w:rtl/>
        </w:rPr>
        <w:t xml:space="preserve"> </w:t>
      </w:r>
      <w:r w:rsidRPr="00AD6ACF">
        <w:rPr>
          <w:rFonts w:hint="eastAsia"/>
          <w:rtl/>
        </w:rPr>
        <w:t>אחוז</w:t>
      </w:r>
      <w:r w:rsidRPr="00AD6ACF">
        <w:rPr>
          <w:rtl/>
        </w:rPr>
        <w:t xml:space="preserve"> </w:t>
      </w:r>
      <w:r w:rsidRPr="00AD6ACF">
        <w:rPr>
          <w:rFonts w:hint="eastAsia"/>
          <w:rtl/>
        </w:rPr>
        <w:t>ההנחה</w:t>
      </w:r>
      <w:r w:rsidRPr="00AD6ACF">
        <w:rPr>
          <w:rtl/>
        </w:rPr>
        <w:t xml:space="preserve"> </w:t>
      </w:r>
      <w:r w:rsidRPr="00AD6ACF">
        <w:rPr>
          <w:rFonts w:hint="eastAsia"/>
          <w:rtl/>
        </w:rPr>
        <w:t>בכל</w:t>
      </w:r>
      <w:r w:rsidRPr="00AD6ACF">
        <w:rPr>
          <w:rtl/>
        </w:rPr>
        <w:t xml:space="preserve"> </w:t>
      </w:r>
      <w:r w:rsidRPr="00AD6ACF">
        <w:rPr>
          <w:rFonts w:hint="eastAsia"/>
          <w:rtl/>
        </w:rPr>
        <w:t>קבוצת</w:t>
      </w:r>
      <w:r w:rsidRPr="00AD6ACF">
        <w:rPr>
          <w:rtl/>
        </w:rPr>
        <w:t xml:space="preserve"> </w:t>
      </w:r>
      <w:r w:rsidRPr="00AD6ACF">
        <w:rPr>
          <w:rFonts w:hint="eastAsia"/>
          <w:rtl/>
        </w:rPr>
        <w:t>ההנחה</w:t>
      </w:r>
      <w:r w:rsidRPr="00AD6ACF">
        <w:rPr>
          <w:rtl/>
        </w:rPr>
        <w:t xml:space="preserve"> </w:t>
      </w:r>
      <w:r w:rsidRPr="00AD6ACF">
        <w:rPr>
          <w:rFonts w:hint="eastAsia"/>
          <w:rtl/>
        </w:rPr>
        <w:t>כאמור</w:t>
      </w:r>
      <w:r w:rsidRPr="00AD6ACF">
        <w:rPr>
          <w:rtl/>
        </w:rPr>
        <w:t xml:space="preserve"> </w:t>
      </w:r>
      <w:r w:rsidRPr="00AD6ACF">
        <w:rPr>
          <w:rFonts w:hint="eastAsia"/>
          <w:rtl/>
        </w:rPr>
        <w:t>ב</w:t>
      </w:r>
      <w:r w:rsidRPr="00AD6ACF">
        <w:rPr>
          <w:rtl/>
        </w:rPr>
        <w:t>-5 נקודות האחוז על המוצע על ידי הספק בהצעתו (לדוגמה, אם ההנחה שהוצעה היא 55%, המדרגה החדשה תהיה 60%).</w:t>
      </w:r>
    </w:p>
    <w:p w14:paraId="7B24B1C8" w14:textId="1474DC3A" w:rsidR="00123871" w:rsidRPr="00AD6ACF" w:rsidRDefault="00123871" w:rsidP="009B2FDC">
      <w:pPr>
        <w:pStyle w:val="42"/>
      </w:pPr>
      <w:r w:rsidRPr="00AD6ACF">
        <w:rPr>
          <w:rFonts w:hint="eastAsia"/>
          <w:u w:val="single"/>
          <w:rtl/>
        </w:rPr>
        <w:t>מדרגה</w:t>
      </w:r>
      <w:r w:rsidRPr="00AD6ACF">
        <w:rPr>
          <w:u w:val="single"/>
          <w:rtl/>
        </w:rPr>
        <w:t xml:space="preserve"> </w:t>
      </w:r>
      <w:r w:rsidRPr="00AD6ACF">
        <w:rPr>
          <w:rFonts w:hint="eastAsia"/>
          <w:u w:val="single"/>
          <w:rtl/>
        </w:rPr>
        <w:t>ב</w:t>
      </w:r>
      <w:r w:rsidRPr="00AD6ACF">
        <w:rPr>
          <w:u w:val="single"/>
          <w:rtl/>
        </w:rPr>
        <w:t>'</w:t>
      </w:r>
      <w:r w:rsidRPr="00AD6ACF">
        <w:rPr>
          <w:rtl/>
        </w:rPr>
        <w:t xml:space="preserve"> – כאשר היקף הצריכה של כלל המזמינים בשירות מסוים יעלה על</w:t>
      </w:r>
      <w:r w:rsidR="00853F8B">
        <w:rPr>
          <w:rFonts w:hint="cs"/>
          <w:rtl/>
        </w:rPr>
        <w:t xml:space="preserve"> 2,100,000</w:t>
      </w:r>
      <w:r w:rsidRPr="00AD6ACF">
        <w:rPr>
          <w:rtl/>
        </w:rPr>
        <w:t xml:space="preserve"> דולר ארה"ב במצטבר במהלך שנה </w:t>
      </w:r>
      <w:r w:rsidRPr="00AD6ACF">
        <w:rPr>
          <w:rFonts w:hint="eastAsia"/>
          <w:rtl/>
        </w:rPr>
        <w:t>קלנדרית</w:t>
      </w:r>
      <w:r w:rsidRPr="00AD6ACF">
        <w:rPr>
          <w:rtl/>
        </w:rPr>
        <w:t xml:space="preserve">, </w:t>
      </w:r>
      <w:r w:rsidRPr="00AD6ACF">
        <w:rPr>
          <w:rFonts w:hint="eastAsia"/>
          <w:rtl/>
        </w:rPr>
        <w:t>יעלה</w:t>
      </w:r>
      <w:r w:rsidRPr="00AD6ACF">
        <w:rPr>
          <w:rtl/>
        </w:rPr>
        <w:t xml:space="preserve"> </w:t>
      </w:r>
      <w:r w:rsidRPr="00AD6ACF">
        <w:rPr>
          <w:rFonts w:hint="eastAsia"/>
          <w:rtl/>
        </w:rPr>
        <w:t>אחוז</w:t>
      </w:r>
      <w:r w:rsidRPr="00AD6ACF">
        <w:rPr>
          <w:rtl/>
        </w:rPr>
        <w:t xml:space="preserve"> </w:t>
      </w:r>
      <w:r w:rsidRPr="00AD6ACF">
        <w:rPr>
          <w:rFonts w:hint="eastAsia"/>
          <w:rtl/>
        </w:rPr>
        <w:t>ההנחה</w:t>
      </w:r>
      <w:r w:rsidRPr="00AD6ACF">
        <w:rPr>
          <w:rtl/>
        </w:rPr>
        <w:t xml:space="preserve"> </w:t>
      </w:r>
      <w:r w:rsidRPr="00AD6ACF">
        <w:rPr>
          <w:rFonts w:hint="eastAsia"/>
          <w:rtl/>
        </w:rPr>
        <w:t>בכל</w:t>
      </w:r>
      <w:r w:rsidRPr="00AD6ACF">
        <w:rPr>
          <w:rtl/>
        </w:rPr>
        <w:t xml:space="preserve"> </w:t>
      </w:r>
      <w:r w:rsidRPr="00AD6ACF">
        <w:rPr>
          <w:rFonts w:hint="eastAsia"/>
          <w:rtl/>
        </w:rPr>
        <w:t>קבוצת</w:t>
      </w:r>
      <w:r w:rsidRPr="00AD6ACF">
        <w:rPr>
          <w:rtl/>
        </w:rPr>
        <w:t xml:space="preserve"> </w:t>
      </w:r>
      <w:r w:rsidRPr="00AD6ACF">
        <w:rPr>
          <w:rFonts w:hint="eastAsia"/>
          <w:rtl/>
        </w:rPr>
        <w:t>הנחות</w:t>
      </w:r>
      <w:r w:rsidRPr="00AD6ACF">
        <w:rPr>
          <w:rtl/>
        </w:rPr>
        <w:t xml:space="preserve"> </w:t>
      </w:r>
      <w:r w:rsidRPr="00AD6ACF">
        <w:rPr>
          <w:rFonts w:hint="eastAsia"/>
          <w:rtl/>
        </w:rPr>
        <w:t>כאמור</w:t>
      </w:r>
      <w:r w:rsidRPr="00AD6ACF">
        <w:rPr>
          <w:rtl/>
        </w:rPr>
        <w:t xml:space="preserve"> </w:t>
      </w:r>
      <w:r w:rsidRPr="00AD6ACF">
        <w:rPr>
          <w:rFonts w:hint="eastAsia"/>
          <w:rtl/>
        </w:rPr>
        <w:t>ב</w:t>
      </w:r>
      <w:r w:rsidRPr="00AD6ACF">
        <w:rPr>
          <w:rtl/>
        </w:rPr>
        <w:t xml:space="preserve">-5 </w:t>
      </w:r>
      <w:r w:rsidRPr="00AD6ACF">
        <w:rPr>
          <w:rFonts w:hint="eastAsia"/>
          <w:rtl/>
        </w:rPr>
        <w:t>נקודות</w:t>
      </w:r>
      <w:r w:rsidRPr="00AD6ACF">
        <w:rPr>
          <w:rtl/>
        </w:rPr>
        <w:t xml:space="preserve"> </w:t>
      </w:r>
      <w:r w:rsidRPr="00AD6ACF">
        <w:rPr>
          <w:rFonts w:hint="eastAsia"/>
          <w:rtl/>
        </w:rPr>
        <w:t>האחוז</w:t>
      </w:r>
      <w:r w:rsidRPr="00AD6ACF">
        <w:rPr>
          <w:rtl/>
        </w:rPr>
        <w:t xml:space="preserve"> </w:t>
      </w:r>
      <w:r w:rsidRPr="00AD6ACF">
        <w:rPr>
          <w:rFonts w:hint="eastAsia"/>
          <w:rtl/>
        </w:rPr>
        <w:t>על</w:t>
      </w:r>
      <w:r w:rsidRPr="00AD6ACF">
        <w:rPr>
          <w:rtl/>
        </w:rPr>
        <w:t xml:space="preserve"> </w:t>
      </w:r>
      <w:r w:rsidRPr="00AD6ACF">
        <w:rPr>
          <w:rFonts w:hint="eastAsia"/>
          <w:rtl/>
        </w:rPr>
        <w:t>המדרגה</w:t>
      </w:r>
      <w:r w:rsidRPr="00AD6ACF">
        <w:rPr>
          <w:rtl/>
        </w:rPr>
        <w:t xml:space="preserve"> </w:t>
      </w:r>
      <w:r w:rsidRPr="00AD6ACF">
        <w:rPr>
          <w:rFonts w:hint="eastAsia"/>
          <w:rtl/>
        </w:rPr>
        <w:t>הקודמת</w:t>
      </w:r>
      <w:r w:rsidRPr="00AD6ACF">
        <w:rPr>
          <w:rtl/>
        </w:rPr>
        <w:t>.</w:t>
      </w:r>
    </w:p>
    <w:p w14:paraId="49C52F61" w14:textId="281C1600" w:rsidR="00123871" w:rsidRPr="00AD6ACF" w:rsidRDefault="00123871" w:rsidP="001A492D">
      <w:pPr>
        <w:pStyle w:val="3ff2"/>
      </w:pPr>
      <w:r w:rsidRPr="00AD6ACF">
        <w:rPr>
          <w:rFonts w:hint="eastAsia"/>
          <w:rtl/>
        </w:rPr>
        <w:t>אם</w:t>
      </w:r>
      <w:r w:rsidRPr="00AD6ACF">
        <w:rPr>
          <w:rtl/>
        </w:rPr>
        <w:t xml:space="preserve"> התעדכנה ההנחה על שירות מסוים בהתאם למדרגות לעיל, אך בתום שנה </w:t>
      </w:r>
      <w:proofErr w:type="spellStart"/>
      <w:r w:rsidRPr="00AD6ACF">
        <w:rPr>
          <w:rFonts w:hint="eastAsia"/>
          <w:rtl/>
        </w:rPr>
        <w:t>קלנדרית</w:t>
      </w:r>
      <w:proofErr w:type="spellEnd"/>
      <w:r w:rsidRPr="00AD6ACF">
        <w:rPr>
          <w:rtl/>
        </w:rPr>
        <w:t xml:space="preserve"> היקף הרכש משירות מסוים ירד מתחת למדרגות הקבועות לעיל, אזי</w:t>
      </w:r>
      <w:r w:rsidR="00470F1A">
        <w:rPr>
          <w:rtl/>
        </w:rPr>
        <w:t xml:space="preserve"> </w:t>
      </w:r>
      <w:r w:rsidRPr="00AD6ACF">
        <w:rPr>
          <w:rtl/>
        </w:rPr>
        <w:t xml:space="preserve">הספק יהיה רשאי לפנות לעורך המכרז לצורך עדכון ההנחה חזרה למדרגה הקודמת ביחס למדרגה בה נמצא הספק, עבור השנה </w:t>
      </w:r>
      <w:proofErr w:type="spellStart"/>
      <w:r w:rsidRPr="00AD6ACF">
        <w:rPr>
          <w:rFonts w:hint="eastAsia"/>
          <w:rtl/>
        </w:rPr>
        <w:t>הקלנדרית</w:t>
      </w:r>
      <w:proofErr w:type="spellEnd"/>
      <w:r w:rsidRPr="00AD6ACF">
        <w:rPr>
          <w:rtl/>
        </w:rPr>
        <w:t xml:space="preserve"> הבאה. </w:t>
      </w:r>
    </w:p>
    <w:p w14:paraId="01DDA2B6" w14:textId="77777777" w:rsidR="00EE5088" w:rsidRDefault="00EE5088">
      <w:pPr>
        <w:bidi w:val="0"/>
        <w:spacing w:before="200" w:after="200" w:line="276" w:lineRule="auto"/>
        <w:rPr>
          <w:rFonts w:ascii="David" w:hAnsi="David" w:cs="David"/>
          <w:b/>
          <w:bCs/>
          <w:sz w:val="28"/>
          <w:szCs w:val="28"/>
          <w:u w:val="single"/>
        </w:rPr>
      </w:pPr>
      <w:r>
        <w:rPr>
          <w:rtl/>
        </w:rPr>
        <w:br w:type="page"/>
      </w:r>
    </w:p>
    <w:p w14:paraId="16EE9B48" w14:textId="1A0D0DF8" w:rsidR="00123871" w:rsidRPr="00AD6ACF" w:rsidRDefault="00123871" w:rsidP="00A86670">
      <w:pPr>
        <w:pStyle w:val="23"/>
        <w:rPr>
          <w:caps/>
        </w:rPr>
      </w:pPr>
      <w:bookmarkStart w:id="180" w:name="_Toc157348515"/>
      <w:bookmarkStart w:id="181" w:name="_Toc157349183"/>
      <w:r w:rsidRPr="00AD6ACF">
        <w:rPr>
          <w:rFonts w:hint="eastAsia"/>
          <w:rtl/>
        </w:rPr>
        <w:lastRenderedPageBreak/>
        <w:t>מחירון</w:t>
      </w:r>
      <w:r w:rsidRPr="00AD6ACF">
        <w:rPr>
          <w:rtl/>
        </w:rPr>
        <w:t xml:space="preserve"> </w:t>
      </w:r>
      <w:r w:rsidRPr="00AD6ACF">
        <w:rPr>
          <w:rFonts w:hint="eastAsia"/>
          <w:rtl/>
        </w:rPr>
        <w:t>השירותים</w:t>
      </w:r>
      <w:r w:rsidRPr="00AD6ACF">
        <w:rPr>
          <w:rtl/>
        </w:rPr>
        <w:t xml:space="preserve"> </w:t>
      </w:r>
      <w:r w:rsidRPr="00AD6ACF">
        <w:rPr>
          <w:rFonts w:hint="eastAsia"/>
          <w:rtl/>
        </w:rPr>
        <w:t>המוצעים</w:t>
      </w:r>
      <w:bookmarkEnd w:id="180"/>
      <w:bookmarkEnd w:id="181"/>
    </w:p>
    <w:p w14:paraId="5AC7E5F5" w14:textId="5CDD4841" w:rsidR="00123871" w:rsidRPr="00AD6ACF" w:rsidRDefault="00123871" w:rsidP="005F1BCE">
      <w:pPr>
        <w:pStyle w:val="30"/>
      </w:pPr>
      <w:r w:rsidRPr="00AD6ACF">
        <w:rPr>
          <w:rFonts w:hint="eastAsia"/>
          <w:rtl/>
        </w:rPr>
        <w:t>מחירון</w:t>
      </w:r>
      <w:r w:rsidRPr="00AD6ACF">
        <w:rPr>
          <w:rtl/>
        </w:rPr>
        <w:t xml:space="preserve"> </w:t>
      </w:r>
      <w:r w:rsidRPr="00AD6ACF">
        <w:rPr>
          <w:rFonts w:hint="eastAsia"/>
          <w:rtl/>
        </w:rPr>
        <w:t>חו</w:t>
      </w:r>
      <w:r w:rsidRPr="00AD6ACF">
        <w:rPr>
          <w:rtl/>
        </w:rPr>
        <w:t xml:space="preserve">"ל </w:t>
      </w:r>
      <w:r w:rsidRPr="00AD6ACF">
        <w:rPr>
          <w:rFonts w:hint="eastAsia"/>
          <w:rtl/>
        </w:rPr>
        <w:t>ומחירון</w:t>
      </w:r>
      <w:r w:rsidRPr="00AD6ACF">
        <w:rPr>
          <w:rtl/>
        </w:rPr>
        <w:t xml:space="preserve"> </w:t>
      </w:r>
      <w:r w:rsidRPr="00AD6ACF">
        <w:rPr>
          <w:rFonts w:hint="eastAsia"/>
          <w:rtl/>
        </w:rPr>
        <w:t>ישראל</w:t>
      </w:r>
    </w:p>
    <w:p w14:paraId="41CDC8D0" w14:textId="77777777" w:rsidR="00123871" w:rsidRPr="00AD6ACF" w:rsidRDefault="00123871" w:rsidP="009B2FDC">
      <w:pPr>
        <w:pStyle w:val="42"/>
      </w:pPr>
      <w:r w:rsidRPr="00AD6ACF">
        <w:rPr>
          <w:rFonts w:hint="eastAsia"/>
          <w:rtl/>
        </w:rPr>
        <w:t>מחירון</w:t>
      </w:r>
      <w:r w:rsidRPr="00AD6ACF">
        <w:rPr>
          <w:rtl/>
        </w:rPr>
        <w:t xml:space="preserve"> </w:t>
      </w:r>
      <w:r w:rsidRPr="00AD6ACF">
        <w:rPr>
          <w:rFonts w:hint="eastAsia"/>
          <w:rtl/>
        </w:rPr>
        <w:t>חו</w:t>
      </w:r>
      <w:r w:rsidRPr="00AD6ACF">
        <w:rPr>
          <w:rtl/>
        </w:rPr>
        <w:t xml:space="preserve">"ל </w:t>
      </w:r>
      <w:r w:rsidRPr="00AD6ACF">
        <w:rPr>
          <w:rFonts w:hint="eastAsia"/>
          <w:rtl/>
        </w:rPr>
        <w:t>ומחירון</w:t>
      </w:r>
      <w:r w:rsidRPr="00AD6ACF">
        <w:rPr>
          <w:rtl/>
        </w:rPr>
        <w:t xml:space="preserve"> </w:t>
      </w:r>
      <w:r w:rsidRPr="00AD6ACF">
        <w:rPr>
          <w:rFonts w:hint="eastAsia"/>
          <w:rtl/>
        </w:rPr>
        <w:t>ישראל</w:t>
      </w:r>
      <w:r w:rsidRPr="00AD6ACF">
        <w:rPr>
          <w:rtl/>
        </w:rPr>
        <w:t xml:space="preserve"> </w:t>
      </w:r>
      <w:r w:rsidRPr="00AD6ACF">
        <w:rPr>
          <w:rFonts w:hint="eastAsia"/>
          <w:rtl/>
        </w:rPr>
        <w:t>יהיו</w:t>
      </w:r>
      <w:r w:rsidRPr="00AD6ACF">
        <w:rPr>
          <w:rtl/>
        </w:rPr>
        <w:t xml:space="preserve"> </w:t>
      </w:r>
      <w:r w:rsidRPr="00AD6ACF">
        <w:rPr>
          <w:rFonts w:hint="eastAsia"/>
          <w:rtl/>
        </w:rPr>
        <w:t>בהתאם</w:t>
      </w:r>
      <w:r w:rsidRPr="00AD6ACF">
        <w:rPr>
          <w:rtl/>
        </w:rPr>
        <w:t xml:space="preserve"> </w:t>
      </w:r>
      <w:r w:rsidRPr="00AD6ACF">
        <w:rPr>
          <w:rFonts w:hint="eastAsia"/>
          <w:rtl/>
        </w:rPr>
        <w:t>להגדרתם</w:t>
      </w:r>
      <w:r w:rsidRPr="00AD6ACF">
        <w:rPr>
          <w:rtl/>
        </w:rPr>
        <w:t xml:space="preserve"> </w:t>
      </w:r>
      <w:r w:rsidRPr="00AD6ACF">
        <w:rPr>
          <w:rFonts w:hint="eastAsia"/>
          <w:rtl/>
        </w:rPr>
        <w:t>לעיל</w:t>
      </w:r>
      <w:r w:rsidRPr="00AD6ACF">
        <w:rPr>
          <w:rtl/>
        </w:rPr>
        <w:t>.</w:t>
      </w:r>
    </w:p>
    <w:p w14:paraId="0E9DA11E" w14:textId="059D6041" w:rsidR="00123871" w:rsidRPr="00AD6ACF" w:rsidRDefault="00123871" w:rsidP="009B2FDC">
      <w:pPr>
        <w:pStyle w:val="42"/>
      </w:pPr>
      <w:bookmarkStart w:id="182" w:name="_Ref143785940"/>
      <w:r w:rsidRPr="00AD6ACF">
        <w:rPr>
          <w:rFonts w:hint="eastAsia"/>
          <w:rtl/>
        </w:rPr>
        <w:t>על</w:t>
      </w:r>
      <w:r w:rsidRPr="00AD6ACF">
        <w:rPr>
          <w:rtl/>
        </w:rPr>
        <w:t xml:space="preserve"> המציע לצרף קישור למחירון חו"ל של השירות, בהתאם להגדרתו לעיל, ולסמנו כנספח </w:t>
      </w:r>
      <w:r w:rsidR="00942B38">
        <w:rPr>
          <w:rFonts w:hint="cs"/>
          <w:rtl/>
        </w:rPr>
        <w:t>14 לפרק ג'</w:t>
      </w:r>
      <w:r w:rsidRPr="00AD6ACF">
        <w:rPr>
          <w:rtl/>
        </w:rPr>
        <w:t xml:space="preserve">. אם מחירון חו"ל אינו פומבי, יש לצרף אותו כנספח להצעה. במקרה זה, על המחירון יחולו הכללים המפורטים בסעיף </w:t>
      </w:r>
      <w:r w:rsidRPr="00AD6ACF">
        <w:rPr>
          <w:cs/>
        </w:rPr>
        <w:t>‎</w:t>
      </w:r>
      <w:r w:rsidR="00942B38">
        <w:fldChar w:fldCharType="begin"/>
      </w:r>
      <w:r w:rsidR="00942B38">
        <w:rPr>
          <w:rtl/>
        </w:rPr>
        <w:instrText xml:space="preserve"> </w:instrText>
      </w:r>
      <w:r w:rsidR="00942B38">
        <w:instrText>REF</w:instrText>
      </w:r>
      <w:r w:rsidR="00942B38">
        <w:rPr>
          <w:rtl/>
        </w:rPr>
        <w:instrText xml:space="preserve"> _</w:instrText>
      </w:r>
      <w:r w:rsidR="00942B38">
        <w:instrText>Ref143440629 \r \h</w:instrText>
      </w:r>
      <w:r w:rsidR="00942B38">
        <w:rPr>
          <w:rtl/>
        </w:rPr>
        <w:instrText xml:space="preserve"> </w:instrText>
      </w:r>
      <w:r w:rsidR="00942B38">
        <w:fldChar w:fldCharType="separate"/>
      </w:r>
      <w:r w:rsidR="00D03D9F">
        <w:rPr>
          <w:cs/>
        </w:rPr>
        <w:t>‎</w:t>
      </w:r>
      <w:r w:rsidR="00D03D9F">
        <w:t>5.4.1.3</w:t>
      </w:r>
      <w:r w:rsidR="00942B38">
        <w:fldChar w:fldCharType="end"/>
      </w:r>
      <w:r w:rsidRPr="00AD6ACF">
        <w:rPr>
          <w:rtl/>
        </w:rPr>
        <w:t xml:space="preserve"> להלן.</w:t>
      </w:r>
      <w:bookmarkEnd w:id="182"/>
    </w:p>
    <w:p w14:paraId="503AAF4C" w14:textId="77777777" w:rsidR="00123871" w:rsidRPr="00AD6ACF" w:rsidRDefault="00123871" w:rsidP="009B2FDC">
      <w:pPr>
        <w:pStyle w:val="42"/>
      </w:pPr>
      <w:bookmarkStart w:id="183" w:name="_Ref143440629"/>
      <w:r w:rsidRPr="00AD6ACF">
        <w:rPr>
          <w:rFonts w:hint="eastAsia"/>
          <w:rtl/>
        </w:rPr>
        <w:t>על</w:t>
      </w:r>
      <w:r w:rsidRPr="00AD6ACF">
        <w:rPr>
          <w:rtl/>
        </w:rPr>
        <w:t xml:space="preserve"> </w:t>
      </w:r>
      <w:r w:rsidRPr="00AD6ACF">
        <w:rPr>
          <w:rFonts w:hint="eastAsia"/>
          <w:rtl/>
        </w:rPr>
        <w:t>מחירונים</w:t>
      </w:r>
      <w:r w:rsidRPr="00AD6ACF">
        <w:rPr>
          <w:rtl/>
        </w:rPr>
        <w:t xml:space="preserve"> </w:t>
      </w:r>
      <w:r w:rsidRPr="00AD6ACF">
        <w:rPr>
          <w:rFonts w:hint="eastAsia"/>
          <w:rtl/>
        </w:rPr>
        <w:t>שאינם</w:t>
      </w:r>
      <w:r w:rsidRPr="00AD6ACF">
        <w:rPr>
          <w:rtl/>
        </w:rPr>
        <w:t xml:space="preserve"> </w:t>
      </w:r>
      <w:r w:rsidRPr="00AD6ACF">
        <w:rPr>
          <w:rFonts w:hint="eastAsia"/>
          <w:rtl/>
        </w:rPr>
        <w:t>פומביים</w:t>
      </w:r>
      <w:r w:rsidRPr="00AD6ACF">
        <w:rPr>
          <w:rtl/>
        </w:rPr>
        <w:t xml:space="preserve"> </w:t>
      </w:r>
      <w:r w:rsidRPr="00AD6ACF">
        <w:rPr>
          <w:rFonts w:hint="eastAsia"/>
          <w:rtl/>
        </w:rPr>
        <w:t>להיות</w:t>
      </w:r>
      <w:r w:rsidRPr="00AD6ACF">
        <w:rPr>
          <w:rtl/>
        </w:rPr>
        <w:t xml:space="preserve"> </w:t>
      </w:r>
      <w:r w:rsidRPr="00AD6ACF">
        <w:rPr>
          <w:rFonts w:hint="eastAsia"/>
          <w:rtl/>
        </w:rPr>
        <w:t>חתומים</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נציג</w:t>
      </w:r>
      <w:r w:rsidRPr="00AD6ACF">
        <w:rPr>
          <w:rtl/>
        </w:rPr>
        <w:t xml:space="preserve"> </w:t>
      </w:r>
      <w:r w:rsidRPr="00AD6ACF">
        <w:rPr>
          <w:rFonts w:hint="eastAsia"/>
          <w:rtl/>
        </w:rPr>
        <w:t>רשמי</w:t>
      </w:r>
      <w:r w:rsidRPr="00AD6ACF">
        <w:rPr>
          <w:rtl/>
        </w:rPr>
        <w:t xml:space="preserve"> </w:t>
      </w:r>
      <w:r w:rsidRPr="00AD6ACF">
        <w:rPr>
          <w:rFonts w:hint="eastAsia"/>
          <w:rtl/>
        </w:rPr>
        <w:t>של</w:t>
      </w:r>
      <w:r w:rsidRPr="00AD6ACF">
        <w:rPr>
          <w:rtl/>
        </w:rPr>
        <w:t xml:space="preserve"> </w:t>
      </w:r>
      <w:r w:rsidRPr="00AD6ACF">
        <w:rPr>
          <w:rFonts w:hint="eastAsia"/>
          <w:rtl/>
        </w:rPr>
        <w:t>היצרן</w:t>
      </w:r>
      <w:r w:rsidRPr="00AD6ACF">
        <w:rPr>
          <w:rtl/>
        </w:rPr>
        <w:t xml:space="preserve"> </w:t>
      </w:r>
      <w:r w:rsidRPr="00AD6ACF">
        <w:rPr>
          <w:rFonts w:hint="eastAsia"/>
          <w:rtl/>
        </w:rPr>
        <w:t>האחראי</w:t>
      </w:r>
      <w:r w:rsidRPr="00AD6ACF">
        <w:rPr>
          <w:rtl/>
        </w:rPr>
        <w:t xml:space="preserve"> </w:t>
      </w:r>
      <w:r w:rsidRPr="00AD6ACF">
        <w:rPr>
          <w:rFonts w:hint="eastAsia"/>
          <w:rtl/>
        </w:rPr>
        <w:t>על</w:t>
      </w:r>
      <w:r w:rsidRPr="00AD6ACF">
        <w:rPr>
          <w:rtl/>
        </w:rPr>
        <w:t xml:space="preserve"> </w:t>
      </w:r>
      <w:r w:rsidRPr="00AD6ACF">
        <w:rPr>
          <w:rFonts w:hint="eastAsia"/>
          <w:rtl/>
        </w:rPr>
        <w:t>האזור</w:t>
      </w:r>
      <w:r w:rsidRPr="00AD6ACF">
        <w:rPr>
          <w:rtl/>
        </w:rPr>
        <w:t xml:space="preserve"> </w:t>
      </w:r>
      <w:r w:rsidRPr="00AD6ACF">
        <w:rPr>
          <w:rFonts w:hint="eastAsia"/>
          <w:rtl/>
        </w:rPr>
        <w:t>האמור</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הממונה</w:t>
      </w:r>
      <w:r w:rsidRPr="00AD6ACF">
        <w:rPr>
          <w:rtl/>
        </w:rPr>
        <w:t xml:space="preserve"> </w:t>
      </w:r>
      <w:r w:rsidRPr="00AD6ACF">
        <w:rPr>
          <w:rFonts w:hint="eastAsia"/>
          <w:rtl/>
        </w:rPr>
        <w:t>עליו</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בעלי</w:t>
      </w:r>
      <w:r w:rsidRPr="00AD6ACF">
        <w:rPr>
          <w:rtl/>
        </w:rPr>
        <w:t xml:space="preserve"> </w:t>
      </w:r>
      <w:r w:rsidRPr="00AD6ACF">
        <w:rPr>
          <w:rFonts w:hint="eastAsia"/>
          <w:rtl/>
        </w:rPr>
        <w:t>תפקיד</w:t>
      </w:r>
      <w:r w:rsidRPr="00AD6ACF">
        <w:rPr>
          <w:rtl/>
        </w:rPr>
        <w:t xml:space="preserve"> </w:t>
      </w:r>
      <w:r w:rsidRPr="00AD6ACF">
        <w:rPr>
          <w:rFonts w:hint="eastAsia"/>
          <w:rtl/>
        </w:rPr>
        <w:t>מקרב</w:t>
      </w:r>
      <w:r w:rsidRPr="00AD6ACF">
        <w:rPr>
          <w:rtl/>
        </w:rPr>
        <w:t xml:space="preserve"> </w:t>
      </w:r>
      <w:r w:rsidRPr="00AD6ACF">
        <w:rPr>
          <w:rFonts w:hint="eastAsia"/>
          <w:rtl/>
        </w:rPr>
        <w:t>הנהלת</w:t>
      </w:r>
      <w:r w:rsidRPr="00AD6ACF">
        <w:rPr>
          <w:rtl/>
        </w:rPr>
        <w:t xml:space="preserve"> </w:t>
      </w:r>
      <w:r w:rsidRPr="00AD6ACF">
        <w:rPr>
          <w:rFonts w:hint="eastAsia"/>
          <w:rtl/>
        </w:rPr>
        <w:t>היצרן</w:t>
      </w:r>
      <w:r w:rsidRPr="00AD6ACF">
        <w:rPr>
          <w:rtl/>
        </w:rPr>
        <w:t xml:space="preserve">. </w:t>
      </w:r>
      <w:r w:rsidRPr="00AD6ACF">
        <w:rPr>
          <w:rFonts w:hint="eastAsia"/>
          <w:rtl/>
        </w:rPr>
        <w:t>לעניין</w:t>
      </w:r>
      <w:r w:rsidRPr="00AD6ACF">
        <w:rPr>
          <w:rtl/>
        </w:rPr>
        <w:t xml:space="preserve"> </w:t>
      </w:r>
      <w:r w:rsidRPr="00AD6ACF">
        <w:rPr>
          <w:rFonts w:hint="eastAsia"/>
          <w:rtl/>
        </w:rPr>
        <w:t>מחירון</w:t>
      </w:r>
      <w:r w:rsidRPr="00AD6ACF">
        <w:rPr>
          <w:rtl/>
        </w:rPr>
        <w:t xml:space="preserve"> </w:t>
      </w:r>
      <w:r w:rsidRPr="00AD6ACF">
        <w:rPr>
          <w:rFonts w:hint="eastAsia"/>
          <w:rtl/>
        </w:rPr>
        <w:t>שירות</w:t>
      </w:r>
      <w:r w:rsidRPr="00AD6ACF">
        <w:rPr>
          <w:rtl/>
        </w:rPr>
        <w:t xml:space="preserve"> </w:t>
      </w:r>
      <w:r w:rsidRPr="00AD6ACF">
        <w:rPr>
          <w:rFonts w:hint="eastAsia"/>
          <w:rtl/>
        </w:rPr>
        <w:t>צד</w:t>
      </w:r>
      <w:r w:rsidRPr="00AD6ACF">
        <w:rPr>
          <w:rtl/>
        </w:rPr>
        <w:t xml:space="preserve"> </w:t>
      </w:r>
      <w:r w:rsidRPr="00AD6ACF">
        <w:rPr>
          <w:rFonts w:hint="eastAsia"/>
          <w:rtl/>
        </w:rPr>
        <w:t>ג</w:t>
      </w:r>
      <w:r w:rsidRPr="00AD6ACF">
        <w:rPr>
          <w:rtl/>
        </w:rPr>
        <w:t xml:space="preserve">' </w:t>
      </w:r>
      <w:r w:rsidRPr="00AD6ACF">
        <w:rPr>
          <w:rFonts w:hint="eastAsia"/>
          <w:rtl/>
        </w:rPr>
        <w:t>עליו</w:t>
      </w:r>
      <w:r w:rsidRPr="00AD6ACF">
        <w:rPr>
          <w:rtl/>
        </w:rPr>
        <w:t xml:space="preserve"> </w:t>
      </w:r>
      <w:r w:rsidRPr="00AD6ACF">
        <w:rPr>
          <w:rFonts w:hint="eastAsia"/>
          <w:rtl/>
        </w:rPr>
        <w:t>להיות</w:t>
      </w:r>
      <w:r w:rsidRPr="00AD6ACF">
        <w:rPr>
          <w:rtl/>
        </w:rPr>
        <w:t xml:space="preserve"> </w:t>
      </w:r>
      <w:r w:rsidRPr="00AD6ACF">
        <w:rPr>
          <w:rFonts w:hint="eastAsia"/>
          <w:rtl/>
        </w:rPr>
        <w:t>חתום</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נציג</w:t>
      </w:r>
      <w:r w:rsidRPr="00AD6ACF">
        <w:rPr>
          <w:rtl/>
        </w:rPr>
        <w:t xml:space="preserve"> </w:t>
      </w:r>
      <w:r w:rsidRPr="00AD6ACF">
        <w:rPr>
          <w:rFonts w:hint="eastAsia"/>
          <w:rtl/>
        </w:rPr>
        <w:t>רשמי</w:t>
      </w:r>
      <w:r w:rsidRPr="00AD6ACF">
        <w:rPr>
          <w:rtl/>
        </w:rPr>
        <w:t xml:space="preserve"> </w:t>
      </w:r>
      <w:r w:rsidRPr="00AD6ACF">
        <w:rPr>
          <w:rFonts w:hint="eastAsia"/>
          <w:rtl/>
        </w:rPr>
        <w:t>של</w:t>
      </w:r>
      <w:r w:rsidRPr="00AD6ACF">
        <w:rPr>
          <w:rtl/>
        </w:rPr>
        <w:t xml:space="preserve"> </w:t>
      </w:r>
      <w:r w:rsidRPr="00AD6ACF">
        <w:rPr>
          <w:rFonts w:hint="eastAsia"/>
          <w:rtl/>
        </w:rPr>
        <w:t>יצרן</w:t>
      </w:r>
      <w:r w:rsidRPr="00AD6ACF">
        <w:rPr>
          <w:rtl/>
        </w:rPr>
        <w:t xml:space="preserve"> </w:t>
      </w:r>
      <w:r w:rsidRPr="00AD6ACF">
        <w:rPr>
          <w:rFonts w:hint="eastAsia"/>
          <w:rtl/>
        </w:rPr>
        <w:t>צד</w:t>
      </w:r>
      <w:r w:rsidRPr="00AD6ACF">
        <w:rPr>
          <w:rtl/>
        </w:rPr>
        <w:t xml:space="preserve"> </w:t>
      </w:r>
      <w:r w:rsidRPr="00AD6ACF">
        <w:rPr>
          <w:rFonts w:hint="eastAsia"/>
          <w:rtl/>
        </w:rPr>
        <w:t>ג</w:t>
      </w:r>
      <w:r w:rsidRPr="00AD6ACF">
        <w:rPr>
          <w:rtl/>
        </w:rPr>
        <w:t xml:space="preserve">' </w:t>
      </w:r>
      <w:r w:rsidRPr="00AD6ACF">
        <w:rPr>
          <w:rFonts w:hint="eastAsia"/>
          <w:rtl/>
        </w:rPr>
        <w:t>האחראי</w:t>
      </w:r>
      <w:r w:rsidRPr="00AD6ACF">
        <w:rPr>
          <w:rtl/>
        </w:rPr>
        <w:t xml:space="preserve"> </w:t>
      </w:r>
      <w:r w:rsidRPr="00AD6ACF">
        <w:rPr>
          <w:rFonts w:hint="eastAsia"/>
          <w:rtl/>
        </w:rPr>
        <w:t>על</w:t>
      </w:r>
      <w:r w:rsidRPr="00AD6ACF">
        <w:rPr>
          <w:rtl/>
        </w:rPr>
        <w:t xml:space="preserve"> </w:t>
      </w:r>
      <w:r w:rsidRPr="00AD6ACF">
        <w:rPr>
          <w:rFonts w:hint="eastAsia"/>
          <w:rtl/>
        </w:rPr>
        <w:t>האזור</w:t>
      </w:r>
      <w:r w:rsidRPr="00AD6ACF">
        <w:rPr>
          <w:rtl/>
        </w:rPr>
        <w:t xml:space="preserve"> </w:t>
      </w:r>
      <w:r w:rsidRPr="00AD6ACF">
        <w:rPr>
          <w:rFonts w:hint="eastAsia"/>
          <w:rtl/>
        </w:rPr>
        <w:t>האמור</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הממונה</w:t>
      </w:r>
      <w:r w:rsidRPr="00AD6ACF">
        <w:rPr>
          <w:rtl/>
        </w:rPr>
        <w:t xml:space="preserve"> </w:t>
      </w:r>
      <w:r w:rsidRPr="00AD6ACF">
        <w:rPr>
          <w:rFonts w:hint="eastAsia"/>
          <w:rtl/>
        </w:rPr>
        <w:t>עליו</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בעלי</w:t>
      </w:r>
      <w:r w:rsidRPr="00AD6ACF">
        <w:rPr>
          <w:rtl/>
        </w:rPr>
        <w:t xml:space="preserve"> </w:t>
      </w:r>
      <w:r w:rsidRPr="00AD6ACF">
        <w:rPr>
          <w:rFonts w:hint="eastAsia"/>
          <w:rtl/>
        </w:rPr>
        <w:t>תפקיד</w:t>
      </w:r>
      <w:r w:rsidRPr="00AD6ACF">
        <w:rPr>
          <w:rtl/>
        </w:rPr>
        <w:t xml:space="preserve"> </w:t>
      </w:r>
      <w:r w:rsidRPr="00AD6ACF">
        <w:rPr>
          <w:rFonts w:hint="eastAsia"/>
          <w:rtl/>
        </w:rPr>
        <w:t>מקרב</w:t>
      </w:r>
      <w:r w:rsidRPr="00AD6ACF">
        <w:rPr>
          <w:rtl/>
        </w:rPr>
        <w:t xml:space="preserve"> </w:t>
      </w:r>
      <w:r w:rsidRPr="00AD6ACF">
        <w:rPr>
          <w:rFonts w:hint="eastAsia"/>
          <w:rtl/>
        </w:rPr>
        <w:t>הנהלת</w:t>
      </w:r>
      <w:r w:rsidRPr="00AD6ACF">
        <w:rPr>
          <w:rtl/>
        </w:rPr>
        <w:t xml:space="preserve"> </w:t>
      </w:r>
      <w:r w:rsidRPr="00AD6ACF">
        <w:rPr>
          <w:rFonts w:hint="eastAsia"/>
          <w:rtl/>
        </w:rPr>
        <w:t>היצרן</w:t>
      </w:r>
      <w:r w:rsidRPr="00AD6ACF">
        <w:rPr>
          <w:rtl/>
        </w:rPr>
        <w:t xml:space="preserve">. </w:t>
      </w:r>
      <w:r w:rsidRPr="00AD6ACF">
        <w:rPr>
          <w:rFonts w:hint="eastAsia"/>
          <w:rtl/>
        </w:rPr>
        <w:t>למען</w:t>
      </w:r>
      <w:r w:rsidRPr="00AD6ACF">
        <w:rPr>
          <w:rtl/>
        </w:rPr>
        <w:t xml:space="preserve"> </w:t>
      </w:r>
      <w:r w:rsidRPr="00AD6ACF">
        <w:rPr>
          <w:rFonts w:hint="eastAsia"/>
          <w:rtl/>
        </w:rPr>
        <w:t>הסר</w:t>
      </w:r>
      <w:r w:rsidRPr="00AD6ACF">
        <w:rPr>
          <w:rtl/>
        </w:rPr>
        <w:t xml:space="preserve"> </w:t>
      </w:r>
      <w:r w:rsidRPr="00AD6ACF">
        <w:rPr>
          <w:rFonts w:hint="eastAsia"/>
          <w:rtl/>
        </w:rPr>
        <w:t>ספק</w:t>
      </w:r>
      <w:r w:rsidRPr="00AD6ACF">
        <w:rPr>
          <w:rtl/>
        </w:rPr>
        <w:t xml:space="preserve">, </w:t>
      </w:r>
      <w:r w:rsidRPr="00AD6ACF">
        <w:rPr>
          <w:rFonts w:hint="eastAsia"/>
          <w:rtl/>
        </w:rPr>
        <w:t>עורך</w:t>
      </w:r>
      <w:r w:rsidRPr="00AD6ACF">
        <w:rPr>
          <w:rtl/>
        </w:rPr>
        <w:t xml:space="preserve"> </w:t>
      </w:r>
      <w:r w:rsidRPr="00AD6ACF">
        <w:rPr>
          <w:rFonts w:hint="eastAsia"/>
          <w:rtl/>
        </w:rPr>
        <w:t>המכרז</w:t>
      </w:r>
      <w:r w:rsidRPr="00AD6ACF">
        <w:rPr>
          <w:rtl/>
        </w:rPr>
        <w:t xml:space="preserve"> </w:t>
      </w:r>
      <w:r w:rsidRPr="00AD6ACF">
        <w:rPr>
          <w:rFonts w:hint="eastAsia"/>
          <w:rtl/>
        </w:rPr>
        <w:t>שומר</w:t>
      </w:r>
      <w:r w:rsidRPr="00AD6ACF">
        <w:rPr>
          <w:rtl/>
        </w:rPr>
        <w:t xml:space="preserve"> </w:t>
      </w:r>
      <w:r w:rsidRPr="00AD6ACF">
        <w:rPr>
          <w:rFonts w:hint="eastAsia"/>
          <w:rtl/>
        </w:rPr>
        <w:t>לעצמו</w:t>
      </w:r>
      <w:r w:rsidRPr="00AD6ACF">
        <w:rPr>
          <w:rtl/>
        </w:rPr>
        <w:t xml:space="preserve"> </w:t>
      </w:r>
      <w:r w:rsidRPr="00AD6ACF">
        <w:rPr>
          <w:rFonts w:hint="eastAsia"/>
          <w:rtl/>
        </w:rPr>
        <w:t>את</w:t>
      </w:r>
      <w:r w:rsidRPr="00AD6ACF">
        <w:rPr>
          <w:rtl/>
        </w:rPr>
        <w:t xml:space="preserve"> </w:t>
      </w:r>
      <w:r w:rsidRPr="00AD6ACF">
        <w:rPr>
          <w:rFonts w:hint="eastAsia"/>
          <w:rtl/>
        </w:rPr>
        <w:t>הזכות</w:t>
      </w:r>
      <w:r w:rsidRPr="00AD6ACF">
        <w:rPr>
          <w:rtl/>
        </w:rPr>
        <w:t xml:space="preserve"> </w:t>
      </w:r>
      <w:r w:rsidRPr="00AD6ACF">
        <w:rPr>
          <w:rFonts w:hint="eastAsia"/>
          <w:rtl/>
        </w:rPr>
        <w:t>לדרוש</w:t>
      </w:r>
      <w:r w:rsidRPr="00AD6ACF">
        <w:rPr>
          <w:rtl/>
        </w:rPr>
        <w:t xml:space="preserve"> </w:t>
      </w:r>
      <w:r w:rsidRPr="00AD6ACF">
        <w:rPr>
          <w:rFonts w:hint="eastAsia"/>
          <w:rtl/>
        </w:rPr>
        <w:t>אישורים</w:t>
      </w:r>
      <w:r w:rsidRPr="00AD6ACF">
        <w:rPr>
          <w:rtl/>
        </w:rPr>
        <w:t xml:space="preserve"> </w:t>
      </w:r>
      <w:r w:rsidRPr="00AD6ACF">
        <w:rPr>
          <w:rFonts w:hint="eastAsia"/>
          <w:rtl/>
        </w:rPr>
        <w:t>נוספים</w:t>
      </w:r>
      <w:r w:rsidRPr="00AD6ACF">
        <w:rPr>
          <w:rtl/>
        </w:rPr>
        <w:t xml:space="preserve">/אחרים </w:t>
      </w:r>
      <w:r w:rsidRPr="00AD6ACF">
        <w:rPr>
          <w:rFonts w:hint="eastAsia"/>
          <w:rtl/>
        </w:rPr>
        <w:t>לרבות</w:t>
      </w:r>
      <w:r w:rsidRPr="00AD6ACF">
        <w:rPr>
          <w:rtl/>
        </w:rPr>
        <w:t xml:space="preserve"> </w:t>
      </w:r>
      <w:r w:rsidRPr="00AD6ACF">
        <w:rPr>
          <w:rFonts w:hint="eastAsia"/>
          <w:rtl/>
        </w:rPr>
        <w:t>דרישה</w:t>
      </w:r>
      <w:r w:rsidRPr="00AD6ACF">
        <w:rPr>
          <w:rtl/>
        </w:rPr>
        <w:t xml:space="preserve"> </w:t>
      </w:r>
      <w:r w:rsidRPr="00AD6ACF">
        <w:rPr>
          <w:rFonts w:hint="eastAsia"/>
          <w:rtl/>
        </w:rPr>
        <w:t>לחתימת</w:t>
      </w:r>
      <w:r w:rsidRPr="00AD6ACF">
        <w:rPr>
          <w:rtl/>
        </w:rPr>
        <w:t xml:space="preserve"> </w:t>
      </w:r>
      <w:r w:rsidRPr="00AD6ACF">
        <w:rPr>
          <w:rFonts w:hint="eastAsia"/>
          <w:rtl/>
        </w:rPr>
        <w:t>נציג</w:t>
      </w:r>
      <w:r w:rsidRPr="00AD6ACF">
        <w:rPr>
          <w:rtl/>
        </w:rPr>
        <w:t xml:space="preserve"> נוסף מטעם היצרן על המחירון הרשמי.</w:t>
      </w:r>
      <w:bookmarkEnd w:id="183"/>
    </w:p>
    <w:p w14:paraId="7663E7AC" w14:textId="0A1F35AA" w:rsidR="00123871" w:rsidRPr="00AD6ACF" w:rsidRDefault="00123871" w:rsidP="005F1BCE">
      <w:pPr>
        <w:pStyle w:val="30"/>
      </w:pPr>
      <w:r w:rsidRPr="00AD6ACF">
        <w:rPr>
          <w:rFonts w:hint="eastAsia"/>
          <w:rtl/>
        </w:rPr>
        <w:t>המחירון</w:t>
      </w:r>
      <w:r w:rsidRPr="00AD6ACF">
        <w:rPr>
          <w:rtl/>
        </w:rPr>
        <w:t xml:space="preserve"> </w:t>
      </w:r>
      <w:r w:rsidRPr="00AD6ACF">
        <w:rPr>
          <w:rFonts w:hint="eastAsia"/>
          <w:rtl/>
        </w:rPr>
        <w:t>הקובע</w:t>
      </w:r>
    </w:p>
    <w:p w14:paraId="71BBB55B" w14:textId="77777777" w:rsidR="00123871" w:rsidRPr="00AD6ACF" w:rsidRDefault="00123871" w:rsidP="009B2FDC">
      <w:pPr>
        <w:pStyle w:val="42"/>
      </w:pPr>
      <w:r w:rsidRPr="00AD6ACF">
        <w:rPr>
          <w:rFonts w:hint="eastAsia"/>
          <w:rtl/>
        </w:rPr>
        <w:t>מחירון</w:t>
      </w:r>
      <w:r w:rsidRPr="00AD6ACF">
        <w:rPr>
          <w:rtl/>
        </w:rPr>
        <w:t xml:space="preserve"> לשירותים הניתנים באזור חו"ל – המחירון הקובע יהיה מחירון חו"ל.</w:t>
      </w:r>
    </w:p>
    <w:p w14:paraId="49295846" w14:textId="35B771BB" w:rsidR="00123871" w:rsidRPr="00AD6ACF" w:rsidRDefault="00123871" w:rsidP="009B2FDC">
      <w:pPr>
        <w:pStyle w:val="42"/>
      </w:pPr>
      <w:r w:rsidRPr="00AD6ACF">
        <w:rPr>
          <w:rFonts w:hint="eastAsia"/>
          <w:rtl/>
        </w:rPr>
        <w:t>מחירון</w:t>
      </w:r>
      <w:r w:rsidRPr="00AD6ACF">
        <w:rPr>
          <w:rtl/>
        </w:rPr>
        <w:t xml:space="preserve"> </w:t>
      </w:r>
      <w:r w:rsidRPr="00AD6ACF">
        <w:rPr>
          <w:rFonts w:hint="eastAsia"/>
          <w:rtl/>
        </w:rPr>
        <w:t>לשירותים</w:t>
      </w:r>
      <w:r w:rsidRPr="00AD6ACF">
        <w:rPr>
          <w:rtl/>
        </w:rPr>
        <w:t xml:space="preserve"> </w:t>
      </w:r>
      <w:r w:rsidRPr="00AD6ACF">
        <w:rPr>
          <w:rFonts w:hint="eastAsia"/>
          <w:rtl/>
        </w:rPr>
        <w:t>הניתנים</w:t>
      </w:r>
      <w:r w:rsidR="00470F1A">
        <w:rPr>
          <w:rtl/>
        </w:rPr>
        <w:t xml:space="preserve"> </w:t>
      </w:r>
      <w:r w:rsidRPr="00AD6ACF">
        <w:rPr>
          <w:rFonts w:hint="eastAsia"/>
          <w:rtl/>
        </w:rPr>
        <w:t>באזור</w:t>
      </w:r>
      <w:r w:rsidRPr="00AD6ACF">
        <w:rPr>
          <w:rtl/>
        </w:rPr>
        <w:t xml:space="preserve"> </w:t>
      </w:r>
      <w:r w:rsidRPr="00AD6ACF">
        <w:rPr>
          <w:rFonts w:hint="eastAsia"/>
          <w:rtl/>
        </w:rPr>
        <w:t>ישראל</w:t>
      </w:r>
    </w:p>
    <w:p w14:paraId="522C44C7" w14:textId="77777777" w:rsidR="00123871" w:rsidRPr="00AD6ACF" w:rsidRDefault="00123871" w:rsidP="003C139C">
      <w:pPr>
        <w:pStyle w:val="53"/>
      </w:pPr>
      <w:r w:rsidRPr="00AD6ACF">
        <w:rPr>
          <w:rFonts w:hint="eastAsia"/>
          <w:rtl/>
        </w:rPr>
        <w:t>המחירון</w:t>
      </w:r>
      <w:r w:rsidRPr="00AD6ACF">
        <w:rPr>
          <w:rtl/>
        </w:rPr>
        <w:t xml:space="preserve"> </w:t>
      </w:r>
      <w:r w:rsidRPr="00AD6ACF">
        <w:rPr>
          <w:rFonts w:hint="eastAsia"/>
          <w:rtl/>
        </w:rPr>
        <w:t>הקובע</w:t>
      </w:r>
      <w:r w:rsidRPr="00AD6ACF">
        <w:rPr>
          <w:rtl/>
        </w:rPr>
        <w:t xml:space="preserve"> </w:t>
      </w:r>
      <w:r w:rsidRPr="00AD6ACF">
        <w:rPr>
          <w:rFonts w:hint="eastAsia"/>
          <w:rtl/>
        </w:rPr>
        <w:t>הוא</w:t>
      </w:r>
      <w:r w:rsidRPr="00AD6ACF">
        <w:rPr>
          <w:rtl/>
        </w:rPr>
        <w:t xml:space="preserve"> </w:t>
      </w:r>
      <w:r w:rsidRPr="00AD6ACF">
        <w:rPr>
          <w:rFonts w:hint="eastAsia"/>
          <w:rtl/>
        </w:rPr>
        <w:t>המחירון</w:t>
      </w:r>
      <w:r w:rsidRPr="00AD6ACF">
        <w:rPr>
          <w:rtl/>
        </w:rPr>
        <w:t xml:space="preserve"> </w:t>
      </w:r>
      <w:r w:rsidRPr="00AD6ACF">
        <w:rPr>
          <w:rFonts w:hint="eastAsia"/>
          <w:rtl/>
        </w:rPr>
        <w:t>שעל</w:t>
      </w:r>
      <w:r w:rsidRPr="00AD6ACF">
        <w:rPr>
          <w:rtl/>
        </w:rPr>
        <w:t xml:space="preserve"> </w:t>
      </w:r>
      <w:r w:rsidRPr="00AD6ACF">
        <w:rPr>
          <w:rFonts w:hint="eastAsia"/>
          <w:rtl/>
        </w:rPr>
        <w:t>בסיסו</w:t>
      </w:r>
      <w:r w:rsidRPr="00AD6ACF">
        <w:rPr>
          <w:rtl/>
        </w:rPr>
        <w:t xml:space="preserve"> </w:t>
      </w:r>
      <w:r w:rsidRPr="00AD6ACF">
        <w:rPr>
          <w:rFonts w:hint="eastAsia"/>
          <w:rtl/>
        </w:rPr>
        <w:t>ירכשו</w:t>
      </w:r>
      <w:r w:rsidRPr="00AD6ACF">
        <w:rPr>
          <w:rtl/>
        </w:rPr>
        <w:t xml:space="preserve"> </w:t>
      </w:r>
      <w:r w:rsidRPr="00AD6ACF">
        <w:rPr>
          <w:rFonts w:hint="eastAsia"/>
          <w:rtl/>
        </w:rPr>
        <w:t>המזמינים</w:t>
      </w:r>
      <w:r w:rsidRPr="00AD6ACF">
        <w:rPr>
          <w:rtl/>
        </w:rPr>
        <w:t xml:space="preserve"> </w:t>
      </w:r>
      <w:r w:rsidRPr="00AD6ACF">
        <w:rPr>
          <w:rFonts w:hint="eastAsia"/>
          <w:rtl/>
        </w:rPr>
        <w:t>שירותים</w:t>
      </w:r>
      <w:r w:rsidRPr="00AD6ACF">
        <w:rPr>
          <w:rtl/>
        </w:rPr>
        <w:t xml:space="preserve"> </w:t>
      </w:r>
      <w:r w:rsidRPr="00AD6ACF">
        <w:rPr>
          <w:rFonts w:hint="eastAsia"/>
          <w:rtl/>
        </w:rPr>
        <w:t>באזור</w:t>
      </w:r>
      <w:r w:rsidRPr="00AD6ACF">
        <w:rPr>
          <w:rtl/>
        </w:rPr>
        <w:t xml:space="preserve"> </w:t>
      </w:r>
      <w:r w:rsidRPr="00AD6ACF">
        <w:rPr>
          <w:rFonts w:hint="eastAsia"/>
          <w:rtl/>
        </w:rPr>
        <w:t>הישראלי</w:t>
      </w:r>
      <w:r w:rsidRPr="00AD6ACF">
        <w:rPr>
          <w:rtl/>
        </w:rPr>
        <w:t xml:space="preserve"> </w:t>
      </w:r>
      <w:r w:rsidRPr="00AD6ACF">
        <w:rPr>
          <w:rFonts w:hint="eastAsia"/>
          <w:rtl/>
        </w:rPr>
        <w:t>וממנו</w:t>
      </w:r>
      <w:r w:rsidRPr="00AD6ACF">
        <w:rPr>
          <w:rtl/>
        </w:rPr>
        <w:t xml:space="preserve"> </w:t>
      </w:r>
      <w:r w:rsidRPr="00AD6ACF">
        <w:rPr>
          <w:rFonts w:hint="eastAsia"/>
          <w:rtl/>
        </w:rPr>
        <w:t>יגזרו</w:t>
      </w:r>
      <w:r w:rsidRPr="00AD6ACF">
        <w:rPr>
          <w:rtl/>
        </w:rPr>
        <w:t xml:space="preserve"> </w:t>
      </w:r>
      <w:r w:rsidRPr="00AD6ACF">
        <w:rPr>
          <w:rFonts w:hint="eastAsia"/>
          <w:rtl/>
        </w:rPr>
        <w:t>ההנחות</w:t>
      </w:r>
      <w:r w:rsidRPr="00AD6ACF">
        <w:rPr>
          <w:rtl/>
        </w:rPr>
        <w:t xml:space="preserve"> </w:t>
      </w:r>
      <w:r w:rsidRPr="00AD6ACF">
        <w:rPr>
          <w:rFonts w:hint="eastAsia"/>
          <w:rtl/>
        </w:rPr>
        <w:t>המוצעות</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המציע</w:t>
      </w:r>
      <w:r w:rsidRPr="00AD6ACF">
        <w:rPr>
          <w:rtl/>
        </w:rPr>
        <w:t xml:space="preserve"> </w:t>
      </w:r>
      <w:r w:rsidRPr="00AD6ACF">
        <w:rPr>
          <w:rFonts w:hint="eastAsia"/>
          <w:rtl/>
        </w:rPr>
        <w:t>לשירותים</w:t>
      </w:r>
      <w:r w:rsidRPr="00AD6ACF">
        <w:rPr>
          <w:rtl/>
        </w:rPr>
        <w:t xml:space="preserve"> </w:t>
      </w:r>
      <w:r w:rsidRPr="00AD6ACF">
        <w:rPr>
          <w:rFonts w:hint="eastAsia"/>
          <w:rtl/>
        </w:rPr>
        <w:t>אלו</w:t>
      </w:r>
      <w:r w:rsidRPr="00AD6ACF">
        <w:rPr>
          <w:rtl/>
        </w:rPr>
        <w:t xml:space="preserve">. </w:t>
      </w:r>
      <w:r w:rsidRPr="00AD6ACF">
        <w:rPr>
          <w:rFonts w:hint="eastAsia"/>
          <w:rtl/>
        </w:rPr>
        <w:t>המחירון</w:t>
      </w:r>
      <w:r w:rsidRPr="00AD6ACF">
        <w:rPr>
          <w:rtl/>
        </w:rPr>
        <w:t xml:space="preserve"> </w:t>
      </w:r>
      <w:r w:rsidRPr="00AD6ACF">
        <w:rPr>
          <w:rFonts w:hint="eastAsia"/>
          <w:rtl/>
        </w:rPr>
        <w:t>הקובע</w:t>
      </w:r>
      <w:r w:rsidRPr="00AD6ACF">
        <w:rPr>
          <w:rtl/>
        </w:rPr>
        <w:t xml:space="preserve"> </w:t>
      </w:r>
      <w:r w:rsidRPr="00AD6ACF">
        <w:rPr>
          <w:rFonts w:hint="eastAsia"/>
          <w:rtl/>
        </w:rPr>
        <w:t>יקבע</w:t>
      </w:r>
      <w:r w:rsidRPr="00AD6ACF">
        <w:rPr>
          <w:rtl/>
        </w:rPr>
        <w:t xml:space="preserve"> </w:t>
      </w:r>
      <w:r w:rsidRPr="00AD6ACF">
        <w:rPr>
          <w:rFonts w:hint="eastAsia"/>
          <w:rtl/>
        </w:rPr>
        <w:t>בהתאם</w:t>
      </w:r>
      <w:r w:rsidRPr="00AD6ACF">
        <w:rPr>
          <w:rtl/>
        </w:rPr>
        <w:t xml:space="preserve"> </w:t>
      </w:r>
      <w:r w:rsidRPr="00AD6ACF">
        <w:rPr>
          <w:rFonts w:hint="eastAsia"/>
          <w:rtl/>
        </w:rPr>
        <w:t>למפורט</w:t>
      </w:r>
      <w:r w:rsidRPr="00AD6ACF">
        <w:rPr>
          <w:rtl/>
        </w:rPr>
        <w:t xml:space="preserve"> </w:t>
      </w:r>
      <w:r w:rsidRPr="00AD6ACF">
        <w:rPr>
          <w:rFonts w:hint="eastAsia"/>
          <w:rtl/>
        </w:rPr>
        <w:t>להלן</w:t>
      </w:r>
      <w:r w:rsidRPr="00AD6ACF">
        <w:rPr>
          <w:rtl/>
        </w:rPr>
        <w:t>:</w:t>
      </w:r>
    </w:p>
    <w:p w14:paraId="07576DD9" w14:textId="77777777" w:rsidR="00123871" w:rsidRPr="00AD6ACF" w:rsidRDefault="00123871" w:rsidP="003C139C">
      <w:pPr>
        <w:pStyle w:val="53"/>
      </w:pPr>
      <w:r w:rsidRPr="00AD6ACF">
        <w:rPr>
          <w:rFonts w:hint="eastAsia"/>
          <w:rtl/>
        </w:rPr>
        <w:t>המחיר</w:t>
      </w:r>
      <w:r w:rsidRPr="00AD6ACF">
        <w:rPr>
          <w:rtl/>
        </w:rPr>
        <w:t xml:space="preserve"> </w:t>
      </w:r>
      <w:r w:rsidRPr="00AD6ACF">
        <w:rPr>
          <w:rFonts w:hint="eastAsia"/>
          <w:rtl/>
        </w:rPr>
        <w:t>הזול</w:t>
      </w:r>
      <w:r w:rsidRPr="00AD6ACF">
        <w:rPr>
          <w:rtl/>
        </w:rPr>
        <w:t xml:space="preserve"> </w:t>
      </w:r>
      <w:r w:rsidRPr="00AD6ACF">
        <w:rPr>
          <w:rFonts w:hint="eastAsia"/>
          <w:rtl/>
        </w:rPr>
        <w:t>עבור</w:t>
      </w:r>
      <w:r w:rsidRPr="00AD6ACF">
        <w:rPr>
          <w:rtl/>
        </w:rPr>
        <w:t xml:space="preserve"> </w:t>
      </w:r>
      <w:r w:rsidRPr="00AD6ACF">
        <w:rPr>
          <w:rFonts w:hint="eastAsia"/>
          <w:rtl/>
        </w:rPr>
        <w:t>כל</w:t>
      </w:r>
      <w:r w:rsidRPr="00AD6ACF">
        <w:rPr>
          <w:rtl/>
        </w:rPr>
        <w:t xml:space="preserve"> </w:t>
      </w:r>
      <w:r w:rsidRPr="00AD6ACF">
        <w:rPr>
          <w:rFonts w:hint="eastAsia"/>
          <w:rtl/>
        </w:rPr>
        <w:t>שירות</w:t>
      </w:r>
      <w:r w:rsidRPr="00AD6ACF">
        <w:rPr>
          <w:rtl/>
        </w:rPr>
        <w:t xml:space="preserve">, </w:t>
      </w:r>
      <w:r w:rsidRPr="00AD6ACF">
        <w:rPr>
          <w:rFonts w:hint="eastAsia"/>
          <w:rtl/>
        </w:rPr>
        <w:t>מבין</w:t>
      </w:r>
      <w:r w:rsidRPr="00AD6ACF">
        <w:rPr>
          <w:rtl/>
        </w:rPr>
        <w:t xml:space="preserve"> </w:t>
      </w:r>
      <w:r w:rsidRPr="00AD6ACF">
        <w:rPr>
          <w:rFonts w:hint="eastAsia"/>
          <w:rtl/>
        </w:rPr>
        <w:t>המחירונים</w:t>
      </w:r>
      <w:r w:rsidRPr="00AD6ACF">
        <w:rPr>
          <w:rtl/>
        </w:rPr>
        <w:t xml:space="preserve"> </w:t>
      </w:r>
      <w:r w:rsidRPr="00AD6ACF">
        <w:rPr>
          <w:rFonts w:hint="eastAsia"/>
          <w:rtl/>
        </w:rPr>
        <w:t>הבאים</w:t>
      </w:r>
      <w:r w:rsidRPr="00AD6ACF">
        <w:rPr>
          <w:rtl/>
        </w:rPr>
        <w:t>:</w:t>
      </w:r>
    </w:p>
    <w:p w14:paraId="401DD25B" w14:textId="70C0E592" w:rsidR="00123871" w:rsidRPr="00AD6ACF" w:rsidRDefault="00123871" w:rsidP="003C139C">
      <w:pPr>
        <w:pStyle w:val="53"/>
      </w:pPr>
      <w:r w:rsidRPr="00AD6ACF">
        <w:rPr>
          <w:rFonts w:hint="eastAsia"/>
          <w:u w:val="single"/>
          <w:rtl/>
        </w:rPr>
        <w:t>מחירון</w:t>
      </w:r>
      <w:r w:rsidRPr="00AD6ACF">
        <w:rPr>
          <w:u w:val="single"/>
          <w:rtl/>
        </w:rPr>
        <w:t xml:space="preserve"> </w:t>
      </w:r>
      <w:r w:rsidRPr="00AD6ACF">
        <w:rPr>
          <w:rFonts w:hint="eastAsia"/>
          <w:u w:val="single"/>
          <w:rtl/>
        </w:rPr>
        <w:t>חו</w:t>
      </w:r>
      <w:r w:rsidRPr="00AD6ACF">
        <w:rPr>
          <w:u w:val="single"/>
          <w:rtl/>
        </w:rPr>
        <w:t>"ל</w:t>
      </w:r>
      <w:r w:rsidRPr="00AD6ACF">
        <w:rPr>
          <w:rtl/>
        </w:rPr>
        <w:t xml:space="preserve"> של השירות בקטלוג השירותים של אזור זה.</w:t>
      </w:r>
      <w:r w:rsidR="00470F1A">
        <w:rPr>
          <w:rtl/>
        </w:rPr>
        <w:t xml:space="preserve"> </w:t>
      </w:r>
    </w:p>
    <w:p w14:paraId="531BD38F" w14:textId="77777777" w:rsidR="00123871" w:rsidRPr="00AD6ACF" w:rsidRDefault="00123871" w:rsidP="003C139C">
      <w:pPr>
        <w:pStyle w:val="53"/>
      </w:pPr>
      <w:r w:rsidRPr="00AD6ACF">
        <w:rPr>
          <w:rFonts w:hint="eastAsia"/>
          <w:u w:val="single"/>
          <w:rtl/>
        </w:rPr>
        <w:t>מחירון</w:t>
      </w:r>
      <w:r w:rsidRPr="00AD6ACF">
        <w:rPr>
          <w:u w:val="single"/>
          <w:rtl/>
        </w:rPr>
        <w:t xml:space="preserve"> </w:t>
      </w:r>
      <w:r w:rsidRPr="00AD6ACF">
        <w:rPr>
          <w:rFonts w:hint="eastAsia"/>
          <w:u w:val="single"/>
          <w:rtl/>
        </w:rPr>
        <w:t>ישראל</w:t>
      </w:r>
      <w:r w:rsidRPr="00AD6ACF">
        <w:rPr>
          <w:rtl/>
        </w:rPr>
        <w:t xml:space="preserve"> של השירות בקטלוג השירותים של האזור הישראלי כפי שנקבע על ידי המציע עבור לקוחות האזור והמפורסם באופן פומבי.</w:t>
      </w:r>
    </w:p>
    <w:p w14:paraId="6D90015E" w14:textId="77777777" w:rsidR="00123871" w:rsidRPr="00AD6ACF" w:rsidRDefault="00123871" w:rsidP="003C139C">
      <w:pPr>
        <w:pStyle w:val="53"/>
      </w:pPr>
      <w:r w:rsidRPr="00AD6ACF">
        <w:rPr>
          <w:rFonts w:hint="eastAsia"/>
          <w:rtl/>
        </w:rPr>
        <w:t>שינוי</w:t>
      </w:r>
      <w:r w:rsidRPr="00AD6ACF">
        <w:rPr>
          <w:rtl/>
        </w:rPr>
        <w:t xml:space="preserve"> מחירון חו"ל – במקרה של שינוי קיצוני במחירון חו"ל כתוצאה משינויים אקסוגניים שאינם בשליטת הספק, ואינם קיימים באזור הישראלי יחולו ההסדרים הבאים:</w:t>
      </w:r>
    </w:p>
    <w:p w14:paraId="48916CFB" w14:textId="77777777" w:rsidR="00123871" w:rsidRPr="00AD6ACF" w:rsidRDefault="00123871" w:rsidP="003C139C">
      <w:pPr>
        <w:pStyle w:val="53"/>
      </w:pPr>
      <w:r w:rsidRPr="00AD6ACF">
        <w:rPr>
          <w:rFonts w:hint="eastAsia"/>
          <w:rtl/>
        </w:rPr>
        <w:t>הספק</w:t>
      </w:r>
      <w:r w:rsidRPr="00AD6ACF">
        <w:rPr>
          <w:rtl/>
        </w:rPr>
        <w:t xml:space="preserve"> יוכל לפנות לעורך המכרז בבקשה לשנות את אזור חו"ל לאזור אחר הנמצא באיחוד האירופי אשר הוא אחד מ-3 האזורים בעלי היקף המכירות הגבוה ביותר באיחוד האירופי, תוך נימוק בקשתו. </w:t>
      </w:r>
    </w:p>
    <w:p w14:paraId="0E0EC083" w14:textId="77777777" w:rsidR="00123871" w:rsidRPr="00AD6ACF" w:rsidRDefault="00123871" w:rsidP="003C139C">
      <w:pPr>
        <w:pStyle w:val="53"/>
      </w:pPr>
      <w:r w:rsidRPr="00AD6ACF">
        <w:rPr>
          <w:rFonts w:hint="eastAsia"/>
          <w:rtl/>
        </w:rPr>
        <w:t>עורך</w:t>
      </w:r>
      <w:r w:rsidRPr="00AD6ACF">
        <w:rPr>
          <w:rtl/>
        </w:rPr>
        <w:t xml:space="preserve"> המכרז יבחן את הבקשה בחיוב וככל שאין בבקשה כאמור כדי לפגוע במזמינים באופן שאינו הוגן, יאשר את הבקשה. </w:t>
      </w:r>
    </w:p>
    <w:p w14:paraId="66FC2792" w14:textId="6CDE0699" w:rsidR="00123871" w:rsidRPr="00AD6ACF" w:rsidRDefault="00123871" w:rsidP="003C139C">
      <w:pPr>
        <w:pStyle w:val="53"/>
      </w:pPr>
      <w:r w:rsidRPr="00AD6ACF">
        <w:rPr>
          <w:rFonts w:hint="eastAsia"/>
          <w:rtl/>
        </w:rPr>
        <w:t>ככל</w:t>
      </w:r>
      <w:r w:rsidRPr="00AD6ACF">
        <w:rPr>
          <w:rtl/>
        </w:rPr>
        <w:t xml:space="preserve"> במקרה שעורך המכרז אישר את שינוי אזור חו"ל ישמשו המחירים של אזור חו"ל הקודם כמחירי מקסימום באזור חו"ל החדש.</w:t>
      </w:r>
      <w:r w:rsidR="00470F1A">
        <w:rPr>
          <w:rtl/>
        </w:rPr>
        <w:t xml:space="preserve"> </w:t>
      </w:r>
    </w:p>
    <w:p w14:paraId="7286FEE7" w14:textId="77777777" w:rsidR="00123871" w:rsidRPr="00AD6ACF" w:rsidRDefault="00123871" w:rsidP="003C139C">
      <w:pPr>
        <w:pStyle w:val="53"/>
      </w:pPr>
      <w:r w:rsidRPr="00AD6ACF">
        <w:rPr>
          <w:rFonts w:hint="eastAsia"/>
          <w:rtl/>
        </w:rPr>
        <w:t>המציע</w:t>
      </w:r>
      <w:r w:rsidRPr="00AD6ACF">
        <w:rPr>
          <w:rtl/>
        </w:rPr>
        <w:t xml:space="preserve"> </w:t>
      </w:r>
      <w:r w:rsidRPr="00AD6ACF">
        <w:rPr>
          <w:rFonts w:hint="eastAsia"/>
          <w:rtl/>
        </w:rPr>
        <w:t>מתחייב</w:t>
      </w:r>
      <w:r w:rsidRPr="00AD6ACF">
        <w:rPr>
          <w:rtl/>
        </w:rPr>
        <w:t xml:space="preserve"> </w:t>
      </w:r>
      <w:r w:rsidRPr="00AD6ACF">
        <w:rPr>
          <w:rFonts w:hint="eastAsia"/>
          <w:rtl/>
        </w:rPr>
        <w:t>לאפשר</w:t>
      </w:r>
      <w:r w:rsidRPr="00AD6ACF">
        <w:rPr>
          <w:rtl/>
        </w:rPr>
        <w:t xml:space="preserve"> </w:t>
      </w:r>
      <w:r w:rsidRPr="00AD6ACF">
        <w:rPr>
          <w:rFonts w:hint="eastAsia"/>
          <w:rtl/>
        </w:rPr>
        <w:t>לעורך</w:t>
      </w:r>
      <w:r w:rsidRPr="00AD6ACF">
        <w:rPr>
          <w:rtl/>
        </w:rPr>
        <w:t xml:space="preserve"> </w:t>
      </w:r>
      <w:r w:rsidRPr="00AD6ACF">
        <w:rPr>
          <w:rFonts w:hint="eastAsia"/>
          <w:rtl/>
        </w:rPr>
        <w:t>המכרז</w:t>
      </w:r>
      <w:r w:rsidRPr="00AD6ACF">
        <w:rPr>
          <w:rtl/>
        </w:rPr>
        <w:t xml:space="preserve"> </w:t>
      </w:r>
      <w:r w:rsidRPr="00AD6ACF">
        <w:rPr>
          <w:rFonts w:hint="eastAsia"/>
          <w:rtl/>
        </w:rPr>
        <w:t>גישה</w:t>
      </w:r>
      <w:r w:rsidRPr="00AD6ACF">
        <w:rPr>
          <w:rtl/>
        </w:rPr>
        <w:t xml:space="preserve"> </w:t>
      </w:r>
      <w:r w:rsidRPr="00AD6ACF">
        <w:rPr>
          <w:rFonts w:hint="eastAsia"/>
          <w:rtl/>
        </w:rPr>
        <w:t>ישירה</w:t>
      </w:r>
      <w:r w:rsidRPr="00AD6ACF">
        <w:rPr>
          <w:rtl/>
        </w:rPr>
        <w:t xml:space="preserve">, </w:t>
      </w:r>
      <w:r w:rsidRPr="00AD6ACF">
        <w:rPr>
          <w:rFonts w:hint="eastAsia"/>
          <w:rtl/>
        </w:rPr>
        <w:t>מלאה</w:t>
      </w:r>
      <w:r w:rsidRPr="00AD6ACF">
        <w:rPr>
          <w:rtl/>
        </w:rPr>
        <w:t xml:space="preserve"> </w:t>
      </w:r>
      <w:r w:rsidRPr="00AD6ACF">
        <w:rPr>
          <w:rFonts w:hint="eastAsia"/>
          <w:rtl/>
        </w:rPr>
        <w:t>ועצמאית</w:t>
      </w:r>
      <w:r w:rsidRPr="00AD6ACF">
        <w:rPr>
          <w:rtl/>
        </w:rPr>
        <w:t xml:space="preserve"> </w:t>
      </w:r>
      <w:r w:rsidRPr="00AD6ACF">
        <w:rPr>
          <w:rFonts w:hint="eastAsia"/>
          <w:rtl/>
        </w:rPr>
        <w:t>למחירון</w:t>
      </w:r>
      <w:r w:rsidRPr="00AD6ACF">
        <w:rPr>
          <w:rtl/>
        </w:rPr>
        <w:t xml:space="preserve"> </w:t>
      </w:r>
      <w:r w:rsidRPr="00AD6ACF">
        <w:rPr>
          <w:rFonts w:hint="eastAsia"/>
          <w:rtl/>
        </w:rPr>
        <w:t>המלא</w:t>
      </w:r>
      <w:r w:rsidRPr="00AD6ACF">
        <w:rPr>
          <w:rtl/>
        </w:rPr>
        <w:t xml:space="preserve"> </w:t>
      </w:r>
      <w:r w:rsidRPr="00AD6ACF">
        <w:rPr>
          <w:rFonts w:hint="eastAsia"/>
          <w:rtl/>
        </w:rPr>
        <w:t>עבור</w:t>
      </w:r>
      <w:r w:rsidRPr="00AD6ACF">
        <w:rPr>
          <w:rtl/>
        </w:rPr>
        <w:t xml:space="preserve"> </w:t>
      </w:r>
      <w:r w:rsidRPr="00AD6ACF">
        <w:rPr>
          <w:rFonts w:hint="eastAsia"/>
          <w:rtl/>
        </w:rPr>
        <w:t>כל</w:t>
      </w:r>
      <w:r w:rsidRPr="00AD6ACF">
        <w:rPr>
          <w:rtl/>
        </w:rPr>
        <w:t xml:space="preserve"> </w:t>
      </w:r>
      <w:r w:rsidRPr="00AD6ACF">
        <w:rPr>
          <w:rFonts w:hint="eastAsia"/>
          <w:rtl/>
        </w:rPr>
        <w:t>האזורים</w:t>
      </w:r>
      <w:r w:rsidRPr="00AD6ACF">
        <w:rPr>
          <w:rtl/>
        </w:rPr>
        <w:t xml:space="preserve"> </w:t>
      </w:r>
      <w:r w:rsidRPr="00AD6ACF">
        <w:rPr>
          <w:rFonts w:hint="eastAsia"/>
          <w:rtl/>
        </w:rPr>
        <w:t>הציבוריים</w:t>
      </w:r>
      <w:r w:rsidRPr="00AD6ACF">
        <w:rPr>
          <w:rtl/>
        </w:rPr>
        <w:t xml:space="preserve"> </w:t>
      </w:r>
      <w:r w:rsidRPr="00AD6ACF">
        <w:rPr>
          <w:rFonts w:hint="eastAsia"/>
          <w:rtl/>
        </w:rPr>
        <w:t>אשר</w:t>
      </w:r>
      <w:r w:rsidRPr="00AD6ACF">
        <w:rPr>
          <w:rtl/>
        </w:rPr>
        <w:t xml:space="preserve"> </w:t>
      </w:r>
      <w:r w:rsidRPr="00AD6ACF">
        <w:rPr>
          <w:rFonts w:hint="eastAsia"/>
          <w:rtl/>
        </w:rPr>
        <w:t>המזמינים</w:t>
      </w:r>
      <w:r w:rsidRPr="00AD6ACF">
        <w:rPr>
          <w:rtl/>
        </w:rPr>
        <w:t xml:space="preserve"> </w:t>
      </w:r>
      <w:r w:rsidRPr="00AD6ACF">
        <w:rPr>
          <w:rFonts w:hint="eastAsia"/>
          <w:rtl/>
        </w:rPr>
        <w:t>יכולים</w:t>
      </w:r>
      <w:r w:rsidRPr="00AD6ACF">
        <w:rPr>
          <w:rtl/>
        </w:rPr>
        <w:t xml:space="preserve"> </w:t>
      </w:r>
      <w:r w:rsidRPr="00AD6ACF">
        <w:rPr>
          <w:rFonts w:hint="eastAsia"/>
          <w:rtl/>
        </w:rPr>
        <w:t>להזמין</w:t>
      </w:r>
      <w:r w:rsidRPr="00AD6ACF">
        <w:rPr>
          <w:rtl/>
        </w:rPr>
        <w:t xml:space="preserve"> </w:t>
      </w:r>
      <w:r w:rsidRPr="00AD6ACF">
        <w:rPr>
          <w:rFonts w:hint="eastAsia"/>
          <w:rtl/>
        </w:rPr>
        <w:t>שירותים</w:t>
      </w:r>
      <w:r w:rsidRPr="00AD6ACF">
        <w:rPr>
          <w:rtl/>
        </w:rPr>
        <w:t xml:space="preserve"> </w:t>
      </w:r>
      <w:r w:rsidRPr="00AD6ACF">
        <w:rPr>
          <w:rFonts w:hint="eastAsia"/>
          <w:rtl/>
        </w:rPr>
        <w:t>מהם</w:t>
      </w:r>
      <w:r w:rsidRPr="00AD6ACF">
        <w:rPr>
          <w:rtl/>
        </w:rPr>
        <w:t xml:space="preserve">, </w:t>
      </w:r>
      <w:r w:rsidRPr="00AD6ACF">
        <w:rPr>
          <w:rFonts w:hint="eastAsia"/>
          <w:rtl/>
        </w:rPr>
        <w:t>החל</w:t>
      </w:r>
      <w:r w:rsidRPr="00AD6ACF">
        <w:rPr>
          <w:rtl/>
        </w:rPr>
        <w:t xml:space="preserve"> </w:t>
      </w:r>
      <w:r w:rsidRPr="00AD6ACF">
        <w:rPr>
          <w:rFonts w:hint="eastAsia"/>
          <w:rtl/>
        </w:rPr>
        <w:t>מיום</w:t>
      </w:r>
      <w:r w:rsidRPr="00AD6ACF">
        <w:rPr>
          <w:rtl/>
        </w:rPr>
        <w:t xml:space="preserve"> </w:t>
      </w:r>
      <w:r w:rsidRPr="00AD6ACF">
        <w:rPr>
          <w:rFonts w:hint="eastAsia"/>
          <w:rtl/>
        </w:rPr>
        <w:t>הגשת</w:t>
      </w:r>
      <w:r w:rsidRPr="00AD6ACF">
        <w:rPr>
          <w:rtl/>
        </w:rPr>
        <w:t xml:space="preserve"> </w:t>
      </w:r>
      <w:r w:rsidRPr="00AD6ACF">
        <w:rPr>
          <w:rFonts w:hint="eastAsia"/>
          <w:rtl/>
        </w:rPr>
        <w:t>ההצעות</w:t>
      </w:r>
      <w:r w:rsidRPr="00AD6ACF">
        <w:rPr>
          <w:rtl/>
        </w:rPr>
        <w:t xml:space="preserve"> </w:t>
      </w:r>
      <w:r w:rsidRPr="00AD6ACF">
        <w:rPr>
          <w:rFonts w:hint="eastAsia"/>
          <w:rtl/>
        </w:rPr>
        <w:t>ולאורך</w:t>
      </w:r>
      <w:r w:rsidRPr="00AD6ACF">
        <w:rPr>
          <w:rtl/>
        </w:rPr>
        <w:t xml:space="preserve"> </w:t>
      </w:r>
      <w:r w:rsidRPr="00AD6ACF">
        <w:rPr>
          <w:rFonts w:hint="eastAsia"/>
          <w:rtl/>
        </w:rPr>
        <w:t>כל</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w:t>
      </w:r>
    </w:p>
    <w:p w14:paraId="3FEDCF37" w14:textId="4AA974B1" w:rsidR="00123871" w:rsidRPr="00AD6ACF" w:rsidRDefault="00123871" w:rsidP="005F1BCE">
      <w:pPr>
        <w:pStyle w:val="30"/>
      </w:pPr>
      <w:r w:rsidRPr="00AD6ACF">
        <w:rPr>
          <w:rFonts w:hint="eastAsia"/>
          <w:rtl/>
        </w:rPr>
        <w:lastRenderedPageBreak/>
        <w:t>מחיר</w:t>
      </w:r>
      <w:r w:rsidRPr="00AD6ACF">
        <w:rPr>
          <w:rtl/>
        </w:rPr>
        <w:t xml:space="preserve"> </w:t>
      </w:r>
      <w:r w:rsidRPr="00AD6ACF">
        <w:rPr>
          <w:rFonts w:hint="eastAsia"/>
          <w:rtl/>
        </w:rPr>
        <w:t>השירותים</w:t>
      </w:r>
      <w:r w:rsidRPr="00AD6ACF">
        <w:rPr>
          <w:rtl/>
        </w:rPr>
        <w:t xml:space="preserve"> </w:t>
      </w:r>
      <w:r w:rsidRPr="00AD6ACF">
        <w:rPr>
          <w:rFonts w:hint="eastAsia"/>
          <w:rtl/>
        </w:rPr>
        <w:t>עבור</w:t>
      </w:r>
      <w:r w:rsidRPr="00AD6ACF">
        <w:rPr>
          <w:rtl/>
        </w:rPr>
        <w:t xml:space="preserve"> </w:t>
      </w:r>
      <w:r w:rsidRPr="00AD6ACF">
        <w:rPr>
          <w:rFonts w:hint="eastAsia"/>
          <w:rtl/>
        </w:rPr>
        <w:t>מזמין</w:t>
      </w:r>
      <w:r w:rsidRPr="00AD6ACF">
        <w:rPr>
          <w:rtl/>
        </w:rPr>
        <w:t xml:space="preserve"> </w:t>
      </w:r>
      <w:r w:rsidRPr="00AD6ACF">
        <w:rPr>
          <w:rFonts w:hint="eastAsia"/>
          <w:rtl/>
        </w:rPr>
        <w:t>מכוח</w:t>
      </w:r>
      <w:r w:rsidRPr="00AD6ACF">
        <w:rPr>
          <w:rtl/>
        </w:rPr>
        <w:t xml:space="preserve"> </w:t>
      </w:r>
      <w:r w:rsidRPr="00AD6ACF">
        <w:rPr>
          <w:rFonts w:hint="eastAsia"/>
          <w:rtl/>
        </w:rPr>
        <w:t>מכרז</w:t>
      </w:r>
      <w:r w:rsidRPr="00AD6ACF">
        <w:rPr>
          <w:rtl/>
        </w:rPr>
        <w:t xml:space="preserve"> </w:t>
      </w:r>
      <w:r w:rsidRPr="00AD6ACF">
        <w:rPr>
          <w:rFonts w:hint="eastAsia"/>
          <w:rtl/>
        </w:rPr>
        <w:t>זה</w:t>
      </w:r>
      <w:r w:rsidRPr="00AD6ACF">
        <w:rPr>
          <w:rtl/>
        </w:rPr>
        <w:t xml:space="preserve"> </w:t>
      </w:r>
      <w:r w:rsidRPr="00AD6ACF">
        <w:rPr>
          <w:rFonts w:hint="eastAsia"/>
          <w:rtl/>
        </w:rPr>
        <w:t>יקבע</w:t>
      </w:r>
      <w:r w:rsidRPr="00AD6ACF">
        <w:rPr>
          <w:rtl/>
        </w:rPr>
        <w:t xml:space="preserve"> </w:t>
      </w:r>
      <w:r w:rsidRPr="00AD6ACF">
        <w:rPr>
          <w:rFonts w:hint="eastAsia"/>
          <w:rtl/>
        </w:rPr>
        <w:t>בהתאם</w:t>
      </w:r>
      <w:r w:rsidRPr="00AD6ACF">
        <w:rPr>
          <w:rtl/>
        </w:rPr>
        <w:t xml:space="preserve"> </w:t>
      </w:r>
      <w:r w:rsidRPr="00AD6ACF">
        <w:rPr>
          <w:rFonts w:hint="eastAsia"/>
          <w:rtl/>
        </w:rPr>
        <w:t>למפורט</w:t>
      </w:r>
      <w:r w:rsidRPr="00AD6ACF">
        <w:rPr>
          <w:rtl/>
        </w:rPr>
        <w:t xml:space="preserve"> </w:t>
      </w:r>
      <w:r w:rsidRPr="00AD6ACF">
        <w:rPr>
          <w:rFonts w:hint="eastAsia"/>
          <w:rtl/>
        </w:rPr>
        <w:t>להלן</w:t>
      </w:r>
    </w:p>
    <w:p w14:paraId="21334F05" w14:textId="77777777" w:rsidR="00123871" w:rsidRPr="00AD6ACF" w:rsidRDefault="00123871" w:rsidP="009B2FDC">
      <w:pPr>
        <w:pStyle w:val="42"/>
      </w:pPr>
      <w:r w:rsidRPr="00AD6ACF">
        <w:rPr>
          <w:rFonts w:hint="eastAsia"/>
          <w:rtl/>
        </w:rPr>
        <w:t>מחיר</w:t>
      </w:r>
      <w:r w:rsidRPr="00AD6ACF">
        <w:rPr>
          <w:rtl/>
        </w:rPr>
        <w:t xml:space="preserve"> השירותים באזור חו"ל, יהיה מחיר מחירון חו"ל של השירות, נכון ליום צריכת השירות, פחות אחוז ההנחה שהוצע על ידי הספק עבור אותו שירות. </w:t>
      </w:r>
    </w:p>
    <w:p w14:paraId="486B24B8" w14:textId="77777777" w:rsidR="00123871" w:rsidRPr="00AD6ACF" w:rsidRDefault="00123871" w:rsidP="009B2FDC">
      <w:pPr>
        <w:pStyle w:val="42"/>
        <w:rPr>
          <w:rtl/>
        </w:rPr>
      </w:pPr>
      <w:r w:rsidRPr="00AD6ACF">
        <w:rPr>
          <w:rFonts w:hint="eastAsia"/>
          <w:rtl/>
        </w:rPr>
        <w:t>מחיר</w:t>
      </w:r>
      <w:r w:rsidRPr="00AD6ACF">
        <w:rPr>
          <w:rtl/>
        </w:rPr>
        <w:t xml:space="preserve"> השירותים באזור הישראלי, יהיה מחיר מחירון חו"ל של השירות, נכון ליום צריכת השירות, פחות אחוז ההנחה שהוצע על ידי הספק עבור אותו שירות או מחיר המחירון של השירות באזור הישראלי, נכון ליום צריכת השירות, פחות אחוז ההנחה שהוצע על ידי הספק עבור אותו שירות, הנמוך </w:t>
      </w:r>
      <w:r w:rsidRPr="00AD6ACF">
        <w:rPr>
          <w:rFonts w:hint="eastAsia"/>
          <w:rtl/>
        </w:rPr>
        <w:t>מביניהם</w:t>
      </w:r>
      <w:r w:rsidRPr="00AD6ACF">
        <w:rPr>
          <w:rtl/>
        </w:rPr>
        <w:t>.</w:t>
      </w:r>
    </w:p>
    <w:p w14:paraId="6CFFB5E3" w14:textId="7AF15C66" w:rsidR="009F600C" w:rsidRPr="009F600C" w:rsidRDefault="009F600C" w:rsidP="005F1BCE">
      <w:pPr>
        <w:pStyle w:val="30"/>
      </w:pPr>
      <w:r>
        <w:rPr>
          <w:rFonts w:hint="cs"/>
          <w:rtl/>
        </w:rPr>
        <w:t xml:space="preserve">שעות </w:t>
      </w:r>
      <w:r>
        <w:rPr>
          <w:rFonts w:hint="cs"/>
        </w:rPr>
        <w:t>PS</w:t>
      </w:r>
      <w:r>
        <w:rPr>
          <w:rFonts w:hint="cs"/>
          <w:rtl/>
        </w:rPr>
        <w:t xml:space="preserve"> ושעות אינטגרציה</w:t>
      </w:r>
    </w:p>
    <w:p w14:paraId="1872A12E" w14:textId="38066D89" w:rsidR="009F600C" w:rsidRDefault="009F600C" w:rsidP="009F600C">
      <w:pPr>
        <w:pStyle w:val="42"/>
      </w:pPr>
      <w:r>
        <w:rPr>
          <w:rFonts w:hint="cs"/>
          <w:rtl/>
        </w:rPr>
        <w:t xml:space="preserve">על המציע לקחת בחשבון כי במסגרת השירותים שיסופקו על ידו במסגרת מכרז זה יכללו שעות </w:t>
      </w:r>
      <w:r>
        <w:rPr>
          <w:rFonts w:hint="cs"/>
        </w:rPr>
        <w:t>PS</w:t>
      </w:r>
      <w:r>
        <w:rPr>
          <w:rFonts w:hint="cs"/>
          <w:rtl/>
        </w:rPr>
        <w:t xml:space="preserve"> ושעות אינטגרציה בהיקפים משוערים ותעריפים המפורטים להלן.</w:t>
      </w:r>
    </w:p>
    <w:p w14:paraId="53AA20C6" w14:textId="2E3E1549" w:rsidR="009F600C" w:rsidRDefault="009F600C" w:rsidP="009F600C">
      <w:pPr>
        <w:pStyle w:val="42"/>
      </w:pPr>
      <w:r>
        <w:rPr>
          <w:rFonts w:hint="cs"/>
          <w:rtl/>
        </w:rPr>
        <w:t>היקף שעות נדרש לתקופת ההתקשרות:</w:t>
      </w:r>
    </w:p>
    <w:tbl>
      <w:tblPr>
        <w:bidiVisual/>
        <w:tblW w:w="0" w:type="auto"/>
        <w:jc w:val="center"/>
        <w:tblCellMar>
          <w:left w:w="0" w:type="dxa"/>
          <w:right w:w="0" w:type="dxa"/>
        </w:tblCellMar>
        <w:tblLook w:val="04A0" w:firstRow="1" w:lastRow="0" w:firstColumn="1" w:lastColumn="0" w:noHBand="0" w:noVBand="1"/>
      </w:tblPr>
      <w:tblGrid>
        <w:gridCol w:w="2157"/>
        <w:gridCol w:w="2157"/>
        <w:gridCol w:w="2158"/>
        <w:gridCol w:w="2158"/>
      </w:tblGrid>
      <w:tr w:rsidR="009F600C" w14:paraId="226BBB69" w14:textId="77777777" w:rsidTr="009F600C">
        <w:trPr>
          <w:jc w:val="center"/>
        </w:trPr>
        <w:tc>
          <w:tcPr>
            <w:tcW w:w="2157"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666175B5" w14:textId="77777777" w:rsidR="009F600C" w:rsidRPr="009F600C" w:rsidRDefault="009F600C" w:rsidP="009F600C">
            <w:pPr>
              <w:jc w:val="center"/>
              <w:rPr>
                <w:rFonts w:ascii="David" w:hAnsi="David" w:cs="David"/>
                <w:b/>
                <w:bCs/>
                <w:sz w:val="22"/>
                <w:szCs w:val="22"/>
              </w:rPr>
            </w:pPr>
            <w:r w:rsidRPr="009F600C">
              <w:rPr>
                <w:rFonts w:ascii="David" w:hAnsi="David" w:cs="David"/>
                <w:b/>
                <w:bCs/>
                <w:rtl/>
              </w:rPr>
              <w:t>הפריט</w:t>
            </w:r>
          </w:p>
        </w:tc>
        <w:tc>
          <w:tcPr>
            <w:tcW w:w="2157"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3ED9C29" w14:textId="3DD5DD7A"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ראשונה</w:t>
            </w:r>
          </w:p>
        </w:tc>
        <w:tc>
          <w:tcPr>
            <w:tcW w:w="215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0D8CB0F5" w14:textId="295C0691"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שניה</w:t>
            </w:r>
          </w:p>
        </w:tc>
        <w:tc>
          <w:tcPr>
            <w:tcW w:w="215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696D553C" w14:textId="453F52E5"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בשנת התקשרות שלישית</w:t>
            </w:r>
          </w:p>
        </w:tc>
      </w:tr>
      <w:tr w:rsidR="009F600C" w14:paraId="2F3F4372"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01721B" w14:textId="77777777" w:rsidR="009F600C" w:rsidRPr="009F600C" w:rsidRDefault="009F600C" w:rsidP="009F600C">
            <w:pPr>
              <w:jc w:val="center"/>
              <w:rPr>
                <w:rFonts w:ascii="David" w:hAnsi="David" w:cs="David"/>
                <w:rtl/>
              </w:rPr>
            </w:pPr>
            <w:r w:rsidRPr="009F600C">
              <w:rPr>
                <w:rFonts w:ascii="David" w:hAnsi="David" w:cs="David"/>
                <w:rtl/>
              </w:rPr>
              <w:t xml:space="preserve">שעת </w:t>
            </w:r>
            <w:r w:rsidRPr="009F600C">
              <w:rPr>
                <w:rFonts w:ascii="David" w:hAnsi="David" w:cs="David"/>
              </w:rPr>
              <w:t>PS</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8329CF" w14:textId="77777777" w:rsidR="009F600C" w:rsidRPr="009F600C" w:rsidRDefault="009F600C" w:rsidP="009F600C">
            <w:pPr>
              <w:jc w:val="center"/>
              <w:rPr>
                <w:rFonts w:ascii="David" w:hAnsi="David" w:cs="David"/>
                <w:rtl/>
              </w:rPr>
            </w:pPr>
            <w:r w:rsidRPr="009F600C">
              <w:rPr>
                <w:rFonts w:ascii="David" w:hAnsi="David" w:cs="David"/>
                <w:rtl/>
              </w:rPr>
              <w:t>200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E7C648" w14:textId="77777777" w:rsidR="009F600C" w:rsidRPr="009F600C" w:rsidRDefault="009F600C" w:rsidP="009F600C">
            <w:pPr>
              <w:jc w:val="center"/>
              <w:rPr>
                <w:rFonts w:ascii="David" w:hAnsi="David" w:cs="David"/>
                <w:rtl/>
              </w:rPr>
            </w:pPr>
            <w:r w:rsidRPr="009F600C">
              <w:rPr>
                <w:rFonts w:ascii="David" w:hAnsi="David" w:cs="David"/>
                <w:rtl/>
              </w:rPr>
              <w:t>100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AEC16D" w14:textId="77777777" w:rsidR="009F600C" w:rsidRPr="009F600C" w:rsidRDefault="009F600C" w:rsidP="009F600C">
            <w:pPr>
              <w:jc w:val="center"/>
              <w:rPr>
                <w:rFonts w:ascii="David" w:hAnsi="David" w:cs="David"/>
                <w:rtl/>
              </w:rPr>
            </w:pPr>
            <w:r w:rsidRPr="009F600C">
              <w:rPr>
                <w:rFonts w:ascii="David" w:hAnsi="David" w:cs="David"/>
                <w:rtl/>
              </w:rPr>
              <w:t>100</w:t>
            </w:r>
          </w:p>
        </w:tc>
      </w:tr>
      <w:tr w:rsidR="009F600C" w14:paraId="0B489BEC"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0B45E1" w14:textId="77777777" w:rsidR="009F600C" w:rsidRPr="009F600C" w:rsidRDefault="009F600C" w:rsidP="009F600C">
            <w:pPr>
              <w:jc w:val="center"/>
              <w:rPr>
                <w:rFonts w:ascii="David" w:hAnsi="David" w:cs="David"/>
                <w:rtl/>
              </w:rPr>
            </w:pPr>
            <w:r w:rsidRPr="009F600C">
              <w:rPr>
                <w:rFonts w:ascii="David" w:hAnsi="David" w:cs="David"/>
                <w:rtl/>
              </w:rPr>
              <w:t>שעת אינטגרציה</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849DEF" w14:textId="77777777" w:rsidR="009F600C" w:rsidRPr="009F600C" w:rsidRDefault="009F600C" w:rsidP="009F600C">
            <w:pPr>
              <w:jc w:val="center"/>
              <w:rPr>
                <w:rFonts w:ascii="David" w:hAnsi="David" w:cs="David"/>
                <w:rtl/>
              </w:rPr>
            </w:pPr>
            <w:r w:rsidRPr="009F600C">
              <w:rPr>
                <w:rFonts w:ascii="David" w:hAnsi="David" w:cs="David"/>
                <w:rtl/>
              </w:rPr>
              <w:t>200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ABA174" w14:textId="77777777" w:rsidR="009F600C" w:rsidRPr="009F600C" w:rsidRDefault="009F600C" w:rsidP="009F600C">
            <w:pPr>
              <w:jc w:val="center"/>
              <w:rPr>
                <w:rFonts w:ascii="David" w:hAnsi="David" w:cs="David"/>
                <w:rtl/>
              </w:rPr>
            </w:pPr>
            <w:r w:rsidRPr="009F600C">
              <w:rPr>
                <w:rFonts w:ascii="David" w:hAnsi="David" w:cs="David"/>
                <w:rtl/>
              </w:rPr>
              <w:t>100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5DD1DB" w14:textId="77777777" w:rsidR="009F600C" w:rsidRPr="009F600C" w:rsidRDefault="009F600C" w:rsidP="009F600C">
            <w:pPr>
              <w:jc w:val="center"/>
              <w:rPr>
                <w:rFonts w:ascii="David" w:hAnsi="David" w:cs="David"/>
                <w:rtl/>
              </w:rPr>
            </w:pPr>
            <w:r w:rsidRPr="009F600C">
              <w:rPr>
                <w:rFonts w:ascii="David" w:hAnsi="David" w:cs="David"/>
                <w:rtl/>
              </w:rPr>
              <w:t>100</w:t>
            </w:r>
          </w:p>
        </w:tc>
      </w:tr>
    </w:tbl>
    <w:p w14:paraId="1EC36D91" w14:textId="60621562" w:rsidR="009F600C" w:rsidRDefault="009F600C" w:rsidP="009F600C">
      <w:pPr>
        <w:pStyle w:val="42"/>
        <w:numPr>
          <w:ilvl w:val="0"/>
          <w:numId w:val="0"/>
        </w:numPr>
        <w:ind w:left="1840"/>
      </w:pPr>
      <w:r>
        <w:rPr>
          <w:rFonts w:hint="cs"/>
          <w:rtl/>
        </w:rPr>
        <w:t>יובהר כי היקף השעות הינו משוער וכי המערך אינו מחוייב לרכוש כמות שעות מינימלית כלשהי.</w:t>
      </w:r>
    </w:p>
    <w:p w14:paraId="042C301A" w14:textId="323CE2C7" w:rsidR="009F600C" w:rsidRDefault="009F600C" w:rsidP="009F600C">
      <w:pPr>
        <w:pStyle w:val="42"/>
      </w:pPr>
      <w:r>
        <w:rPr>
          <w:rFonts w:hint="cs"/>
          <w:rtl/>
        </w:rPr>
        <w:t>תעריף השעות:</w:t>
      </w:r>
    </w:p>
    <w:tbl>
      <w:tblPr>
        <w:bidiVisual/>
        <w:tblW w:w="0" w:type="auto"/>
        <w:jc w:val="center"/>
        <w:tblCellMar>
          <w:left w:w="0" w:type="dxa"/>
          <w:right w:w="0" w:type="dxa"/>
        </w:tblCellMar>
        <w:tblLook w:val="04A0" w:firstRow="1" w:lastRow="0" w:firstColumn="1" w:lastColumn="0" w:noHBand="0" w:noVBand="1"/>
      </w:tblPr>
      <w:tblGrid>
        <w:gridCol w:w="2157"/>
        <w:gridCol w:w="2157"/>
        <w:gridCol w:w="2585"/>
      </w:tblGrid>
      <w:tr w:rsidR="009F600C" w:rsidRPr="009F600C" w14:paraId="094B5747" w14:textId="77777777" w:rsidTr="009F600C">
        <w:trPr>
          <w:jc w:val="center"/>
        </w:trPr>
        <w:tc>
          <w:tcPr>
            <w:tcW w:w="2157"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D2FECA9" w14:textId="77777777" w:rsidR="009F600C" w:rsidRPr="009F600C" w:rsidRDefault="009F600C" w:rsidP="00B82047">
            <w:pPr>
              <w:jc w:val="center"/>
              <w:rPr>
                <w:rFonts w:ascii="David" w:hAnsi="David" w:cs="David"/>
                <w:b/>
                <w:bCs/>
                <w:sz w:val="22"/>
                <w:szCs w:val="22"/>
              </w:rPr>
            </w:pPr>
            <w:r w:rsidRPr="009F600C">
              <w:rPr>
                <w:rFonts w:ascii="David" w:hAnsi="David" w:cs="David"/>
                <w:b/>
                <w:bCs/>
                <w:rtl/>
              </w:rPr>
              <w:t>הפריט</w:t>
            </w:r>
          </w:p>
        </w:tc>
        <w:tc>
          <w:tcPr>
            <w:tcW w:w="2157"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296DE12" w14:textId="1DCBA2D8" w:rsidR="009F600C" w:rsidRPr="009F600C" w:rsidRDefault="009F600C" w:rsidP="00B82047">
            <w:pPr>
              <w:jc w:val="center"/>
              <w:rPr>
                <w:rFonts w:ascii="David" w:hAnsi="David" w:cs="David"/>
                <w:b/>
                <w:bCs/>
                <w:rtl/>
              </w:rPr>
            </w:pPr>
            <w:r>
              <w:rPr>
                <w:rFonts w:ascii="David" w:hAnsi="David" w:cs="David" w:hint="cs"/>
                <w:b/>
                <w:bCs/>
                <w:rtl/>
              </w:rPr>
              <w:t xml:space="preserve">תעריף לשעה (לא כולל </w:t>
            </w:r>
            <w:proofErr w:type="spellStart"/>
            <w:r>
              <w:rPr>
                <w:rFonts w:ascii="David" w:hAnsi="David" w:cs="David" w:hint="cs"/>
                <w:b/>
                <w:bCs/>
                <w:rtl/>
              </w:rPr>
              <w:t>מעמ</w:t>
            </w:r>
            <w:proofErr w:type="spellEnd"/>
            <w:r>
              <w:rPr>
                <w:rFonts w:ascii="David" w:hAnsi="David" w:cs="David" w:hint="cs"/>
                <w:b/>
                <w:bCs/>
                <w:rtl/>
              </w:rPr>
              <w:t>)</w:t>
            </w:r>
            <w:r w:rsidRPr="009F600C">
              <w:rPr>
                <w:rFonts w:ascii="David" w:hAnsi="David" w:cs="David"/>
                <w:b/>
                <w:bCs/>
                <w:rtl/>
              </w:rPr>
              <w:t xml:space="preserve">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ראשונה</w:t>
            </w:r>
          </w:p>
        </w:tc>
        <w:tc>
          <w:tcPr>
            <w:tcW w:w="258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0D227BD" w14:textId="33548848" w:rsidR="009F600C" w:rsidRPr="009F600C" w:rsidRDefault="009F600C" w:rsidP="00B82047">
            <w:pPr>
              <w:jc w:val="center"/>
              <w:rPr>
                <w:rFonts w:ascii="David" w:hAnsi="David" w:cs="David"/>
                <w:b/>
                <w:bCs/>
                <w:rtl/>
              </w:rPr>
            </w:pPr>
            <w:r>
              <w:rPr>
                <w:rFonts w:ascii="David" w:hAnsi="David" w:cs="David" w:hint="cs"/>
                <w:b/>
                <w:bCs/>
                <w:rtl/>
              </w:rPr>
              <w:t xml:space="preserve">תעריף לשעה (לא כולל </w:t>
            </w:r>
            <w:proofErr w:type="spellStart"/>
            <w:r>
              <w:rPr>
                <w:rFonts w:ascii="David" w:hAnsi="David" w:cs="David" w:hint="cs"/>
                <w:b/>
                <w:bCs/>
                <w:rtl/>
              </w:rPr>
              <w:t>מעמ</w:t>
            </w:r>
            <w:proofErr w:type="spellEnd"/>
            <w:r>
              <w:rPr>
                <w:rFonts w:ascii="David" w:hAnsi="David" w:cs="David" w:hint="cs"/>
                <w:b/>
                <w:bCs/>
                <w:rtl/>
              </w:rPr>
              <w:t>)</w:t>
            </w:r>
            <w:r w:rsidRPr="009F600C">
              <w:rPr>
                <w:rFonts w:ascii="David" w:hAnsi="David" w:cs="David"/>
                <w:b/>
                <w:bCs/>
                <w:rtl/>
              </w:rPr>
              <w:t xml:space="preserve">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 xml:space="preserve">ת התקשרות </w:t>
            </w:r>
            <w:r>
              <w:rPr>
                <w:rFonts w:ascii="David" w:hAnsi="David" w:cs="David" w:hint="cs"/>
                <w:b/>
                <w:bCs/>
                <w:rtl/>
              </w:rPr>
              <w:t>שניה ושלישית</w:t>
            </w:r>
          </w:p>
        </w:tc>
      </w:tr>
      <w:tr w:rsidR="009F600C" w:rsidRPr="009F600C" w14:paraId="2328B818"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5FFB90" w14:textId="77777777" w:rsidR="009F600C" w:rsidRPr="009F600C" w:rsidRDefault="009F600C" w:rsidP="00B82047">
            <w:pPr>
              <w:jc w:val="center"/>
              <w:rPr>
                <w:rFonts w:ascii="David" w:hAnsi="David" w:cs="David"/>
                <w:rtl/>
              </w:rPr>
            </w:pPr>
            <w:r w:rsidRPr="009F600C">
              <w:rPr>
                <w:rFonts w:ascii="David" w:hAnsi="David" w:cs="David"/>
                <w:rtl/>
              </w:rPr>
              <w:t xml:space="preserve">שעת </w:t>
            </w:r>
            <w:r w:rsidRPr="009F600C">
              <w:rPr>
                <w:rFonts w:ascii="David" w:hAnsi="David" w:cs="David"/>
              </w:rPr>
              <w:t>PS</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4282B4" w14:textId="2036114C" w:rsidR="009F600C" w:rsidRPr="009F600C" w:rsidRDefault="00275242" w:rsidP="00B82047">
            <w:pPr>
              <w:jc w:val="center"/>
              <w:rPr>
                <w:rFonts w:ascii="David" w:hAnsi="David" w:cs="David"/>
                <w:rtl/>
              </w:rPr>
            </w:pPr>
            <w:r>
              <w:rPr>
                <w:rFonts w:ascii="David" w:hAnsi="David" w:cs="David" w:hint="cs"/>
                <w:rtl/>
              </w:rPr>
              <w:t>770</w:t>
            </w:r>
          </w:p>
        </w:tc>
        <w:tc>
          <w:tcPr>
            <w:tcW w:w="25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9D007D" w14:textId="76FD63F3" w:rsidR="009F600C" w:rsidRPr="009F600C" w:rsidRDefault="00275242" w:rsidP="00B82047">
            <w:pPr>
              <w:jc w:val="center"/>
              <w:rPr>
                <w:rFonts w:ascii="David" w:hAnsi="David" w:cs="David"/>
                <w:rtl/>
              </w:rPr>
            </w:pPr>
            <w:r>
              <w:rPr>
                <w:rFonts w:ascii="David" w:hAnsi="David" w:cs="David" w:hint="cs"/>
                <w:rtl/>
              </w:rPr>
              <w:t>690</w:t>
            </w:r>
          </w:p>
        </w:tc>
      </w:tr>
      <w:tr w:rsidR="009F600C" w:rsidRPr="009F600C" w14:paraId="7AAFDA45"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2B2DC8" w14:textId="77777777" w:rsidR="009F600C" w:rsidRPr="009F600C" w:rsidRDefault="009F600C" w:rsidP="00B82047">
            <w:pPr>
              <w:jc w:val="center"/>
              <w:rPr>
                <w:rFonts w:ascii="David" w:hAnsi="David" w:cs="David"/>
                <w:rtl/>
              </w:rPr>
            </w:pPr>
            <w:r w:rsidRPr="009F600C">
              <w:rPr>
                <w:rFonts w:ascii="David" w:hAnsi="David" w:cs="David"/>
                <w:rtl/>
              </w:rPr>
              <w:t>שעת אינטגרציה</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885348" w14:textId="192CB273" w:rsidR="009F600C" w:rsidRPr="009F600C" w:rsidRDefault="00275242" w:rsidP="00B82047">
            <w:pPr>
              <w:jc w:val="center"/>
              <w:rPr>
                <w:rFonts w:ascii="David" w:hAnsi="David" w:cs="David"/>
                <w:rtl/>
              </w:rPr>
            </w:pPr>
            <w:r>
              <w:rPr>
                <w:rFonts w:ascii="David" w:hAnsi="David" w:cs="David" w:hint="cs"/>
                <w:rtl/>
              </w:rPr>
              <w:t>785</w:t>
            </w:r>
          </w:p>
        </w:tc>
        <w:tc>
          <w:tcPr>
            <w:tcW w:w="25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EFD449" w14:textId="0FB55A66" w:rsidR="009F600C" w:rsidRPr="009F600C" w:rsidRDefault="00275242" w:rsidP="00B82047">
            <w:pPr>
              <w:jc w:val="center"/>
              <w:rPr>
                <w:rFonts w:ascii="David" w:hAnsi="David" w:cs="David"/>
                <w:rtl/>
              </w:rPr>
            </w:pPr>
            <w:r>
              <w:rPr>
                <w:rFonts w:ascii="David" w:hAnsi="David" w:cs="David" w:hint="cs"/>
                <w:rtl/>
              </w:rPr>
              <w:t>705</w:t>
            </w:r>
          </w:p>
        </w:tc>
      </w:tr>
    </w:tbl>
    <w:p w14:paraId="516C7FA2" w14:textId="20335990" w:rsidR="00123871" w:rsidRPr="00AD6ACF" w:rsidRDefault="00123871" w:rsidP="005F1BCE">
      <w:pPr>
        <w:pStyle w:val="30"/>
      </w:pPr>
      <w:r w:rsidRPr="00AD6ACF">
        <w:rPr>
          <w:rFonts w:hint="eastAsia"/>
          <w:rtl/>
        </w:rPr>
        <w:t>עדכוני</w:t>
      </w:r>
      <w:r w:rsidRPr="00AD6ACF">
        <w:rPr>
          <w:rtl/>
        </w:rPr>
        <w:t xml:space="preserve"> </w:t>
      </w:r>
      <w:r w:rsidRPr="00AD6ACF">
        <w:rPr>
          <w:rFonts w:hint="eastAsia"/>
          <w:rtl/>
        </w:rPr>
        <w:t>מחירים</w:t>
      </w:r>
    </w:p>
    <w:p w14:paraId="4A694D0E" w14:textId="77777777" w:rsidR="00123871" w:rsidRPr="00AD6ACF" w:rsidRDefault="00123871" w:rsidP="009B2FDC">
      <w:pPr>
        <w:pStyle w:val="42"/>
      </w:pPr>
      <w:r w:rsidRPr="00AD6ACF">
        <w:rPr>
          <w:rFonts w:hint="eastAsia"/>
          <w:rtl/>
        </w:rPr>
        <w:t>אם</w:t>
      </w:r>
      <w:r w:rsidRPr="00AD6ACF">
        <w:rPr>
          <w:rtl/>
        </w:rPr>
        <w:t xml:space="preserve"> </w:t>
      </w:r>
      <w:r w:rsidRPr="00AD6ACF">
        <w:rPr>
          <w:rFonts w:hint="eastAsia"/>
          <w:rtl/>
        </w:rPr>
        <w:t>חל</w:t>
      </w:r>
      <w:r w:rsidRPr="00AD6ACF">
        <w:rPr>
          <w:rtl/>
        </w:rPr>
        <w:t xml:space="preserve"> </w:t>
      </w:r>
      <w:r w:rsidRPr="00AD6ACF">
        <w:rPr>
          <w:rFonts w:hint="eastAsia"/>
          <w:rtl/>
        </w:rPr>
        <w:t>עדכון</w:t>
      </w:r>
      <w:r w:rsidRPr="00AD6ACF">
        <w:rPr>
          <w:rtl/>
        </w:rPr>
        <w:t xml:space="preserve"> </w:t>
      </w:r>
      <w:r w:rsidRPr="00AD6ACF">
        <w:rPr>
          <w:rFonts w:hint="eastAsia"/>
          <w:rtl/>
        </w:rPr>
        <w:t>במחירון</w:t>
      </w:r>
      <w:r w:rsidRPr="00AD6ACF">
        <w:rPr>
          <w:rtl/>
        </w:rPr>
        <w:t xml:space="preserve"> </w:t>
      </w:r>
      <w:r w:rsidRPr="00AD6ACF">
        <w:rPr>
          <w:rFonts w:hint="eastAsia"/>
          <w:rtl/>
        </w:rPr>
        <w:t>היצרן</w:t>
      </w:r>
      <w:r w:rsidRPr="00AD6ACF">
        <w:rPr>
          <w:rtl/>
        </w:rPr>
        <w:t xml:space="preserve">, </w:t>
      </w:r>
      <w:r w:rsidRPr="00AD6ACF">
        <w:rPr>
          <w:rFonts w:hint="eastAsia"/>
          <w:rtl/>
        </w:rPr>
        <w:t>הספק</w:t>
      </w:r>
      <w:r w:rsidRPr="00AD6ACF">
        <w:rPr>
          <w:rtl/>
        </w:rPr>
        <w:t xml:space="preserve"> </w:t>
      </w:r>
      <w:r w:rsidRPr="00AD6ACF">
        <w:rPr>
          <w:rFonts w:hint="eastAsia"/>
          <w:rtl/>
        </w:rPr>
        <w:t>יהיה</w:t>
      </w:r>
      <w:r w:rsidRPr="00AD6ACF">
        <w:rPr>
          <w:rtl/>
        </w:rPr>
        <w:t xml:space="preserve"> </w:t>
      </w:r>
      <w:r w:rsidRPr="00AD6ACF">
        <w:rPr>
          <w:rFonts w:hint="eastAsia"/>
          <w:rtl/>
        </w:rPr>
        <w:t>רשאי</w:t>
      </w:r>
      <w:r w:rsidRPr="00AD6ACF">
        <w:rPr>
          <w:rtl/>
        </w:rPr>
        <w:t xml:space="preserve"> </w:t>
      </w:r>
      <w:r w:rsidRPr="00AD6ACF">
        <w:rPr>
          <w:rFonts w:hint="eastAsia"/>
          <w:rtl/>
        </w:rPr>
        <w:t>לעדכן</w:t>
      </w:r>
      <w:r w:rsidRPr="00AD6ACF">
        <w:rPr>
          <w:rtl/>
        </w:rPr>
        <w:t xml:space="preserve"> </w:t>
      </w:r>
      <w:r w:rsidRPr="00AD6ACF">
        <w:rPr>
          <w:rFonts w:hint="eastAsia"/>
          <w:rtl/>
        </w:rPr>
        <w:t>את</w:t>
      </w:r>
      <w:r w:rsidRPr="00AD6ACF">
        <w:rPr>
          <w:rtl/>
        </w:rPr>
        <w:t xml:space="preserve"> </w:t>
      </w:r>
      <w:r w:rsidRPr="00AD6ACF">
        <w:rPr>
          <w:rFonts w:hint="eastAsia"/>
          <w:rtl/>
        </w:rPr>
        <w:t>המחירונים</w:t>
      </w:r>
      <w:r w:rsidRPr="00AD6ACF">
        <w:rPr>
          <w:rtl/>
        </w:rPr>
        <w:t xml:space="preserve"> </w:t>
      </w:r>
      <w:r w:rsidRPr="00AD6ACF">
        <w:rPr>
          <w:rFonts w:hint="eastAsia"/>
          <w:rtl/>
        </w:rPr>
        <w:t>לאורך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 xml:space="preserve"> </w:t>
      </w:r>
      <w:r w:rsidRPr="00AD6ACF">
        <w:rPr>
          <w:rFonts w:hint="eastAsia"/>
          <w:rtl/>
        </w:rPr>
        <w:t>לצורך</w:t>
      </w:r>
      <w:r w:rsidRPr="00AD6ACF">
        <w:rPr>
          <w:rtl/>
        </w:rPr>
        <w:t xml:space="preserve"> </w:t>
      </w:r>
      <w:r w:rsidRPr="00AD6ACF">
        <w:rPr>
          <w:rFonts w:hint="eastAsia"/>
          <w:rtl/>
        </w:rPr>
        <w:t>עדכון</w:t>
      </w:r>
      <w:r w:rsidRPr="00AD6ACF">
        <w:rPr>
          <w:rtl/>
        </w:rPr>
        <w:t xml:space="preserve"> </w:t>
      </w:r>
      <w:r w:rsidRPr="00AD6ACF">
        <w:rPr>
          <w:rFonts w:hint="eastAsia"/>
          <w:rtl/>
        </w:rPr>
        <w:t>כאמור</w:t>
      </w:r>
      <w:r w:rsidRPr="00AD6ACF">
        <w:rPr>
          <w:rtl/>
        </w:rPr>
        <w:t xml:space="preserve">, </w:t>
      </w:r>
      <w:r w:rsidRPr="00AD6ACF">
        <w:rPr>
          <w:rFonts w:hint="eastAsia"/>
          <w:rtl/>
        </w:rPr>
        <w:t>יועברו</w:t>
      </w:r>
      <w:r w:rsidRPr="00AD6ACF">
        <w:rPr>
          <w:rtl/>
        </w:rPr>
        <w:t xml:space="preserve"> </w:t>
      </w:r>
      <w:r w:rsidRPr="00AD6ACF">
        <w:rPr>
          <w:rFonts w:hint="eastAsia"/>
          <w:rtl/>
        </w:rPr>
        <w:t>המחירונים</w:t>
      </w:r>
      <w:r w:rsidRPr="00AD6ACF">
        <w:rPr>
          <w:rtl/>
        </w:rPr>
        <w:t xml:space="preserve"> </w:t>
      </w:r>
      <w:r w:rsidRPr="00AD6ACF">
        <w:rPr>
          <w:rFonts w:hint="eastAsia"/>
          <w:rtl/>
        </w:rPr>
        <w:t>בגרסתם</w:t>
      </w:r>
      <w:r w:rsidRPr="00AD6ACF">
        <w:rPr>
          <w:rtl/>
        </w:rPr>
        <w:t xml:space="preserve"> </w:t>
      </w:r>
      <w:r w:rsidRPr="00AD6ACF">
        <w:rPr>
          <w:rFonts w:hint="eastAsia"/>
          <w:rtl/>
        </w:rPr>
        <w:t>העדכנית</w:t>
      </w:r>
      <w:r w:rsidRPr="00AD6ACF">
        <w:rPr>
          <w:rtl/>
        </w:rPr>
        <w:t xml:space="preserve"> </w:t>
      </w:r>
      <w:r w:rsidRPr="00AD6ACF">
        <w:rPr>
          <w:rFonts w:hint="eastAsia"/>
          <w:rtl/>
        </w:rPr>
        <w:t>לעורך</w:t>
      </w:r>
      <w:r w:rsidRPr="00AD6ACF">
        <w:rPr>
          <w:rtl/>
        </w:rPr>
        <w:t xml:space="preserve"> </w:t>
      </w:r>
      <w:r w:rsidRPr="00AD6ACF">
        <w:rPr>
          <w:rFonts w:hint="eastAsia"/>
          <w:rtl/>
        </w:rPr>
        <w:t>המכרז</w:t>
      </w:r>
      <w:r w:rsidRPr="00AD6ACF">
        <w:rPr>
          <w:rtl/>
        </w:rPr>
        <w:t xml:space="preserve">, </w:t>
      </w:r>
      <w:r w:rsidRPr="00AD6ACF">
        <w:rPr>
          <w:rFonts w:hint="eastAsia"/>
          <w:rtl/>
        </w:rPr>
        <w:t>אשר</w:t>
      </w:r>
      <w:r w:rsidRPr="00AD6ACF">
        <w:rPr>
          <w:rtl/>
        </w:rPr>
        <w:t xml:space="preserve"> </w:t>
      </w:r>
      <w:r w:rsidRPr="00AD6ACF">
        <w:rPr>
          <w:rFonts w:hint="eastAsia"/>
          <w:rtl/>
        </w:rPr>
        <w:t>יבחן</w:t>
      </w:r>
      <w:r w:rsidRPr="00AD6ACF">
        <w:rPr>
          <w:rtl/>
        </w:rPr>
        <w:t xml:space="preserve"> </w:t>
      </w:r>
      <w:r w:rsidRPr="00AD6ACF">
        <w:rPr>
          <w:rFonts w:hint="eastAsia"/>
          <w:rtl/>
        </w:rPr>
        <w:t>את</w:t>
      </w:r>
      <w:r w:rsidRPr="00AD6ACF">
        <w:rPr>
          <w:rtl/>
        </w:rPr>
        <w:t xml:space="preserve"> </w:t>
      </w:r>
      <w:r w:rsidRPr="00AD6ACF">
        <w:rPr>
          <w:rFonts w:hint="eastAsia"/>
          <w:rtl/>
        </w:rPr>
        <w:t>המחירונים</w:t>
      </w:r>
      <w:r w:rsidRPr="00AD6ACF">
        <w:rPr>
          <w:rtl/>
        </w:rPr>
        <w:t xml:space="preserve"> </w:t>
      </w:r>
      <w:r w:rsidRPr="00AD6ACF">
        <w:rPr>
          <w:rFonts w:hint="eastAsia"/>
          <w:rtl/>
        </w:rPr>
        <w:t>המעודכנים</w:t>
      </w:r>
      <w:r w:rsidRPr="00AD6ACF">
        <w:rPr>
          <w:rtl/>
        </w:rPr>
        <w:t xml:space="preserve"> </w:t>
      </w:r>
      <w:r w:rsidRPr="00AD6ACF">
        <w:rPr>
          <w:rFonts w:hint="eastAsia"/>
          <w:rtl/>
        </w:rPr>
        <w:t>להתאמתם</w:t>
      </w:r>
      <w:r w:rsidRPr="00AD6ACF">
        <w:rPr>
          <w:rtl/>
        </w:rPr>
        <w:t xml:space="preserve"> </w:t>
      </w:r>
      <w:r w:rsidRPr="00AD6ACF">
        <w:rPr>
          <w:rFonts w:hint="eastAsia"/>
          <w:rtl/>
        </w:rPr>
        <w:t>לדרישות</w:t>
      </w:r>
      <w:r w:rsidRPr="00AD6ACF">
        <w:rPr>
          <w:rtl/>
        </w:rPr>
        <w:t xml:space="preserve"> </w:t>
      </w:r>
      <w:r w:rsidRPr="00AD6ACF">
        <w:rPr>
          <w:rFonts w:hint="eastAsia"/>
          <w:rtl/>
        </w:rPr>
        <w:t>המכרז</w:t>
      </w:r>
      <w:r w:rsidRPr="00AD6ACF">
        <w:rPr>
          <w:rtl/>
        </w:rPr>
        <w:t xml:space="preserve">, </w:t>
      </w:r>
      <w:r w:rsidRPr="00AD6ACF">
        <w:rPr>
          <w:rFonts w:hint="eastAsia"/>
          <w:rtl/>
        </w:rPr>
        <w:t>ויעדכן</w:t>
      </w:r>
      <w:r w:rsidRPr="00AD6ACF">
        <w:rPr>
          <w:rtl/>
        </w:rPr>
        <w:t xml:space="preserve"> </w:t>
      </w:r>
      <w:r w:rsidRPr="00AD6ACF">
        <w:rPr>
          <w:rFonts w:hint="eastAsia"/>
          <w:rtl/>
        </w:rPr>
        <w:t>את</w:t>
      </w:r>
      <w:r w:rsidRPr="00AD6ACF">
        <w:rPr>
          <w:rtl/>
        </w:rPr>
        <w:t xml:space="preserve"> </w:t>
      </w:r>
      <w:r w:rsidRPr="00AD6ACF">
        <w:rPr>
          <w:rFonts w:hint="eastAsia"/>
          <w:rtl/>
        </w:rPr>
        <w:t>מחירי</w:t>
      </w:r>
      <w:r w:rsidRPr="00AD6ACF">
        <w:rPr>
          <w:rtl/>
        </w:rPr>
        <w:t xml:space="preserve"> </w:t>
      </w:r>
      <w:r w:rsidRPr="00AD6ACF">
        <w:rPr>
          <w:rFonts w:hint="eastAsia"/>
          <w:rtl/>
        </w:rPr>
        <w:t>השירותים</w:t>
      </w:r>
      <w:r w:rsidRPr="00AD6ACF">
        <w:rPr>
          <w:rtl/>
        </w:rPr>
        <w:t xml:space="preserve"> </w:t>
      </w:r>
      <w:r w:rsidRPr="00AD6ACF">
        <w:rPr>
          <w:rFonts w:hint="eastAsia"/>
          <w:rtl/>
        </w:rPr>
        <w:t>המאושרים</w:t>
      </w:r>
      <w:r w:rsidRPr="00AD6ACF">
        <w:rPr>
          <w:rtl/>
        </w:rPr>
        <w:t xml:space="preserve"> </w:t>
      </w:r>
      <w:r w:rsidRPr="00AD6ACF">
        <w:rPr>
          <w:rFonts w:hint="eastAsia"/>
          <w:rtl/>
        </w:rPr>
        <w:t>לרכישה</w:t>
      </w:r>
      <w:r w:rsidRPr="00AD6ACF">
        <w:rPr>
          <w:rtl/>
        </w:rPr>
        <w:t xml:space="preserve"> </w:t>
      </w:r>
      <w:r w:rsidRPr="00AD6ACF">
        <w:rPr>
          <w:rFonts w:hint="eastAsia"/>
          <w:rtl/>
        </w:rPr>
        <w:t>בהתאם</w:t>
      </w:r>
      <w:r w:rsidRPr="00AD6ACF">
        <w:rPr>
          <w:rtl/>
        </w:rPr>
        <w:t xml:space="preserve">. </w:t>
      </w:r>
      <w:r w:rsidRPr="00AD6ACF">
        <w:rPr>
          <w:rFonts w:hint="eastAsia"/>
          <w:rtl/>
        </w:rPr>
        <w:t>האחריות</w:t>
      </w:r>
      <w:r w:rsidRPr="00AD6ACF">
        <w:rPr>
          <w:rtl/>
        </w:rPr>
        <w:t xml:space="preserve"> </w:t>
      </w:r>
      <w:r w:rsidRPr="00AD6ACF">
        <w:rPr>
          <w:rFonts w:hint="eastAsia"/>
          <w:rtl/>
        </w:rPr>
        <w:t>על</w:t>
      </w:r>
      <w:r w:rsidRPr="00AD6ACF">
        <w:rPr>
          <w:rtl/>
        </w:rPr>
        <w:t xml:space="preserve"> </w:t>
      </w:r>
      <w:r w:rsidRPr="00AD6ACF">
        <w:rPr>
          <w:rFonts w:hint="eastAsia"/>
          <w:rtl/>
        </w:rPr>
        <w:t>העברת</w:t>
      </w:r>
      <w:r w:rsidRPr="00AD6ACF">
        <w:rPr>
          <w:rtl/>
        </w:rPr>
        <w:t xml:space="preserve"> </w:t>
      </w:r>
      <w:r w:rsidRPr="00AD6ACF">
        <w:rPr>
          <w:rFonts w:hint="eastAsia"/>
          <w:rtl/>
        </w:rPr>
        <w:t>המחירונים</w:t>
      </w:r>
      <w:r w:rsidRPr="00AD6ACF">
        <w:rPr>
          <w:rtl/>
        </w:rPr>
        <w:t xml:space="preserve"> </w:t>
      </w:r>
      <w:r w:rsidRPr="00AD6ACF">
        <w:rPr>
          <w:rFonts w:hint="eastAsia"/>
          <w:rtl/>
        </w:rPr>
        <w:t>המעודכנים</w:t>
      </w:r>
      <w:r w:rsidRPr="00AD6ACF">
        <w:rPr>
          <w:rtl/>
        </w:rPr>
        <w:t xml:space="preserve"> </w:t>
      </w:r>
      <w:r w:rsidRPr="00AD6ACF">
        <w:rPr>
          <w:rFonts w:hint="eastAsia"/>
          <w:rtl/>
        </w:rPr>
        <w:t>מוטלת</w:t>
      </w:r>
      <w:r w:rsidRPr="00AD6ACF">
        <w:rPr>
          <w:rtl/>
        </w:rPr>
        <w:t xml:space="preserve"> </w:t>
      </w:r>
      <w:r w:rsidRPr="00AD6ACF">
        <w:rPr>
          <w:rFonts w:hint="eastAsia"/>
          <w:rtl/>
        </w:rPr>
        <w:t>על</w:t>
      </w:r>
      <w:r w:rsidRPr="00AD6ACF">
        <w:rPr>
          <w:rtl/>
        </w:rPr>
        <w:t xml:space="preserve"> </w:t>
      </w:r>
      <w:r w:rsidRPr="00AD6ACF">
        <w:rPr>
          <w:rFonts w:hint="eastAsia"/>
          <w:rtl/>
        </w:rPr>
        <w:t>הספק</w:t>
      </w:r>
      <w:r w:rsidRPr="00AD6ACF">
        <w:rPr>
          <w:rtl/>
        </w:rPr>
        <w:t>.</w:t>
      </w:r>
    </w:p>
    <w:p w14:paraId="44BDFECF" w14:textId="77777777" w:rsidR="00123871" w:rsidRPr="00AD6ACF" w:rsidRDefault="00123871" w:rsidP="009B2FDC">
      <w:pPr>
        <w:pStyle w:val="42"/>
      </w:pPr>
      <w:r w:rsidRPr="00AD6ACF">
        <w:rPr>
          <w:rFonts w:hint="eastAsia"/>
          <w:rtl/>
        </w:rPr>
        <w:t>מהרגע</w:t>
      </w:r>
      <w:r w:rsidRPr="00AD6ACF">
        <w:rPr>
          <w:rtl/>
        </w:rPr>
        <w:t xml:space="preserve"> שהעביר הספק לעורך המכרז בקשה שלמה לעדכון מחירים, בהתאם לנדרש על ידי עורך המכרז, יעדכן עורך המכרז את המזמינים במחירים המעודכנים תוך פרק זמן שלא יעלה על 30 ימי עבודה. </w:t>
      </w:r>
    </w:p>
    <w:p w14:paraId="47E5142E" w14:textId="77777777" w:rsidR="00123871" w:rsidRPr="00AD6ACF" w:rsidRDefault="00123871" w:rsidP="009B2FDC">
      <w:pPr>
        <w:pStyle w:val="42"/>
      </w:pPr>
      <w:r w:rsidRPr="00AD6ACF">
        <w:rPr>
          <w:rFonts w:hint="eastAsia"/>
          <w:rtl/>
        </w:rPr>
        <w:t>עדכוני</w:t>
      </w:r>
      <w:r w:rsidRPr="00AD6ACF">
        <w:rPr>
          <w:rtl/>
        </w:rPr>
        <w:t xml:space="preserve"> </w:t>
      </w:r>
      <w:r w:rsidRPr="00AD6ACF">
        <w:rPr>
          <w:rFonts w:hint="eastAsia"/>
          <w:rtl/>
        </w:rPr>
        <w:t>מחירים</w:t>
      </w:r>
      <w:r w:rsidRPr="00AD6ACF">
        <w:rPr>
          <w:rtl/>
        </w:rPr>
        <w:t xml:space="preserve"> </w:t>
      </w:r>
      <w:r w:rsidRPr="00AD6ACF">
        <w:rPr>
          <w:rFonts w:hint="eastAsia"/>
          <w:rtl/>
        </w:rPr>
        <w:t>יכנסו</w:t>
      </w:r>
      <w:r w:rsidRPr="00AD6ACF">
        <w:rPr>
          <w:rtl/>
        </w:rPr>
        <w:t xml:space="preserve"> </w:t>
      </w:r>
      <w:r w:rsidRPr="00AD6ACF">
        <w:rPr>
          <w:rFonts w:hint="eastAsia"/>
          <w:rtl/>
        </w:rPr>
        <w:t>לתוקף</w:t>
      </w:r>
      <w:r w:rsidRPr="00AD6ACF">
        <w:rPr>
          <w:rtl/>
        </w:rPr>
        <w:t xml:space="preserve"> </w:t>
      </w:r>
      <w:r w:rsidRPr="00AD6ACF">
        <w:rPr>
          <w:rFonts w:hint="eastAsia"/>
          <w:rtl/>
        </w:rPr>
        <w:t>מהיום</w:t>
      </w:r>
      <w:r w:rsidRPr="00AD6ACF">
        <w:rPr>
          <w:rtl/>
        </w:rPr>
        <w:t xml:space="preserve"> </w:t>
      </w:r>
      <w:r w:rsidRPr="00AD6ACF">
        <w:rPr>
          <w:rFonts w:hint="eastAsia"/>
          <w:rtl/>
        </w:rPr>
        <w:t>בו</w:t>
      </w:r>
      <w:r w:rsidRPr="00AD6ACF">
        <w:rPr>
          <w:rtl/>
        </w:rPr>
        <w:t xml:space="preserve"> </w:t>
      </w:r>
      <w:r w:rsidRPr="00AD6ACF">
        <w:rPr>
          <w:rFonts w:hint="eastAsia"/>
          <w:rtl/>
        </w:rPr>
        <w:t>נמסרה</w:t>
      </w:r>
      <w:r w:rsidRPr="00AD6ACF">
        <w:rPr>
          <w:rtl/>
        </w:rPr>
        <w:t xml:space="preserve"> </w:t>
      </w:r>
      <w:r w:rsidRPr="00AD6ACF">
        <w:rPr>
          <w:rFonts w:hint="eastAsia"/>
          <w:rtl/>
        </w:rPr>
        <w:t>הודעה</w:t>
      </w:r>
      <w:r w:rsidRPr="00AD6ACF">
        <w:rPr>
          <w:rtl/>
        </w:rPr>
        <w:t xml:space="preserve"> </w:t>
      </w:r>
      <w:r w:rsidRPr="00AD6ACF">
        <w:rPr>
          <w:rFonts w:hint="eastAsia"/>
          <w:rtl/>
        </w:rPr>
        <w:t>בנושא</w:t>
      </w:r>
      <w:r w:rsidRPr="00AD6ACF">
        <w:rPr>
          <w:rtl/>
        </w:rPr>
        <w:t xml:space="preserve"> </w:t>
      </w:r>
      <w:r w:rsidRPr="00AD6ACF">
        <w:rPr>
          <w:rFonts w:hint="eastAsia"/>
          <w:rtl/>
        </w:rPr>
        <w:t>למזמינים</w:t>
      </w:r>
      <w:r w:rsidRPr="00AD6ACF">
        <w:rPr>
          <w:rtl/>
        </w:rPr>
        <w:t xml:space="preserve">, </w:t>
      </w:r>
      <w:r w:rsidRPr="00AD6ACF">
        <w:rPr>
          <w:rFonts w:hint="eastAsia"/>
          <w:rtl/>
        </w:rPr>
        <w:t>ולא</w:t>
      </w:r>
      <w:r w:rsidRPr="00AD6ACF">
        <w:rPr>
          <w:rtl/>
        </w:rPr>
        <w:t xml:space="preserve"> </w:t>
      </w:r>
      <w:r w:rsidRPr="00AD6ACF">
        <w:rPr>
          <w:rFonts w:hint="eastAsia"/>
          <w:rtl/>
        </w:rPr>
        <w:t>יחולו</w:t>
      </w:r>
      <w:r w:rsidRPr="00AD6ACF">
        <w:rPr>
          <w:rtl/>
        </w:rPr>
        <w:t xml:space="preserve"> </w:t>
      </w:r>
      <w:r w:rsidRPr="00AD6ACF">
        <w:rPr>
          <w:rFonts w:hint="eastAsia"/>
          <w:rtl/>
        </w:rPr>
        <w:t>רטרואקטיבית</w:t>
      </w:r>
      <w:r w:rsidRPr="00AD6ACF">
        <w:rPr>
          <w:rtl/>
        </w:rPr>
        <w:t>.</w:t>
      </w:r>
    </w:p>
    <w:p w14:paraId="28B15793" w14:textId="77777777" w:rsidR="005D2DF1" w:rsidRDefault="005D2DF1">
      <w:pPr>
        <w:bidi w:val="0"/>
        <w:spacing w:before="200" w:after="200" w:line="276" w:lineRule="auto"/>
        <w:rPr>
          <w:rFonts w:ascii="David" w:hAnsi="David" w:cs="David"/>
          <w:b/>
          <w:bCs/>
          <w:sz w:val="28"/>
          <w:szCs w:val="28"/>
          <w:u w:val="single"/>
        </w:rPr>
      </w:pPr>
      <w:r>
        <w:rPr>
          <w:rtl/>
        </w:rPr>
        <w:br w:type="page"/>
      </w:r>
    </w:p>
    <w:p w14:paraId="1F51A0FA" w14:textId="6A5A63BE" w:rsidR="002F720B" w:rsidRPr="00AD6ACF" w:rsidRDefault="002F720B" w:rsidP="00A86670">
      <w:pPr>
        <w:pStyle w:val="23"/>
      </w:pPr>
      <w:bookmarkStart w:id="184" w:name="_Toc157348516"/>
      <w:bookmarkStart w:id="185" w:name="_Toc157349184"/>
      <w:r w:rsidRPr="00AD6ACF">
        <w:rPr>
          <w:rtl/>
        </w:rPr>
        <w:lastRenderedPageBreak/>
        <w:t>הצעת המחיר</w:t>
      </w:r>
      <w:bookmarkEnd w:id="172"/>
      <w:bookmarkEnd w:id="173"/>
      <w:bookmarkEnd w:id="174"/>
      <w:r w:rsidR="00385281" w:rsidRPr="009464F5">
        <w:rPr>
          <w:rFonts w:hint="cs"/>
          <w:rtl/>
        </w:rPr>
        <w:t>/מחיר ההצעה</w:t>
      </w:r>
      <w:bookmarkEnd w:id="184"/>
      <w:bookmarkEnd w:id="185"/>
    </w:p>
    <w:p w14:paraId="1A3A07DE" w14:textId="13C958C5" w:rsidR="007F40B2" w:rsidRPr="00AD6ACF" w:rsidRDefault="002F720B" w:rsidP="001A492D">
      <w:pPr>
        <w:pStyle w:val="3ff2"/>
      </w:pPr>
      <w:bookmarkStart w:id="186" w:name="_Ref107732959"/>
      <w:r w:rsidRPr="00AD6ACF">
        <w:rPr>
          <w:rtl/>
        </w:rPr>
        <w:t xml:space="preserve">עם הגשת ההצעה למכרז זה, יעבירו המציעים הצעת מחיר אשר תוגש יחד עם ההצעה במעטפה סגורה ונפרדת עליה ייכתב מספר המכרז, המילים "הצעת מחיר" ושם המציע. </w:t>
      </w:r>
      <w:r w:rsidR="009464F5">
        <w:rPr>
          <w:rFonts w:hint="cs"/>
          <w:rtl/>
        </w:rPr>
        <w:t xml:space="preserve">זאת בהתאם לנספח </w:t>
      </w:r>
      <w:r w:rsidR="00A86670">
        <w:rPr>
          <w:rFonts w:hint="cs"/>
          <w:rtl/>
        </w:rPr>
        <w:t>8</w:t>
      </w:r>
      <w:r w:rsidR="009464F5">
        <w:rPr>
          <w:rFonts w:hint="cs"/>
        </w:rPr>
        <w:t xml:space="preserve"> </w:t>
      </w:r>
      <w:r w:rsidR="009464F5">
        <w:rPr>
          <w:rFonts w:hint="cs"/>
          <w:rtl/>
        </w:rPr>
        <w:t>ל</w:t>
      </w:r>
      <w:r w:rsidR="00746430">
        <w:rPr>
          <w:rFonts w:hint="cs"/>
          <w:rtl/>
        </w:rPr>
        <w:t>פרק ג'</w:t>
      </w:r>
      <w:r w:rsidR="009464F5">
        <w:rPr>
          <w:rFonts w:hint="cs"/>
          <w:rtl/>
        </w:rPr>
        <w:t>.</w:t>
      </w:r>
    </w:p>
    <w:p w14:paraId="5A2B7CFC" w14:textId="4E2CB4DA" w:rsidR="007F40B2" w:rsidRPr="00AD6ACF" w:rsidRDefault="007F40B2" w:rsidP="005F1BCE">
      <w:pPr>
        <w:pStyle w:val="30"/>
        <w:rPr>
          <w:rtl/>
        </w:rPr>
      </w:pPr>
      <w:bookmarkStart w:id="187" w:name="_Ref157114030"/>
      <w:r w:rsidRPr="009464F5">
        <w:rPr>
          <w:rFonts w:eastAsiaTheme="minorHAnsi" w:hint="eastAsia"/>
          <w:rtl/>
        </w:rPr>
        <w:t>מבנה</w:t>
      </w:r>
      <w:r w:rsidRPr="009464F5">
        <w:rPr>
          <w:rFonts w:eastAsiaTheme="minorHAnsi"/>
          <w:rtl/>
        </w:rPr>
        <w:t xml:space="preserve"> </w:t>
      </w:r>
      <w:r w:rsidRPr="009464F5">
        <w:rPr>
          <w:rFonts w:eastAsiaTheme="minorHAnsi" w:hint="eastAsia"/>
          <w:rtl/>
        </w:rPr>
        <w:t>הצעת</w:t>
      </w:r>
      <w:r w:rsidRPr="009464F5">
        <w:rPr>
          <w:rFonts w:eastAsiaTheme="minorHAnsi"/>
          <w:rtl/>
        </w:rPr>
        <w:t xml:space="preserve"> </w:t>
      </w:r>
      <w:r w:rsidRPr="009464F5">
        <w:rPr>
          <w:rFonts w:eastAsiaTheme="minorHAnsi" w:hint="eastAsia"/>
          <w:rtl/>
        </w:rPr>
        <w:t>המחיר</w:t>
      </w:r>
      <w:bookmarkEnd w:id="187"/>
    </w:p>
    <w:p w14:paraId="106605DF" w14:textId="5C692D9F" w:rsidR="00275242" w:rsidRPr="00275242" w:rsidRDefault="007F40B2" w:rsidP="009B2FDC">
      <w:pPr>
        <w:pStyle w:val="42"/>
      </w:pPr>
      <w:r w:rsidRPr="00AD6ACF">
        <w:rPr>
          <w:rFonts w:eastAsiaTheme="minorHAnsi" w:hint="eastAsia"/>
          <w:noProof w:val="0"/>
          <w:sz w:val="22"/>
          <w:rtl/>
          <w:lang w:eastAsia="en-US"/>
        </w:rPr>
        <w:t>רכיבי</w:t>
      </w:r>
      <w:r w:rsidRPr="00AD6ACF">
        <w:rPr>
          <w:rFonts w:eastAsiaTheme="minorHAnsi"/>
          <w:noProof w:val="0"/>
          <w:sz w:val="22"/>
          <w:rtl/>
          <w:lang w:eastAsia="en-US"/>
        </w:rPr>
        <w:t xml:space="preserve"> </w:t>
      </w:r>
      <w:r w:rsidRPr="00AD6ACF">
        <w:rPr>
          <w:rFonts w:eastAsiaTheme="minorHAnsi" w:hint="eastAsia"/>
          <w:noProof w:val="0"/>
          <w:sz w:val="22"/>
          <w:rtl/>
          <w:lang w:eastAsia="en-US"/>
        </w:rPr>
        <w:t>הצעת</w:t>
      </w:r>
      <w:r w:rsidRPr="00AD6ACF">
        <w:rPr>
          <w:rFonts w:eastAsiaTheme="minorHAnsi"/>
          <w:noProof w:val="0"/>
          <w:sz w:val="22"/>
          <w:rtl/>
          <w:lang w:eastAsia="en-US"/>
        </w:rPr>
        <w:t xml:space="preserve"> </w:t>
      </w:r>
      <w:r w:rsidRPr="00AD6ACF">
        <w:rPr>
          <w:rFonts w:eastAsiaTheme="minorHAnsi" w:hint="eastAsia"/>
          <w:noProof w:val="0"/>
          <w:sz w:val="22"/>
          <w:rtl/>
          <w:lang w:eastAsia="en-US"/>
        </w:rPr>
        <w:t>המחיר</w:t>
      </w:r>
      <w:r w:rsidRPr="00AD6ACF">
        <w:rPr>
          <w:rFonts w:eastAsiaTheme="minorHAnsi"/>
          <w:noProof w:val="0"/>
          <w:sz w:val="22"/>
          <w:rtl/>
          <w:lang w:eastAsia="en-US"/>
        </w:rPr>
        <w:t xml:space="preserve"> </w:t>
      </w:r>
      <w:r w:rsidRPr="00AD6ACF">
        <w:rPr>
          <w:rFonts w:eastAsiaTheme="minorHAnsi" w:hint="eastAsia"/>
          <w:noProof w:val="0"/>
          <w:sz w:val="22"/>
          <w:rtl/>
          <w:lang w:eastAsia="en-US"/>
        </w:rPr>
        <w:t>הינם</w:t>
      </w:r>
      <w:r w:rsidRPr="00AD6ACF">
        <w:rPr>
          <w:rFonts w:eastAsiaTheme="minorHAnsi"/>
          <w:noProof w:val="0"/>
          <w:sz w:val="22"/>
          <w:rtl/>
          <w:lang w:eastAsia="en-US"/>
        </w:rPr>
        <w:t>:</w:t>
      </w:r>
      <w:r w:rsidRPr="00AD6ACF">
        <w:rPr>
          <w:rFonts w:eastAsiaTheme="minorHAnsi"/>
          <w:b/>
          <w:bCs/>
          <w:noProof w:val="0"/>
          <w:sz w:val="22"/>
          <w:rtl/>
          <w:lang w:eastAsia="en-US"/>
        </w:rPr>
        <w:tab/>
      </w:r>
      <w:r w:rsidRPr="00AD6ACF">
        <w:rPr>
          <w:rFonts w:eastAsiaTheme="minorHAnsi"/>
          <w:b/>
          <w:bCs/>
          <w:noProof w:val="0"/>
          <w:sz w:val="22"/>
          <w:rtl/>
          <w:lang w:eastAsia="en-US"/>
        </w:rPr>
        <w:br/>
      </w:r>
      <w:r w:rsidRPr="00AD6ACF">
        <w:rPr>
          <w:b/>
          <w:bCs/>
          <w:color w:val="FF0000"/>
          <w:szCs w:val="32"/>
        </w:rPr>
        <w:t>A</w:t>
      </w:r>
      <w:r w:rsidRPr="00AD6ACF">
        <w:t xml:space="preserve"> </w:t>
      </w:r>
      <w:r w:rsidRPr="00AD6ACF">
        <w:rPr>
          <w:rtl/>
        </w:rPr>
        <w:t xml:space="preserve">= עלות </w:t>
      </w:r>
      <w:r w:rsidRPr="00AD6ACF">
        <w:rPr>
          <w:rFonts w:hint="eastAsia"/>
          <w:rtl/>
        </w:rPr>
        <w:t>חדשית</w:t>
      </w:r>
      <w:r w:rsidRPr="00AD6ACF">
        <w:rPr>
          <w:rtl/>
        </w:rPr>
        <w:t xml:space="preserve"> </w:t>
      </w:r>
      <w:r w:rsidRPr="00AD6ACF">
        <w:rPr>
          <w:rFonts w:hint="eastAsia"/>
          <w:rtl/>
        </w:rPr>
        <w:t>קבועה</w:t>
      </w:r>
      <w:r w:rsidRPr="00AD6ACF">
        <w:rPr>
          <w:rtl/>
        </w:rPr>
        <w:t xml:space="preserve"> </w:t>
      </w:r>
      <w:r w:rsidR="00275242">
        <w:rPr>
          <w:rFonts w:hint="cs"/>
          <w:rtl/>
        </w:rPr>
        <w:t xml:space="preserve">לטובת ניהול ואחזקת שירות </w:t>
      </w:r>
      <w:r w:rsidR="00275242">
        <w:rPr>
          <w:rtl/>
        </w:rPr>
        <w:t>–</w:t>
      </w:r>
      <w:r w:rsidR="00275242">
        <w:rPr>
          <w:rFonts w:hint="cs"/>
          <w:rtl/>
        </w:rPr>
        <w:t xml:space="preserve"> העלות מתייחסת לכלל התשומות שעל המציע להשקיע במתן שירותים מכח מכרז זה למעט עלות ישירה של הרישוי. העלות כוללת תשומות לרבות: כ"א, הקמה ותפעול, שירות לקוחות וכו'.</w:t>
      </w:r>
    </w:p>
    <w:p w14:paraId="5166C676" w14:textId="24634BF7" w:rsidR="007F40B2" w:rsidRPr="00AD6ACF" w:rsidRDefault="007F40B2" w:rsidP="00275242">
      <w:pPr>
        <w:pStyle w:val="42"/>
        <w:numPr>
          <w:ilvl w:val="0"/>
          <w:numId w:val="0"/>
        </w:numPr>
        <w:ind w:left="1840"/>
        <w:rPr>
          <w:rtl/>
        </w:rPr>
      </w:pPr>
      <w:r w:rsidRPr="00AD6ACF">
        <w:rPr>
          <w:b/>
          <w:bCs/>
          <w:color w:val="00B050"/>
          <w:szCs w:val="32"/>
        </w:rPr>
        <w:t>B</w:t>
      </w:r>
      <w:r w:rsidRPr="00AD6ACF">
        <w:rPr>
          <w:color w:val="0070C0"/>
          <w:szCs w:val="32"/>
        </w:rPr>
        <w:t xml:space="preserve"> </w:t>
      </w:r>
      <w:r w:rsidRPr="00AD6ACF">
        <w:rPr>
          <w:rtl/>
        </w:rPr>
        <w:t xml:space="preserve">= </w:t>
      </w:r>
      <w:r w:rsidRPr="00AD6ACF">
        <w:rPr>
          <w:rFonts w:hint="eastAsia"/>
          <w:rtl/>
        </w:rPr>
        <w:t>הנחה</w:t>
      </w:r>
      <w:r w:rsidRPr="00AD6ACF">
        <w:rPr>
          <w:rtl/>
        </w:rPr>
        <w:t xml:space="preserve"> </w:t>
      </w:r>
      <w:r w:rsidRPr="00AD6ACF">
        <w:rPr>
          <w:rFonts w:hint="eastAsia"/>
          <w:rtl/>
        </w:rPr>
        <w:t>קבועה</w:t>
      </w:r>
      <w:r w:rsidRPr="00AD6ACF">
        <w:rPr>
          <w:rtl/>
        </w:rPr>
        <w:t xml:space="preserve"> (באחוזים) </w:t>
      </w:r>
      <w:r w:rsidRPr="00AD6ACF">
        <w:rPr>
          <w:rFonts w:hint="eastAsia"/>
          <w:rtl/>
        </w:rPr>
        <w:t>מהמחירון</w:t>
      </w:r>
      <w:r w:rsidRPr="00AD6ACF">
        <w:rPr>
          <w:rtl/>
        </w:rPr>
        <w:t xml:space="preserve"> </w:t>
      </w:r>
      <w:r w:rsidRPr="00AD6ACF">
        <w:rPr>
          <w:rFonts w:hint="eastAsia"/>
          <w:rtl/>
        </w:rPr>
        <w:t>הרשמי</w:t>
      </w:r>
      <w:r w:rsidRPr="00AD6ACF">
        <w:rPr>
          <w:rtl/>
        </w:rPr>
        <w:t xml:space="preserve"> </w:t>
      </w:r>
      <w:r w:rsidRPr="00AD6ACF">
        <w:rPr>
          <w:rFonts w:hint="eastAsia"/>
          <w:rtl/>
        </w:rPr>
        <w:t>של</w:t>
      </w:r>
      <w:r w:rsidRPr="00AD6ACF">
        <w:rPr>
          <w:rtl/>
        </w:rPr>
        <w:t xml:space="preserve"> </w:t>
      </w:r>
      <w:r w:rsidRPr="00AD6ACF">
        <w:rPr>
          <w:rFonts w:hint="eastAsia"/>
          <w:rtl/>
        </w:rPr>
        <w:t>היצרן</w:t>
      </w:r>
      <w:r w:rsidRPr="00AD6ACF">
        <w:rPr>
          <w:rtl/>
        </w:rPr>
        <w:t>.</w:t>
      </w:r>
    </w:p>
    <w:p w14:paraId="6ED87175" w14:textId="7D7C6766" w:rsidR="007F40B2" w:rsidRPr="00AD6ACF" w:rsidRDefault="007F40B2" w:rsidP="009B2FDC">
      <w:pPr>
        <w:pStyle w:val="42"/>
        <w:rPr>
          <w:rtl/>
        </w:rPr>
      </w:pPr>
      <w:bookmarkStart w:id="188" w:name="_Ref150778411"/>
      <w:r w:rsidRPr="00AD6ACF">
        <w:rPr>
          <w:rFonts w:eastAsiaTheme="minorHAnsi" w:hint="eastAsia"/>
          <w:rtl/>
        </w:rPr>
        <w:t>לכל</w:t>
      </w:r>
      <w:r w:rsidRPr="00AD6ACF">
        <w:rPr>
          <w:rFonts w:eastAsiaTheme="minorHAnsi"/>
          <w:rtl/>
        </w:rPr>
        <w:t xml:space="preserve"> </w:t>
      </w:r>
      <w:r w:rsidRPr="00AD6ACF">
        <w:rPr>
          <w:rFonts w:eastAsiaTheme="minorHAnsi" w:hint="eastAsia"/>
          <w:rtl/>
        </w:rPr>
        <w:t>הצעה</w:t>
      </w:r>
      <w:r w:rsidRPr="00AD6ACF">
        <w:rPr>
          <w:rFonts w:eastAsiaTheme="minorHAnsi"/>
          <w:rtl/>
        </w:rPr>
        <w:t xml:space="preserve">, </w:t>
      </w:r>
      <w:r w:rsidRPr="00AD6ACF">
        <w:rPr>
          <w:rFonts w:eastAsiaTheme="minorHAnsi" w:hint="eastAsia"/>
          <w:rtl/>
        </w:rPr>
        <w:t>שעמדה</w:t>
      </w:r>
      <w:r w:rsidRPr="00AD6ACF">
        <w:rPr>
          <w:rFonts w:eastAsiaTheme="minorHAnsi"/>
          <w:rtl/>
        </w:rPr>
        <w:t xml:space="preserve"> </w:t>
      </w:r>
      <w:r w:rsidRPr="00AD6ACF">
        <w:rPr>
          <w:rFonts w:eastAsiaTheme="minorHAnsi" w:hint="eastAsia"/>
          <w:rtl/>
        </w:rPr>
        <w:t>בדרישות</w:t>
      </w:r>
      <w:r w:rsidRPr="00AD6ACF">
        <w:rPr>
          <w:rFonts w:eastAsiaTheme="minorHAnsi"/>
          <w:rtl/>
        </w:rPr>
        <w:t xml:space="preserve"> </w:t>
      </w:r>
      <w:r w:rsidRPr="00AD6ACF">
        <w:rPr>
          <w:rFonts w:eastAsiaTheme="minorHAnsi" w:hint="eastAsia"/>
          <w:rtl/>
        </w:rPr>
        <w:t>המכרז</w:t>
      </w:r>
      <w:r w:rsidRPr="00AD6ACF">
        <w:rPr>
          <w:rFonts w:eastAsiaTheme="minorHAnsi"/>
          <w:rtl/>
        </w:rPr>
        <w:t xml:space="preserve"> ובסף האיכות המזערי שהוגדר בסעיף ‏</w:t>
      </w:r>
      <w:r w:rsidR="00746430">
        <w:rPr>
          <w:rFonts w:eastAsiaTheme="minorHAnsi"/>
          <w:rtl/>
        </w:rPr>
        <w:fldChar w:fldCharType="begin"/>
      </w:r>
      <w:r w:rsidR="00746430">
        <w:rPr>
          <w:rFonts w:eastAsiaTheme="minorHAnsi"/>
          <w:rtl/>
        </w:rPr>
        <w:instrText xml:space="preserve"> </w:instrText>
      </w:r>
      <w:r w:rsidR="00746430">
        <w:rPr>
          <w:rFonts w:eastAsiaTheme="minorHAnsi"/>
        </w:rPr>
        <w:instrText>REF</w:instrText>
      </w:r>
      <w:r w:rsidR="00746430">
        <w:rPr>
          <w:rFonts w:eastAsiaTheme="minorHAnsi"/>
          <w:rtl/>
        </w:rPr>
        <w:instrText xml:space="preserve"> _</w:instrText>
      </w:r>
      <w:r w:rsidR="00746430">
        <w:rPr>
          <w:rFonts w:eastAsiaTheme="minorHAnsi"/>
        </w:rPr>
        <w:instrText>Ref157113977 \r \h</w:instrText>
      </w:r>
      <w:r w:rsidR="00746430">
        <w:rPr>
          <w:rFonts w:eastAsiaTheme="minorHAnsi"/>
          <w:rtl/>
        </w:rPr>
        <w:instrText xml:space="preserve"> </w:instrText>
      </w:r>
      <w:r w:rsidR="00746430">
        <w:rPr>
          <w:rFonts w:eastAsiaTheme="minorHAnsi"/>
          <w:rtl/>
        </w:rPr>
      </w:r>
      <w:r w:rsidR="00746430">
        <w:rPr>
          <w:rFonts w:eastAsiaTheme="minorHAnsi"/>
          <w:rtl/>
        </w:rPr>
        <w:fldChar w:fldCharType="separate"/>
      </w:r>
      <w:r w:rsidR="00D03D9F">
        <w:rPr>
          <w:rFonts w:eastAsiaTheme="minorHAnsi"/>
          <w:cs/>
        </w:rPr>
        <w:t>‎</w:t>
      </w:r>
      <w:r w:rsidR="00D03D9F">
        <w:rPr>
          <w:rFonts w:eastAsiaTheme="minorHAnsi"/>
        </w:rPr>
        <w:t>5.1</w:t>
      </w:r>
      <w:r w:rsidR="00746430">
        <w:rPr>
          <w:rFonts w:eastAsiaTheme="minorHAnsi"/>
          <w:rtl/>
        </w:rPr>
        <w:fldChar w:fldCharType="end"/>
      </w:r>
      <w:r w:rsidRPr="00AD6ACF">
        <w:rPr>
          <w:rFonts w:eastAsiaTheme="minorHAnsi"/>
          <w:rtl/>
        </w:rPr>
        <w:t xml:space="preserve"> לעיל, </w:t>
      </w:r>
      <w:r w:rsidRPr="00AD6ACF">
        <w:rPr>
          <w:rFonts w:eastAsiaTheme="minorHAnsi" w:hint="eastAsia"/>
          <w:rtl/>
        </w:rPr>
        <w:t>יחושב</w:t>
      </w:r>
      <w:r w:rsidRPr="00AD6ACF">
        <w:rPr>
          <w:sz w:val="20"/>
          <w:rtl/>
        </w:rPr>
        <w:t xml:space="preserve"> מחיר משוקלל להצעה על בסיס הנוסחה הבאה:</w:t>
      </w:r>
      <w:bookmarkEnd w:id="188"/>
    </w:p>
    <w:p w14:paraId="0085987C" w14:textId="45EA499B" w:rsidR="007F40B2" w:rsidRPr="00AD6ACF" w:rsidRDefault="00C96363" w:rsidP="007F40B2">
      <w:pPr>
        <w:pStyle w:val="3-0"/>
        <w:ind w:firstLine="0"/>
        <w:jc w:val="center"/>
        <w:outlineLvl w:val="9"/>
        <w:rPr>
          <w:b/>
          <w:bCs/>
          <w:sz w:val="32"/>
          <w:szCs w:val="40"/>
          <w:rtl/>
        </w:rPr>
      </w:pPr>
      <w:bookmarkStart w:id="189" w:name="OLE_LINK60"/>
      <w:bookmarkStart w:id="190" w:name="OLE_LINK61"/>
      <w:r w:rsidRPr="008F7BB7">
        <w:rPr>
          <w:b/>
          <w:bCs/>
          <w:color w:val="00B0F0"/>
          <w:sz w:val="32"/>
          <w:szCs w:val="40"/>
        </w:rPr>
        <w:t>Pi</w:t>
      </w:r>
      <w:r>
        <w:rPr>
          <w:b/>
          <w:bCs/>
          <w:color w:val="FF0000"/>
          <w:sz w:val="32"/>
          <w:szCs w:val="40"/>
        </w:rPr>
        <w:t xml:space="preserve"> = </w:t>
      </w:r>
      <w:r w:rsidR="007F40B2" w:rsidRPr="00AD6ACF">
        <w:rPr>
          <w:b/>
          <w:bCs/>
          <w:color w:val="FF0000"/>
          <w:sz w:val="32"/>
          <w:szCs w:val="40"/>
        </w:rPr>
        <w:t>A</w:t>
      </w:r>
      <w:r w:rsidR="007F40B2" w:rsidRPr="00AD6ACF">
        <w:rPr>
          <w:b/>
          <w:bCs/>
          <w:sz w:val="32"/>
          <w:szCs w:val="40"/>
        </w:rPr>
        <w:t>*</w:t>
      </w:r>
      <w:r w:rsidR="00094B51">
        <w:rPr>
          <w:b/>
          <w:bCs/>
          <w:sz w:val="32"/>
          <w:szCs w:val="40"/>
        </w:rPr>
        <w:t>36</w:t>
      </w:r>
      <w:r w:rsidR="00094B51" w:rsidRPr="00AD6ACF">
        <w:rPr>
          <w:b/>
          <w:bCs/>
          <w:sz w:val="32"/>
          <w:szCs w:val="40"/>
        </w:rPr>
        <w:t xml:space="preserve"> </w:t>
      </w:r>
      <w:r w:rsidR="007F40B2" w:rsidRPr="00AD6ACF">
        <w:rPr>
          <w:b/>
          <w:bCs/>
          <w:sz w:val="32"/>
          <w:szCs w:val="40"/>
        </w:rPr>
        <w:t>+ (1-</w:t>
      </w:r>
      <w:r w:rsidR="007F40B2" w:rsidRPr="00AD6ACF">
        <w:rPr>
          <w:b/>
          <w:bCs/>
          <w:color w:val="00B050"/>
          <w:sz w:val="32"/>
          <w:szCs w:val="40"/>
        </w:rPr>
        <w:t>B</w:t>
      </w:r>
      <w:r w:rsidR="007F40B2" w:rsidRPr="00AD6ACF">
        <w:rPr>
          <w:b/>
          <w:bCs/>
          <w:sz w:val="32"/>
          <w:szCs w:val="40"/>
        </w:rPr>
        <w:t>)*</w:t>
      </w:r>
      <w:r w:rsidR="007F40B2" w:rsidRPr="00AD6ACF">
        <w:rPr>
          <w:b/>
          <w:bCs/>
          <w:color w:val="6600FF"/>
          <w:sz w:val="32"/>
          <w:szCs w:val="40"/>
        </w:rPr>
        <w:t>P</w:t>
      </w:r>
      <w:r w:rsidR="007F40B2" w:rsidRPr="00AD6ACF">
        <w:rPr>
          <w:b/>
          <w:bCs/>
          <w:sz w:val="32"/>
          <w:szCs w:val="40"/>
        </w:rPr>
        <w:t>*</w:t>
      </w:r>
      <w:r w:rsidR="007F40B2" w:rsidRPr="00AD6ACF">
        <w:rPr>
          <w:b/>
          <w:bCs/>
          <w:color w:val="B86E00"/>
          <w:sz w:val="32"/>
          <w:szCs w:val="40"/>
        </w:rPr>
        <w:t>X*</w:t>
      </w:r>
      <w:r w:rsidR="008F7BB7">
        <w:rPr>
          <w:b/>
          <w:bCs/>
          <w:color w:val="B86E00"/>
          <w:sz w:val="32"/>
          <w:szCs w:val="40"/>
        </w:rPr>
        <w:t>4</w:t>
      </w:r>
    </w:p>
    <w:bookmarkEnd w:id="189"/>
    <w:bookmarkEnd w:id="190"/>
    <w:p w14:paraId="20376DA5" w14:textId="77777777" w:rsidR="007F40B2" w:rsidRPr="00AD6ACF" w:rsidRDefault="007F40B2" w:rsidP="003C139C">
      <w:pPr>
        <w:pStyle w:val="53"/>
      </w:pPr>
      <w:r w:rsidRPr="00AD6ACF">
        <w:rPr>
          <w:b/>
          <w:bCs/>
          <w:color w:val="6600FF"/>
          <w:szCs w:val="32"/>
        </w:rPr>
        <w:t>P</w:t>
      </w:r>
      <w:r w:rsidRPr="00AD6ACF">
        <w:rPr>
          <w:szCs w:val="32"/>
          <w:rtl/>
        </w:rPr>
        <w:t xml:space="preserve"> </w:t>
      </w:r>
      <w:r w:rsidRPr="00AD6ACF">
        <w:rPr>
          <w:rFonts w:hint="eastAsia"/>
          <w:rtl/>
        </w:rPr>
        <w:t>הינו</w:t>
      </w:r>
      <w:r w:rsidRPr="00AD6ACF">
        <w:rPr>
          <w:rtl/>
        </w:rPr>
        <w:t xml:space="preserve"> מחיר </w:t>
      </w:r>
      <w:r w:rsidRPr="00AD6ACF">
        <w:rPr>
          <w:rFonts w:hint="eastAsia"/>
          <w:rtl/>
        </w:rPr>
        <w:t>רשיון</w:t>
      </w:r>
      <w:r w:rsidRPr="00AD6ACF">
        <w:rPr>
          <w:rtl/>
        </w:rPr>
        <w:t xml:space="preserve"> </w:t>
      </w:r>
      <w:r w:rsidRPr="00AD6ACF">
        <w:rPr>
          <w:rFonts w:hint="eastAsia"/>
          <w:rtl/>
        </w:rPr>
        <w:t>שימוש</w:t>
      </w:r>
      <w:r w:rsidRPr="00AD6ACF">
        <w:rPr>
          <w:rtl/>
        </w:rPr>
        <w:t xml:space="preserve"> שנתי במחירי המחירון הרשמי של היצרן. </w:t>
      </w:r>
    </w:p>
    <w:p w14:paraId="097606F2" w14:textId="42893F63" w:rsidR="007F40B2" w:rsidRPr="00AD6ACF" w:rsidRDefault="007F40B2" w:rsidP="003C139C">
      <w:pPr>
        <w:pStyle w:val="53"/>
        <w:rPr>
          <w:rtl/>
        </w:rPr>
      </w:pPr>
      <w:r w:rsidRPr="00AD6ACF">
        <w:rPr>
          <w:b/>
          <w:bCs/>
          <w:color w:val="996600"/>
          <w:sz w:val="28"/>
          <w:szCs w:val="36"/>
        </w:rPr>
        <w:t>X</w:t>
      </w:r>
      <w:r w:rsidRPr="00AD6ACF">
        <w:rPr>
          <w:sz w:val="22"/>
          <w:szCs w:val="28"/>
          <w:rtl/>
        </w:rPr>
        <w:t xml:space="preserve"> </w:t>
      </w:r>
      <w:r w:rsidRPr="00AD6ACF">
        <w:rPr>
          <w:rFonts w:hint="eastAsia"/>
          <w:rtl/>
        </w:rPr>
        <w:t>הינו</w:t>
      </w:r>
      <w:r w:rsidRPr="00AD6ACF">
        <w:rPr>
          <w:rtl/>
        </w:rPr>
        <w:t xml:space="preserve"> </w:t>
      </w:r>
      <w:r w:rsidRPr="00AD6ACF">
        <w:rPr>
          <w:rFonts w:hint="eastAsia"/>
          <w:rtl/>
        </w:rPr>
        <w:t>הערכת</w:t>
      </w:r>
      <w:r w:rsidRPr="00AD6ACF">
        <w:rPr>
          <w:rtl/>
        </w:rPr>
        <w:t xml:space="preserve"> </w:t>
      </w:r>
      <w:r w:rsidRPr="00AD6ACF">
        <w:rPr>
          <w:rFonts w:hint="eastAsia"/>
          <w:rtl/>
        </w:rPr>
        <w:t>כמות</w:t>
      </w:r>
      <w:r w:rsidRPr="00AD6ACF">
        <w:rPr>
          <w:rtl/>
        </w:rPr>
        <w:t xml:space="preserve"> </w:t>
      </w:r>
      <w:r w:rsidRPr="00AD6ACF">
        <w:rPr>
          <w:rFonts w:hint="eastAsia"/>
          <w:rtl/>
        </w:rPr>
        <w:t>הרשיונות</w:t>
      </w:r>
      <w:r w:rsidRPr="00AD6ACF">
        <w:rPr>
          <w:rtl/>
        </w:rPr>
        <w:t xml:space="preserve"> </w:t>
      </w:r>
      <w:r w:rsidRPr="00AD6ACF">
        <w:rPr>
          <w:rFonts w:hint="eastAsia"/>
          <w:rtl/>
        </w:rPr>
        <w:t>השנתית</w:t>
      </w:r>
      <w:r w:rsidRPr="00AD6ACF">
        <w:rPr>
          <w:rtl/>
        </w:rPr>
        <w:t xml:space="preserve"> </w:t>
      </w:r>
      <w:r w:rsidRPr="00AD6ACF">
        <w:rPr>
          <w:rFonts w:hint="eastAsia"/>
          <w:rtl/>
        </w:rPr>
        <w:t>הנדרשת</w:t>
      </w:r>
      <w:r w:rsidRPr="00AD6ACF">
        <w:rPr>
          <w:rtl/>
        </w:rPr>
        <w:t>.</w:t>
      </w:r>
      <w:r w:rsidR="00470F1A">
        <w:rPr>
          <w:rtl/>
        </w:rPr>
        <w:t xml:space="preserve"> </w:t>
      </w:r>
      <w:r w:rsidRPr="00AD6ACF">
        <w:rPr>
          <w:rtl/>
        </w:rPr>
        <w:t>כמות זו מוכפלת ב</w:t>
      </w:r>
      <w:r w:rsidR="00275242">
        <w:rPr>
          <w:rFonts w:hint="cs"/>
          <w:rtl/>
        </w:rPr>
        <w:t>- 4</w:t>
      </w:r>
      <w:r w:rsidRPr="00AD6ACF">
        <w:rPr>
          <w:rtl/>
        </w:rPr>
        <w:t xml:space="preserve"> </w:t>
      </w:r>
      <w:r w:rsidRPr="00AD6ACF">
        <w:rPr>
          <w:rFonts w:hint="eastAsia"/>
          <w:rtl/>
        </w:rPr>
        <w:t>על</w:t>
      </w:r>
      <w:r w:rsidRPr="00AD6ACF">
        <w:rPr>
          <w:rtl/>
        </w:rPr>
        <w:t xml:space="preserve"> מנת לסכם את כמות הרשויונות השנתית לתקופה של 5 שנים בהערכה לפריסה במהלך 3 השנים הראשונות. </w:t>
      </w:r>
    </w:p>
    <w:p w14:paraId="5E7691CB" w14:textId="77777777" w:rsidR="00EE5088" w:rsidRDefault="00EE5088">
      <w:pPr>
        <w:bidi w:val="0"/>
        <w:spacing w:before="200" w:after="200" w:line="276" w:lineRule="auto"/>
        <w:rPr>
          <w:rFonts w:ascii="David" w:hAnsi="David" w:cs="David"/>
          <w:b/>
          <w:bCs/>
          <w:sz w:val="28"/>
          <w:szCs w:val="28"/>
          <w:u w:val="single"/>
          <w:rtl/>
        </w:rPr>
      </w:pPr>
      <w:r>
        <w:rPr>
          <w:rtl/>
        </w:rPr>
        <w:br w:type="page"/>
      </w:r>
    </w:p>
    <w:p w14:paraId="4CB7B745" w14:textId="2EB7DBC3" w:rsidR="007F40B2" w:rsidRPr="00AD6ACF" w:rsidRDefault="007F40B2" w:rsidP="00A86670">
      <w:pPr>
        <w:pStyle w:val="23"/>
        <w:rPr>
          <w:rtl/>
        </w:rPr>
      </w:pPr>
      <w:bookmarkStart w:id="191" w:name="_Ref157114169"/>
      <w:bookmarkStart w:id="192" w:name="_Toc157348517"/>
      <w:bookmarkStart w:id="193" w:name="_Toc157349185"/>
      <w:r w:rsidRPr="00AD6ACF">
        <w:rPr>
          <w:rFonts w:hint="eastAsia"/>
          <w:rtl/>
        </w:rPr>
        <w:lastRenderedPageBreak/>
        <w:t>אופן</w:t>
      </w:r>
      <w:r w:rsidRPr="00AD6ACF">
        <w:rPr>
          <w:rtl/>
        </w:rPr>
        <w:t xml:space="preserve"> </w:t>
      </w:r>
      <w:r w:rsidRPr="00AD6ACF">
        <w:rPr>
          <w:rFonts w:hint="eastAsia"/>
          <w:rtl/>
        </w:rPr>
        <w:t>שקלול</w:t>
      </w:r>
      <w:r w:rsidRPr="00AD6ACF">
        <w:rPr>
          <w:rtl/>
        </w:rPr>
        <w:t xml:space="preserve"> </w:t>
      </w:r>
      <w:r w:rsidRPr="00AD6ACF">
        <w:rPr>
          <w:rFonts w:hint="eastAsia"/>
          <w:rtl/>
        </w:rPr>
        <w:t>ההצעה</w:t>
      </w:r>
      <w:r w:rsidRPr="00AD6ACF">
        <w:t xml:space="preserve"> </w:t>
      </w:r>
      <w:r w:rsidRPr="00AD6ACF">
        <w:rPr>
          <w:rFonts w:hint="eastAsia"/>
          <w:rtl/>
        </w:rPr>
        <w:t>ודירוג</w:t>
      </w:r>
      <w:r w:rsidRPr="00AD6ACF">
        <w:t xml:space="preserve"> </w:t>
      </w:r>
      <w:r w:rsidRPr="00AD6ACF">
        <w:rPr>
          <w:rFonts w:hint="eastAsia"/>
          <w:rtl/>
        </w:rPr>
        <w:t>המציעים</w:t>
      </w:r>
      <w:bookmarkEnd w:id="191"/>
      <w:bookmarkEnd w:id="192"/>
      <w:bookmarkEnd w:id="193"/>
    </w:p>
    <w:p w14:paraId="3EFEA354" w14:textId="77777777" w:rsidR="007F40B2" w:rsidRPr="00AD6ACF" w:rsidRDefault="007F40B2" w:rsidP="007F40B2">
      <w:pPr>
        <w:pStyle w:val="3-0"/>
        <w:ind w:firstLine="0"/>
        <w:outlineLvl w:val="9"/>
        <w:rPr>
          <w:caps/>
          <w:sz w:val="20"/>
        </w:rPr>
      </w:pPr>
      <w:r w:rsidRPr="00AD6ACF">
        <w:rPr>
          <w:rFonts w:hint="eastAsia"/>
          <w:sz w:val="20"/>
          <w:rtl/>
        </w:rPr>
        <w:t>דירוג</w:t>
      </w:r>
      <w:r w:rsidRPr="00AD6ACF">
        <w:rPr>
          <w:sz w:val="20"/>
          <w:rtl/>
        </w:rPr>
        <w:t xml:space="preserve"> </w:t>
      </w:r>
      <w:r w:rsidRPr="00AD6ACF">
        <w:rPr>
          <w:rFonts w:hint="eastAsia"/>
          <w:sz w:val="20"/>
          <w:rtl/>
        </w:rPr>
        <w:t>ההצעות</w:t>
      </w:r>
      <w:r w:rsidRPr="00AD6ACF">
        <w:rPr>
          <w:sz w:val="20"/>
          <w:rtl/>
        </w:rPr>
        <w:t xml:space="preserve"> </w:t>
      </w:r>
      <w:r w:rsidRPr="00AD6ACF">
        <w:rPr>
          <w:rFonts w:hint="eastAsia"/>
          <w:sz w:val="20"/>
          <w:rtl/>
        </w:rPr>
        <w:t>יבוצע</w:t>
      </w:r>
      <w:r w:rsidRPr="00AD6ACF">
        <w:rPr>
          <w:sz w:val="20"/>
          <w:rtl/>
        </w:rPr>
        <w:t xml:space="preserve"> </w:t>
      </w:r>
      <w:r w:rsidRPr="00AD6ACF">
        <w:rPr>
          <w:rFonts w:hint="eastAsia"/>
          <w:sz w:val="20"/>
          <w:rtl/>
        </w:rPr>
        <w:t>בהתאם</w:t>
      </w:r>
      <w:r w:rsidRPr="00AD6ACF">
        <w:rPr>
          <w:sz w:val="20"/>
          <w:rtl/>
        </w:rPr>
        <w:t xml:space="preserve"> </w:t>
      </w:r>
      <w:r w:rsidRPr="00AD6ACF">
        <w:rPr>
          <w:rFonts w:hint="eastAsia"/>
          <w:sz w:val="20"/>
          <w:rtl/>
        </w:rPr>
        <w:t>למנגנון</w:t>
      </w:r>
      <w:r w:rsidRPr="00AD6ACF">
        <w:rPr>
          <w:sz w:val="20"/>
          <w:rtl/>
        </w:rPr>
        <w:t xml:space="preserve"> </w:t>
      </w:r>
      <w:r w:rsidRPr="00AD6ACF">
        <w:rPr>
          <w:rFonts w:hint="eastAsia"/>
          <w:sz w:val="20"/>
          <w:rtl/>
        </w:rPr>
        <w:t>המפורט</w:t>
      </w:r>
      <w:r w:rsidRPr="00AD6ACF">
        <w:rPr>
          <w:sz w:val="20"/>
          <w:rtl/>
        </w:rPr>
        <w:t xml:space="preserve"> </w:t>
      </w:r>
      <w:r w:rsidRPr="00AD6ACF">
        <w:rPr>
          <w:rFonts w:hint="eastAsia"/>
          <w:sz w:val="20"/>
          <w:rtl/>
        </w:rPr>
        <w:t>להלן</w:t>
      </w:r>
      <w:r w:rsidRPr="00AD6ACF">
        <w:rPr>
          <w:sz w:val="20"/>
          <w:rtl/>
        </w:rPr>
        <w:t>:</w:t>
      </w:r>
    </w:p>
    <w:p w14:paraId="49CC93CC" w14:textId="5C75A182" w:rsidR="007F40B2" w:rsidRPr="00AD6ACF" w:rsidRDefault="007F40B2" w:rsidP="001A492D">
      <w:pPr>
        <w:pStyle w:val="3ff2"/>
      </w:pPr>
      <w:r w:rsidRPr="00AD6ACF">
        <w:rPr>
          <w:rtl/>
        </w:rPr>
        <w:t xml:space="preserve">ציון האיכות </w:t>
      </w:r>
      <w:r w:rsidRPr="00AD6ACF">
        <w:rPr>
          <w:rFonts w:hint="eastAsia"/>
          <w:rtl/>
        </w:rPr>
        <w:t>כפי</w:t>
      </w:r>
      <w:r w:rsidRPr="00AD6ACF">
        <w:rPr>
          <w:rtl/>
        </w:rPr>
        <w:t xml:space="preserve"> שהוגדר לכל הצעה, </w:t>
      </w:r>
      <w:r w:rsidRPr="00AD6ACF">
        <w:rPr>
          <w:rFonts w:hint="eastAsia"/>
          <w:rtl/>
        </w:rPr>
        <w:t>כמפורט</w:t>
      </w:r>
      <w:r w:rsidRPr="00AD6ACF">
        <w:t xml:space="preserve"> </w:t>
      </w:r>
      <w:r w:rsidRPr="00AD6ACF">
        <w:rPr>
          <w:rFonts w:hint="eastAsia"/>
          <w:rtl/>
        </w:rPr>
        <w:t>בסעיף</w:t>
      </w:r>
      <w:r w:rsidRPr="00AD6ACF">
        <w:rPr>
          <w:rtl/>
        </w:rPr>
        <w:t xml:space="preserve"> ‏</w:t>
      </w:r>
      <w:r w:rsidR="00746430">
        <w:rPr>
          <w:highlight w:val="yellow"/>
          <w:rtl/>
        </w:rPr>
        <w:fldChar w:fldCharType="begin"/>
      </w:r>
      <w:r w:rsidR="00746430">
        <w:rPr>
          <w:rtl/>
        </w:rPr>
        <w:instrText xml:space="preserve"> </w:instrText>
      </w:r>
      <w:r w:rsidR="00746430">
        <w:instrText>REF</w:instrText>
      </w:r>
      <w:r w:rsidR="00746430">
        <w:rPr>
          <w:rtl/>
        </w:rPr>
        <w:instrText xml:space="preserve"> _</w:instrText>
      </w:r>
      <w:r w:rsidR="00746430">
        <w:instrText>Ref157113998 \r \h</w:instrText>
      </w:r>
      <w:r w:rsidR="00746430">
        <w:rPr>
          <w:rtl/>
        </w:rPr>
        <w:instrText xml:space="preserve"> </w:instrText>
      </w:r>
      <w:r w:rsidR="00746430">
        <w:rPr>
          <w:highlight w:val="yellow"/>
          <w:rtl/>
        </w:rPr>
      </w:r>
      <w:r w:rsidR="00746430">
        <w:rPr>
          <w:highlight w:val="yellow"/>
          <w:rtl/>
        </w:rPr>
        <w:fldChar w:fldCharType="separate"/>
      </w:r>
      <w:r w:rsidR="00D03D9F">
        <w:rPr>
          <w:cs/>
        </w:rPr>
        <w:t>‎</w:t>
      </w:r>
      <w:r w:rsidR="00D03D9F">
        <w:t>5.1</w:t>
      </w:r>
      <w:r w:rsidR="00746430">
        <w:rPr>
          <w:highlight w:val="yellow"/>
          <w:rtl/>
        </w:rPr>
        <w:fldChar w:fldCharType="end"/>
      </w:r>
      <w:r w:rsidRPr="00AD6ACF">
        <w:rPr>
          <w:rtl/>
        </w:rPr>
        <w:t xml:space="preserve">, יסומן כ- </w:t>
      </w:r>
      <w:r w:rsidRPr="00AD6ACF">
        <w:t>Qi</w:t>
      </w:r>
      <w:r w:rsidRPr="00AD6ACF">
        <w:rPr>
          <w:rtl/>
        </w:rPr>
        <w:t>.</w:t>
      </w:r>
    </w:p>
    <w:p w14:paraId="484EE17C" w14:textId="547067A5" w:rsidR="007F40B2" w:rsidRPr="00AD6ACF" w:rsidRDefault="007F40B2" w:rsidP="001A492D">
      <w:pPr>
        <w:pStyle w:val="3ff2"/>
        <w:rPr>
          <w:rtl/>
        </w:rPr>
      </w:pPr>
      <w:r w:rsidRPr="00AD6ACF">
        <w:rPr>
          <w:rtl/>
        </w:rPr>
        <w:t xml:space="preserve">מחיר </w:t>
      </w:r>
      <w:r w:rsidRPr="00AD6ACF">
        <w:rPr>
          <w:rFonts w:hint="eastAsia"/>
          <w:rtl/>
        </w:rPr>
        <w:t>ההצעה</w:t>
      </w:r>
      <w:r w:rsidRPr="00AD6ACF">
        <w:rPr>
          <w:rtl/>
        </w:rPr>
        <w:t xml:space="preserve">, </w:t>
      </w:r>
      <w:r w:rsidRPr="00AD6ACF">
        <w:rPr>
          <w:rFonts w:hint="eastAsia"/>
          <w:rtl/>
        </w:rPr>
        <w:t>כפי</w:t>
      </w:r>
      <w:r w:rsidRPr="00AD6ACF">
        <w:rPr>
          <w:rtl/>
        </w:rPr>
        <w:t xml:space="preserve"> </w:t>
      </w:r>
      <w:r w:rsidRPr="00AD6ACF">
        <w:rPr>
          <w:rFonts w:hint="eastAsia"/>
          <w:rtl/>
        </w:rPr>
        <w:t>שחושב</w:t>
      </w:r>
      <w:r w:rsidRPr="00AD6ACF">
        <w:rPr>
          <w:rtl/>
        </w:rPr>
        <w:t xml:space="preserve"> לכל הצעה, כמפורט בסעיף ‏</w:t>
      </w:r>
      <w:r w:rsidR="00EE5E2C">
        <w:rPr>
          <w:cs/>
        </w:rPr>
        <w:t>‎</w:t>
      </w:r>
      <w:r w:rsidR="00746430">
        <w:fldChar w:fldCharType="begin"/>
      </w:r>
      <w:r w:rsidR="00746430">
        <w:rPr>
          <w:rtl/>
        </w:rPr>
        <w:instrText xml:space="preserve"> </w:instrText>
      </w:r>
      <w:r w:rsidR="00746430">
        <w:instrText>REF</w:instrText>
      </w:r>
      <w:r w:rsidR="00746430">
        <w:rPr>
          <w:rtl/>
        </w:rPr>
        <w:instrText xml:space="preserve"> _</w:instrText>
      </w:r>
      <w:r w:rsidR="00746430">
        <w:instrText>Ref157114030 \r \h</w:instrText>
      </w:r>
      <w:r w:rsidR="00746430">
        <w:rPr>
          <w:rtl/>
        </w:rPr>
        <w:instrText xml:space="preserve"> </w:instrText>
      </w:r>
      <w:r w:rsidR="00746430">
        <w:fldChar w:fldCharType="separate"/>
      </w:r>
      <w:r w:rsidR="00D03D9F">
        <w:rPr>
          <w:cs/>
        </w:rPr>
        <w:t>‎</w:t>
      </w:r>
      <w:r w:rsidR="00D03D9F">
        <w:t>5.5.2</w:t>
      </w:r>
      <w:r w:rsidR="00746430">
        <w:fldChar w:fldCharType="end"/>
      </w:r>
      <w:r w:rsidRPr="00AD6ACF">
        <w:rPr>
          <w:rtl/>
        </w:rPr>
        <w:t xml:space="preserve">, יסומן כ- </w:t>
      </w:r>
      <w:r w:rsidRPr="00AD6ACF">
        <w:t>Pi</w:t>
      </w:r>
      <w:r w:rsidRPr="00AD6ACF">
        <w:rPr>
          <w:rtl/>
        </w:rPr>
        <w:t>.</w:t>
      </w:r>
    </w:p>
    <w:p w14:paraId="152D2CDD" w14:textId="77777777" w:rsidR="007F40B2" w:rsidRPr="00AD6ACF" w:rsidRDefault="007F40B2" w:rsidP="001A492D">
      <w:pPr>
        <w:pStyle w:val="3ff2"/>
        <w:rPr>
          <w:rtl/>
        </w:rPr>
      </w:pPr>
      <w:r w:rsidRPr="00AD6ACF">
        <w:rPr>
          <w:rFonts w:hint="eastAsia"/>
          <w:rtl/>
        </w:rPr>
        <w:t>ה</w:t>
      </w:r>
      <w:r w:rsidRPr="00AD6ACF">
        <w:rPr>
          <w:rtl/>
        </w:rPr>
        <w:t xml:space="preserve">מחיר </w:t>
      </w:r>
      <w:r w:rsidRPr="00AD6ACF">
        <w:rPr>
          <w:rFonts w:hint="eastAsia"/>
          <w:rtl/>
        </w:rPr>
        <w:t>הממוצע</w:t>
      </w:r>
      <w:r w:rsidRPr="00AD6ACF">
        <w:rPr>
          <w:rtl/>
        </w:rPr>
        <w:t xml:space="preserve"> של </w:t>
      </w:r>
      <w:r w:rsidRPr="00AD6ACF">
        <w:rPr>
          <w:rFonts w:hint="eastAsia"/>
          <w:rtl/>
        </w:rPr>
        <w:t>שלוש</w:t>
      </w:r>
      <w:r w:rsidRPr="00AD6ACF">
        <w:rPr>
          <w:rtl/>
        </w:rPr>
        <w:t xml:space="preserve"> ההצעות בעלות ציון איכות בין 80-100 יסומן כ- </w:t>
      </w:r>
      <m:oMath>
        <m:acc>
          <m:accPr>
            <m:ctrlPr>
              <w:rPr>
                <w:rFonts w:ascii="Cambria Math" w:hAnsi="Cambria Math"/>
              </w:rPr>
            </m:ctrlPr>
          </m:accPr>
          <m:e>
            <m:r>
              <m:rPr>
                <m:sty m:val="p"/>
              </m:rPr>
              <w:rPr>
                <w:rFonts w:ascii="Cambria Math" w:hAnsi="Cambria Math"/>
              </w:rPr>
              <m:t>P</m:t>
            </m:r>
          </m:e>
        </m:acc>
      </m:oMath>
      <w:r w:rsidRPr="00AD6ACF">
        <w:rPr>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Pr="00AD6ACF">
        <w:rPr>
          <w:rtl/>
        </w:rPr>
        <w:t xml:space="preserve"> יקבע כ</w:t>
      </w:r>
      <w:r w:rsidRPr="00AD6ACF">
        <w:rPr>
          <w:rFonts w:hint="eastAsia"/>
          <w:rtl/>
        </w:rPr>
        <w:t>ממוצע</w:t>
      </w:r>
      <w:r w:rsidRPr="00AD6ACF">
        <w:rPr>
          <w:rtl/>
        </w:rPr>
        <w:t xml:space="preserve"> </w:t>
      </w:r>
      <w:r w:rsidRPr="00AD6ACF">
        <w:rPr>
          <w:rFonts w:hint="eastAsia"/>
          <w:rtl/>
        </w:rPr>
        <w:t>של</w:t>
      </w:r>
      <w:r w:rsidRPr="00AD6ACF">
        <w:rPr>
          <w:rtl/>
        </w:rPr>
        <w:t xml:space="preserve"> 3 </w:t>
      </w:r>
      <w:r w:rsidRPr="00AD6ACF">
        <w:rPr>
          <w:rFonts w:hint="eastAsia"/>
          <w:rtl/>
        </w:rPr>
        <w:t>ההצעות</w:t>
      </w:r>
      <w:r w:rsidRPr="00AD6ACF">
        <w:rPr>
          <w:rtl/>
        </w:rPr>
        <w:t xml:space="preserve"> מהערכת עורך המכרז למחיר המכרז.</w:t>
      </w:r>
    </w:p>
    <w:p w14:paraId="011ED376" w14:textId="6894F313" w:rsidR="007F40B2" w:rsidRPr="00AD6ACF" w:rsidRDefault="007F40B2" w:rsidP="001A492D">
      <w:pPr>
        <w:pStyle w:val="3ff2"/>
        <w:rPr>
          <w:rtl/>
        </w:rPr>
      </w:pPr>
      <w:r w:rsidRPr="00AD6ACF">
        <w:rPr>
          <w:rtl/>
        </w:rPr>
        <w:t>חישוב ציון ההצעה:</w:t>
      </w:r>
      <w:r w:rsidRPr="00AD6ACF">
        <w:rPr>
          <w:rtl/>
        </w:rPr>
        <w:tab/>
      </w:r>
      <w:r w:rsidRPr="00AD6ACF">
        <w:rPr>
          <w:rtl/>
        </w:rPr>
        <w:br/>
        <w:t>ציון הצעת המציע ייקבע על ידי חישוב "מחיר להערכה" (</w:t>
      </w:r>
      <w:r w:rsidRPr="00AD6ACF">
        <w:t>EP</w:t>
      </w:r>
      <w:r w:rsidRPr="00AD6ACF">
        <w:rPr>
          <w:rtl/>
        </w:rPr>
        <w:t>), מחיר זה ייקבע בהתאם לנוסחה הבאה:</w:t>
      </w:r>
      <w:r w:rsidRPr="00AD6ACF">
        <w:rPr>
          <w:rtl/>
        </w:rPr>
        <w:br/>
      </w:r>
      <m:oMathPara>
        <m:oMathParaPr>
          <m:jc m:val="right"/>
        </m:oMathParaPr>
        <m:oMath>
          <m:r>
            <m:rPr>
              <m:sty m:val="p"/>
            </m:rPr>
            <w:rPr>
              <w:rFonts w:ascii="Cambria Math" w:hAnsi="Cambria Math"/>
            </w:rPr>
            <m:t>EP</m:t>
          </m:r>
          <m:d>
            <m:dPr>
              <m:ctrlPr>
                <w:rPr>
                  <w:rFonts w:ascii="Cambria Math" w:hAnsi="Cambria Math"/>
                </w:rPr>
              </m:ctrlPr>
            </m:dP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e>
          </m:d>
          <m:r>
            <m:rPr>
              <m:sty m:val="p"/>
            </m:rPr>
            <w:rPr>
              <w:rFonts w:ascii="Cambria Math" w:hAnsi="Cambria Math"/>
            </w:rPr>
            <m:t>=</m:t>
          </m:r>
          <m:d>
            <m:dPr>
              <m:begChr m:val="{"/>
              <m:endChr m:val=""/>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-0.005</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-90</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r>
                      <m:rPr>
                        <m:sty m:val="p"/>
                      </m:rPr>
                      <w:rPr>
                        <w:rFonts w:ascii="Cambria Math" w:hAnsi="Cambria Math"/>
                      </w:rPr>
                      <m:t xml:space="preserve"> </m:t>
                    </m:r>
                  </m:e>
                </m:m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-0.03</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-90</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r>
                      <m:rPr>
                        <m:sty m:val="p"/>
                      </m:rPr>
                      <w:rPr>
                        <w:rFonts w:ascii="Cambria Math" w:hAnsi="Cambria Math"/>
                      </w:rPr>
                      <m:t xml:space="preserve"> </m:t>
                    </m:r>
                  </m:e>
                </m:m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m:t>
                    </m:r>
                    <m:d>
                      <m:dPr>
                        <m:ctrlPr>
                          <w:rPr>
                            <w:rFonts w:ascii="Cambria Math" w:hAnsi="Cambria Math"/>
                          </w:rPr>
                        </m:ctrlPr>
                      </m:dPr>
                      <m:e>
                        <m:r>
                          <m:rPr>
                            <m:sty m:val="p"/>
                          </m:rPr>
                          <w:rPr>
                            <w:rFonts w:ascii="Cambria Math" w:hAnsi="Cambria Math"/>
                          </w:rPr>
                          <m:t>0.04</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-80</m:t>
                            </m:r>
                          </m:e>
                        </m:d>
                        <m:r>
                          <m:rPr>
                            <m:sty m:val="p"/>
                          </m:rPr>
                          <w:rPr>
                            <w:rFonts w:ascii="Cambria Math" w:hAnsi="Cambria Math"/>
                          </w:rPr>
                          <m:t>-0.3</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e>
                </m:mr>
                <m:mr>
                  <m:e>
                    <m:r>
                      <m:rPr>
                        <m:sty m:val="p"/>
                      </m:rPr>
                      <w:rPr>
                        <w:rFonts w:ascii="Cambria Math" w:hAnsi="Cambria Math"/>
                      </w:rPr>
                      <m:t>∞</m:t>
                    </m:r>
                  </m:e>
                </m:mr>
              </m:m>
            </m:e>
          </m:d>
          <m:m>
            <m:mPr>
              <m:mcs>
                <m:mc>
                  <m:mcPr>
                    <m:count m:val="1"/>
                    <m:mcJc m:val="center"/>
                  </m:mcPr>
                </m:mc>
              </m:mcs>
              <m:ctrlPr>
                <w:rPr>
                  <w:rFonts w:ascii="Cambria Math" w:hAnsi="Cambria Math"/>
                </w:rPr>
              </m:ctrlPr>
            </m:mPr>
            <m:mr>
              <m:e>
                <m:r>
                  <m:rPr>
                    <m:sty m:val="p"/>
                  </m:rPr>
                  <w:rPr>
                    <w:rFonts w:ascii="Cambria Math" w:hAnsi="Cambria Math"/>
                  </w:rPr>
                  <m:t>90≤</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≤100</m:t>
                </m:r>
              </m:e>
            </m:mr>
            <m:mr>
              <m:e>
                <m:r>
                  <m:rPr>
                    <m:sty m:val="p"/>
                  </m:rPr>
                  <w:rPr>
                    <w:rFonts w:ascii="Cambria Math" w:hAnsi="Cambria Math"/>
                  </w:rPr>
                  <m:t>80≤</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&lt;90</m:t>
                </m:r>
              </m:e>
            </m:mr>
            <m:mr>
              <m:e>
                <m:r>
                  <m:rPr>
                    <m:sty m:val="p"/>
                  </m:rPr>
                  <w:rPr>
                    <w:rFonts w:ascii="Cambria Math" w:hAnsi="Cambria Math"/>
                  </w:rPr>
                  <m:t xml:space="preserve"> 75≤</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&lt;80</m:t>
                </m:r>
              </m:e>
            </m:mr>
            <m:m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&lt;75</m:t>
                </m:r>
              </m:e>
            </m:mr>
          </m:m>
        </m:oMath>
      </m:oMathPara>
    </w:p>
    <w:p w14:paraId="16A2F9B0" w14:textId="77777777" w:rsidR="007F40B2" w:rsidRPr="00AD6ACF" w:rsidRDefault="007F40B2" w:rsidP="007F40B2">
      <w:pPr>
        <w:pStyle w:val="3-0"/>
        <w:spacing w:before="0" w:after="0"/>
        <w:ind w:left="482" w:firstLine="0"/>
        <w:jc w:val="left"/>
        <w:outlineLvl w:val="9"/>
        <w:rPr>
          <w:rFonts w:ascii="David" w:hAnsi="David"/>
        </w:rPr>
      </w:pPr>
    </w:p>
    <w:p w14:paraId="055181AD" w14:textId="77777777" w:rsidR="007F40B2" w:rsidRPr="00AD6ACF" w:rsidRDefault="007F40B2" w:rsidP="009464F5">
      <w:pPr>
        <w:pStyle w:val="3-0"/>
        <w:spacing w:before="0" w:after="0"/>
        <w:ind w:left="1275" w:firstLine="0"/>
        <w:outlineLvl w:val="9"/>
        <w:rPr>
          <w:rFonts w:ascii="David" w:hAnsi="David"/>
          <w:rtl/>
        </w:rPr>
      </w:pPr>
      <w:r w:rsidRPr="00AD6ACF">
        <w:rPr>
          <w:rFonts w:ascii="David" w:hAnsi="David"/>
          <w:rtl/>
        </w:rPr>
        <w:t xml:space="preserve">כאשר ככל שה– </w:t>
      </w:r>
      <w:r w:rsidRPr="00AD6ACF">
        <w:rPr>
          <w:rFonts w:ascii="David" w:hAnsi="David"/>
        </w:rPr>
        <w:t>EP</w:t>
      </w:r>
      <w:r w:rsidRPr="00AD6ACF">
        <w:rPr>
          <w:rFonts w:ascii="David" w:hAnsi="David"/>
          <w:rtl/>
        </w:rPr>
        <w:t xml:space="preserve"> נמוך יותר, כך דירוג ההצעה גבוה יותר, כאשר ההצעה הטובה ביותר היא בעלת ה – </w:t>
      </w:r>
      <w:r w:rsidRPr="00AD6ACF">
        <w:rPr>
          <w:rFonts w:ascii="David" w:hAnsi="David"/>
        </w:rPr>
        <w:t>EP</w:t>
      </w:r>
      <w:r w:rsidRPr="00AD6ACF">
        <w:rPr>
          <w:rFonts w:ascii="David" w:hAnsi="David"/>
          <w:rtl/>
        </w:rPr>
        <w:t xml:space="preserve"> הנמוך ביותר.</w:t>
      </w:r>
    </w:p>
    <w:p w14:paraId="22E87353" w14:textId="77777777" w:rsidR="007F40B2" w:rsidRPr="00AD6ACF" w:rsidRDefault="007F40B2" w:rsidP="001A492D">
      <w:pPr>
        <w:pStyle w:val="3ff2"/>
      </w:pPr>
      <w:r w:rsidRPr="00AD6ACF">
        <w:rPr>
          <w:rtl/>
        </w:rPr>
        <w:t xml:space="preserve">מחיר ההערכה הינו כלי דירוג בלבד ולא מחיר ההצעה בפועל, התשלום לזוכה יהיה לפי הצעתו לכתב הכמויות. </w:t>
      </w:r>
    </w:p>
    <w:p w14:paraId="4A9CEC17" w14:textId="2E50A06C" w:rsidR="007F40B2" w:rsidRPr="00AD6ACF" w:rsidRDefault="007F40B2" w:rsidP="001A492D">
      <w:pPr>
        <w:pStyle w:val="3ff2"/>
      </w:pPr>
      <w:r w:rsidRPr="00AD6ACF">
        <w:rPr>
          <w:rFonts w:hint="eastAsia"/>
          <w:rtl/>
        </w:rPr>
        <w:t>המציע</w:t>
      </w:r>
      <w:r w:rsidRPr="00AD6ACF">
        <w:t xml:space="preserve"> </w:t>
      </w:r>
      <w:r w:rsidRPr="00AD6ACF">
        <w:rPr>
          <w:rFonts w:hint="eastAsia"/>
          <w:rtl/>
        </w:rPr>
        <w:t>עם</w:t>
      </w:r>
      <w:r w:rsidRPr="00AD6ACF">
        <w:rPr>
          <w:rtl/>
        </w:rPr>
        <w:t xml:space="preserve"> </w:t>
      </w:r>
      <w:r w:rsidRPr="00AD6ACF">
        <w:rPr>
          <w:rFonts w:hint="eastAsia"/>
          <w:rtl/>
        </w:rPr>
        <w:t>ה</w:t>
      </w:r>
      <w:r w:rsidRPr="00AD6ACF">
        <w:rPr>
          <w:rtl/>
        </w:rPr>
        <w:t>-</w:t>
      </w:r>
      <w:r w:rsidRPr="00AD6ACF">
        <w:t xml:space="preserve"> EP </w:t>
      </w:r>
      <w:r w:rsidRPr="00AD6ACF">
        <w:rPr>
          <w:rFonts w:hint="eastAsia"/>
          <w:rtl/>
        </w:rPr>
        <w:t>הנמוך</w:t>
      </w:r>
      <w:r w:rsidRPr="00AD6ACF">
        <w:t xml:space="preserve"> </w:t>
      </w:r>
      <w:r w:rsidRPr="00AD6ACF">
        <w:rPr>
          <w:rFonts w:hint="eastAsia"/>
          <w:rtl/>
        </w:rPr>
        <w:t>ביותר</w:t>
      </w:r>
      <w:r w:rsidRPr="00AD6ACF">
        <w:rPr>
          <w:rtl/>
        </w:rPr>
        <w:t xml:space="preserve"> (בעל</w:t>
      </w:r>
      <w:r w:rsidRPr="00AD6ACF">
        <w:t xml:space="preserve"> </w:t>
      </w:r>
      <w:r w:rsidRPr="00AD6ACF">
        <w:rPr>
          <w:rFonts w:hint="eastAsia"/>
          <w:rtl/>
        </w:rPr>
        <w:t>הדירוג</w:t>
      </w:r>
      <w:r w:rsidRPr="00AD6ACF">
        <w:t xml:space="preserve"> </w:t>
      </w:r>
      <w:r w:rsidRPr="00AD6ACF">
        <w:rPr>
          <w:rFonts w:hint="eastAsia"/>
          <w:rtl/>
        </w:rPr>
        <w:t>הגבוה</w:t>
      </w:r>
      <w:r w:rsidRPr="00AD6ACF">
        <w:t xml:space="preserve"> </w:t>
      </w:r>
      <w:r w:rsidRPr="00AD6ACF">
        <w:rPr>
          <w:rFonts w:hint="eastAsia"/>
          <w:rtl/>
        </w:rPr>
        <w:t>ביותר</w:t>
      </w:r>
      <w:r w:rsidRPr="00AD6ACF">
        <w:rPr>
          <w:rtl/>
        </w:rPr>
        <w:t>)</w:t>
      </w:r>
      <w:r w:rsidRPr="00AD6ACF">
        <w:t xml:space="preserve"> </w:t>
      </w:r>
      <w:r w:rsidRPr="00AD6ACF">
        <w:rPr>
          <w:rFonts w:hint="eastAsia"/>
          <w:rtl/>
        </w:rPr>
        <w:t>יוכרז</w:t>
      </w:r>
      <w:r w:rsidRPr="00AD6ACF">
        <w:t xml:space="preserve"> </w:t>
      </w:r>
      <w:r w:rsidRPr="00AD6ACF">
        <w:rPr>
          <w:rFonts w:hint="eastAsia"/>
          <w:rtl/>
        </w:rPr>
        <w:t>כזוכה</w:t>
      </w:r>
      <w:r w:rsidRPr="00AD6ACF">
        <w:t xml:space="preserve"> </w:t>
      </w:r>
      <w:r w:rsidRPr="00AD6ACF">
        <w:rPr>
          <w:rFonts w:hint="eastAsia"/>
          <w:rtl/>
        </w:rPr>
        <w:t>כמתואר</w:t>
      </w:r>
      <w:r w:rsidRPr="00AD6ACF">
        <w:t xml:space="preserve"> </w:t>
      </w:r>
      <w:r w:rsidRPr="00AD6ACF">
        <w:rPr>
          <w:rFonts w:hint="eastAsia"/>
          <w:rtl/>
        </w:rPr>
        <w:t>בסעיף</w:t>
      </w:r>
      <w:r w:rsidRPr="00AD6ACF">
        <w:rPr>
          <w:rtl/>
        </w:rPr>
        <w:t xml:space="preserve"> ‏</w:t>
      </w:r>
      <w:r w:rsidR="00746430">
        <w:rPr>
          <w:rtl/>
        </w:rPr>
        <w:fldChar w:fldCharType="begin"/>
      </w:r>
      <w:r w:rsidR="00746430">
        <w:rPr>
          <w:rtl/>
        </w:rPr>
        <w:instrText xml:space="preserve"> </w:instrText>
      </w:r>
      <w:r w:rsidR="00746430">
        <w:instrText>REF</w:instrText>
      </w:r>
      <w:r w:rsidR="00746430">
        <w:rPr>
          <w:rtl/>
        </w:rPr>
        <w:instrText xml:space="preserve"> _</w:instrText>
      </w:r>
      <w:r w:rsidR="00746430">
        <w:instrText>Ref157114106 \r \h</w:instrText>
      </w:r>
      <w:r w:rsidR="00746430">
        <w:rPr>
          <w:rtl/>
        </w:rPr>
        <w:instrText xml:space="preserve"> </w:instrText>
      </w:r>
      <w:r w:rsidR="00746430">
        <w:rPr>
          <w:rtl/>
        </w:rPr>
      </w:r>
      <w:r w:rsidR="00746430">
        <w:rPr>
          <w:rtl/>
        </w:rPr>
        <w:fldChar w:fldCharType="separate"/>
      </w:r>
      <w:r w:rsidR="00D03D9F">
        <w:rPr>
          <w:cs/>
        </w:rPr>
        <w:t>‎</w:t>
      </w:r>
      <w:r w:rsidR="00D03D9F">
        <w:t>6</w:t>
      </w:r>
      <w:r w:rsidR="00746430">
        <w:rPr>
          <w:rtl/>
        </w:rPr>
        <w:fldChar w:fldCharType="end"/>
      </w:r>
      <w:r w:rsidR="00746430">
        <w:rPr>
          <w:rFonts w:hint="cs"/>
          <w:rtl/>
        </w:rPr>
        <w:t xml:space="preserve"> </w:t>
      </w:r>
      <w:r w:rsidRPr="00AD6ACF">
        <w:rPr>
          <w:rtl/>
        </w:rPr>
        <w:t xml:space="preserve">להלן. </w:t>
      </w:r>
    </w:p>
    <w:p w14:paraId="011A01A4" w14:textId="05C4144F" w:rsidR="007F40B2" w:rsidRPr="00AD6ACF" w:rsidRDefault="007F40B2" w:rsidP="001A492D">
      <w:pPr>
        <w:pStyle w:val="3ff2"/>
      </w:pPr>
      <w:r w:rsidRPr="00AD6ACF">
        <w:rPr>
          <w:rFonts w:hint="eastAsia"/>
          <w:rtl/>
        </w:rPr>
        <w:t>להלן</w:t>
      </w:r>
      <w:r w:rsidRPr="00AD6ACF">
        <w:rPr>
          <w:rtl/>
        </w:rPr>
        <w:t xml:space="preserve"> </w:t>
      </w:r>
      <w:r w:rsidRPr="00AD6ACF">
        <w:rPr>
          <w:rFonts w:hint="eastAsia"/>
          <w:rtl/>
        </w:rPr>
        <w:t>דוגמה</w:t>
      </w:r>
      <w:r w:rsidRPr="00AD6ACF">
        <w:rPr>
          <w:rtl/>
        </w:rPr>
        <w:t xml:space="preserve"> </w:t>
      </w:r>
      <w:r w:rsidRPr="00AD6ACF">
        <w:rPr>
          <w:rFonts w:hint="eastAsia"/>
          <w:rtl/>
        </w:rPr>
        <w:t>מספרית</w:t>
      </w:r>
      <w:r w:rsidRPr="00AD6ACF">
        <w:rPr>
          <w:rtl/>
        </w:rPr>
        <w:t>:</w:t>
      </w:r>
    </w:p>
    <w:p w14:paraId="1C6CBF47" w14:textId="77777777" w:rsidR="00275242" w:rsidRDefault="007F40B2" w:rsidP="00275242">
      <w:pPr>
        <w:pStyle w:val="3-2"/>
        <w:rPr>
          <w:rtl/>
        </w:rPr>
      </w:pPr>
      <w:r w:rsidRPr="00AD6ACF">
        <w:rPr>
          <w:rFonts w:hint="eastAsia"/>
          <w:rtl/>
        </w:rPr>
        <w:t>שקלול</w:t>
      </w:r>
      <w:r w:rsidRPr="00AD6ACF">
        <w:rPr>
          <w:rtl/>
        </w:rPr>
        <w:t xml:space="preserve"> </w:t>
      </w:r>
      <w:r w:rsidRPr="00AD6ACF">
        <w:rPr>
          <w:rFonts w:hint="eastAsia"/>
          <w:rtl/>
        </w:rPr>
        <w:t>מחיר</w:t>
      </w:r>
      <w:r w:rsidRPr="00AD6ACF">
        <w:rPr>
          <w:rtl/>
        </w:rPr>
        <w:t>:</w:t>
      </w:r>
    </w:p>
    <w:p w14:paraId="5DBDB31D" w14:textId="61C2CE55" w:rsidR="007F40B2" w:rsidRPr="00AD6ACF" w:rsidRDefault="007F40B2" w:rsidP="00275242">
      <w:pPr>
        <w:pStyle w:val="3-2"/>
      </w:pPr>
      <w:r w:rsidRPr="00275242">
        <w:rPr>
          <w:rtl/>
        </w:rPr>
        <w:t>ממוצע</w:t>
      </w:r>
      <w:r w:rsidRPr="00AD6ACF">
        <w:rPr>
          <w:rtl/>
        </w:rPr>
        <w:t xml:space="preserve"> ההצעות </w:t>
      </w:r>
      <w:r w:rsidRPr="00AD6ACF">
        <w:rPr>
          <w:rFonts w:hint="eastAsia"/>
          <w:rtl/>
        </w:rPr>
        <w:t>עם</w:t>
      </w:r>
      <w:r w:rsidRPr="00AD6ACF">
        <w:rPr>
          <w:rtl/>
        </w:rPr>
        <w:t xml:space="preserve"> ציון הגבוה</w:t>
      </w:r>
      <w:r w:rsidR="00470F1A">
        <w:rPr>
          <w:rtl/>
        </w:rPr>
        <w:t xml:space="preserve"> </w:t>
      </w:r>
      <w:r w:rsidRPr="00AD6ACF">
        <w:rPr>
          <w:rtl/>
        </w:rPr>
        <w:t>מ</w:t>
      </w:r>
      <w:r w:rsidR="009464F5">
        <w:rPr>
          <w:rFonts w:hint="cs"/>
          <w:rtl/>
        </w:rPr>
        <w:t>-</w:t>
      </w:r>
      <w:r w:rsidRPr="00AD6ACF">
        <w:rPr>
          <w:rtl/>
        </w:rPr>
        <w:t>80</w:t>
      </w:r>
      <w:r w:rsidR="009464F5">
        <w:rPr>
          <w:rFonts w:hint="cs"/>
          <w:rtl/>
        </w:rPr>
        <w:t xml:space="preserve"> הינו</w:t>
      </w:r>
      <w:r w:rsidRPr="00AD6ACF">
        <w:rPr>
          <w:rtl/>
        </w:rPr>
        <w:t xml:space="preserve"> 553</w:t>
      </w:r>
    </w:p>
    <w:tbl>
      <w:tblPr>
        <w:bidiVisual/>
        <w:tblW w:w="5488" w:type="dxa"/>
        <w:jc w:val="center"/>
        <w:tblLook w:val="04A0" w:firstRow="1" w:lastRow="0" w:firstColumn="1" w:lastColumn="0" w:noHBand="0" w:noVBand="1"/>
      </w:tblPr>
      <w:tblGrid>
        <w:gridCol w:w="721"/>
        <w:gridCol w:w="986"/>
        <w:gridCol w:w="875"/>
        <w:gridCol w:w="922"/>
        <w:gridCol w:w="1618"/>
        <w:gridCol w:w="366"/>
      </w:tblGrid>
      <w:tr w:rsidR="007F40B2" w:rsidRPr="00AD6ACF" w14:paraId="6555041D" w14:textId="77777777" w:rsidTr="009464F5">
        <w:trPr>
          <w:trHeight w:val="315"/>
          <w:jc w:val="center"/>
        </w:trPr>
        <w:tc>
          <w:tcPr>
            <w:tcW w:w="721" w:type="dxa"/>
            <w:tcBorders>
              <w:top w:val="nil"/>
              <w:left w:val="nil"/>
              <w:bottom w:val="nil"/>
              <w:right w:val="nil"/>
            </w:tcBorders>
            <w:shd w:val="clear" w:color="auto" w:fill="auto"/>
            <w:noWrap/>
            <w:vAlign w:val="bottom"/>
            <w:hideMark/>
          </w:tcPr>
          <w:p w14:paraId="518D44C4" w14:textId="77777777" w:rsidR="007F40B2" w:rsidRPr="00AD6ACF" w:rsidRDefault="007F40B2" w:rsidP="002A4B8C">
            <w:pPr>
              <w:bidi w:val="0"/>
              <w:jc w:val="center"/>
              <w:rPr>
                <w:rFonts w:asciiTheme="minorHAnsi" w:hAnsiTheme="minorHAnsi"/>
                <w:color w:val="000000"/>
              </w:rPr>
            </w:pPr>
          </w:p>
        </w:tc>
        <w:tc>
          <w:tcPr>
            <w:tcW w:w="986" w:type="dxa"/>
            <w:tcBorders>
              <w:top w:val="nil"/>
              <w:left w:val="nil"/>
              <w:bottom w:val="nil"/>
              <w:right w:val="nil"/>
            </w:tcBorders>
            <w:shd w:val="clear" w:color="auto" w:fill="auto"/>
            <w:noWrap/>
            <w:vAlign w:val="bottom"/>
            <w:hideMark/>
          </w:tcPr>
          <w:p w14:paraId="3393E15B" w14:textId="77777777" w:rsidR="007F40B2" w:rsidRPr="00AD6ACF" w:rsidRDefault="007F40B2" w:rsidP="002A4B8C">
            <w:pPr>
              <w:bidi w:val="0"/>
              <w:jc w:val="center"/>
              <w:rPr>
                <w:rFonts w:asciiTheme="minorHAnsi" w:hAnsiTheme="minorHAnsi" w:cs="David"/>
              </w:rPr>
            </w:pPr>
          </w:p>
        </w:tc>
        <w:tc>
          <w:tcPr>
            <w:tcW w:w="875" w:type="dxa"/>
            <w:tcBorders>
              <w:top w:val="nil"/>
              <w:left w:val="nil"/>
              <w:bottom w:val="nil"/>
              <w:right w:val="nil"/>
            </w:tcBorders>
            <w:shd w:val="clear" w:color="auto" w:fill="auto"/>
            <w:noWrap/>
            <w:vAlign w:val="bottom"/>
            <w:hideMark/>
          </w:tcPr>
          <w:p w14:paraId="4B3924D8" w14:textId="77777777" w:rsidR="007F40B2" w:rsidRPr="00AD6ACF" w:rsidRDefault="007F40B2" w:rsidP="002A4B8C">
            <w:pPr>
              <w:bidi w:val="0"/>
              <w:jc w:val="center"/>
              <w:rPr>
                <w:rFonts w:ascii="David" w:hAnsi="David" w:cs="David"/>
              </w:rPr>
            </w:pPr>
          </w:p>
        </w:tc>
        <w:tc>
          <w:tcPr>
            <w:tcW w:w="922" w:type="dxa"/>
            <w:tcBorders>
              <w:top w:val="nil"/>
              <w:left w:val="nil"/>
              <w:bottom w:val="nil"/>
              <w:right w:val="nil"/>
            </w:tcBorders>
            <w:shd w:val="clear" w:color="auto" w:fill="auto"/>
            <w:noWrap/>
            <w:vAlign w:val="bottom"/>
            <w:hideMark/>
          </w:tcPr>
          <w:p w14:paraId="6A474291" w14:textId="77777777" w:rsidR="007F40B2" w:rsidRPr="00AD6ACF" w:rsidRDefault="007F40B2" w:rsidP="002A4B8C">
            <w:pPr>
              <w:bidi w:val="0"/>
              <w:jc w:val="center"/>
              <w:rPr>
                <w:rFonts w:asciiTheme="minorHAnsi" w:hAnsiTheme="minorHAnsi" w:cs="David"/>
              </w:rPr>
            </w:pPr>
          </w:p>
        </w:tc>
        <w:tc>
          <w:tcPr>
            <w:tcW w:w="1984" w:type="dxa"/>
            <w:gridSpan w:val="2"/>
            <w:tcBorders>
              <w:top w:val="nil"/>
              <w:left w:val="nil"/>
              <w:bottom w:val="nil"/>
              <w:right w:val="nil"/>
            </w:tcBorders>
            <w:shd w:val="clear" w:color="auto" w:fill="auto"/>
            <w:noWrap/>
            <w:vAlign w:val="bottom"/>
            <w:hideMark/>
          </w:tcPr>
          <w:p w14:paraId="4AD1952F" w14:textId="77777777" w:rsidR="007F40B2" w:rsidRPr="00AD6ACF" w:rsidRDefault="007F40B2" w:rsidP="002A4B8C">
            <w:pPr>
              <w:bidi w:val="0"/>
              <w:jc w:val="center"/>
              <w:rPr>
                <w:rFonts w:asciiTheme="minorHAnsi" w:hAnsiTheme="minorHAnsi" w:cs="David"/>
              </w:rPr>
            </w:pPr>
          </w:p>
        </w:tc>
      </w:tr>
      <w:tr w:rsidR="007F40B2" w:rsidRPr="00AD6ACF" w14:paraId="268EB864" w14:textId="77777777" w:rsidTr="009464F5">
        <w:trPr>
          <w:gridAfter w:val="1"/>
          <w:wAfter w:w="366" w:type="dxa"/>
          <w:trHeight w:val="300"/>
          <w:jc w:val="center"/>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098BB6CA" w14:textId="77777777" w:rsidR="007F40B2" w:rsidRPr="00AD6ACF" w:rsidRDefault="007F40B2" w:rsidP="002A4B8C">
            <w:pPr>
              <w:jc w:val="center"/>
              <w:rPr>
                <w:rFonts w:ascii="David" w:hAnsi="David" w:cs="David"/>
                <w:b/>
                <w:bCs/>
                <w:color w:val="000000"/>
              </w:rPr>
            </w:pPr>
            <w:r w:rsidRPr="00AD6ACF">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4FF00639"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462BA44E"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מחיר</w:t>
            </w:r>
          </w:p>
        </w:tc>
        <w:tc>
          <w:tcPr>
            <w:tcW w:w="922"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134B17E2"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מחיר הערכה</w:t>
            </w:r>
          </w:p>
        </w:tc>
        <w:tc>
          <w:tcPr>
            <w:tcW w:w="1618" w:type="dxa"/>
            <w:tcBorders>
              <w:top w:val="single" w:sz="8" w:space="0" w:color="auto"/>
              <w:left w:val="nil"/>
              <w:bottom w:val="single" w:sz="4" w:space="0" w:color="auto"/>
              <w:right w:val="single" w:sz="8" w:space="0" w:color="auto"/>
            </w:tcBorders>
            <w:shd w:val="clear" w:color="000000" w:fill="D0CECE"/>
            <w:noWrap/>
            <w:vAlign w:val="center"/>
            <w:hideMark/>
          </w:tcPr>
          <w:p w14:paraId="42E000E2"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דירוג</w:t>
            </w:r>
          </w:p>
        </w:tc>
      </w:tr>
      <w:tr w:rsidR="007F40B2" w:rsidRPr="00AD6ACF" w14:paraId="65A18BD1"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4C44A972"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01256172"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1217FC8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572</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D3F7DAB" w14:textId="77777777" w:rsidR="007F40B2" w:rsidRPr="00AD6ACF" w:rsidRDefault="007F40B2" w:rsidP="002A4B8C">
            <w:pPr>
              <w:bidi w:val="0"/>
              <w:rPr>
                <w:rFonts w:asciiTheme="minorHAnsi" w:hAnsiTheme="minorHAnsi" w:cs="David"/>
                <w:b/>
                <w:bCs/>
                <w:color w:val="000000"/>
              </w:rPr>
            </w:pPr>
            <w:r w:rsidRPr="00AD6ACF">
              <w:rPr>
                <w:rFonts w:ascii="David" w:hAnsi="David" w:cs="David"/>
                <w:b/>
                <w:bCs/>
                <w:color w:val="000000"/>
              </w:rPr>
              <w:t>572.00</w:t>
            </w:r>
          </w:p>
        </w:tc>
        <w:tc>
          <w:tcPr>
            <w:tcW w:w="1618" w:type="dxa"/>
            <w:tcBorders>
              <w:top w:val="nil"/>
              <w:left w:val="nil"/>
              <w:bottom w:val="single" w:sz="4" w:space="0" w:color="auto"/>
              <w:right w:val="single" w:sz="8" w:space="0" w:color="auto"/>
            </w:tcBorders>
            <w:shd w:val="clear" w:color="auto" w:fill="auto"/>
            <w:noWrap/>
            <w:vAlign w:val="bottom"/>
            <w:hideMark/>
          </w:tcPr>
          <w:p w14:paraId="47C4D80F"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1</w:t>
            </w:r>
          </w:p>
        </w:tc>
      </w:tr>
      <w:tr w:rsidR="007F40B2" w:rsidRPr="00AD6ACF" w14:paraId="2142D69F"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017DBF00"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50150FF5"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312033E"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598</w:t>
            </w:r>
          </w:p>
        </w:tc>
        <w:tc>
          <w:tcPr>
            <w:tcW w:w="9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353A3" w14:textId="77777777" w:rsidR="007F40B2" w:rsidRPr="00AD6ACF" w:rsidRDefault="007F40B2" w:rsidP="002A4B8C">
            <w:pPr>
              <w:bidi w:val="0"/>
              <w:rPr>
                <w:rFonts w:ascii="David" w:hAnsi="David" w:cs="David"/>
                <w:b/>
                <w:bCs/>
                <w:color w:val="000000"/>
                <w:rtl/>
              </w:rPr>
            </w:pPr>
            <w:r w:rsidRPr="00AD6ACF">
              <w:rPr>
                <w:rFonts w:ascii="David" w:hAnsi="David" w:cs="David"/>
                <w:b/>
                <w:bCs/>
                <w:color w:val="000000"/>
                <w:rtl/>
              </w:rPr>
              <w:t>584</w:t>
            </w:r>
            <w:r w:rsidRPr="00AD6ACF">
              <w:rPr>
                <w:rFonts w:ascii="David" w:hAnsi="David" w:cs="David"/>
                <w:b/>
                <w:bCs/>
                <w:color w:val="000000"/>
              </w:rPr>
              <w:t>.</w:t>
            </w:r>
            <w:r w:rsidRPr="00AD6ACF">
              <w:rPr>
                <w:rFonts w:ascii="David" w:hAnsi="David" w:cs="David"/>
                <w:b/>
                <w:bCs/>
                <w:color w:val="000000"/>
                <w:rtl/>
              </w:rPr>
              <w:t>17</w:t>
            </w:r>
          </w:p>
        </w:tc>
        <w:tc>
          <w:tcPr>
            <w:tcW w:w="1618" w:type="dxa"/>
            <w:tcBorders>
              <w:top w:val="nil"/>
              <w:left w:val="nil"/>
              <w:bottom w:val="single" w:sz="4" w:space="0" w:color="auto"/>
              <w:right w:val="single" w:sz="8" w:space="0" w:color="auto"/>
            </w:tcBorders>
            <w:shd w:val="clear" w:color="auto" w:fill="auto"/>
            <w:noWrap/>
            <w:vAlign w:val="bottom"/>
            <w:hideMark/>
          </w:tcPr>
          <w:p w14:paraId="017C868F"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4</w:t>
            </w:r>
          </w:p>
        </w:tc>
      </w:tr>
      <w:tr w:rsidR="007F40B2" w:rsidRPr="00AD6ACF" w14:paraId="74C05BA9"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1C304DDC"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0427A37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7FB6C05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490</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20FDC354" w14:textId="77777777" w:rsidR="007F40B2" w:rsidRPr="00AD6ACF" w:rsidRDefault="007F40B2" w:rsidP="002A4B8C">
            <w:pPr>
              <w:bidi w:val="0"/>
              <w:rPr>
                <w:rFonts w:asciiTheme="minorHAnsi" w:hAnsiTheme="minorHAnsi" w:cs="David"/>
                <w:b/>
                <w:bCs/>
                <w:color w:val="000000"/>
              </w:rPr>
            </w:pPr>
            <w:r w:rsidRPr="00AD6ACF">
              <w:rPr>
                <w:rFonts w:ascii="David" w:hAnsi="David" w:cs="David"/>
                <w:b/>
                <w:bCs/>
                <w:color w:val="000000"/>
              </w:rPr>
              <w:t>573.00</w:t>
            </w:r>
          </w:p>
        </w:tc>
        <w:tc>
          <w:tcPr>
            <w:tcW w:w="1618" w:type="dxa"/>
            <w:tcBorders>
              <w:top w:val="nil"/>
              <w:left w:val="nil"/>
              <w:bottom w:val="single" w:sz="4" w:space="0" w:color="auto"/>
              <w:right w:val="single" w:sz="8" w:space="0" w:color="auto"/>
            </w:tcBorders>
            <w:shd w:val="clear" w:color="auto" w:fill="auto"/>
            <w:noWrap/>
            <w:vAlign w:val="bottom"/>
            <w:hideMark/>
          </w:tcPr>
          <w:p w14:paraId="423B372C"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2</w:t>
            </w:r>
          </w:p>
        </w:tc>
      </w:tr>
      <w:tr w:rsidR="007F40B2" w:rsidRPr="00AD6ACF" w14:paraId="05B90CDA" w14:textId="77777777" w:rsidTr="009464F5">
        <w:trPr>
          <w:gridAfter w:val="1"/>
          <w:wAfter w:w="366" w:type="dxa"/>
          <w:trHeight w:val="300"/>
          <w:jc w:val="center"/>
        </w:trPr>
        <w:tc>
          <w:tcPr>
            <w:tcW w:w="721" w:type="dxa"/>
            <w:tcBorders>
              <w:top w:val="nil"/>
              <w:left w:val="single" w:sz="4" w:space="0" w:color="auto"/>
              <w:bottom w:val="nil"/>
              <w:right w:val="single" w:sz="4" w:space="0" w:color="auto"/>
            </w:tcBorders>
            <w:shd w:val="clear" w:color="auto" w:fill="auto"/>
            <w:noWrap/>
            <w:vAlign w:val="bottom"/>
            <w:hideMark/>
          </w:tcPr>
          <w:p w14:paraId="128969F1" w14:textId="77777777" w:rsidR="007F40B2" w:rsidRPr="00AD6ACF" w:rsidRDefault="007F40B2" w:rsidP="002A4B8C">
            <w:pPr>
              <w:bidi w:val="0"/>
              <w:jc w:val="center"/>
              <w:rPr>
                <w:rFonts w:asciiTheme="minorHAnsi" w:hAnsiTheme="minorHAnsi"/>
                <w:color w:val="000000"/>
              </w:rPr>
            </w:pPr>
            <w:r w:rsidRPr="00AD6ACF">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14:paraId="3CB20CA8"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14:paraId="159C5529"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365</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297BCE5A" w14:textId="77777777" w:rsidR="007F40B2" w:rsidRPr="00AD6ACF" w:rsidRDefault="007F40B2" w:rsidP="002A4B8C">
            <w:pPr>
              <w:bidi w:val="0"/>
              <w:rPr>
                <w:rFonts w:ascii="David" w:hAnsi="David" w:cs="David"/>
                <w:b/>
                <w:bCs/>
                <w:color w:val="000000"/>
              </w:rPr>
            </w:pPr>
            <w:r w:rsidRPr="00AD6ACF">
              <w:rPr>
                <w:rFonts w:ascii="David" w:hAnsi="David" w:cs="David"/>
                <w:b/>
                <w:bCs/>
                <w:color w:val="000000"/>
              </w:rPr>
              <w:t>575.27</w:t>
            </w:r>
          </w:p>
        </w:tc>
        <w:tc>
          <w:tcPr>
            <w:tcW w:w="1618" w:type="dxa"/>
            <w:tcBorders>
              <w:top w:val="nil"/>
              <w:left w:val="nil"/>
              <w:bottom w:val="single" w:sz="4" w:space="0" w:color="auto"/>
              <w:right w:val="single" w:sz="8" w:space="0" w:color="auto"/>
            </w:tcBorders>
            <w:shd w:val="clear" w:color="auto" w:fill="auto"/>
            <w:noWrap/>
            <w:vAlign w:val="bottom"/>
            <w:hideMark/>
          </w:tcPr>
          <w:p w14:paraId="0DA81EFA"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3</w:t>
            </w:r>
          </w:p>
        </w:tc>
      </w:tr>
      <w:tr w:rsidR="007F40B2" w:rsidRPr="00AD6ACF" w14:paraId="01E7B870" w14:textId="77777777" w:rsidTr="009464F5">
        <w:trPr>
          <w:gridAfter w:val="1"/>
          <w:wAfter w:w="366" w:type="dxa"/>
          <w:trHeight w:val="315"/>
          <w:jc w:val="center"/>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272ECB3B"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376D93" w14:textId="77777777" w:rsidR="007F40B2" w:rsidRPr="00AD6ACF" w:rsidRDefault="007F40B2" w:rsidP="002A4B8C">
            <w:pPr>
              <w:bidi w:val="0"/>
              <w:jc w:val="right"/>
              <w:rPr>
                <w:rFonts w:ascii="David" w:hAnsi="David" w:cs="David"/>
                <w:color w:val="000000"/>
              </w:rPr>
            </w:pPr>
            <w:r w:rsidRPr="00AD6ACF">
              <w:rPr>
                <w:rFonts w:ascii="David" w:hAnsi="David" w:cs="David"/>
                <w:color w:val="000000"/>
                <w:rtl/>
              </w:rPr>
              <w:t>72</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6E7383C1" w14:textId="77777777" w:rsidR="007F40B2" w:rsidRPr="00AD6ACF" w:rsidRDefault="007F40B2" w:rsidP="002A4B8C">
            <w:pPr>
              <w:bidi w:val="0"/>
              <w:jc w:val="right"/>
              <w:rPr>
                <w:rFonts w:asciiTheme="minorHAnsi" w:hAnsiTheme="minorHAnsi" w:cs="David"/>
                <w:color w:val="000000"/>
              </w:rPr>
            </w:pPr>
            <w:r w:rsidRPr="00AD6ACF">
              <w:rPr>
                <w:rFonts w:ascii="David" w:hAnsi="David" w:cs="David"/>
                <w:color w:val="000000"/>
              </w:rPr>
              <w:t>360</w:t>
            </w:r>
          </w:p>
        </w:tc>
        <w:tc>
          <w:tcPr>
            <w:tcW w:w="922" w:type="dxa"/>
            <w:tcBorders>
              <w:top w:val="nil"/>
              <w:left w:val="single" w:sz="4" w:space="0" w:color="auto"/>
              <w:bottom w:val="single" w:sz="8" w:space="0" w:color="auto"/>
              <w:right w:val="single" w:sz="4" w:space="0" w:color="auto"/>
            </w:tcBorders>
            <w:shd w:val="clear" w:color="auto" w:fill="auto"/>
            <w:noWrap/>
            <w:vAlign w:val="bottom"/>
          </w:tcPr>
          <w:p w14:paraId="60927DC5" w14:textId="77777777" w:rsidR="007F40B2" w:rsidRPr="00AD6ACF" w:rsidRDefault="007F40B2" w:rsidP="002A4B8C">
            <w:pPr>
              <w:bidi w:val="0"/>
              <w:rPr>
                <w:rFonts w:asciiTheme="minorHAnsi" w:hAnsiTheme="minorHAnsi" w:cs="David"/>
                <w:b/>
                <w:bCs/>
                <w:color w:val="000000"/>
              </w:rPr>
            </w:pPr>
            <m:oMathPara>
              <m:oMath>
                <m:r>
                  <w:rPr>
                    <w:rFonts w:ascii="Cambria Math" w:hAnsi="Cambria Math" w:cs="David"/>
                  </w:rPr>
                  <m:t>∞</m:t>
                </m:r>
              </m:oMath>
            </m:oMathPara>
          </w:p>
        </w:tc>
        <w:tc>
          <w:tcPr>
            <w:tcW w:w="1618" w:type="dxa"/>
            <w:tcBorders>
              <w:top w:val="nil"/>
              <w:left w:val="nil"/>
              <w:bottom w:val="single" w:sz="8" w:space="0" w:color="auto"/>
              <w:right w:val="single" w:sz="8" w:space="0" w:color="auto"/>
            </w:tcBorders>
            <w:shd w:val="clear" w:color="auto" w:fill="auto"/>
            <w:noWrap/>
            <w:vAlign w:val="bottom"/>
            <w:hideMark/>
          </w:tcPr>
          <w:p w14:paraId="6EEFD5BD" w14:textId="77777777" w:rsidR="007F40B2" w:rsidRPr="00AD6ACF" w:rsidRDefault="007F40B2" w:rsidP="002A4B8C">
            <w:pPr>
              <w:bidi w:val="0"/>
              <w:jc w:val="center"/>
              <w:rPr>
                <w:rFonts w:ascii="David" w:hAnsi="David" w:cs="David"/>
                <w:b/>
                <w:bCs/>
                <w:color w:val="000000"/>
              </w:rPr>
            </w:pPr>
          </w:p>
        </w:tc>
      </w:tr>
    </w:tbl>
    <w:p w14:paraId="2E3529BA"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Pr>
      </w:pPr>
      <w:r w:rsidRPr="00BF4A2D">
        <w:rPr>
          <w:rFonts w:ascii="David" w:hAnsi="David" w:hint="eastAsia"/>
          <w:sz w:val="22"/>
          <w:szCs w:val="22"/>
          <w:rtl/>
        </w:rPr>
        <w:t>כאמור</w:t>
      </w:r>
      <w:r w:rsidRPr="00BF4A2D">
        <w:rPr>
          <w:rFonts w:ascii="David" w:hAnsi="David"/>
          <w:sz w:val="22"/>
          <w:szCs w:val="22"/>
          <w:rtl/>
        </w:rPr>
        <w:t xml:space="preserve">, בשלב הראשון מחושב </w:t>
      </w:r>
      <w:r w:rsidRPr="00BF4A2D">
        <w:rPr>
          <w:rFonts w:ascii="David" w:hAnsi="David" w:hint="eastAsia"/>
          <w:sz w:val="22"/>
          <w:szCs w:val="22"/>
          <w:u w:val="single"/>
          <w:rtl/>
        </w:rPr>
        <w:t>ממוצע</w:t>
      </w:r>
      <w:r w:rsidRPr="00BF4A2D">
        <w:rPr>
          <w:rFonts w:ascii="David" w:hAnsi="David"/>
          <w:sz w:val="22"/>
          <w:szCs w:val="22"/>
          <w:rtl/>
        </w:rPr>
        <w:t xml:space="preserve"> ההצעות בעלות ציון האיכות 80-100. הצעות </w:t>
      </w:r>
      <w:r w:rsidRPr="00BF4A2D">
        <w:rPr>
          <w:rFonts w:ascii="David" w:hAnsi="David"/>
          <w:sz w:val="22"/>
          <w:szCs w:val="22"/>
        </w:rPr>
        <w:t>A</w:t>
      </w:r>
      <w:r w:rsidRPr="00BF4A2D">
        <w:rPr>
          <w:rFonts w:ascii="David" w:hAnsi="David"/>
          <w:sz w:val="22"/>
          <w:szCs w:val="22"/>
          <w:rtl/>
        </w:rPr>
        <w:t>,</w:t>
      </w:r>
      <w:r w:rsidRPr="00BF4A2D">
        <w:rPr>
          <w:rFonts w:ascii="David" w:hAnsi="David"/>
          <w:sz w:val="22"/>
          <w:szCs w:val="22"/>
        </w:rPr>
        <w:t>B</w:t>
      </w:r>
      <w:r w:rsidRPr="00BF4A2D">
        <w:rPr>
          <w:rFonts w:ascii="David" w:hAnsi="David"/>
          <w:sz w:val="22"/>
          <w:szCs w:val="22"/>
          <w:rtl/>
        </w:rPr>
        <w:t>,</w:t>
      </w:r>
      <w:r w:rsidRPr="00BF4A2D">
        <w:rPr>
          <w:rFonts w:ascii="David" w:hAnsi="David"/>
          <w:sz w:val="22"/>
          <w:szCs w:val="22"/>
        </w:rPr>
        <w:t>C</w:t>
      </w:r>
      <w:r w:rsidRPr="00BF4A2D">
        <w:rPr>
          <w:rFonts w:ascii="David" w:hAnsi="David"/>
          <w:sz w:val="22"/>
          <w:szCs w:val="22"/>
          <w:rtl/>
        </w:rPr>
        <w:t xml:space="preserve"> עומדות בקריטריון ולכן מחושב ממוצע בין מחיריהן: </w:t>
      </w:r>
      <w:r w:rsidRPr="00BF4A2D">
        <w:rPr>
          <w:rFonts w:ascii="David" w:hAnsi="David"/>
          <w:sz w:val="22"/>
          <w:szCs w:val="22"/>
        </w:rPr>
        <w:t>(572+598+490)/3=1,660/3=</w:t>
      </w:r>
      <w:r w:rsidRPr="00BF4A2D">
        <w:rPr>
          <w:rFonts w:ascii="David" w:hAnsi="David"/>
          <w:b/>
          <w:bCs/>
          <w:sz w:val="22"/>
          <w:szCs w:val="22"/>
        </w:rPr>
        <w:t>553.33</w:t>
      </w:r>
      <w:r w:rsidRPr="00BF4A2D">
        <w:rPr>
          <w:rFonts w:ascii="David" w:hAnsi="David"/>
          <w:sz w:val="22"/>
          <w:szCs w:val="22"/>
          <w:rtl/>
        </w:rPr>
        <w:t>.</w:t>
      </w:r>
    </w:p>
    <w:p w14:paraId="488E9A4A"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tl/>
        </w:rPr>
      </w:pPr>
      <w:r w:rsidRPr="00BF4A2D">
        <w:rPr>
          <w:rFonts w:ascii="David" w:hAnsi="David" w:hint="eastAsia"/>
          <w:sz w:val="22"/>
          <w:szCs w:val="22"/>
          <w:rtl/>
        </w:rPr>
        <w:lastRenderedPageBreak/>
        <w:t>עבור</w:t>
      </w:r>
      <w:r w:rsidRPr="00BF4A2D">
        <w:rPr>
          <w:rFonts w:ascii="David" w:hAnsi="David"/>
          <w:sz w:val="22"/>
          <w:szCs w:val="22"/>
          <w:rtl/>
        </w:rPr>
        <w:t xml:space="preserve"> כל אחת מההצעות, מחושב מחיר ההערכה להצעה בהתאם לציון האיכות. לדוגמה, עבור </w:t>
      </w:r>
      <w:r w:rsidRPr="00BF4A2D">
        <w:rPr>
          <w:rFonts w:ascii="David" w:hAnsi="David" w:hint="eastAsia"/>
          <w:sz w:val="22"/>
          <w:szCs w:val="22"/>
          <w:u w:val="single"/>
          <w:rtl/>
        </w:rPr>
        <w:t>הצעה</w:t>
      </w:r>
      <w:r w:rsidRPr="00BF4A2D">
        <w:rPr>
          <w:rFonts w:ascii="David" w:hAnsi="David"/>
          <w:sz w:val="22"/>
          <w:szCs w:val="22"/>
          <w:u w:val="single"/>
          <w:rtl/>
        </w:rPr>
        <w:t xml:space="preserve"> </w:t>
      </w:r>
      <w:r w:rsidRPr="00BF4A2D">
        <w:rPr>
          <w:rFonts w:ascii="David" w:hAnsi="David"/>
          <w:sz w:val="22"/>
          <w:szCs w:val="22"/>
          <w:u w:val="single"/>
        </w:rPr>
        <w:t>C</w:t>
      </w:r>
      <w:r w:rsidRPr="00BF4A2D">
        <w:rPr>
          <w:rFonts w:ascii="David" w:hAnsi="David"/>
          <w:sz w:val="22"/>
          <w:szCs w:val="22"/>
          <w:rtl/>
        </w:rPr>
        <w:t xml:space="preserve"> יחושב מחיר ההערכה לפי השורה </w:t>
      </w:r>
      <w:proofErr w:type="spellStart"/>
      <w:r w:rsidRPr="00BF4A2D">
        <w:rPr>
          <w:rFonts w:ascii="David" w:hAnsi="David" w:hint="eastAsia"/>
          <w:sz w:val="22"/>
          <w:szCs w:val="22"/>
          <w:u w:val="single"/>
          <w:rtl/>
        </w:rPr>
        <w:t>השניה</w:t>
      </w:r>
      <w:proofErr w:type="spellEnd"/>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85: </w:t>
      </w:r>
      <w:r w:rsidRPr="00BF4A2D">
        <w:rPr>
          <w:rFonts w:ascii="David" w:hAnsi="David"/>
          <w:sz w:val="22"/>
          <w:szCs w:val="22"/>
          <w:rtl/>
        </w:rPr>
        <w:br/>
        <w:t xml:space="preserve"> </w:t>
      </w:r>
      <w:r w:rsidRPr="00BF4A2D">
        <w:rPr>
          <w:rFonts w:ascii="David" w:hAnsi="David"/>
          <w:sz w:val="22"/>
          <w:szCs w:val="22"/>
        </w:rPr>
        <w:t>490-0.03*(85-90)*553.33=490-0.03*(-5)*553.33=490+83=</w:t>
      </w:r>
      <w:r w:rsidRPr="00BF4A2D">
        <w:rPr>
          <w:rFonts w:ascii="David" w:hAnsi="David"/>
          <w:b/>
          <w:bCs/>
          <w:sz w:val="22"/>
          <w:szCs w:val="22"/>
        </w:rPr>
        <w:t>573</w:t>
      </w:r>
      <w:r w:rsidRPr="00BF4A2D">
        <w:rPr>
          <w:rFonts w:ascii="David" w:hAnsi="David"/>
          <w:sz w:val="22"/>
          <w:szCs w:val="22"/>
          <w:rtl/>
        </w:rPr>
        <w:t>.</w:t>
      </w:r>
    </w:p>
    <w:p w14:paraId="21C1DAEE"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Pr>
      </w:pPr>
      <w:r w:rsidRPr="00BF4A2D">
        <w:rPr>
          <w:rFonts w:ascii="David" w:hAnsi="David" w:hint="eastAsia"/>
          <w:sz w:val="22"/>
          <w:szCs w:val="22"/>
          <w:rtl/>
        </w:rPr>
        <w:t>עבור</w:t>
      </w:r>
      <w:r w:rsidRPr="00BF4A2D">
        <w:rPr>
          <w:rFonts w:ascii="David" w:hAnsi="David"/>
          <w:sz w:val="22"/>
          <w:szCs w:val="22"/>
          <w:rtl/>
        </w:rPr>
        <w:t xml:space="preserve"> </w:t>
      </w:r>
      <w:r w:rsidRPr="00BF4A2D">
        <w:rPr>
          <w:rFonts w:ascii="David" w:hAnsi="David" w:hint="eastAsia"/>
          <w:sz w:val="22"/>
          <w:szCs w:val="22"/>
          <w:rtl/>
        </w:rPr>
        <w:t>ה</w:t>
      </w:r>
      <w:r w:rsidRPr="00BF4A2D">
        <w:rPr>
          <w:rFonts w:ascii="David" w:hAnsi="David" w:hint="eastAsia"/>
          <w:sz w:val="22"/>
          <w:szCs w:val="22"/>
          <w:u w:val="single"/>
          <w:rtl/>
        </w:rPr>
        <w:t>צעה</w:t>
      </w:r>
      <w:r w:rsidRPr="00BF4A2D">
        <w:rPr>
          <w:rFonts w:ascii="David" w:hAnsi="David"/>
          <w:sz w:val="22"/>
          <w:szCs w:val="22"/>
          <w:u w:val="single"/>
          <w:rtl/>
        </w:rPr>
        <w:t xml:space="preserve"> </w:t>
      </w:r>
      <w:r w:rsidRPr="00BF4A2D">
        <w:rPr>
          <w:rFonts w:ascii="David" w:hAnsi="David"/>
          <w:sz w:val="22"/>
          <w:szCs w:val="22"/>
          <w:u w:val="single"/>
        </w:rPr>
        <w:t>B</w:t>
      </w:r>
      <w:r w:rsidRPr="00BF4A2D">
        <w:rPr>
          <w:rFonts w:ascii="David" w:hAnsi="David"/>
          <w:sz w:val="22"/>
          <w:szCs w:val="22"/>
          <w:rtl/>
        </w:rPr>
        <w:t xml:space="preserve"> יחושב מחיר ההערכה לפי השורה </w:t>
      </w:r>
      <w:r w:rsidRPr="00BF4A2D">
        <w:rPr>
          <w:rFonts w:ascii="David" w:hAnsi="David" w:hint="eastAsia"/>
          <w:sz w:val="22"/>
          <w:szCs w:val="22"/>
          <w:u w:val="single"/>
          <w:rtl/>
        </w:rPr>
        <w:t>הראשונה</w:t>
      </w:r>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95:</w:t>
      </w:r>
      <w:r w:rsidRPr="00BF4A2D">
        <w:rPr>
          <w:rFonts w:ascii="David" w:hAnsi="David"/>
          <w:sz w:val="22"/>
          <w:szCs w:val="22"/>
          <w:rtl/>
        </w:rPr>
        <w:br/>
      </w:r>
      <w:r w:rsidRPr="00BF4A2D">
        <w:rPr>
          <w:rFonts w:ascii="David" w:hAnsi="David"/>
          <w:sz w:val="22"/>
          <w:szCs w:val="22"/>
        </w:rPr>
        <w:t>598-0.005*(95-90)*553.33=598-0.005*5*553.33=598-13.83=</w:t>
      </w:r>
      <w:r w:rsidRPr="00BF4A2D">
        <w:rPr>
          <w:rFonts w:ascii="David" w:hAnsi="David"/>
          <w:b/>
          <w:bCs/>
          <w:sz w:val="22"/>
          <w:szCs w:val="22"/>
        </w:rPr>
        <w:t>584.17</w:t>
      </w:r>
      <w:r w:rsidRPr="00BF4A2D">
        <w:rPr>
          <w:rFonts w:ascii="David" w:hAnsi="David"/>
          <w:sz w:val="22"/>
          <w:szCs w:val="22"/>
          <w:rtl/>
        </w:rPr>
        <w:t>.</w:t>
      </w:r>
    </w:p>
    <w:p w14:paraId="24F8B255"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tl/>
        </w:rPr>
      </w:pPr>
      <w:r w:rsidRPr="00BF4A2D">
        <w:rPr>
          <w:rFonts w:ascii="David" w:hAnsi="David" w:hint="eastAsia"/>
          <w:sz w:val="22"/>
          <w:szCs w:val="22"/>
          <w:rtl/>
        </w:rPr>
        <w:t>עבור</w:t>
      </w:r>
      <w:r w:rsidRPr="00BF4A2D">
        <w:rPr>
          <w:rFonts w:ascii="David" w:hAnsi="David"/>
          <w:sz w:val="22"/>
          <w:szCs w:val="22"/>
          <w:rtl/>
        </w:rPr>
        <w:t xml:space="preserve"> הצעה </w:t>
      </w:r>
      <w:r w:rsidRPr="00BF4A2D">
        <w:rPr>
          <w:rFonts w:ascii="David" w:hAnsi="David"/>
          <w:sz w:val="22"/>
          <w:szCs w:val="22"/>
        </w:rPr>
        <w:t>D</w:t>
      </w:r>
      <w:r w:rsidRPr="00BF4A2D">
        <w:rPr>
          <w:rFonts w:ascii="David" w:hAnsi="David"/>
          <w:sz w:val="22"/>
          <w:szCs w:val="22"/>
          <w:rtl/>
        </w:rPr>
        <w:t xml:space="preserve"> יחושב מחיר ההערכה לפי השורה </w:t>
      </w:r>
      <w:r w:rsidRPr="00BF4A2D">
        <w:rPr>
          <w:rFonts w:ascii="David" w:hAnsi="David" w:hint="eastAsia"/>
          <w:sz w:val="22"/>
          <w:szCs w:val="22"/>
          <w:rtl/>
        </w:rPr>
        <w:t>השלישית</w:t>
      </w:r>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78:</w:t>
      </w:r>
      <w:r w:rsidRPr="00BF4A2D">
        <w:rPr>
          <w:rFonts w:ascii="David" w:hAnsi="David"/>
          <w:sz w:val="22"/>
          <w:szCs w:val="22"/>
          <w:rtl/>
        </w:rPr>
        <w:br/>
      </w:r>
      <w:r w:rsidRPr="00BF4A2D">
        <w:rPr>
          <w:rFonts w:ascii="David" w:hAnsi="David"/>
          <w:sz w:val="22"/>
          <w:szCs w:val="22"/>
        </w:rPr>
        <w:t>365-(0.04*(78-80)-0.3)*553.33=365-(0.04*(-2)-0.3)*553.33=365+210.27=</w:t>
      </w:r>
      <w:r w:rsidRPr="00BF4A2D">
        <w:rPr>
          <w:rFonts w:ascii="David" w:hAnsi="David"/>
          <w:b/>
          <w:bCs/>
          <w:sz w:val="22"/>
          <w:szCs w:val="22"/>
        </w:rPr>
        <w:t>575.27</w:t>
      </w:r>
    </w:p>
    <w:bookmarkEnd w:id="186"/>
    <w:p w14:paraId="28778555" w14:textId="0F04C99C" w:rsidR="002F720B" w:rsidRPr="00C43D51" w:rsidRDefault="002F720B" w:rsidP="001A492D">
      <w:pPr>
        <w:pStyle w:val="3ff2"/>
        <w:rPr>
          <w:rtl/>
        </w:rPr>
      </w:pPr>
      <w:r w:rsidRPr="00C43D51">
        <w:rPr>
          <w:rtl/>
        </w:rPr>
        <w:t xml:space="preserve">המחיר יכלול את כל השירותים הנלווים הנדרשים על פי מכרז זה, לרבות </w:t>
      </w:r>
      <w:r w:rsidRPr="00C43D51">
        <w:t>API</w:t>
      </w:r>
      <w:r w:rsidRPr="00C43D51">
        <w:rPr>
          <w:rtl/>
        </w:rPr>
        <w:t xml:space="preserve"> שאינו מוגבל בכמות הקריאות (</w:t>
      </w:r>
      <w:r w:rsidRPr="00C43D51">
        <w:t>API calls</w:t>
      </w:r>
      <w:r w:rsidRPr="00C43D51">
        <w:rPr>
          <w:rtl/>
        </w:rPr>
        <w:t xml:space="preserve">) ומאפשר ניצול כלל יכולות המערכת כולל תמיכה טכנית, תמיכה תפעולית, הדרכה, </w:t>
      </w:r>
      <w:r w:rsidRPr="00C43D51">
        <w:t>SLA</w:t>
      </w:r>
      <w:r w:rsidRPr="00C43D51">
        <w:rPr>
          <w:rtl/>
        </w:rPr>
        <w:t xml:space="preserve"> וכל שירות הנלווה ונדרש לצורך מימוש קבלת השירותים על פי המכרז.</w:t>
      </w:r>
    </w:p>
    <w:p w14:paraId="0C42DFDB" w14:textId="194BC629" w:rsidR="002F720B" w:rsidRPr="00C43D51" w:rsidRDefault="002F720B" w:rsidP="001A492D">
      <w:pPr>
        <w:pStyle w:val="3ff2"/>
      </w:pPr>
      <w:r w:rsidRPr="00C43D51">
        <w:rPr>
          <w:rtl/>
        </w:rPr>
        <w:t xml:space="preserve">למען הסר ספק מובהר כי המערך אינו </w:t>
      </w:r>
      <w:proofErr w:type="spellStart"/>
      <w:r w:rsidRPr="00C43D51">
        <w:rPr>
          <w:rtl/>
        </w:rPr>
        <w:t>מחוייב</w:t>
      </w:r>
      <w:proofErr w:type="spellEnd"/>
      <w:r w:rsidRPr="00C43D51">
        <w:rPr>
          <w:rtl/>
        </w:rPr>
        <w:t xml:space="preserve"> לרכוש כמות משתמשים או ארגונים מנוטרים מינימלית כלשהי.</w:t>
      </w:r>
    </w:p>
    <w:p w14:paraId="7C927D17" w14:textId="660BEB0B" w:rsidR="002F720B" w:rsidRPr="00C43D51" w:rsidRDefault="002F720B" w:rsidP="00275242">
      <w:pPr>
        <w:pStyle w:val="3ff2"/>
        <w:ind w:right="-284"/>
        <w:rPr>
          <w:rtl/>
        </w:rPr>
      </w:pPr>
      <w:r w:rsidRPr="00C43D51">
        <w:rPr>
          <w:rtl/>
        </w:rPr>
        <w:t>ככל שהמציע מציע שירותי מדף נוספים מעבר לשירותים הנדרשים ומפורטים במכרז זה</w:t>
      </w:r>
      <w:r w:rsidR="00275242">
        <w:rPr>
          <w:rFonts w:hint="cs"/>
          <w:rtl/>
        </w:rPr>
        <w:t xml:space="preserve"> אך קשורים </w:t>
      </w:r>
      <w:proofErr w:type="spellStart"/>
      <w:r w:rsidR="00275242">
        <w:rPr>
          <w:rFonts w:hint="cs"/>
          <w:rtl/>
        </w:rPr>
        <w:t>לתכולותיו</w:t>
      </w:r>
      <w:proofErr w:type="spellEnd"/>
      <w:r w:rsidRPr="00C43D51">
        <w:rPr>
          <w:rtl/>
        </w:rPr>
        <w:t xml:space="preserve">, כגון (אך לא רק): דוחות נוספים, הרחבות למערכת המוצעת בין עצמאית ובין באמצעות אינטגרציה עם ספקי צד ג' </w:t>
      </w:r>
      <w:proofErr w:type="spellStart"/>
      <w:r w:rsidRPr="00C43D51">
        <w:rPr>
          <w:rtl/>
        </w:rPr>
        <w:t>וכו</w:t>
      </w:r>
      <w:proofErr w:type="spellEnd"/>
      <w:r w:rsidRPr="00C43D51">
        <w:rPr>
          <w:rtl/>
        </w:rPr>
        <w:t xml:space="preserve">', באפשרות המציע להגיש מחירון הכולל את רשימת השירותים הנוספים והסבר המפרט מה כולל כל שירות. במהלך ההתקשרות תעמוד למערך זכות ברירה לרכוש מהספק הזוכה שירותים נוספים המפורטים במחירון בהנחה של 25% לפחות מהמחירים אשר יפורטו במחירון שיוגש או מהמחירון העדכני באותו זמן (הזול </w:t>
      </w:r>
      <w:proofErr w:type="spellStart"/>
      <w:r w:rsidRPr="00C43D51">
        <w:rPr>
          <w:rtl/>
        </w:rPr>
        <w:t>מביניהם</w:t>
      </w:r>
      <w:proofErr w:type="spellEnd"/>
      <w:r w:rsidRPr="00C43D51">
        <w:rPr>
          <w:rtl/>
        </w:rPr>
        <w:t xml:space="preserve">), ובכלל זה גם מוצרים ושירותים המהווים הרחבה למערכת המוצעת באמצעות אינטגרציה עם ספקי צד ג', בתנאים המפורטים בהסכם ההתקשרות. </w:t>
      </w:r>
    </w:p>
    <w:p w14:paraId="1AD5E5D3" w14:textId="717DEA7A" w:rsidR="002F720B" w:rsidRDefault="002F720B" w:rsidP="001A492D">
      <w:pPr>
        <w:pStyle w:val="3ff2"/>
      </w:pPr>
      <w:r w:rsidRPr="00C43D51">
        <w:rPr>
          <w:rtl/>
        </w:rPr>
        <w:t>במהלך ההתקשרות תעמוד למערך זכות ברירה לשלם על שנת ההתקשרות הראשונה מראש וכן על שנתיים ראשונות או שלוש שנים מראש.</w:t>
      </w:r>
    </w:p>
    <w:p w14:paraId="0899F83D" w14:textId="5B1E20D0" w:rsidR="00B31A71" w:rsidRDefault="00B31A71" w:rsidP="005D2DF1">
      <w:pPr>
        <w:pStyle w:val="45"/>
        <w:tabs>
          <w:tab w:val="clear" w:pos="1759"/>
        </w:tabs>
        <w:spacing w:before="0" w:after="0"/>
        <w:jc w:val="both"/>
        <w:outlineLvl w:val="9"/>
        <w:rPr>
          <w:rFonts w:ascii="David" w:hAnsi="David"/>
          <w:b/>
          <w:bCs/>
          <w:caps/>
          <w:spacing w:val="15"/>
          <w:sz w:val="36"/>
          <w:szCs w:val="36"/>
        </w:rPr>
      </w:pPr>
      <w:bookmarkStart w:id="194" w:name="_Toc147325725"/>
    </w:p>
    <w:p w14:paraId="559F4DC5" w14:textId="77777777" w:rsidR="00EE5088" w:rsidRDefault="00EE5088">
      <w:pPr>
        <w:bidi w:val="0"/>
        <w:spacing w:before="200" w:after="200" w:line="276" w:lineRule="auto"/>
        <w:rPr>
          <w:rFonts w:ascii="David" w:hAnsi="David" w:cs="David"/>
          <w:b/>
          <w:bCs/>
          <w:caps/>
          <w:spacing w:val="15"/>
          <w:sz w:val="36"/>
          <w:szCs w:val="36"/>
          <w:rtl/>
        </w:rPr>
      </w:pPr>
      <w:bookmarkStart w:id="195" w:name="_Toc519073566"/>
      <w:bookmarkStart w:id="196" w:name="_Toc519073912"/>
      <w:bookmarkStart w:id="197" w:name="_Toc107502007"/>
      <w:bookmarkStart w:id="198" w:name="_Toc147325726"/>
      <w:bookmarkEnd w:id="175"/>
      <w:bookmarkEnd w:id="176"/>
      <w:bookmarkEnd w:id="177"/>
      <w:bookmarkEnd w:id="194"/>
      <w:r>
        <w:rPr>
          <w:rtl/>
        </w:rPr>
        <w:br w:type="page"/>
      </w:r>
    </w:p>
    <w:p w14:paraId="3B4350B0" w14:textId="00624936" w:rsidR="002F720B" w:rsidRPr="00C43D51" w:rsidRDefault="002F720B" w:rsidP="002F720B">
      <w:pPr>
        <w:pStyle w:val="14"/>
      </w:pPr>
      <w:bookmarkStart w:id="199" w:name="_Ref157114106"/>
      <w:bookmarkStart w:id="200" w:name="_Toc157349186"/>
      <w:r w:rsidRPr="00C43D51">
        <w:rPr>
          <w:rtl/>
        </w:rPr>
        <w:lastRenderedPageBreak/>
        <w:t>בחירת הזוכה</w:t>
      </w:r>
      <w:bookmarkEnd w:id="195"/>
      <w:bookmarkEnd w:id="196"/>
      <w:bookmarkEnd w:id="197"/>
      <w:bookmarkEnd w:id="198"/>
      <w:bookmarkEnd w:id="199"/>
      <w:bookmarkEnd w:id="200"/>
    </w:p>
    <w:p w14:paraId="76B8746A" w14:textId="77777777" w:rsidR="001B1D9B" w:rsidRPr="00E73E58" w:rsidRDefault="001B1D9B" w:rsidP="00A86670">
      <w:pPr>
        <w:pStyle w:val="23"/>
      </w:pPr>
      <w:bookmarkStart w:id="201" w:name="_Ref10704782"/>
      <w:bookmarkStart w:id="202" w:name="_Toc107502008"/>
      <w:bookmarkStart w:id="203" w:name="_Toc147325727"/>
      <w:bookmarkStart w:id="204" w:name="_Toc157348518"/>
      <w:bookmarkStart w:id="205" w:name="_Toc157349187"/>
      <w:r w:rsidRPr="00E73E58">
        <w:rPr>
          <w:rFonts w:hint="eastAsia"/>
          <w:rtl/>
        </w:rPr>
        <w:t>דירוג</w:t>
      </w:r>
      <w:r w:rsidRPr="00E73E58">
        <w:rPr>
          <w:rtl/>
        </w:rPr>
        <w:t xml:space="preserve"> </w:t>
      </w:r>
      <w:r w:rsidRPr="00E73E58">
        <w:rPr>
          <w:rFonts w:hint="eastAsia"/>
          <w:rtl/>
        </w:rPr>
        <w:t>ההצעות</w:t>
      </w:r>
      <w:bookmarkEnd w:id="201"/>
      <w:bookmarkEnd w:id="204"/>
      <w:bookmarkEnd w:id="205"/>
      <w:r w:rsidRPr="00E73E58">
        <w:rPr>
          <w:rtl/>
        </w:rPr>
        <w:t xml:space="preserve"> </w:t>
      </w:r>
    </w:p>
    <w:p w14:paraId="1D5706CA" w14:textId="262A9058" w:rsidR="001B1D9B" w:rsidRPr="00E73E58" w:rsidRDefault="001B1D9B" w:rsidP="001A492D">
      <w:pPr>
        <w:pStyle w:val="3ff2"/>
      </w:pPr>
      <w:r w:rsidRPr="00E73E58">
        <w:rPr>
          <w:rtl/>
        </w:rPr>
        <w:t xml:space="preserve">ההצעות ידורגו בהתאם </w:t>
      </w:r>
      <w:r w:rsidR="00E73E58">
        <w:rPr>
          <w:rFonts w:hint="cs"/>
          <w:rtl/>
        </w:rPr>
        <w:t>לדירוג</w:t>
      </w:r>
      <w:r w:rsidRPr="00E73E58">
        <w:rPr>
          <w:rtl/>
        </w:rPr>
        <w:t xml:space="preserve"> ש</w:t>
      </w:r>
      <w:r w:rsidRPr="00E73E58">
        <w:rPr>
          <w:rFonts w:hint="eastAsia"/>
          <w:rtl/>
        </w:rPr>
        <w:t>י</w:t>
      </w:r>
      <w:r w:rsidRPr="00E73E58">
        <w:rPr>
          <w:rtl/>
        </w:rPr>
        <w:t>קבלו</w:t>
      </w:r>
      <w:r w:rsidR="00E73E58">
        <w:rPr>
          <w:rFonts w:hint="cs"/>
          <w:rtl/>
        </w:rPr>
        <w:t xml:space="preserve"> בהתאם לפירוט בסעיף </w:t>
      </w:r>
      <w:r w:rsidR="00746430">
        <w:rPr>
          <w:rtl/>
        </w:rPr>
        <w:fldChar w:fldCharType="begin"/>
      </w:r>
      <w:r w:rsidR="00746430">
        <w:rPr>
          <w:rtl/>
        </w:rPr>
        <w:instrText xml:space="preserve"> </w:instrText>
      </w:r>
      <w:r w:rsidR="00746430">
        <w:rPr>
          <w:rFonts w:hint="cs"/>
        </w:rPr>
        <w:instrText>REF</w:instrText>
      </w:r>
      <w:r w:rsidR="00746430">
        <w:rPr>
          <w:rFonts w:hint="cs"/>
          <w:rtl/>
        </w:rPr>
        <w:instrText xml:space="preserve"> _</w:instrText>
      </w:r>
      <w:r w:rsidR="00746430">
        <w:rPr>
          <w:rFonts w:hint="cs"/>
        </w:rPr>
        <w:instrText>Ref157114169 \r \h</w:instrText>
      </w:r>
      <w:r w:rsidR="00746430">
        <w:rPr>
          <w:rtl/>
        </w:rPr>
        <w:instrText xml:space="preserve"> </w:instrText>
      </w:r>
      <w:r w:rsidR="00746430">
        <w:rPr>
          <w:rtl/>
        </w:rPr>
      </w:r>
      <w:r w:rsidR="00746430">
        <w:rPr>
          <w:rtl/>
        </w:rPr>
        <w:fldChar w:fldCharType="separate"/>
      </w:r>
      <w:r w:rsidR="00D03D9F">
        <w:rPr>
          <w:cs/>
        </w:rPr>
        <w:t>‎</w:t>
      </w:r>
      <w:r w:rsidR="00D03D9F">
        <w:t>5.6</w:t>
      </w:r>
      <w:r w:rsidR="00746430">
        <w:rPr>
          <w:rtl/>
        </w:rPr>
        <w:fldChar w:fldCharType="end"/>
      </w:r>
      <w:r w:rsidR="00746430">
        <w:rPr>
          <w:rFonts w:hint="cs"/>
          <w:rtl/>
        </w:rPr>
        <w:t xml:space="preserve"> </w:t>
      </w:r>
      <w:r w:rsidR="00E73E58">
        <w:rPr>
          <w:rFonts w:hint="cs"/>
          <w:rtl/>
        </w:rPr>
        <w:t>לעיל</w:t>
      </w:r>
      <w:r w:rsidRPr="00E73E58">
        <w:rPr>
          <w:rtl/>
        </w:rPr>
        <w:t xml:space="preserve">, כאשר ההצעה בעלת </w:t>
      </w:r>
      <w:r w:rsidR="00E73E58">
        <w:rPr>
          <w:rFonts w:hint="cs"/>
          <w:rtl/>
        </w:rPr>
        <w:t>הדירוג</w:t>
      </w:r>
      <w:r w:rsidRPr="00E73E58">
        <w:rPr>
          <w:rtl/>
        </w:rPr>
        <w:t xml:space="preserve"> </w:t>
      </w:r>
      <w:r w:rsidR="00E73E58">
        <w:rPr>
          <w:rFonts w:hint="cs"/>
          <w:rtl/>
        </w:rPr>
        <w:t xml:space="preserve">הגבוהה </w:t>
      </w:r>
      <w:r w:rsidRPr="00E73E58">
        <w:rPr>
          <w:rtl/>
        </w:rPr>
        <w:t xml:space="preserve">ביותר תדורג ראשונה, </w:t>
      </w:r>
      <w:r w:rsidRPr="00E73E58">
        <w:rPr>
          <w:rFonts w:hint="eastAsia"/>
          <w:rtl/>
        </w:rPr>
        <w:t>לאחריה</w:t>
      </w:r>
      <w:r w:rsidRPr="00E73E58">
        <w:rPr>
          <w:rtl/>
        </w:rPr>
        <w:t xml:space="preserve"> </w:t>
      </w:r>
      <w:r w:rsidRPr="00E73E58">
        <w:rPr>
          <w:rFonts w:hint="eastAsia"/>
          <w:rtl/>
        </w:rPr>
        <w:t>ההצעה</w:t>
      </w:r>
      <w:r w:rsidRPr="00E73E58">
        <w:rPr>
          <w:rtl/>
        </w:rPr>
        <w:t xml:space="preserve"> </w:t>
      </w:r>
      <w:r w:rsidRPr="00E73E58">
        <w:rPr>
          <w:rFonts w:hint="eastAsia"/>
          <w:rtl/>
        </w:rPr>
        <w:t>עם</w:t>
      </w:r>
      <w:r w:rsidRPr="00E73E58">
        <w:rPr>
          <w:rtl/>
        </w:rPr>
        <w:t xml:space="preserve"> </w:t>
      </w:r>
      <w:r w:rsidR="00E73E58">
        <w:rPr>
          <w:rFonts w:hint="cs"/>
          <w:rtl/>
        </w:rPr>
        <w:t>הדירוג</w:t>
      </w:r>
      <w:r w:rsidRPr="00E73E58">
        <w:rPr>
          <w:rtl/>
        </w:rPr>
        <w:t xml:space="preserve"> </w:t>
      </w:r>
      <w:r w:rsidRPr="00E73E58">
        <w:rPr>
          <w:rFonts w:hint="eastAsia"/>
          <w:rtl/>
        </w:rPr>
        <w:t>השני</w:t>
      </w:r>
      <w:r w:rsidRPr="00E73E58">
        <w:rPr>
          <w:rtl/>
        </w:rPr>
        <w:t xml:space="preserve"> </w:t>
      </w:r>
      <w:r w:rsidRPr="00E73E58">
        <w:rPr>
          <w:rFonts w:hint="eastAsia"/>
          <w:rtl/>
        </w:rPr>
        <w:t>בגובהו</w:t>
      </w:r>
      <w:r w:rsidRPr="00E73E58">
        <w:rPr>
          <w:rtl/>
        </w:rPr>
        <w:t xml:space="preserve">, </w:t>
      </w:r>
      <w:r w:rsidRPr="00E73E58">
        <w:rPr>
          <w:rFonts w:hint="eastAsia"/>
          <w:rtl/>
        </w:rPr>
        <w:t>וכן</w:t>
      </w:r>
      <w:r w:rsidRPr="00E73E58">
        <w:rPr>
          <w:rtl/>
        </w:rPr>
        <w:t xml:space="preserve"> </w:t>
      </w:r>
      <w:r w:rsidRPr="00E73E58">
        <w:rPr>
          <w:rFonts w:hint="eastAsia"/>
          <w:rtl/>
        </w:rPr>
        <w:t>הלאה</w:t>
      </w:r>
      <w:r w:rsidRPr="00E73E58">
        <w:rPr>
          <w:rtl/>
        </w:rPr>
        <w:t>.</w:t>
      </w:r>
    </w:p>
    <w:p w14:paraId="2EAC25A9" w14:textId="77777777" w:rsidR="001B1D9B" w:rsidRPr="00E73E58" w:rsidRDefault="001B1D9B" w:rsidP="001A492D">
      <w:pPr>
        <w:pStyle w:val="3ff2"/>
      </w:pPr>
      <w:r w:rsidRPr="00E73E58">
        <w:rPr>
          <w:rFonts w:hint="eastAsia"/>
          <w:rtl/>
        </w:rPr>
        <w:t>בשלב</w:t>
      </w:r>
      <w:r w:rsidRPr="00E73E58">
        <w:rPr>
          <w:rtl/>
        </w:rPr>
        <w:t xml:space="preserve"> </w:t>
      </w:r>
      <w:r w:rsidRPr="00E73E58">
        <w:rPr>
          <w:rFonts w:hint="eastAsia"/>
          <w:rtl/>
        </w:rPr>
        <w:t>זה</w:t>
      </w:r>
      <w:r w:rsidRPr="00E73E58">
        <w:rPr>
          <w:rtl/>
        </w:rPr>
        <w:t xml:space="preserve"> </w:t>
      </w:r>
      <w:r w:rsidRPr="00E73E58">
        <w:rPr>
          <w:rFonts w:hint="eastAsia"/>
          <w:rtl/>
        </w:rPr>
        <w:t>תפעל</w:t>
      </w:r>
      <w:r w:rsidRPr="00E73E58">
        <w:rPr>
          <w:rtl/>
        </w:rPr>
        <w:t xml:space="preserve"> </w:t>
      </w:r>
      <w:r w:rsidRPr="00E73E58">
        <w:rPr>
          <w:rFonts w:hint="eastAsia"/>
          <w:rtl/>
        </w:rPr>
        <w:t>הוועדה</w:t>
      </w:r>
      <w:r w:rsidRPr="00E73E58">
        <w:rPr>
          <w:rtl/>
        </w:rPr>
        <w:t xml:space="preserve"> </w:t>
      </w:r>
      <w:r w:rsidRPr="00E73E58">
        <w:rPr>
          <w:rFonts w:hint="eastAsia"/>
          <w:rtl/>
        </w:rPr>
        <w:t>בהתאם</w:t>
      </w:r>
      <w:r w:rsidRPr="00E73E58">
        <w:rPr>
          <w:rtl/>
        </w:rPr>
        <w:t xml:space="preserve"> </w:t>
      </w:r>
      <w:r w:rsidRPr="00E73E58">
        <w:rPr>
          <w:rFonts w:hint="eastAsia"/>
          <w:rtl/>
        </w:rPr>
        <w:t>להוראות</w:t>
      </w:r>
      <w:r w:rsidRPr="00E73E58">
        <w:rPr>
          <w:rtl/>
        </w:rPr>
        <w:t xml:space="preserve"> </w:t>
      </w:r>
      <w:r w:rsidRPr="00E73E58">
        <w:rPr>
          <w:rFonts w:hint="eastAsia"/>
          <w:rtl/>
        </w:rPr>
        <w:t>ס</w:t>
      </w:r>
      <w:r w:rsidRPr="00E73E58">
        <w:rPr>
          <w:rtl/>
        </w:rPr>
        <w:t xml:space="preserve">' 2ב </w:t>
      </w:r>
      <w:r w:rsidRPr="00E73E58">
        <w:rPr>
          <w:rFonts w:hint="eastAsia"/>
          <w:rtl/>
        </w:rPr>
        <w:t>לחוק</w:t>
      </w:r>
      <w:r w:rsidRPr="00E73E58">
        <w:rPr>
          <w:rtl/>
        </w:rPr>
        <w:t xml:space="preserve"> </w:t>
      </w:r>
      <w:r w:rsidRPr="00E73E58">
        <w:rPr>
          <w:rFonts w:hint="eastAsia"/>
          <w:rtl/>
        </w:rPr>
        <w:t>חובת</w:t>
      </w:r>
      <w:r w:rsidRPr="00E73E58">
        <w:rPr>
          <w:rtl/>
        </w:rPr>
        <w:t xml:space="preserve"> </w:t>
      </w:r>
      <w:r w:rsidRPr="00E73E58">
        <w:rPr>
          <w:rFonts w:hint="eastAsia"/>
          <w:rtl/>
        </w:rPr>
        <w:t>המכרזים</w:t>
      </w:r>
      <w:r w:rsidRPr="00E73E58">
        <w:rPr>
          <w:rtl/>
        </w:rPr>
        <w:t xml:space="preserve">, </w:t>
      </w:r>
      <w:r w:rsidRPr="00E73E58">
        <w:rPr>
          <w:rFonts w:hint="eastAsia"/>
          <w:rtl/>
        </w:rPr>
        <w:t>התשנ</w:t>
      </w:r>
      <w:r w:rsidRPr="00E73E58">
        <w:rPr>
          <w:rtl/>
        </w:rPr>
        <w:t xml:space="preserve">"ב-1992, </w:t>
      </w:r>
      <w:r w:rsidRPr="00E73E58">
        <w:rPr>
          <w:rFonts w:hint="eastAsia"/>
          <w:rtl/>
        </w:rPr>
        <w:t>בדבר</w:t>
      </w:r>
      <w:r w:rsidRPr="00E73E58">
        <w:rPr>
          <w:rtl/>
        </w:rPr>
        <w:t xml:space="preserve"> "עסק </w:t>
      </w:r>
      <w:r w:rsidRPr="00E73E58">
        <w:rPr>
          <w:rFonts w:hint="eastAsia"/>
          <w:rtl/>
        </w:rPr>
        <w:t>בשליטת</w:t>
      </w:r>
      <w:r w:rsidRPr="00E73E58">
        <w:rPr>
          <w:rtl/>
        </w:rPr>
        <w:t xml:space="preserve"> </w:t>
      </w:r>
      <w:r w:rsidRPr="00E73E58">
        <w:rPr>
          <w:rFonts w:hint="eastAsia"/>
          <w:rtl/>
        </w:rPr>
        <w:t>אישה</w:t>
      </w:r>
      <w:r w:rsidRPr="00E73E58">
        <w:rPr>
          <w:rtl/>
        </w:rPr>
        <w:t xml:space="preserve">" </w:t>
      </w:r>
      <w:r w:rsidRPr="00E73E58">
        <w:rPr>
          <w:rFonts w:hint="eastAsia"/>
          <w:rtl/>
        </w:rPr>
        <w:t>כהגדרתו</w:t>
      </w:r>
      <w:r w:rsidRPr="00E73E58">
        <w:rPr>
          <w:rtl/>
        </w:rPr>
        <w:t xml:space="preserve"> </w:t>
      </w:r>
      <w:r w:rsidRPr="00E73E58">
        <w:rPr>
          <w:rFonts w:hint="eastAsia"/>
          <w:rtl/>
        </w:rPr>
        <w:t>שם</w:t>
      </w:r>
      <w:r w:rsidRPr="00E73E58">
        <w:rPr>
          <w:rtl/>
        </w:rPr>
        <w:t>.</w:t>
      </w:r>
    </w:p>
    <w:p w14:paraId="1D2D99AA" w14:textId="537D2073" w:rsidR="001B1D9B" w:rsidRPr="00E73E58" w:rsidRDefault="001B1D9B" w:rsidP="001A492D">
      <w:pPr>
        <w:pStyle w:val="3ff2"/>
      </w:pPr>
      <w:r w:rsidRPr="00E73E58">
        <w:rPr>
          <w:rFonts w:hint="eastAsia"/>
          <w:rtl/>
        </w:rPr>
        <w:t>במקרה</w:t>
      </w:r>
      <w:r w:rsidRPr="00E73E58">
        <w:rPr>
          <w:rtl/>
        </w:rPr>
        <w:t xml:space="preserve"> </w:t>
      </w:r>
      <w:r w:rsidRPr="00E73E58">
        <w:rPr>
          <w:rFonts w:hint="eastAsia"/>
          <w:rtl/>
        </w:rPr>
        <w:t>של</w:t>
      </w:r>
      <w:r w:rsidRPr="00E73E58">
        <w:rPr>
          <w:rtl/>
        </w:rPr>
        <w:t xml:space="preserve">שתי הצעות (או יותר) </w:t>
      </w:r>
      <w:r w:rsidRPr="00E73E58">
        <w:rPr>
          <w:rFonts w:hint="eastAsia"/>
          <w:rtl/>
        </w:rPr>
        <w:t>חושב</w:t>
      </w:r>
      <w:r w:rsidRPr="00E73E58">
        <w:rPr>
          <w:rtl/>
        </w:rPr>
        <w:t xml:space="preserve"> </w:t>
      </w:r>
      <w:r w:rsidRPr="00E73E58">
        <w:rPr>
          <w:rFonts w:hint="eastAsia"/>
          <w:rtl/>
        </w:rPr>
        <w:t>מחיר</w:t>
      </w:r>
      <w:r w:rsidRPr="00E73E58">
        <w:rPr>
          <w:rtl/>
        </w:rPr>
        <w:t xml:space="preserve"> </w:t>
      </w:r>
      <w:r w:rsidRPr="00E73E58">
        <w:rPr>
          <w:rFonts w:hint="eastAsia"/>
          <w:rtl/>
        </w:rPr>
        <w:t>הערכה</w:t>
      </w:r>
      <w:r w:rsidRPr="00E73E58">
        <w:rPr>
          <w:rtl/>
        </w:rPr>
        <w:t xml:space="preserve"> </w:t>
      </w:r>
      <w:r w:rsidRPr="00E73E58">
        <w:rPr>
          <w:rFonts w:hint="eastAsia"/>
          <w:rtl/>
        </w:rPr>
        <w:t>זהה</w:t>
      </w:r>
      <w:r w:rsidRPr="00E73E58">
        <w:rPr>
          <w:rtl/>
        </w:rPr>
        <w:t>,</w:t>
      </w:r>
      <w:r w:rsidRPr="00E73E58" w:rsidDel="00817B0A">
        <w:rPr>
          <w:rtl/>
        </w:rPr>
        <w:t xml:space="preserve"> </w:t>
      </w:r>
      <w:bookmarkStart w:id="206" w:name="show_isMarkivIchut_3"/>
      <w:r w:rsidRPr="00E73E58">
        <w:rPr>
          <w:rFonts w:hint="eastAsia"/>
          <w:rtl/>
        </w:rPr>
        <w:t>ההצעה</w:t>
      </w:r>
      <w:r w:rsidRPr="00E73E58">
        <w:rPr>
          <w:rtl/>
        </w:rPr>
        <w:t xml:space="preserve"> </w:t>
      </w:r>
      <w:r w:rsidRPr="00E73E58">
        <w:rPr>
          <w:rFonts w:hint="eastAsia"/>
          <w:rtl/>
        </w:rPr>
        <w:t>בעלת</w:t>
      </w:r>
      <w:r w:rsidRPr="00E73E58">
        <w:rPr>
          <w:rtl/>
        </w:rPr>
        <w:t xml:space="preserve"> </w:t>
      </w:r>
      <w:r w:rsidRPr="00E73E58">
        <w:rPr>
          <w:rFonts w:hint="eastAsia"/>
          <w:rtl/>
        </w:rPr>
        <w:t>ציון</w:t>
      </w:r>
      <w:r w:rsidRPr="00E73E58">
        <w:rPr>
          <w:rtl/>
        </w:rPr>
        <w:t xml:space="preserve"> </w:t>
      </w:r>
      <w:r w:rsidRPr="00E73E58">
        <w:rPr>
          <w:rFonts w:hint="eastAsia"/>
          <w:rtl/>
        </w:rPr>
        <w:t>האיכות</w:t>
      </w:r>
      <w:r w:rsidRPr="00E73E58">
        <w:rPr>
          <w:rtl/>
        </w:rPr>
        <w:t xml:space="preserve"> </w:t>
      </w:r>
      <w:r w:rsidRPr="00E73E58">
        <w:rPr>
          <w:rFonts w:hint="eastAsia"/>
          <w:rtl/>
        </w:rPr>
        <w:t>הגבוה</w:t>
      </w:r>
      <w:r w:rsidRPr="00E73E58">
        <w:rPr>
          <w:rtl/>
        </w:rPr>
        <w:t xml:space="preserve"> </w:t>
      </w:r>
      <w:r w:rsidRPr="00E73E58">
        <w:rPr>
          <w:rFonts w:hint="eastAsia"/>
          <w:rtl/>
        </w:rPr>
        <w:t>ביותר</w:t>
      </w:r>
      <w:r w:rsidRPr="00E73E58">
        <w:rPr>
          <w:rtl/>
        </w:rPr>
        <w:t xml:space="preserve"> </w:t>
      </w:r>
      <w:r w:rsidRPr="00E73E58">
        <w:rPr>
          <w:rFonts w:hint="eastAsia"/>
          <w:rtl/>
        </w:rPr>
        <w:t>תדורג</w:t>
      </w:r>
      <w:r w:rsidRPr="00E73E58">
        <w:rPr>
          <w:rtl/>
        </w:rPr>
        <w:t xml:space="preserve"> </w:t>
      </w:r>
      <w:r w:rsidRPr="00E73E58">
        <w:rPr>
          <w:rFonts w:hint="eastAsia"/>
          <w:rtl/>
        </w:rPr>
        <w:t>ראשונה</w:t>
      </w:r>
      <w:r w:rsidRPr="00E73E58">
        <w:rPr>
          <w:rtl/>
        </w:rPr>
        <w:t xml:space="preserve">. </w:t>
      </w:r>
      <w:r w:rsidRPr="00E73E58">
        <w:rPr>
          <w:rFonts w:hint="eastAsia"/>
          <w:rtl/>
        </w:rPr>
        <w:t>במידה</w:t>
      </w:r>
      <w:r w:rsidRPr="00E73E58">
        <w:rPr>
          <w:rtl/>
        </w:rPr>
        <w:t xml:space="preserve"> </w:t>
      </w:r>
      <w:r w:rsidRPr="00E73E58">
        <w:rPr>
          <w:rFonts w:hint="eastAsia"/>
          <w:rtl/>
        </w:rPr>
        <w:t>שציון</w:t>
      </w:r>
      <w:r w:rsidRPr="00E73E58">
        <w:rPr>
          <w:rtl/>
        </w:rPr>
        <w:t xml:space="preserve"> </w:t>
      </w:r>
      <w:r w:rsidRPr="00E73E58">
        <w:rPr>
          <w:rFonts w:hint="eastAsia"/>
          <w:rtl/>
        </w:rPr>
        <w:t>האיכות</w:t>
      </w:r>
      <w:r w:rsidRPr="00E73E58">
        <w:rPr>
          <w:rtl/>
        </w:rPr>
        <w:t xml:space="preserve"> </w:t>
      </w:r>
      <w:r w:rsidRPr="00E73E58">
        <w:rPr>
          <w:rFonts w:hint="eastAsia"/>
          <w:rtl/>
        </w:rPr>
        <w:t>של</w:t>
      </w:r>
      <w:r w:rsidRPr="00E73E58">
        <w:rPr>
          <w:rtl/>
        </w:rPr>
        <w:t xml:space="preserve"> </w:t>
      </w:r>
      <w:r w:rsidRPr="00E73E58">
        <w:rPr>
          <w:rFonts w:hint="eastAsia"/>
          <w:rtl/>
        </w:rPr>
        <w:t>ההצעות</w:t>
      </w:r>
      <w:r w:rsidRPr="00E73E58">
        <w:rPr>
          <w:rtl/>
        </w:rPr>
        <w:t xml:space="preserve"> </w:t>
      </w:r>
      <w:r w:rsidRPr="00E73E58">
        <w:rPr>
          <w:rFonts w:hint="eastAsia"/>
          <w:rtl/>
        </w:rPr>
        <w:t>זהה</w:t>
      </w:r>
      <w:r w:rsidRPr="00E73E58">
        <w:rPr>
          <w:rtl/>
        </w:rPr>
        <w:t>,</w:t>
      </w:r>
      <w:bookmarkEnd w:id="206"/>
      <w:r w:rsidR="00470F1A">
        <w:rPr>
          <w:rtl/>
        </w:rPr>
        <w:t xml:space="preserve"> </w:t>
      </w:r>
      <w:r w:rsidRPr="00E73E58">
        <w:rPr>
          <w:rtl/>
        </w:rPr>
        <w:t>ההצעה בעלת סטיית התקן, של רכיבי ציון האיכות, הנמוכה ביותר תדורג ראשונה.</w:t>
      </w:r>
      <w:r w:rsidR="00470F1A">
        <w:rPr>
          <w:rtl/>
        </w:rPr>
        <w:t xml:space="preserve"> </w:t>
      </w:r>
    </w:p>
    <w:p w14:paraId="796CDD5B" w14:textId="77777777" w:rsidR="001B1D9B" w:rsidRPr="00E73E58" w:rsidRDefault="001B1D9B" w:rsidP="00A86670">
      <w:pPr>
        <w:pStyle w:val="23"/>
      </w:pPr>
      <w:bookmarkStart w:id="207" w:name="_Toc407797382"/>
      <w:bookmarkStart w:id="208" w:name="_Toc157348519"/>
      <w:bookmarkStart w:id="209" w:name="_Toc157349188"/>
      <w:r w:rsidRPr="00E73E58">
        <w:rPr>
          <w:rtl/>
        </w:rPr>
        <w:t xml:space="preserve">בחירת </w:t>
      </w:r>
      <w:bookmarkEnd w:id="207"/>
      <w:r w:rsidRPr="00E73E58">
        <w:rPr>
          <w:rFonts w:hint="eastAsia"/>
          <w:rtl/>
        </w:rPr>
        <w:t>זוכה</w:t>
      </w:r>
      <w:bookmarkEnd w:id="208"/>
      <w:bookmarkEnd w:id="209"/>
      <w:r w:rsidRPr="00E73E58">
        <w:rPr>
          <w:rtl/>
        </w:rPr>
        <w:t xml:space="preserve"> </w:t>
      </w:r>
    </w:p>
    <w:p w14:paraId="6074DAA7" w14:textId="77777777" w:rsidR="001B1D9B" w:rsidRPr="00E73E58" w:rsidRDefault="001B1D9B" w:rsidP="001A492D">
      <w:pPr>
        <w:pStyle w:val="3ff2"/>
      </w:pPr>
      <w:bookmarkStart w:id="210" w:name="hidden_numZohim_3"/>
      <w:r w:rsidRPr="00E73E58">
        <w:rPr>
          <w:rFonts w:hint="eastAsia"/>
          <w:rtl/>
        </w:rPr>
        <w:t>בתום</w:t>
      </w:r>
      <w:r w:rsidRPr="00E73E58">
        <w:rPr>
          <w:rtl/>
        </w:rPr>
        <w:t xml:space="preserve"> </w:t>
      </w:r>
      <w:r w:rsidRPr="00E73E58">
        <w:rPr>
          <w:rFonts w:hint="eastAsia"/>
          <w:rtl/>
        </w:rPr>
        <w:t>ההליכים</w:t>
      </w:r>
      <w:r w:rsidRPr="00E73E58">
        <w:rPr>
          <w:rtl/>
        </w:rPr>
        <w:t xml:space="preserve"> </w:t>
      </w:r>
      <w:r w:rsidRPr="00E73E58">
        <w:rPr>
          <w:rFonts w:hint="eastAsia"/>
          <w:rtl/>
        </w:rPr>
        <w:t>המתוארים</w:t>
      </w:r>
      <w:r w:rsidRPr="00E73E58">
        <w:rPr>
          <w:rtl/>
        </w:rPr>
        <w:t xml:space="preserve"> </w:t>
      </w:r>
      <w:r w:rsidRPr="00E73E58">
        <w:rPr>
          <w:rFonts w:hint="eastAsia"/>
          <w:rtl/>
        </w:rPr>
        <w:t>לעיל</w:t>
      </w:r>
      <w:r w:rsidRPr="00E73E58">
        <w:rPr>
          <w:rtl/>
        </w:rPr>
        <w:t xml:space="preserve">, </w:t>
      </w:r>
      <w:r w:rsidRPr="00E73E58">
        <w:rPr>
          <w:rFonts w:hint="eastAsia"/>
          <w:rtl/>
        </w:rPr>
        <w:t>ועדת</w:t>
      </w:r>
      <w:r w:rsidRPr="00E73E58">
        <w:rPr>
          <w:rtl/>
        </w:rPr>
        <w:t xml:space="preserve"> </w:t>
      </w:r>
      <w:r w:rsidRPr="00E73E58">
        <w:rPr>
          <w:rFonts w:hint="eastAsia"/>
          <w:rtl/>
        </w:rPr>
        <w:t>המכרזים</w:t>
      </w:r>
      <w:r w:rsidRPr="00E73E58">
        <w:rPr>
          <w:rtl/>
        </w:rPr>
        <w:t xml:space="preserve"> </w:t>
      </w:r>
      <w:r w:rsidRPr="00E73E58">
        <w:rPr>
          <w:rFonts w:hint="eastAsia"/>
          <w:rtl/>
        </w:rPr>
        <w:t>תכריז</w:t>
      </w:r>
      <w:r w:rsidRPr="00E73E58">
        <w:rPr>
          <w:rtl/>
        </w:rPr>
        <w:t xml:space="preserve"> על המציע שהצע</w:t>
      </w:r>
      <w:r w:rsidRPr="00E73E58">
        <w:rPr>
          <w:rFonts w:hint="eastAsia"/>
          <w:rtl/>
        </w:rPr>
        <w:t>תו</w:t>
      </w:r>
      <w:r w:rsidRPr="00E73E58">
        <w:rPr>
          <w:rtl/>
        </w:rPr>
        <w:t xml:space="preserve"> </w:t>
      </w:r>
      <w:r w:rsidRPr="00E73E58">
        <w:rPr>
          <w:rFonts w:hint="eastAsia"/>
          <w:rtl/>
        </w:rPr>
        <w:t>דורגה</w:t>
      </w:r>
      <w:r w:rsidRPr="00E73E58">
        <w:rPr>
          <w:rtl/>
        </w:rPr>
        <w:t xml:space="preserve"> </w:t>
      </w:r>
      <w:r w:rsidRPr="00E73E58">
        <w:rPr>
          <w:rFonts w:hint="eastAsia"/>
          <w:rtl/>
        </w:rPr>
        <w:t>ראשונה</w:t>
      </w:r>
      <w:r w:rsidRPr="00E73E58">
        <w:rPr>
          <w:rtl/>
        </w:rPr>
        <w:t xml:space="preserve">, </w:t>
      </w:r>
      <w:r w:rsidRPr="00E73E58">
        <w:rPr>
          <w:rFonts w:hint="eastAsia"/>
          <w:rtl/>
        </w:rPr>
        <w:t>כזוכה</w:t>
      </w:r>
      <w:r w:rsidRPr="00E73E58">
        <w:rPr>
          <w:rtl/>
        </w:rPr>
        <w:t xml:space="preserve"> </w:t>
      </w:r>
      <w:r w:rsidRPr="00E73E58">
        <w:rPr>
          <w:rFonts w:hint="eastAsia"/>
          <w:rtl/>
        </w:rPr>
        <w:t>במכרז</w:t>
      </w:r>
      <w:r w:rsidRPr="00E73E58">
        <w:rPr>
          <w:rtl/>
        </w:rPr>
        <w:t xml:space="preserve">, </w:t>
      </w:r>
      <w:r w:rsidRPr="00E73E58">
        <w:rPr>
          <w:rFonts w:hint="eastAsia"/>
          <w:rtl/>
        </w:rPr>
        <w:t>בכפוף</w:t>
      </w:r>
      <w:r w:rsidRPr="00E73E58">
        <w:rPr>
          <w:rtl/>
        </w:rPr>
        <w:t xml:space="preserve"> </w:t>
      </w:r>
      <w:r w:rsidRPr="00E73E58">
        <w:rPr>
          <w:rFonts w:hint="eastAsia"/>
          <w:rtl/>
        </w:rPr>
        <w:t>לביצוע</w:t>
      </w:r>
      <w:r w:rsidRPr="00E73E58">
        <w:rPr>
          <w:rtl/>
        </w:rPr>
        <w:t xml:space="preserve"> </w:t>
      </w:r>
      <w:r w:rsidRPr="00E73E58">
        <w:rPr>
          <w:rFonts w:hint="eastAsia"/>
          <w:rtl/>
        </w:rPr>
        <w:t>הפעולות</w:t>
      </w:r>
      <w:r w:rsidRPr="00E73E58">
        <w:rPr>
          <w:rtl/>
        </w:rPr>
        <w:t xml:space="preserve"> </w:t>
      </w:r>
      <w:r w:rsidRPr="00E73E58">
        <w:rPr>
          <w:rFonts w:hint="eastAsia"/>
          <w:rtl/>
        </w:rPr>
        <w:t>המפורטת</w:t>
      </w:r>
      <w:r w:rsidRPr="00E73E58">
        <w:rPr>
          <w:rtl/>
        </w:rPr>
        <w:t xml:space="preserve"> </w:t>
      </w:r>
      <w:r w:rsidRPr="00E73E58">
        <w:rPr>
          <w:rFonts w:hint="eastAsia"/>
          <w:rtl/>
        </w:rPr>
        <w:t>להלן</w:t>
      </w:r>
      <w:r w:rsidRPr="00E73E58">
        <w:rPr>
          <w:rtl/>
        </w:rPr>
        <w:t xml:space="preserve"> </w:t>
      </w:r>
      <w:r w:rsidRPr="00E73E58">
        <w:rPr>
          <w:rFonts w:hint="eastAsia"/>
          <w:rtl/>
        </w:rPr>
        <w:t>וכן</w:t>
      </w:r>
      <w:r w:rsidRPr="00E73E58">
        <w:rPr>
          <w:rtl/>
        </w:rPr>
        <w:t xml:space="preserve"> </w:t>
      </w:r>
      <w:r w:rsidRPr="00E73E58">
        <w:rPr>
          <w:rFonts w:hint="eastAsia"/>
          <w:rtl/>
        </w:rPr>
        <w:t>תודיע</w:t>
      </w:r>
      <w:r w:rsidRPr="00E73E58">
        <w:rPr>
          <w:rtl/>
        </w:rPr>
        <w:t xml:space="preserve"> </w:t>
      </w:r>
      <w:r w:rsidRPr="00E73E58">
        <w:rPr>
          <w:rFonts w:hint="eastAsia"/>
          <w:rtl/>
        </w:rPr>
        <w:t>ליתר</w:t>
      </w:r>
      <w:r w:rsidRPr="00E73E58">
        <w:rPr>
          <w:rtl/>
        </w:rPr>
        <w:t xml:space="preserve"> </w:t>
      </w:r>
      <w:r w:rsidRPr="00E73E58">
        <w:rPr>
          <w:rFonts w:hint="eastAsia"/>
          <w:rtl/>
        </w:rPr>
        <w:t>המציעים</w:t>
      </w:r>
      <w:r w:rsidRPr="00E73E58">
        <w:rPr>
          <w:rtl/>
        </w:rPr>
        <w:t xml:space="preserve"> </w:t>
      </w:r>
      <w:r w:rsidRPr="00E73E58">
        <w:rPr>
          <w:rFonts w:hint="eastAsia"/>
          <w:rtl/>
        </w:rPr>
        <w:t>על</w:t>
      </w:r>
      <w:r w:rsidRPr="00E73E58">
        <w:rPr>
          <w:rtl/>
        </w:rPr>
        <w:t xml:space="preserve"> </w:t>
      </w:r>
      <w:r w:rsidRPr="00E73E58">
        <w:rPr>
          <w:rFonts w:hint="eastAsia"/>
          <w:rtl/>
        </w:rPr>
        <w:t>ההכרזה</w:t>
      </w:r>
      <w:r w:rsidRPr="00E73E58">
        <w:rPr>
          <w:rtl/>
        </w:rPr>
        <w:t xml:space="preserve"> </w:t>
      </w:r>
      <w:r w:rsidRPr="00E73E58">
        <w:rPr>
          <w:rFonts w:hint="eastAsia"/>
          <w:rtl/>
        </w:rPr>
        <w:t>כאמור</w:t>
      </w:r>
      <w:r w:rsidRPr="00E73E58">
        <w:rPr>
          <w:rtl/>
        </w:rPr>
        <w:t xml:space="preserve">. </w:t>
      </w:r>
      <w:bookmarkEnd w:id="210"/>
    </w:p>
    <w:p w14:paraId="7DF51666" w14:textId="3D24BC82" w:rsidR="001B1D9B" w:rsidRPr="00E73E58" w:rsidRDefault="001B1D9B" w:rsidP="001A492D">
      <w:pPr>
        <w:pStyle w:val="3ff2"/>
      </w:pPr>
      <w:r w:rsidRPr="00E73E58">
        <w:rPr>
          <w:rFonts w:hint="eastAsia"/>
          <w:rtl/>
        </w:rPr>
        <w:t>ועדת</w:t>
      </w:r>
      <w:r w:rsidRPr="00E73E58">
        <w:rPr>
          <w:rtl/>
        </w:rPr>
        <w:t xml:space="preserve"> </w:t>
      </w:r>
      <w:r w:rsidRPr="00E73E58">
        <w:rPr>
          <w:rFonts w:hint="eastAsia"/>
          <w:rtl/>
        </w:rPr>
        <w:t>המכרזים</w:t>
      </w:r>
      <w:r w:rsidRPr="00E73E58">
        <w:rPr>
          <w:rtl/>
        </w:rPr>
        <w:t xml:space="preserve"> </w:t>
      </w:r>
      <w:r w:rsidRPr="00E73E58">
        <w:rPr>
          <w:rFonts w:hint="eastAsia"/>
          <w:rtl/>
        </w:rPr>
        <w:t>תהיה</w:t>
      </w:r>
      <w:r w:rsidRPr="00E73E58">
        <w:rPr>
          <w:rtl/>
        </w:rPr>
        <w:t xml:space="preserve"> רשאי</w:t>
      </w:r>
      <w:r w:rsidRPr="00E73E58">
        <w:rPr>
          <w:rFonts w:hint="eastAsia"/>
          <w:rtl/>
        </w:rPr>
        <w:t>ת</w:t>
      </w:r>
      <w:r w:rsidRPr="00E73E58">
        <w:rPr>
          <w:rtl/>
        </w:rPr>
        <w:t xml:space="preserve"> לבחור במציע אשר הצעתו דורג</w:t>
      </w:r>
      <w:r w:rsidRPr="00E73E58">
        <w:rPr>
          <w:rFonts w:hint="eastAsia"/>
          <w:rtl/>
        </w:rPr>
        <w:t>ה</w:t>
      </w:r>
      <w:r w:rsidRPr="00E73E58">
        <w:rPr>
          <w:rtl/>
        </w:rPr>
        <w:t xml:space="preserve"> </w:t>
      </w:r>
      <w:r w:rsidRPr="00E73E58">
        <w:rPr>
          <w:rFonts w:hint="eastAsia"/>
          <w:rtl/>
        </w:rPr>
        <w:t>במקום</w:t>
      </w:r>
      <w:r w:rsidRPr="00E73E58">
        <w:rPr>
          <w:rtl/>
        </w:rPr>
        <w:t xml:space="preserve"> השני, ולאחר מכן את זה שהצעתו דורגה במקום השלישי וכן הלאה, ככשיר שני, שלישי ואילך ("</w:t>
      </w:r>
      <w:r w:rsidRPr="00E73E58">
        <w:rPr>
          <w:rFonts w:hint="eastAsia"/>
          <w:rtl/>
        </w:rPr>
        <w:t>הכשיר</w:t>
      </w:r>
      <w:r w:rsidRPr="00E73E58">
        <w:rPr>
          <w:rtl/>
        </w:rPr>
        <w:t>").</w:t>
      </w:r>
      <w:r w:rsidR="00470F1A">
        <w:rPr>
          <w:rtl/>
        </w:rPr>
        <w:t xml:space="preserve"> </w:t>
      </w:r>
    </w:p>
    <w:p w14:paraId="3E69502D" w14:textId="77777777" w:rsidR="001B1D9B" w:rsidRPr="00E73E58" w:rsidRDefault="001B1D9B" w:rsidP="001A492D">
      <w:pPr>
        <w:pStyle w:val="3ff2"/>
      </w:pPr>
      <w:bookmarkStart w:id="211" w:name="_Ref383951818"/>
      <w:bookmarkStart w:id="212" w:name="_Toc407797385"/>
      <w:bookmarkStart w:id="213" w:name="_Ref514747732"/>
      <w:r w:rsidRPr="00E73E58">
        <w:rPr>
          <w:rFonts w:hint="eastAsia"/>
          <w:rtl/>
        </w:rPr>
        <w:t>במידה</w:t>
      </w:r>
      <w:r w:rsidRPr="00E73E58">
        <w:rPr>
          <w:rtl/>
        </w:rPr>
        <w:t xml:space="preserve"> שתבוטל זכייתו של זוכה במכרז מכל סיבה שהיא בתקופה שעד תום 6 </w:t>
      </w:r>
      <w:r w:rsidRPr="00E73E58">
        <w:rPr>
          <w:rFonts w:hint="eastAsia"/>
          <w:rtl/>
        </w:rPr>
        <w:t>חודשים</w:t>
      </w:r>
      <w:r w:rsidRPr="00E73E58">
        <w:rPr>
          <w:rtl/>
        </w:rPr>
        <w:t xml:space="preserve"> מיום </w:t>
      </w:r>
      <w:r w:rsidRPr="00E73E58">
        <w:rPr>
          <w:rFonts w:hint="eastAsia"/>
          <w:rtl/>
        </w:rPr>
        <w:t>בחירתו</w:t>
      </w:r>
      <w:r w:rsidRPr="00E73E58">
        <w:rPr>
          <w:rtl/>
        </w:rPr>
        <w:t xml:space="preserve"> </w:t>
      </w:r>
      <w:r w:rsidRPr="00E73E58">
        <w:rPr>
          <w:rFonts w:hint="eastAsia"/>
          <w:rtl/>
        </w:rPr>
        <w:t>כזוכה</w:t>
      </w:r>
      <w:r w:rsidRPr="00E73E58">
        <w:rPr>
          <w:rtl/>
        </w:rPr>
        <w:t xml:space="preserve">, </w:t>
      </w:r>
      <w:r w:rsidRPr="00E73E58">
        <w:rPr>
          <w:rFonts w:hint="eastAsia"/>
          <w:rtl/>
        </w:rPr>
        <w:t>רשאית</w:t>
      </w:r>
      <w:r w:rsidRPr="00E73E58">
        <w:rPr>
          <w:rtl/>
        </w:rPr>
        <w:t xml:space="preserve"> </w:t>
      </w:r>
      <w:r w:rsidRPr="00E73E58">
        <w:rPr>
          <w:rFonts w:hint="eastAsia"/>
          <w:rtl/>
        </w:rPr>
        <w:t>ועדת</w:t>
      </w:r>
      <w:r w:rsidRPr="00E73E58">
        <w:rPr>
          <w:rtl/>
        </w:rPr>
        <w:t xml:space="preserve"> </w:t>
      </w:r>
      <w:r w:rsidRPr="00E73E58">
        <w:rPr>
          <w:rFonts w:hint="eastAsia"/>
          <w:rtl/>
        </w:rPr>
        <w:t>המכרזים</w:t>
      </w:r>
      <w:r w:rsidRPr="00E73E58" w:rsidDel="00F45A93">
        <w:rPr>
          <w:rtl/>
        </w:rPr>
        <w:t xml:space="preserve"> </w:t>
      </w:r>
      <w:r w:rsidRPr="00E73E58">
        <w:rPr>
          <w:rFonts w:hint="eastAsia"/>
          <w:rtl/>
        </w:rPr>
        <w:t>להכריז</w:t>
      </w:r>
      <w:r w:rsidRPr="00E73E58">
        <w:rPr>
          <w:rtl/>
        </w:rPr>
        <w:t xml:space="preserve"> על הכשיר הבא אחריו כזוכה בכפוף לעמידתו בדרישות המנויות להלן. </w:t>
      </w:r>
      <w:bookmarkEnd w:id="211"/>
      <w:bookmarkEnd w:id="212"/>
      <w:bookmarkEnd w:id="213"/>
    </w:p>
    <w:p w14:paraId="344D41FB" w14:textId="12E63EDA" w:rsidR="001A60D9" w:rsidRPr="00FB4488" w:rsidRDefault="006B645A" w:rsidP="00A86670">
      <w:pPr>
        <w:pStyle w:val="23"/>
      </w:pPr>
      <w:bookmarkStart w:id="214" w:name="_Toc72305591"/>
      <w:bookmarkStart w:id="215" w:name="_Toc72403855"/>
      <w:bookmarkStart w:id="216" w:name="_Toc72405222"/>
      <w:bookmarkStart w:id="217" w:name="_Toc100761169"/>
      <w:bookmarkStart w:id="218" w:name="_Toc147325728"/>
      <w:bookmarkStart w:id="219" w:name="_Toc157348520"/>
      <w:bookmarkStart w:id="220" w:name="_Toc157349189"/>
      <w:bookmarkEnd w:id="202"/>
      <w:bookmarkEnd w:id="203"/>
      <w:r>
        <w:rPr>
          <w:rFonts w:hint="cs"/>
          <w:rtl/>
        </w:rPr>
        <w:t xml:space="preserve">הכרזה על </w:t>
      </w:r>
      <w:r w:rsidR="001A60D9" w:rsidRPr="00FB4488">
        <w:rPr>
          <w:rtl/>
        </w:rPr>
        <w:t>מועמד לזכי</w:t>
      </w:r>
      <w:r w:rsidR="001A60D9">
        <w:rPr>
          <w:rFonts w:hint="cs"/>
          <w:rtl/>
        </w:rPr>
        <w:t>י</w:t>
      </w:r>
      <w:r w:rsidR="001A60D9" w:rsidRPr="00FB4488">
        <w:rPr>
          <w:rtl/>
        </w:rPr>
        <w:t>ה</w:t>
      </w:r>
      <w:bookmarkEnd w:id="214"/>
      <w:bookmarkEnd w:id="215"/>
      <w:bookmarkEnd w:id="216"/>
      <w:bookmarkEnd w:id="217"/>
      <w:bookmarkEnd w:id="218"/>
      <w:bookmarkEnd w:id="219"/>
      <w:bookmarkEnd w:id="220"/>
    </w:p>
    <w:p w14:paraId="12E8FF0C" w14:textId="2299AA3B" w:rsidR="001A60D9" w:rsidRDefault="001A60D9" w:rsidP="00A86670">
      <w:pPr>
        <w:pStyle w:val="2-0"/>
        <w:rPr>
          <w:rtl/>
        </w:rPr>
      </w:pPr>
      <w:r w:rsidRPr="00FB4488">
        <w:rPr>
          <w:rtl/>
        </w:rPr>
        <w:t>בתום ההליכים המתוארים לעיל, עורך המכרז יכריז על המציע שהצעתו דורגה ראשונה, כמועמד לזכייה (</w:t>
      </w:r>
      <w:r w:rsidRPr="00FB4488">
        <w:rPr>
          <w:rFonts w:hint="eastAsia"/>
          <w:rtl/>
        </w:rPr>
        <w:t>להלן</w:t>
      </w:r>
      <w:r w:rsidRPr="00FB4488">
        <w:rPr>
          <w:rtl/>
        </w:rPr>
        <w:t>: "</w:t>
      </w:r>
      <w:r w:rsidRPr="00FB4488">
        <w:rPr>
          <w:bCs/>
          <w:rtl/>
        </w:rPr>
        <w:t>מועמד לזכ</w:t>
      </w:r>
      <w:r>
        <w:rPr>
          <w:rFonts w:hint="cs"/>
          <w:bCs/>
          <w:rtl/>
        </w:rPr>
        <w:t>י</w:t>
      </w:r>
      <w:r w:rsidRPr="00FB4488">
        <w:rPr>
          <w:bCs/>
          <w:rtl/>
        </w:rPr>
        <w:t>יה</w:t>
      </w:r>
      <w:r w:rsidRPr="00FB4488">
        <w:rPr>
          <w:rtl/>
        </w:rPr>
        <w:t>")</w:t>
      </w:r>
      <w:bookmarkStart w:id="221" w:name="_Ref518503540"/>
      <w:bookmarkStart w:id="222" w:name="_Ref383949155"/>
      <w:bookmarkStart w:id="223" w:name="_Toc407797384"/>
      <w:r w:rsidRPr="00FB4488">
        <w:rPr>
          <w:rtl/>
        </w:rPr>
        <w:t>.</w:t>
      </w:r>
    </w:p>
    <w:p w14:paraId="0F8D2011" w14:textId="77777777" w:rsidR="001A60D9" w:rsidRPr="00121439" w:rsidRDefault="001A60D9" w:rsidP="00A86670">
      <w:pPr>
        <w:pStyle w:val="23"/>
      </w:pPr>
      <w:bookmarkStart w:id="224" w:name="_Toc72305593"/>
      <w:bookmarkStart w:id="225" w:name="_Toc72403857"/>
      <w:bookmarkStart w:id="226" w:name="_Toc72405224"/>
      <w:bookmarkStart w:id="227" w:name="_Ref79412807"/>
      <w:bookmarkStart w:id="228" w:name="_Toc100761170"/>
      <w:bookmarkStart w:id="229" w:name="_Toc147325729"/>
      <w:bookmarkStart w:id="230" w:name="_Ref157112619"/>
      <w:bookmarkStart w:id="231" w:name="_Toc157348521"/>
      <w:bookmarkStart w:id="232" w:name="_Toc157349190"/>
      <w:r w:rsidRPr="00121439">
        <w:rPr>
          <w:rtl/>
        </w:rPr>
        <w:t>חובות של מועמד לזכי</w:t>
      </w:r>
      <w:r>
        <w:rPr>
          <w:rFonts w:hint="cs"/>
          <w:rtl/>
        </w:rPr>
        <w:t>י</w:t>
      </w:r>
      <w:r w:rsidRPr="00121439">
        <w:rPr>
          <w:rtl/>
        </w:rPr>
        <w:t>ה</w:t>
      </w:r>
      <w:bookmarkEnd w:id="224"/>
      <w:bookmarkEnd w:id="225"/>
      <w:bookmarkEnd w:id="226"/>
      <w:bookmarkEnd w:id="227"/>
      <w:bookmarkEnd w:id="228"/>
      <w:bookmarkEnd w:id="229"/>
      <w:bookmarkEnd w:id="230"/>
      <w:bookmarkEnd w:id="231"/>
      <w:bookmarkEnd w:id="232"/>
    </w:p>
    <w:p w14:paraId="3413E233" w14:textId="245859A4" w:rsidR="001A60D9" w:rsidRPr="00121439" w:rsidRDefault="001A60D9" w:rsidP="001A492D">
      <w:pPr>
        <w:pStyle w:val="3ff2"/>
      </w:pPr>
      <w:r w:rsidRPr="00121439">
        <w:rPr>
          <w:rtl/>
        </w:rPr>
        <w:t>על המועמד לזכייה</w:t>
      </w:r>
      <w:r>
        <w:rPr>
          <w:rFonts w:hint="cs"/>
          <w:rtl/>
        </w:rPr>
        <w:t xml:space="preserve"> </w:t>
      </w:r>
      <w:r w:rsidRPr="00121439">
        <w:rPr>
          <w:rtl/>
        </w:rPr>
        <w:t xml:space="preserve">לבצע את הפעולות הבאות תוך פרק זמן שיוגדר על ידי עורך המכרז, טרם יוכרז כזוכה: </w:t>
      </w:r>
    </w:p>
    <w:p w14:paraId="65EC05D9" w14:textId="133952D3" w:rsidR="00314C35" w:rsidRDefault="00314C35" w:rsidP="009B2FDC">
      <w:pPr>
        <w:pStyle w:val="42"/>
      </w:pPr>
      <w:r w:rsidRPr="00314C35">
        <w:rPr>
          <w:rtl/>
        </w:rPr>
        <w:t>על המועמד לזכייה להראות את עמידתו במתודת שרשרת האספקה של מערך הסייבר הלאומי בהתאם להנחיות אגף הביטחון במערך, אשר יועברו אליו וזאת תוך פרק זמן שיוגדר ע"י עורך המכרז</w:t>
      </w:r>
      <w:r>
        <w:rPr>
          <w:rFonts w:hint="cs"/>
          <w:rtl/>
        </w:rPr>
        <w:t>.</w:t>
      </w:r>
    </w:p>
    <w:p w14:paraId="3E3A9F65" w14:textId="33BA2C9F" w:rsidR="00314C35" w:rsidRDefault="00314C35" w:rsidP="00275242">
      <w:pPr>
        <w:pStyle w:val="4ff3"/>
        <w:rPr>
          <w:rtl/>
        </w:rPr>
      </w:pPr>
      <w:r>
        <w:rPr>
          <w:rFonts w:hint="cs"/>
          <w:rtl/>
        </w:rPr>
        <w:t xml:space="preserve">מצב </w:t>
      </w:r>
      <w:r>
        <w:rPr>
          <w:rtl/>
        </w:rPr>
        <w:t>לינק</w:t>
      </w:r>
      <w:r>
        <w:rPr>
          <w:rFonts w:hint="cs"/>
          <w:rtl/>
        </w:rPr>
        <w:t xml:space="preserve"> </w:t>
      </w:r>
      <w:r>
        <w:rPr>
          <w:rtl/>
        </w:rPr>
        <w:t>ל</w:t>
      </w:r>
      <w:r w:rsidR="00275242">
        <w:rPr>
          <w:rFonts w:hint="cs"/>
          <w:rtl/>
        </w:rPr>
        <w:t xml:space="preserve">הסבר על מתודות </w:t>
      </w:r>
      <w:r>
        <w:rPr>
          <w:rtl/>
        </w:rPr>
        <w:t>שרשרת אספקה (מערך הסייבר הלאומי)</w:t>
      </w:r>
      <w:r>
        <w:rPr>
          <w:rFonts w:hint="cs"/>
          <w:rtl/>
        </w:rPr>
        <w:t>:</w:t>
      </w:r>
    </w:p>
    <w:p w14:paraId="6A01B111" w14:textId="1F10868D" w:rsidR="00314C35" w:rsidRDefault="00B82047" w:rsidP="00275242">
      <w:pPr>
        <w:pStyle w:val="4ff3"/>
        <w:rPr>
          <w:rtl/>
        </w:rPr>
      </w:pPr>
      <w:hyperlink r:id="rId24" w:history="1">
        <w:r w:rsidR="00314C35" w:rsidRPr="00CC287C">
          <w:rPr>
            <w:rStyle w:val="Hyperlink"/>
            <w:rFonts w:ascii="David" w:hAnsi="David" w:cs="David"/>
          </w:rPr>
          <w:t>https://www.gov.il/he/departments/guides/supply_chain_guide?chapterIndex=2</w:t>
        </w:r>
      </w:hyperlink>
    </w:p>
    <w:p w14:paraId="5DF2CF09" w14:textId="5784F1FF" w:rsidR="00314C35" w:rsidRDefault="00314C35" w:rsidP="00275242">
      <w:pPr>
        <w:pStyle w:val="4ff3"/>
        <w:rPr>
          <w:rtl/>
        </w:rPr>
      </w:pPr>
      <w:r>
        <w:rPr>
          <w:rFonts w:hint="cs"/>
          <w:rtl/>
        </w:rPr>
        <w:lastRenderedPageBreak/>
        <w:t xml:space="preserve">על המועמד </w:t>
      </w:r>
      <w:proofErr w:type="spellStart"/>
      <w:r>
        <w:rPr>
          <w:rFonts w:hint="cs"/>
          <w:rtl/>
        </w:rPr>
        <w:t>לזכיה</w:t>
      </w:r>
      <w:proofErr w:type="spellEnd"/>
      <w:r>
        <w:rPr>
          <w:rFonts w:hint="cs"/>
          <w:rtl/>
        </w:rPr>
        <w:t xml:space="preserve"> למלא את עמידתו בבקרות הנדרשות (במודולים:</w:t>
      </w:r>
      <w:r w:rsidRPr="00314C35">
        <w:rPr>
          <w:rtl/>
        </w:rPr>
        <w:t xml:space="preserve"> </w:t>
      </w:r>
      <w:r>
        <w:rPr>
          <w:rtl/>
        </w:rPr>
        <w:t xml:space="preserve">דרישות רוחביות, מערכות </w:t>
      </w:r>
      <w:proofErr w:type="spellStart"/>
      <w:r>
        <w:rPr>
          <w:rtl/>
        </w:rPr>
        <w:t>ענניות</w:t>
      </w:r>
      <w:proofErr w:type="spellEnd"/>
      <w:r>
        <w:rPr>
          <w:rtl/>
        </w:rPr>
        <w:t>, אחסון אתרים</w:t>
      </w:r>
      <w:r w:rsidR="0090365A">
        <w:rPr>
          <w:rFonts w:hint="cs"/>
          <w:rtl/>
        </w:rPr>
        <w:t>)</w:t>
      </w:r>
      <w:r>
        <w:rPr>
          <w:rFonts w:hint="cs"/>
          <w:rtl/>
        </w:rPr>
        <w:t xml:space="preserve"> בקובץ אקסל </w:t>
      </w:r>
      <w:proofErr w:type="spellStart"/>
      <w:r>
        <w:rPr>
          <w:rFonts w:hint="cs"/>
          <w:rtl/>
        </w:rPr>
        <w:t>המצ"ב</w:t>
      </w:r>
      <w:proofErr w:type="spellEnd"/>
      <w:r>
        <w:rPr>
          <w:rFonts w:hint="cs"/>
          <w:rtl/>
        </w:rPr>
        <w:t xml:space="preserve"> ב</w:t>
      </w:r>
      <w:r>
        <w:rPr>
          <w:rtl/>
        </w:rPr>
        <w:t xml:space="preserve">לינק </w:t>
      </w:r>
      <w:r>
        <w:rPr>
          <w:rFonts w:hint="cs"/>
          <w:rtl/>
        </w:rPr>
        <w:t>שלהלן</w:t>
      </w:r>
      <w:r w:rsidR="0090365A">
        <w:rPr>
          <w:rFonts w:hint="cs"/>
          <w:rtl/>
        </w:rPr>
        <w:t>:</w:t>
      </w:r>
    </w:p>
    <w:p w14:paraId="46FD81C2" w14:textId="58069FB2" w:rsidR="00314C35" w:rsidRDefault="00B82047" w:rsidP="00275242">
      <w:pPr>
        <w:pStyle w:val="4ff3"/>
      </w:pPr>
      <w:hyperlink r:id="rId25" w:history="1">
        <w:r w:rsidR="0090365A" w:rsidRPr="00CC287C">
          <w:rPr>
            <w:rStyle w:val="Hyperlink"/>
            <w:rFonts w:ascii="David" w:hAnsi="David" w:cs="David"/>
          </w:rPr>
          <w:t>https://www.gov.il/BlobFolder/guide/supply_chain_guide/he/Supplier%20Questionnaire%201.4%20V1.47.xlsx</w:t>
        </w:r>
      </w:hyperlink>
    </w:p>
    <w:p w14:paraId="2B808247" w14:textId="2684DE08" w:rsidR="001A60D9" w:rsidRDefault="001A60D9" w:rsidP="009B2FDC">
      <w:pPr>
        <w:pStyle w:val="42"/>
        <w:rPr>
          <w:rtl/>
        </w:rPr>
      </w:pPr>
      <w:r>
        <w:rPr>
          <w:rFonts w:hint="cs"/>
          <w:rtl/>
        </w:rPr>
        <w:t xml:space="preserve">המועמד לזכייה יגיש את הסכם ההתקשרות </w:t>
      </w:r>
      <w:r w:rsidRPr="00110680">
        <w:rPr>
          <w:rFonts w:hint="cs"/>
          <w:b/>
          <w:bCs/>
          <w:rtl/>
        </w:rPr>
        <w:t>שבפרק ‏</w:t>
      </w:r>
      <w:r w:rsidR="00110680" w:rsidRPr="00110680">
        <w:rPr>
          <w:rFonts w:hint="cs"/>
          <w:b/>
          <w:bCs/>
          <w:rtl/>
        </w:rPr>
        <w:t>ה'</w:t>
      </w:r>
      <w:r>
        <w:rPr>
          <w:rFonts w:hint="cs"/>
          <w:rtl/>
        </w:rPr>
        <w:t xml:space="preserve">, על נספחיו, </w:t>
      </w:r>
      <w:r w:rsidRPr="00AA3352">
        <w:rPr>
          <w:rFonts w:hint="cs"/>
          <w:rtl/>
        </w:rPr>
        <w:t>בנוסחו המעודכן,</w:t>
      </w:r>
      <w:r>
        <w:rPr>
          <w:rFonts w:hint="cs"/>
          <w:rtl/>
        </w:rPr>
        <w:t xml:space="preserve"> כשהוא חתום על ידי מורשה החתימה של המציע וחותמת התאגיד</w:t>
      </w:r>
      <w:r w:rsidRPr="003278FD">
        <w:rPr>
          <w:rFonts w:hint="cs"/>
          <w:rtl/>
        </w:rPr>
        <w:t xml:space="preserve"> </w:t>
      </w:r>
      <w:r>
        <w:rPr>
          <w:rFonts w:hint="cs"/>
          <w:rtl/>
        </w:rPr>
        <w:t xml:space="preserve">ובכלל זה: </w:t>
      </w:r>
    </w:p>
    <w:p w14:paraId="7C12B8D4" w14:textId="1C286DC7" w:rsidR="001A60D9" w:rsidRDefault="001A60D9" w:rsidP="003C139C">
      <w:pPr>
        <w:pStyle w:val="53"/>
        <w:rPr>
          <w:rtl/>
        </w:rPr>
      </w:pPr>
      <w:r>
        <w:rPr>
          <w:rFonts w:hint="cs"/>
          <w:rtl/>
        </w:rPr>
        <w:t xml:space="preserve">ערבות ביצוע – כמפורט </w:t>
      </w:r>
      <w:r w:rsidRPr="00110680">
        <w:rPr>
          <w:rFonts w:hint="eastAsia"/>
          <w:rtl/>
        </w:rPr>
        <w:t>ב</w:t>
      </w:r>
      <w:r w:rsidRPr="00110680">
        <w:rPr>
          <w:rFonts w:hint="eastAsia"/>
          <w:b/>
          <w:bCs/>
          <w:rtl/>
        </w:rPr>
        <w:t>נספח</w:t>
      </w:r>
      <w:r w:rsidRPr="00110680">
        <w:rPr>
          <w:b/>
          <w:bCs/>
          <w:rtl/>
        </w:rPr>
        <w:t xml:space="preserve"> </w:t>
      </w:r>
      <w:r w:rsidR="00110680" w:rsidRPr="00110680">
        <w:rPr>
          <w:rFonts w:hint="cs"/>
          <w:b/>
          <w:bCs/>
          <w:rtl/>
        </w:rPr>
        <w:t>ה'</w:t>
      </w:r>
      <w:r>
        <w:rPr>
          <w:rFonts w:hint="cs"/>
          <w:rtl/>
        </w:rPr>
        <w:t xml:space="preserve"> להסכם.</w:t>
      </w:r>
    </w:p>
    <w:p w14:paraId="75499174" w14:textId="10ED391A" w:rsidR="001A60D9" w:rsidRDefault="001A60D9" w:rsidP="003C139C">
      <w:pPr>
        <w:pStyle w:val="53"/>
        <w:rPr>
          <w:rtl/>
        </w:rPr>
      </w:pPr>
      <w:r w:rsidRPr="00AA3352">
        <w:rPr>
          <w:rFonts w:hint="cs"/>
          <w:rtl/>
        </w:rPr>
        <w:t xml:space="preserve">דרישות </w:t>
      </w:r>
      <w:r>
        <w:rPr>
          <w:rFonts w:hint="cs"/>
          <w:rtl/>
        </w:rPr>
        <w:t xml:space="preserve">ביטוח– כמפורט </w:t>
      </w:r>
      <w:r w:rsidRPr="00110680">
        <w:rPr>
          <w:rFonts w:hint="eastAsia"/>
          <w:rtl/>
        </w:rPr>
        <w:t>ב</w:t>
      </w:r>
      <w:r w:rsidRPr="00110680">
        <w:rPr>
          <w:rFonts w:hint="eastAsia"/>
          <w:b/>
          <w:bCs/>
          <w:rtl/>
        </w:rPr>
        <w:t>נספח</w:t>
      </w:r>
      <w:r w:rsidRPr="00110680">
        <w:rPr>
          <w:b/>
          <w:bCs/>
          <w:rtl/>
        </w:rPr>
        <w:t xml:space="preserve"> </w:t>
      </w:r>
      <w:r w:rsidR="00110680" w:rsidRPr="00110680">
        <w:rPr>
          <w:rFonts w:hint="cs"/>
          <w:b/>
          <w:bCs/>
          <w:rtl/>
        </w:rPr>
        <w:t>ו</w:t>
      </w:r>
      <w:r w:rsidRPr="00110680">
        <w:rPr>
          <w:b/>
          <w:bCs/>
          <w:rtl/>
        </w:rPr>
        <w:t>'</w:t>
      </w:r>
      <w:r>
        <w:rPr>
          <w:rFonts w:hint="cs"/>
          <w:b/>
          <w:bCs/>
          <w:rtl/>
        </w:rPr>
        <w:t xml:space="preserve"> </w:t>
      </w:r>
      <w:r>
        <w:rPr>
          <w:rFonts w:hint="cs"/>
          <w:rtl/>
        </w:rPr>
        <w:t xml:space="preserve">להסכם. </w:t>
      </w:r>
    </w:p>
    <w:p w14:paraId="49CE6AF9" w14:textId="157C26BC" w:rsidR="001A60D9" w:rsidRPr="002D030D" w:rsidRDefault="001A60D9" w:rsidP="001A492D">
      <w:pPr>
        <w:pStyle w:val="3ff2"/>
        <w:rPr>
          <w:rtl/>
        </w:rPr>
      </w:pPr>
      <w:bookmarkStart w:id="233" w:name="_Ref95134971"/>
      <w:r w:rsidRPr="006E208E">
        <w:rPr>
          <w:rFonts w:hint="cs"/>
          <w:rtl/>
        </w:rPr>
        <w:t xml:space="preserve">עורך המכרז שומר לעצמו את הזכות לחלט את הערבות שתוגש בגין הגשת הצעה למכרז, במקרה בו המועמד </w:t>
      </w:r>
      <w:proofErr w:type="spellStart"/>
      <w:r w:rsidRPr="006E208E">
        <w:rPr>
          <w:rFonts w:hint="cs"/>
          <w:rtl/>
        </w:rPr>
        <w:t>לזכיה</w:t>
      </w:r>
      <w:proofErr w:type="spellEnd"/>
      <w:r w:rsidRPr="006E208E">
        <w:rPr>
          <w:rFonts w:hint="cs"/>
          <w:rtl/>
        </w:rPr>
        <w:t xml:space="preserve"> </w:t>
      </w:r>
      <w:r w:rsidR="006E208E">
        <w:rPr>
          <w:rFonts w:hint="cs"/>
          <w:rtl/>
        </w:rPr>
        <w:t>לא</w:t>
      </w:r>
      <w:r w:rsidRPr="006E208E">
        <w:rPr>
          <w:rtl/>
        </w:rPr>
        <w:t xml:space="preserve"> ימלא</w:t>
      </w:r>
      <w:r w:rsidRPr="006E208E">
        <w:rPr>
          <w:rFonts w:hint="cs"/>
          <w:rtl/>
        </w:rPr>
        <w:t xml:space="preserve"> את</w:t>
      </w:r>
      <w:r w:rsidRPr="006E208E">
        <w:rPr>
          <w:rtl/>
        </w:rPr>
        <w:t xml:space="preserve"> כל הדרישות כמפורט במכרז</w:t>
      </w:r>
      <w:r w:rsidRPr="006E208E">
        <w:rPr>
          <w:rFonts w:hint="cs"/>
          <w:rtl/>
        </w:rPr>
        <w:t>;</w:t>
      </w:r>
      <w:r w:rsidRPr="006E208E">
        <w:rPr>
          <w:rtl/>
        </w:rPr>
        <w:t xml:space="preserve"> יחזור בו מהצעתו</w:t>
      </w:r>
      <w:r w:rsidRPr="006E208E">
        <w:rPr>
          <w:rFonts w:hint="cs"/>
          <w:rtl/>
        </w:rPr>
        <w:t xml:space="preserve">; </w:t>
      </w:r>
      <w:r w:rsidRPr="006E208E">
        <w:rPr>
          <w:rtl/>
        </w:rPr>
        <w:t>לא יחתום על הסכם ההתקשרות כנדרש</w:t>
      </w:r>
      <w:r w:rsidRPr="00885C00">
        <w:rPr>
          <w:rFonts w:hint="cs"/>
          <w:rtl/>
        </w:rPr>
        <w:t>;</w:t>
      </w:r>
      <w:r w:rsidRPr="00885C00">
        <w:rPr>
          <w:rtl/>
        </w:rPr>
        <w:t xml:space="preserve"> לא ייתן ערבות כנדרש או ינהג שלא בתום לב</w:t>
      </w:r>
      <w:r w:rsidRPr="00885C00">
        <w:rPr>
          <w:rFonts w:hint="cs"/>
          <w:rtl/>
        </w:rPr>
        <w:t>.</w:t>
      </w:r>
      <w:bookmarkEnd w:id="233"/>
    </w:p>
    <w:p w14:paraId="0EEAB777" w14:textId="71A76378" w:rsidR="001A60D9" w:rsidRPr="00885C00" w:rsidRDefault="001A60D9" w:rsidP="001A492D">
      <w:pPr>
        <w:pStyle w:val="3ff2"/>
      </w:pPr>
      <w:r w:rsidRPr="002D030D">
        <w:rPr>
          <w:rFonts w:hint="cs"/>
          <w:rtl/>
        </w:rPr>
        <w:t>ככל ש</w:t>
      </w:r>
      <w:r w:rsidRPr="002D030D">
        <w:rPr>
          <w:rtl/>
        </w:rPr>
        <w:t>מועמד לזכייה</w:t>
      </w:r>
      <w:r w:rsidRPr="002D030D">
        <w:rPr>
          <w:rFonts w:hint="cs"/>
          <w:rtl/>
        </w:rPr>
        <w:t xml:space="preserve"> </w:t>
      </w:r>
      <w:r w:rsidR="00885C00">
        <w:rPr>
          <w:rFonts w:hint="cs"/>
          <w:rtl/>
        </w:rPr>
        <w:t>ל</w:t>
      </w:r>
      <w:r w:rsidRPr="00885C00">
        <w:rPr>
          <w:rtl/>
        </w:rPr>
        <w:t xml:space="preserve">א </w:t>
      </w:r>
      <w:r w:rsidRPr="00885C00">
        <w:rPr>
          <w:rFonts w:hint="cs"/>
          <w:rtl/>
        </w:rPr>
        <w:t>יעמוד באחת או יותר מחובותיו כמפורט לעיל,</w:t>
      </w:r>
      <w:r w:rsidRPr="00885C00">
        <w:rPr>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w:t>
      </w:r>
      <w:proofErr w:type="spellStart"/>
      <w:r w:rsidRPr="00885C00">
        <w:rPr>
          <w:rtl/>
        </w:rPr>
        <w:t>לזכיה</w:t>
      </w:r>
      <w:proofErr w:type="spellEnd"/>
      <w:r w:rsidRPr="00885C00">
        <w:rPr>
          <w:rtl/>
        </w:rPr>
        <w:t>, וכן</w:t>
      </w:r>
      <w:r w:rsidRPr="00885C00">
        <w:rPr>
          <w:rFonts w:hint="cs"/>
          <w:rtl/>
        </w:rPr>
        <w:t xml:space="preserve"> </w:t>
      </w:r>
      <w:r w:rsidRPr="00885C00">
        <w:rPr>
          <w:rtl/>
        </w:rPr>
        <w:t>לחלט את ערבות</w:t>
      </w:r>
      <w:r w:rsidR="00470F1A">
        <w:rPr>
          <w:rtl/>
        </w:rPr>
        <w:t xml:space="preserve"> </w:t>
      </w:r>
      <w:r w:rsidRPr="00885C00">
        <w:rPr>
          <w:rtl/>
        </w:rPr>
        <w:t xml:space="preserve">המציע. </w:t>
      </w:r>
    </w:p>
    <w:bookmarkEnd w:id="221"/>
    <w:bookmarkEnd w:id="222"/>
    <w:bookmarkEnd w:id="223"/>
    <w:p w14:paraId="7B2ACED2" w14:textId="77777777" w:rsidR="001A60D9" w:rsidRPr="001A60D9" w:rsidRDefault="001A60D9" w:rsidP="002F720B">
      <w:pPr>
        <w:pStyle w:val="Normal3"/>
        <w:rPr>
          <w:rFonts w:ascii="David" w:hAnsi="David"/>
        </w:rPr>
      </w:pPr>
    </w:p>
    <w:p w14:paraId="0D6D637F" w14:textId="77777777" w:rsidR="00EE5088" w:rsidRDefault="00EE5088">
      <w:pPr>
        <w:bidi w:val="0"/>
        <w:spacing w:before="200" w:after="200" w:line="276" w:lineRule="auto"/>
        <w:rPr>
          <w:rFonts w:ascii="David" w:hAnsi="David" w:cs="David"/>
          <w:b/>
          <w:bCs/>
          <w:caps/>
          <w:spacing w:val="15"/>
          <w:sz w:val="36"/>
          <w:szCs w:val="36"/>
          <w:rtl/>
        </w:rPr>
      </w:pPr>
      <w:bookmarkStart w:id="234" w:name="_Toc107502009"/>
      <w:bookmarkStart w:id="235" w:name="_Toc147325730"/>
      <w:r>
        <w:rPr>
          <w:rtl/>
        </w:rPr>
        <w:br w:type="page"/>
      </w:r>
    </w:p>
    <w:p w14:paraId="3C666B2E" w14:textId="5B775E66" w:rsidR="002F720B" w:rsidRPr="00C43D51" w:rsidRDefault="002F720B" w:rsidP="00934A2F">
      <w:pPr>
        <w:pStyle w:val="14"/>
      </w:pPr>
      <w:bookmarkStart w:id="236" w:name="_Toc157349191"/>
      <w:r w:rsidRPr="00C43D51">
        <w:rPr>
          <w:rtl/>
        </w:rPr>
        <w:lastRenderedPageBreak/>
        <w:t>התקשרות עם מציע זוכה</w:t>
      </w:r>
      <w:bookmarkEnd w:id="234"/>
      <w:bookmarkEnd w:id="235"/>
      <w:bookmarkEnd w:id="236"/>
    </w:p>
    <w:p w14:paraId="402AA724" w14:textId="2222424E" w:rsidR="002F720B" w:rsidRDefault="002F720B" w:rsidP="001A492D">
      <w:pPr>
        <w:pStyle w:val="3ff2"/>
      </w:pPr>
      <w:r w:rsidRPr="00C43D51">
        <w:rPr>
          <w:rtl/>
        </w:rPr>
        <w:t xml:space="preserve">המערך יהיה רשאי לבצע התקשרות עם המדורג ראשון בציון הסופי, וכן להחליט האם להתקשר בנוסף גם עם הבאים אחריו בדירוג. </w:t>
      </w:r>
    </w:p>
    <w:p w14:paraId="17566A8D" w14:textId="2274CA33" w:rsidR="00082407" w:rsidRPr="00275242" w:rsidRDefault="00082407" w:rsidP="001A492D">
      <w:pPr>
        <w:pStyle w:val="3ff2"/>
        <w:rPr>
          <w:rtl/>
        </w:rPr>
      </w:pPr>
      <w:r>
        <w:rPr>
          <w:rFonts w:hint="cs"/>
          <w:rtl/>
        </w:rPr>
        <w:t xml:space="preserve">המערך יהיה רשאי להכריז על כשיר שני. מציע שיוכרז ככשיר שני הצעתו תעמוד בתוקף </w:t>
      </w:r>
      <w:r w:rsidRPr="00275242">
        <w:rPr>
          <w:rFonts w:hint="cs"/>
          <w:rtl/>
        </w:rPr>
        <w:t xml:space="preserve">לתקופה של </w:t>
      </w:r>
      <w:r w:rsidRPr="00275242">
        <w:rPr>
          <w:rFonts w:hint="cs"/>
        </w:rPr>
        <w:t>XXX</w:t>
      </w:r>
      <w:r w:rsidR="00470F1A" w:rsidRPr="00275242">
        <w:rPr>
          <w:rtl/>
        </w:rPr>
        <w:t>.</w:t>
      </w:r>
    </w:p>
    <w:p w14:paraId="3F5AEB57" w14:textId="27166B61" w:rsidR="002F720B" w:rsidRPr="00C43D51" w:rsidRDefault="002F720B" w:rsidP="001A492D">
      <w:pPr>
        <w:pStyle w:val="3ff2"/>
      </w:pPr>
      <w:r w:rsidRPr="00C43D51">
        <w:rPr>
          <w:rtl/>
        </w:rPr>
        <w:t xml:space="preserve">המערך אינו מתחייב להתקשר עם איזה </w:t>
      </w:r>
      <w:proofErr w:type="spellStart"/>
      <w:r w:rsidRPr="00C43D51">
        <w:rPr>
          <w:rtl/>
        </w:rPr>
        <w:t>מהמציעים</w:t>
      </w:r>
      <w:proofErr w:type="spellEnd"/>
      <w:r w:rsidRPr="00C43D51">
        <w:rPr>
          <w:rtl/>
        </w:rPr>
        <w:t xml:space="preserve"> במכרז, והוא שומר לעצמו את הזכות, בתום המכרז להתקשר לצורך קבלת שירותים נשוא מכרז זה עם גורם אחר, בהתאם לתקנות חובת המכרזים.</w:t>
      </w:r>
    </w:p>
    <w:p w14:paraId="1E034B97" w14:textId="3E8C40BD" w:rsidR="002F720B" w:rsidRPr="00C43D51" w:rsidRDefault="002F720B" w:rsidP="001A492D">
      <w:pPr>
        <w:pStyle w:val="3ff2"/>
      </w:pPr>
      <w:bookmarkStart w:id="237" w:name="_Ref107933215"/>
      <w:r w:rsidRPr="00C43D51">
        <w:rPr>
          <w:rtl/>
        </w:rPr>
        <w:t>על מציע שהמערך הודיע לו שבכוונתו להכריז עליו כזוכה במכרז, בתוך פרק זמן שיקבע המערך, לבצע את הפעולות הבאות:</w:t>
      </w:r>
      <w:bookmarkEnd w:id="237"/>
      <w:r w:rsidRPr="00C43D51">
        <w:rPr>
          <w:rtl/>
        </w:rPr>
        <w:t xml:space="preserve"> </w:t>
      </w:r>
    </w:p>
    <w:p w14:paraId="7F77914E" w14:textId="77777777" w:rsidR="002F720B" w:rsidRPr="00C43D51" w:rsidRDefault="002F720B" w:rsidP="009B2FDC">
      <w:pPr>
        <w:pStyle w:val="42"/>
      </w:pPr>
      <w:r w:rsidRPr="00C43D51">
        <w:rPr>
          <w:rtl/>
        </w:rPr>
        <w:t>להמציא למערך את חוזה ההתקשרות לכל תקופת ההתקשרות בין הצדדים חתום, על נספחיו, ובכלל זה הנספחים והסעיפים בחוזה המתייחסים לערבות ביצוע ואישור עריכת ביטוח, בהתאם לדרישות המערך.</w:t>
      </w:r>
    </w:p>
    <w:p w14:paraId="290E590B" w14:textId="78D9F53D" w:rsidR="002F720B" w:rsidRPr="00C43D51" w:rsidRDefault="002F720B" w:rsidP="009B2FDC">
      <w:pPr>
        <w:pStyle w:val="42"/>
        <w:rPr>
          <w:rtl/>
        </w:rPr>
      </w:pPr>
      <w:r w:rsidRPr="00C43D51">
        <w:rPr>
          <w:rtl/>
        </w:rPr>
        <w:t>אם המציע הוא תאגיד ישראלי, להירשם לפורטל הספקים, בהתאם לאמור בהוראת תכ"ם, "פורטל ספקים", מס' 7.12.5, וכן ביצוע כל הפעולות הנדרשות מהמציע כמפורט בהוראה זו, ובכלל זה תשלום בגין העלויות הנדרשות לצורך התחברות לפורטל. לחילופין, במקרה שבו המציע משתמש בפורטל הספקים, ימציא המציע אישור בגין זאת.</w:t>
      </w:r>
      <w:r w:rsidR="00470F1A">
        <w:rPr>
          <w:rtl/>
        </w:rPr>
        <w:t xml:space="preserve"> </w:t>
      </w:r>
    </w:p>
    <w:p w14:paraId="267AD0A4" w14:textId="3A651E63" w:rsidR="002F720B" w:rsidRDefault="002F720B" w:rsidP="001A492D">
      <w:pPr>
        <w:pStyle w:val="3ff2"/>
      </w:pPr>
      <w:r w:rsidRPr="00C43D51">
        <w:rPr>
          <w:rtl/>
          <w:lang w:eastAsia="he-IL"/>
        </w:rPr>
        <w:t xml:space="preserve">אי המצאה של המסמכים הדרושים כאמור בסעיף זה במועד שיקבע לשם כך, ללא קבלת אישור המערך, עלולה לגרום לביטול </w:t>
      </w:r>
      <w:proofErr w:type="spellStart"/>
      <w:r w:rsidRPr="00C43D51">
        <w:rPr>
          <w:rtl/>
          <w:lang w:eastAsia="he-IL"/>
        </w:rPr>
        <w:t>הזכיה</w:t>
      </w:r>
      <w:proofErr w:type="spellEnd"/>
      <w:r w:rsidRPr="00C43D51">
        <w:rPr>
          <w:rtl/>
          <w:lang w:eastAsia="he-IL"/>
        </w:rPr>
        <w:t xml:space="preserve"> של אותו מציע</w:t>
      </w:r>
      <w:r w:rsidRPr="00C43D51">
        <w:rPr>
          <w:rtl/>
        </w:rPr>
        <w:t>.</w:t>
      </w:r>
    </w:p>
    <w:p w14:paraId="34779BFB" w14:textId="5FB09AB3" w:rsidR="00FD3420" w:rsidRDefault="00FD3420" w:rsidP="00FD3420">
      <w:pPr>
        <w:rPr>
          <w:rtl/>
        </w:rPr>
      </w:pPr>
    </w:p>
    <w:p w14:paraId="152BB4D3" w14:textId="48C4B66D" w:rsidR="00FD3420" w:rsidRDefault="00FD3420" w:rsidP="00FD3420">
      <w:pPr>
        <w:rPr>
          <w:rtl/>
        </w:rPr>
      </w:pPr>
    </w:p>
    <w:p w14:paraId="3D976125" w14:textId="73769158" w:rsidR="00FD3420" w:rsidRDefault="00FD3420" w:rsidP="00FD3420">
      <w:pPr>
        <w:rPr>
          <w:rtl/>
        </w:rPr>
      </w:pPr>
    </w:p>
    <w:p w14:paraId="26B2D30F" w14:textId="3557A41E" w:rsidR="00FD3420" w:rsidRDefault="00FD3420" w:rsidP="00FD3420">
      <w:pPr>
        <w:rPr>
          <w:rtl/>
        </w:rPr>
      </w:pPr>
    </w:p>
    <w:p w14:paraId="7E3FD92D" w14:textId="727BA215" w:rsidR="00FD3420" w:rsidRDefault="00FD3420" w:rsidP="00FD3420">
      <w:pPr>
        <w:rPr>
          <w:rtl/>
        </w:rPr>
      </w:pPr>
    </w:p>
    <w:p w14:paraId="0C0600E2" w14:textId="5D5C9E50" w:rsidR="00FD3420" w:rsidRDefault="00FD3420" w:rsidP="00FD3420">
      <w:pPr>
        <w:rPr>
          <w:rtl/>
        </w:rPr>
      </w:pPr>
    </w:p>
    <w:p w14:paraId="45325674" w14:textId="372B6F7E" w:rsidR="00FD3420" w:rsidRDefault="00FD3420" w:rsidP="00FD3420">
      <w:pPr>
        <w:rPr>
          <w:rtl/>
        </w:rPr>
      </w:pPr>
    </w:p>
    <w:p w14:paraId="1860F5F7" w14:textId="5AC8B941" w:rsidR="00FD3420" w:rsidRDefault="00FD3420" w:rsidP="00FD3420">
      <w:pPr>
        <w:rPr>
          <w:rtl/>
        </w:rPr>
      </w:pPr>
    </w:p>
    <w:p w14:paraId="6177D91D" w14:textId="4DD119F5" w:rsidR="00FD3420" w:rsidRDefault="00FD3420" w:rsidP="00FD3420">
      <w:pPr>
        <w:rPr>
          <w:rtl/>
        </w:rPr>
      </w:pPr>
    </w:p>
    <w:p w14:paraId="69DD9F79" w14:textId="763BCC21" w:rsidR="00FD3420" w:rsidRDefault="00FD3420" w:rsidP="00FD3420">
      <w:pPr>
        <w:rPr>
          <w:rtl/>
        </w:rPr>
      </w:pPr>
    </w:p>
    <w:p w14:paraId="6F1312C2" w14:textId="49C39795" w:rsidR="00FD3420" w:rsidRDefault="00FD3420" w:rsidP="00FD3420">
      <w:pPr>
        <w:rPr>
          <w:rtl/>
        </w:rPr>
      </w:pPr>
    </w:p>
    <w:p w14:paraId="6F9B19C0" w14:textId="2C37C6CC" w:rsidR="00FD3420" w:rsidRDefault="00FD3420" w:rsidP="00FD3420">
      <w:pPr>
        <w:rPr>
          <w:rtl/>
        </w:rPr>
      </w:pPr>
    </w:p>
    <w:p w14:paraId="72D25740" w14:textId="0A6A159C" w:rsidR="00FD3420" w:rsidRDefault="00FD3420" w:rsidP="00FD3420">
      <w:pPr>
        <w:rPr>
          <w:rtl/>
        </w:rPr>
      </w:pPr>
    </w:p>
    <w:p w14:paraId="22CBAFC1" w14:textId="7B224DC9" w:rsidR="00FD3420" w:rsidRDefault="00FD3420" w:rsidP="00FD3420">
      <w:pPr>
        <w:rPr>
          <w:rtl/>
        </w:rPr>
      </w:pPr>
    </w:p>
    <w:p w14:paraId="6E0F0D94" w14:textId="381D3FD1" w:rsidR="00FD3420" w:rsidRDefault="00FD3420" w:rsidP="00FD3420">
      <w:pPr>
        <w:rPr>
          <w:rtl/>
        </w:rPr>
      </w:pPr>
    </w:p>
    <w:p w14:paraId="55260732" w14:textId="49E500F3" w:rsidR="005639ED" w:rsidRDefault="005639ED" w:rsidP="00FD3420">
      <w:pPr>
        <w:rPr>
          <w:rtl/>
        </w:rPr>
      </w:pPr>
    </w:p>
    <w:p w14:paraId="71624071" w14:textId="614F2AE8" w:rsidR="005639ED" w:rsidRDefault="005639ED" w:rsidP="00FD3420">
      <w:pPr>
        <w:rPr>
          <w:rtl/>
        </w:rPr>
      </w:pPr>
    </w:p>
    <w:p w14:paraId="352DE9DD" w14:textId="3D71861F" w:rsidR="005639ED" w:rsidRDefault="005639ED" w:rsidP="00FD3420">
      <w:pPr>
        <w:rPr>
          <w:rtl/>
        </w:rPr>
      </w:pPr>
    </w:p>
    <w:p w14:paraId="47332E00" w14:textId="11788E92" w:rsidR="005639ED" w:rsidRDefault="005639ED" w:rsidP="00FD3420">
      <w:pPr>
        <w:rPr>
          <w:rtl/>
        </w:rPr>
      </w:pPr>
    </w:p>
    <w:p w14:paraId="59021EFA" w14:textId="416B2F8B" w:rsidR="005639ED" w:rsidRDefault="005639ED" w:rsidP="00FD3420">
      <w:pPr>
        <w:rPr>
          <w:rtl/>
        </w:rPr>
      </w:pPr>
    </w:p>
    <w:p w14:paraId="480BAF5A" w14:textId="0352F0F5" w:rsidR="005639ED" w:rsidRDefault="005639ED" w:rsidP="00FD3420">
      <w:pPr>
        <w:rPr>
          <w:rtl/>
        </w:rPr>
      </w:pPr>
    </w:p>
    <w:p w14:paraId="6540C250" w14:textId="006B55DA" w:rsidR="005639ED" w:rsidRDefault="005639ED" w:rsidP="00FD3420">
      <w:pPr>
        <w:rPr>
          <w:rtl/>
        </w:rPr>
      </w:pPr>
    </w:p>
    <w:p w14:paraId="30C9370E" w14:textId="3251EA08" w:rsidR="005639ED" w:rsidRDefault="005639ED" w:rsidP="00FD3420">
      <w:pPr>
        <w:rPr>
          <w:rtl/>
        </w:rPr>
      </w:pPr>
    </w:p>
    <w:p w14:paraId="56D9CB9F" w14:textId="7C658027" w:rsidR="005D2DF1" w:rsidRDefault="005D2DF1" w:rsidP="00FD3420">
      <w:pPr>
        <w:rPr>
          <w:rtl/>
        </w:rPr>
      </w:pPr>
    </w:p>
    <w:p w14:paraId="5CF25FDD" w14:textId="59547953" w:rsidR="005D2DF1" w:rsidRDefault="005D2DF1" w:rsidP="00FD3420">
      <w:pPr>
        <w:rPr>
          <w:rtl/>
        </w:rPr>
      </w:pPr>
    </w:p>
    <w:p w14:paraId="18BF4F67" w14:textId="7E55EB9F" w:rsidR="005D2DF1" w:rsidRDefault="005D2DF1" w:rsidP="00FD3420">
      <w:pPr>
        <w:rPr>
          <w:rtl/>
        </w:rPr>
      </w:pPr>
    </w:p>
    <w:p w14:paraId="413D1E5C" w14:textId="60C282F7" w:rsidR="005D2DF1" w:rsidRDefault="005D2DF1" w:rsidP="00FD3420">
      <w:pPr>
        <w:rPr>
          <w:rtl/>
        </w:rPr>
      </w:pPr>
    </w:p>
    <w:p w14:paraId="21272BE1" w14:textId="76CB0AA9" w:rsidR="005D2DF1" w:rsidRDefault="005D2DF1" w:rsidP="00FD3420">
      <w:pPr>
        <w:rPr>
          <w:rtl/>
        </w:rPr>
      </w:pPr>
    </w:p>
    <w:p w14:paraId="6664F0E0" w14:textId="4979A867" w:rsidR="005D2DF1" w:rsidRDefault="005D2DF1" w:rsidP="00FD3420">
      <w:pPr>
        <w:rPr>
          <w:rtl/>
        </w:rPr>
      </w:pPr>
    </w:p>
    <w:p w14:paraId="5B3E47E4" w14:textId="7F58D2D0" w:rsidR="005D2DF1" w:rsidRDefault="005D2DF1" w:rsidP="00FD3420">
      <w:pPr>
        <w:rPr>
          <w:rtl/>
        </w:rPr>
      </w:pPr>
    </w:p>
    <w:p w14:paraId="0D9C5F5D" w14:textId="4303388B" w:rsidR="005D2DF1" w:rsidRDefault="005D2DF1" w:rsidP="00FD3420">
      <w:pPr>
        <w:rPr>
          <w:rtl/>
        </w:rPr>
      </w:pPr>
    </w:p>
    <w:p w14:paraId="6D9D0A74" w14:textId="3CA6FBCD" w:rsidR="005D2DF1" w:rsidRDefault="005D2DF1" w:rsidP="00FD3420">
      <w:pPr>
        <w:rPr>
          <w:rtl/>
        </w:rPr>
      </w:pPr>
    </w:p>
    <w:p w14:paraId="6D16C475" w14:textId="1D7BA64E" w:rsidR="005D2DF1" w:rsidRDefault="005D2DF1" w:rsidP="00FD3420">
      <w:pPr>
        <w:rPr>
          <w:rtl/>
        </w:rPr>
      </w:pPr>
    </w:p>
    <w:p w14:paraId="2BA7C419" w14:textId="5E1AAAAD" w:rsidR="005D2DF1" w:rsidRDefault="005D2DF1" w:rsidP="00FD3420">
      <w:pPr>
        <w:rPr>
          <w:rtl/>
        </w:rPr>
      </w:pPr>
    </w:p>
    <w:p w14:paraId="4012A682" w14:textId="268AA624" w:rsidR="005D2DF1" w:rsidRDefault="005D2DF1" w:rsidP="00FD3420">
      <w:pPr>
        <w:rPr>
          <w:rtl/>
        </w:rPr>
      </w:pPr>
    </w:p>
    <w:p w14:paraId="30146F8C" w14:textId="1B0817BE" w:rsidR="005D2DF1" w:rsidRDefault="005D2DF1" w:rsidP="00FD3420">
      <w:pPr>
        <w:rPr>
          <w:rtl/>
        </w:rPr>
      </w:pPr>
    </w:p>
    <w:p w14:paraId="20838B3F" w14:textId="7181C4B4" w:rsidR="005D2DF1" w:rsidRDefault="005D2DF1" w:rsidP="00FD3420">
      <w:pPr>
        <w:rPr>
          <w:rtl/>
        </w:rPr>
      </w:pPr>
    </w:p>
    <w:p w14:paraId="1A641EE9" w14:textId="0E028B51" w:rsidR="005D2DF1" w:rsidRDefault="005D2DF1" w:rsidP="00FD3420">
      <w:pPr>
        <w:rPr>
          <w:rtl/>
        </w:rPr>
      </w:pPr>
    </w:p>
    <w:p w14:paraId="12A75E85" w14:textId="77777777" w:rsidR="005D2DF1" w:rsidRDefault="005D2DF1" w:rsidP="00FD3420">
      <w:pPr>
        <w:rPr>
          <w:rtl/>
        </w:rPr>
      </w:pPr>
    </w:p>
    <w:p w14:paraId="281148A2" w14:textId="5A735B4E" w:rsidR="00FD3420" w:rsidRPr="009669FF" w:rsidRDefault="00FD3420" w:rsidP="004D7262">
      <w:pPr>
        <w:pStyle w:val="afffffffc"/>
        <w:rPr>
          <w:rtl/>
        </w:rPr>
      </w:pPr>
      <w:bookmarkStart w:id="238" w:name="_Toc157348522"/>
      <w:bookmarkStart w:id="239" w:name="_Toc157349192"/>
      <w:r w:rsidRPr="009669FF">
        <w:rPr>
          <w:rtl/>
        </w:rPr>
        <w:t xml:space="preserve">פרק </w:t>
      </w:r>
      <w:r>
        <w:rPr>
          <w:rFonts w:hint="cs"/>
          <w:rtl/>
        </w:rPr>
        <w:t>ב</w:t>
      </w:r>
      <w:r w:rsidRPr="009669FF">
        <w:rPr>
          <w:rtl/>
        </w:rPr>
        <w:t xml:space="preserve">'- </w:t>
      </w:r>
      <w:r>
        <w:rPr>
          <w:rFonts w:hint="cs"/>
          <w:rtl/>
        </w:rPr>
        <w:t>תיאור השירותים הנדרשים</w:t>
      </w:r>
      <w:r w:rsidR="0073518F">
        <w:rPr>
          <w:rFonts w:hint="cs"/>
          <w:rtl/>
        </w:rPr>
        <w:t xml:space="preserve"> והדרישות הטכנולוגיות</w:t>
      </w:r>
      <w:bookmarkEnd w:id="238"/>
      <w:bookmarkEnd w:id="239"/>
    </w:p>
    <w:p w14:paraId="3A1C3A28" w14:textId="77777777" w:rsidR="00FD3420" w:rsidRPr="009669FF" w:rsidRDefault="00FD3420" w:rsidP="00FD3420">
      <w:pPr>
        <w:pStyle w:val="-1"/>
        <w:rPr>
          <w:rtl/>
        </w:rPr>
        <w:sectPr w:rsidR="00FD3420" w:rsidRPr="009669FF" w:rsidSect="00A64385">
          <w:headerReference w:type="even" r:id="rId26"/>
          <w:headerReference w:type="default" r:id="rId27"/>
          <w:footerReference w:type="default" r:id="rId28"/>
          <w:footerReference w:type="first" r:id="rId29"/>
          <w:pgSz w:w="11906" w:h="16838" w:code="9"/>
          <w:pgMar w:top="1616" w:right="1418" w:bottom="1440" w:left="1418" w:header="709" w:footer="709" w:gutter="0"/>
          <w:cols w:space="708"/>
          <w:bidi/>
          <w:rtlGutter/>
          <w:docGrid w:linePitch="360"/>
        </w:sectPr>
      </w:pPr>
    </w:p>
    <w:p w14:paraId="602FB0F2" w14:textId="77777777" w:rsidR="00961911" w:rsidRDefault="00961911" w:rsidP="00961911">
      <w:pPr>
        <w:pStyle w:val="14"/>
        <w:rPr>
          <w:rtl/>
        </w:rPr>
      </w:pPr>
      <w:bookmarkStart w:id="240" w:name="_Toc147325731"/>
      <w:bookmarkStart w:id="241" w:name="_Toc157349193"/>
      <w:r w:rsidRPr="00DB1744">
        <w:rPr>
          <w:rtl/>
        </w:rPr>
        <w:lastRenderedPageBreak/>
        <w:t>תיאור כללי של ה</w:t>
      </w:r>
      <w:r>
        <w:rPr>
          <w:rFonts w:hint="cs"/>
          <w:rtl/>
        </w:rPr>
        <w:t>שירו</w:t>
      </w:r>
      <w:r w:rsidRPr="00DB1744">
        <w:rPr>
          <w:rtl/>
        </w:rPr>
        <w:t>ת הנדרש</w:t>
      </w:r>
      <w:bookmarkEnd w:id="241"/>
    </w:p>
    <w:p w14:paraId="20A4261B" w14:textId="77777777" w:rsidR="00961911" w:rsidRDefault="00961911" w:rsidP="006B7AC9">
      <w:pPr>
        <w:pStyle w:val="2ff3"/>
      </w:pPr>
      <w:r w:rsidRPr="002B5A72">
        <w:rPr>
          <w:rtl/>
        </w:rPr>
        <w:t xml:space="preserve">מערך הסייבר הלאומי מעוניין לרכוש שירות </w:t>
      </w:r>
      <w:r w:rsidRPr="002B5A72">
        <w:t>Protective DNS</w:t>
      </w:r>
      <w:r w:rsidRPr="002B5A72">
        <w:rPr>
          <w:rtl/>
        </w:rPr>
        <w:t xml:space="preserve"> </w:t>
      </w:r>
      <w:r>
        <w:rPr>
          <w:rFonts w:hint="cs"/>
          <w:rtl/>
        </w:rPr>
        <w:t>(</w:t>
      </w:r>
      <w:r>
        <w:rPr>
          <w:rFonts w:hint="cs"/>
        </w:rPr>
        <w:t>PDNS</w:t>
      </w:r>
      <w:r>
        <w:rPr>
          <w:rFonts w:hint="cs"/>
          <w:rtl/>
        </w:rPr>
        <w:t xml:space="preserve">) </w:t>
      </w:r>
      <w:r w:rsidRPr="002B5A72">
        <w:rPr>
          <w:rtl/>
        </w:rPr>
        <w:t>בתצורת ענן (</w:t>
      </w:r>
      <w:r w:rsidRPr="002B5A72">
        <w:t>SaaS</w:t>
      </w:r>
      <w:r w:rsidRPr="002B5A72">
        <w:rPr>
          <w:rtl/>
        </w:rPr>
        <w:t>)</w:t>
      </w:r>
      <w:r w:rsidRPr="002B5A72">
        <w:rPr>
          <w:rFonts w:hint="cs"/>
          <w:rtl/>
        </w:rPr>
        <w:t xml:space="preserve"> שיהווה מרכיב במטריית ההגנה למשק המכונה "כיפת הסייבר".</w:t>
      </w:r>
    </w:p>
    <w:p w14:paraId="5456ACC1" w14:textId="77777777" w:rsidR="00961911" w:rsidRPr="002B5A72" w:rsidRDefault="00961911" w:rsidP="006B7AC9">
      <w:pPr>
        <w:pStyle w:val="2ff3"/>
        <w:rPr>
          <w:rtl/>
        </w:rPr>
      </w:pPr>
      <w:r>
        <w:rPr>
          <w:rFonts w:hint="cs"/>
          <w:rtl/>
        </w:rPr>
        <w:t xml:space="preserve">השירות הינו שירות תקשורת </w:t>
      </w:r>
      <w:proofErr w:type="spellStart"/>
      <w:r>
        <w:rPr>
          <w:rFonts w:hint="cs"/>
          <w:rtl/>
        </w:rPr>
        <w:t>ליבתי</w:t>
      </w:r>
      <w:proofErr w:type="spellEnd"/>
      <w:r>
        <w:rPr>
          <w:rFonts w:hint="cs"/>
          <w:rtl/>
        </w:rPr>
        <w:t xml:space="preserve"> עבור המשתמשים בו.</w:t>
      </w:r>
    </w:p>
    <w:p w14:paraId="1C2E44E1" w14:textId="77777777" w:rsidR="00961911" w:rsidRDefault="00961911" w:rsidP="006B7AC9">
      <w:pPr>
        <w:pStyle w:val="2ff3"/>
      </w:pPr>
      <w:r w:rsidRPr="002B5A72">
        <w:rPr>
          <w:rFonts w:hint="cs"/>
          <w:rtl/>
        </w:rPr>
        <w:t>מטרת השירות הינה העלאת חוסן המשק באמצעות מניעת</w:t>
      </w:r>
      <w:r w:rsidRPr="002B5A72">
        <w:rPr>
          <w:rtl/>
        </w:rPr>
        <w:t xml:space="preserve"> גישה </w:t>
      </w:r>
      <w:proofErr w:type="spellStart"/>
      <w:r w:rsidRPr="002B5A72">
        <w:rPr>
          <w:rtl/>
        </w:rPr>
        <w:t>לדומיינים</w:t>
      </w:r>
      <w:proofErr w:type="spellEnd"/>
      <w:r w:rsidRPr="002B5A72">
        <w:rPr>
          <w:rtl/>
        </w:rPr>
        <w:t xml:space="preserve"> זדוניים ע"י מניעת ה</w:t>
      </w:r>
      <w:r>
        <w:rPr>
          <w:rFonts w:hint="cs"/>
          <w:rtl/>
        </w:rPr>
        <w:t xml:space="preserve">תרגום </w:t>
      </w:r>
      <w:r>
        <w:t>(Resolving)</w:t>
      </w:r>
      <w:r w:rsidRPr="002B5A72">
        <w:rPr>
          <w:rtl/>
        </w:rPr>
        <w:t xml:space="preserve"> לכתובות ה- </w:t>
      </w:r>
      <w:r w:rsidRPr="002B5A72">
        <w:t>IP</w:t>
      </w:r>
      <w:r w:rsidRPr="002B5A72">
        <w:rPr>
          <w:rtl/>
        </w:rPr>
        <w:t xml:space="preserve"> שלהם</w:t>
      </w:r>
      <w:r>
        <w:rPr>
          <w:rFonts w:hint="cs"/>
          <w:rtl/>
        </w:rPr>
        <w:t xml:space="preserve"> ו/או</w:t>
      </w:r>
      <w:r w:rsidRPr="002B5A72">
        <w:rPr>
          <w:rtl/>
        </w:rPr>
        <w:t xml:space="preserve"> </w:t>
      </w:r>
      <w:r w:rsidRPr="002B5A72">
        <w:rPr>
          <w:rFonts w:hint="cs"/>
          <w:rtl/>
        </w:rPr>
        <w:t xml:space="preserve">אכיפת </w:t>
      </w:r>
      <w:r>
        <w:rPr>
          <w:rFonts w:hint="cs"/>
          <w:rtl/>
        </w:rPr>
        <w:t>הניתוב</w:t>
      </w:r>
      <w:r w:rsidRPr="002B5A72">
        <w:rPr>
          <w:rFonts w:hint="cs"/>
          <w:rtl/>
        </w:rPr>
        <w:t xml:space="preserve"> לשרת מאושר</w:t>
      </w:r>
      <w:r>
        <w:rPr>
          <w:rFonts w:hint="cs"/>
          <w:rtl/>
        </w:rPr>
        <w:t xml:space="preserve"> ו/או</w:t>
      </w:r>
      <w:r w:rsidRPr="002B5A72">
        <w:rPr>
          <w:rFonts w:hint="cs"/>
          <w:rtl/>
        </w:rPr>
        <w:t xml:space="preserve"> לשרת </w:t>
      </w:r>
      <w:r w:rsidRPr="002B5A72">
        <w:t>sinkhole</w:t>
      </w:r>
      <w:r>
        <w:rPr>
          <w:rFonts w:hint="cs"/>
          <w:rtl/>
        </w:rPr>
        <w:t xml:space="preserve"> ו/או</w:t>
      </w:r>
      <w:r w:rsidRPr="002B5A72">
        <w:rPr>
          <w:rFonts w:hint="cs"/>
          <w:rtl/>
        </w:rPr>
        <w:t xml:space="preserve"> ל</w:t>
      </w:r>
      <w:r>
        <w:rPr>
          <w:rFonts w:hint="cs"/>
          <w:rtl/>
        </w:rPr>
        <w:t>דף</w:t>
      </w:r>
      <w:r w:rsidRPr="002B5A72">
        <w:rPr>
          <w:rFonts w:hint="cs"/>
          <w:rtl/>
        </w:rPr>
        <w:t xml:space="preserve"> </w:t>
      </w:r>
      <w:r>
        <w:rPr>
          <w:rFonts w:hint="cs"/>
          <w:rtl/>
        </w:rPr>
        <w:t xml:space="preserve">חסימה </w:t>
      </w:r>
      <w:r w:rsidRPr="002B5A72">
        <w:rPr>
          <w:rFonts w:hint="cs"/>
          <w:rtl/>
        </w:rPr>
        <w:t xml:space="preserve">עם הודעה למשתמש </w:t>
      </w:r>
      <w:r>
        <w:rPr>
          <w:rFonts w:hint="cs"/>
          <w:rtl/>
        </w:rPr>
        <w:t xml:space="preserve">בשירות </w:t>
      </w:r>
      <w:r w:rsidRPr="002B5A72">
        <w:rPr>
          <w:rFonts w:hint="cs"/>
          <w:rtl/>
        </w:rPr>
        <w:t xml:space="preserve">או חוסר </w:t>
      </w:r>
      <w:r>
        <w:rPr>
          <w:rFonts w:hint="cs"/>
          <w:rtl/>
        </w:rPr>
        <w:t>תרגום</w:t>
      </w:r>
      <w:r w:rsidRPr="002B5A72">
        <w:rPr>
          <w:rFonts w:hint="cs"/>
          <w:rtl/>
        </w:rPr>
        <w:t xml:space="preserve"> (הודעת </w:t>
      </w:r>
      <w:r w:rsidRPr="002B5A72">
        <w:t>NXDOMAIN</w:t>
      </w:r>
      <w:r w:rsidRPr="002B5A72">
        <w:rPr>
          <w:rFonts w:hint="cs"/>
          <w:rtl/>
        </w:rPr>
        <w:t>)</w:t>
      </w:r>
      <w:r w:rsidRPr="002B5A72">
        <w:rPr>
          <w:rtl/>
        </w:rPr>
        <w:t xml:space="preserve"> לטובת גלישה בטוחה באינטרנט</w:t>
      </w:r>
      <w:r w:rsidRPr="002B5A72">
        <w:rPr>
          <w:rFonts w:hint="cs"/>
          <w:rtl/>
        </w:rPr>
        <w:t xml:space="preserve"> ובמקרים </w:t>
      </w:r>
      <w:proofErr w:type="spellStart"/>
      <w:r w:rsidRPr="002B5A72">
        <w:rPr>
          <w:rFonts w:hint="cs"/>
          <w:rtl/>
        </w:rPr>
        <w:t>מסויימים</w:t>
      </w:r>
      <w:proofErr w:type="spellEnd"/>
      <w:r w:rsidRPr="002B5A72">
        <w:rPr>
          <w:rFonts w:hint="cs"/>
          <w:rtl/>
        </w:rPr>
        <w:t xml:space="preserve"> גם על מנת להגביל גלישה לסוגי שירותים ייעודיים. </w:t>
      </w:r>
    </w:p>
    <w:p w14:paraId="36151A45" w14:textId="77777777" w:rsidR="00961911" w:rsidRDefault="00961911" w:rsidP="006B7AC9">
      <w:pPr>
        <w:pStyle w:val="2ff3"/>
      </w:pPr>
      <w:r>
        <w:rPr>
          <w:rFonts w:hint="cs"/>
          <w:rtl/>
        </w:rPr>
        <w:t xml:space="preserve">ההגנה תתמקד בקטגוריות שונות כגון, </w:t>
      </w:r>
      <w:proofErr w:type="spellStart"/>
      <w:r>
        <w:rPr>
          <w:rFonts w:hint="cs"/>
          <w:rtl/>
        </w:rPr>
        <w:t>נוזקות</w:t>
      </w:r>
      <w:proofErr w:type="spellEnd"/>
      <w:r>
        <w:rPr>
          <w:rFonts w:hint="cs"/>
          <w:rtl/>
        </w:rPr>
        <w:t xml:space="preserve"> והפצת/התקנת תוכנות זדוניות, התקפות </w:t>
      </w:r>
      <w:proofErr w:type="spellStart"/>
      <w:r>
        <w:rPr>
          <w:rFonts w:hint="cs"/>
          <w:rtl/>
        </w:rPr>
        <w:t>דיוג</w:t>
      </w:r>
      <w:proofErr w:type="spellEnd"/>
      <w:r>
        <w:rPr>
          <w:rFonts w:hint="cs"/>
          <w:rtl/>
        </w:rPr>
        <w:t>, שימוש כמרכיב בתשתית פיקוד (</w:t>
      </w:r>
      <w:r>
        <w:rPr>
          <w:rFonts w:hint="cs"/>
        </w:rPr>
        <w:t>C</w:t>
      </w:r>
      <w:r>
        <w:t>2</w:t>
      </w:r>
      <w:r>
        <w:rPr>
          <w:rFonts w:hint="cs"/>
          <w:rtl/>
        </w:rPr>
        <w:t xml:space="preserve">), שימוש כמרכיב בתשתית </w:t>
      </w:r>
      <w:proofErr w:type="spellStart"/>
      <w:r>
        <w:rPr>
          <w:rFonts w:hint="cs"/>
          <w:rtl/>
        </w:rPr>
        <w:t>הזלגה</w:t>
      </w:r>
      <w:proofErr w:type="spellEnd"/>
      <w:r>
        <w:rPr>
          <w:rFonts w:hint="cs"/>
          <w:rtl/>
        </w:rPr>
        <w:t xml:space="preserve"> ועוד. השירות יאפשר בדיקת </w:t>
      </w:r>
      <w:proofErr w:type="spellStart"/>
      <w:r>
        <w:rPr>
          <w:rFonts w:hint="cs"/>
          <w:rtl/>
        </w:rPr>
        <w:t>דומיינים</w:t>
      </w:r>
      <w:proofErr w:type="spellEnd"/>
      <w:r>
        <w:rPr>
          <w:rFonts w:hint="cs"/>
          <w:rtl/>
        </w:rPr>
        <w:t xml:space="preserve"> חשודים וקבלת החלטה בנוגע לסוג ההתמודדות בנוגע לבקשות תרגום הנוגעות אליהם.</w:t>
      </w:r>
    </w:p>
    <w:p w14:paraId="629D9B30" w14:textId="77777777" w:rsidR="00961911" w:rsidRPr="002B5A72" w:rsidRDefault="00961911" w:rsidP="006B7AC9">
      <w:pPr>
        <w:pStyle w:val="2ff3"/>
        <w:rPr>
          <w:rtl/>
        </w:rPr>
      </w:pPr>
      <w:r>
        <w:rPr>
          <w:rFonts w:hint="cs"/>
          <w:rtl/>
        </w:rPr>
        <w:t>השירות יאפשר למערך הסייבר הלאומי לטייב את ההגנה על המשק הישראלי בתחום הגלישה הבטוחה ע"ב מדיניות דינמית המבוססת רשימות חסומים מועשרות באמצעות מודיעין איומים (</w:t>
      </w:r>
      <w:r>
        <w:t>Threat Intelligence</w:t>
      </w:r>
      <w:r>
        <w:rPr>
          <w:rFonts w:hint="cs"/>
          <w:rtl/>
        </w:rPr>
        <w:t>), איסוף מודיעין והיזון חוזר של נתוני שירות (</w:t>
      </w:r>
      <w:proofErr w:type="spellStart"/>
      <w:r>
        <w:rPr>
          <w:rFonts w:hint="cs"/>
          <w:rtl/>
        </w:rPr>
        <w:t>גו"ז</w:t>
      </w:r>
      <w:proofErr w:type="spellEnd"/>
      <w:r>
        <w:rPr>
          <w:rFonts w:hint="cs"/>
          <w:rtl/>
        </w:rPr>
        <w:t xml:space="preserve">) מועשרים, סינון תוכן, זיהוי אנומליות </w:t>
      </w:r>
      <w:proofErr w:type="spellStart"/>
      <w:r>
        <w:rPr>
          <w:rFonts w:hint="cs"/>
          <w:rtl/>
        </w:rPr>
        <w:t>ונוזקות</w:t>
      </w:r>
      <w:proofErr w:type="spellEnd"/>
      <w:r>
        <w:rPr>
          <w:rFonts w:hint="cs"/>
          <w:rtl/>
        </w:rPr>
        <w:t xml:space="preserve">, איתור </w:t>
      </w:r>
      <w:proofErr w:type="spellStart"/>
      <w:r>
        <w:rPr>
          <w:rFonts w:hint="cs"/>
          <w:rtl/>
        </w:rPr>
        <w:t>הזלגת</w:t>
      </w:r>
      <w:proofErr w:type="spellEnd"/>
      <w:r>
        <w:rPr>
          <w:rFonts w:hint="cs"/>
          <w:rtl/>
        </w:rPr>
        <w:t xml:space="preserve"> מידע באמצעות פרוטוקול </w:t>
      </w:r>
      <w:r>
        <w:rPr>
          <w:rFonts w:hint="cs"/>
        </w:rPr>
        <w:t>DNS</w:t>
      </w:r>
      <w:r>
        <w:rPr>
          <w:rFonts w:hint="cs"/>
          <w:rtl/>
        </w:rPr>
        <w:t>, תמיכה בסוגי פרוטוקולים שונים ועוד.</w:t>
      </w:r>
    </w:p>
    <w:p w14:paraId="53575D46" w14:textId="77777777" w:rsidR="00961911" w:rsidRDefault="00961911" w:rsidP="006B7AC9">
      <w:pPr>
        <w:pStyle w:val="2ff3"/>
      </w:pPr>
      <w:r w:rsidRPr="00C43D51">
        <w:rPr>
          <w:rtl/>
        </w:rPr>
        <w:t>ה</w:t>
      </w:r>
      <w:r>
        <w:rPr>
          <w:rFonts w:hint="cs"/>
          <w:rtl/>
        </w:rPr>
        <w:t>שירות</w:t>
      </w:r>
      <w:r w:rsidRPr="00C43D51">
        <w:rPr>
          <w:rtl/>
        </w:rPr>
        <w:t xml:space="preserve"> </w:t>
      </w:r>
      <w:proofErr w:type="spellStart"/>
      <w:r>
        <w:rPr>
          <w:rFonts w:hint="cs"/>
          <w:rtl/>
        </w:rPr>
        <w:t>י</w:t>
      </w:r>
      <w:r w:rsidRPr="00C43D51">
        <w:rPr>
          <w:rtl/>
        </w:rPr>
        <w:t>נגיש</w:t>
      </w:r>
      <w:proofErr w:type="spellEnd"/>
      <w:r w:rsidRPr="00C43D51">
        <w:rPr>
          <w:rtl/>
        </w:rPr>
        <w:t xml:space="preserve"> למשתמש </w:t>
      </w:r>
      <w:r>
        <w:rPr>
          <w:rFonts w:hint="cs"/>
          <w:rtl/>
        </w:rPr>
        <w:t xml:space="preserve">בשירות יכולות ניהול ומעקב אחר הנתונים בהתאם למפורט במכרז זה, </w:t>
      </w:r>
      <w:r w:rsidRPr="00C43D51">
        <w:rPr>
          <w:rtl/>
        </w:rPr>
        <w:t xml:space="preserve">באמצעות ממשק </w:t>
      </w:r>
      <w:r>
        <w:rPr>
          <w:rFonts w:hint="cs"/>
          <w:rtl/>
        </w:rPr>
        <w:t xml:space="preserve">משתמש </w:t>
      </w:r>
      <w:r w:rsidRPr="00C43D51">
        <w:rPr>
          <w:rtl/>
        </w:rPr>
        <w:t>(</w:t>
      </w:r>
      <w:r w:rsidRPr="00C43D51">
        <w:t>Portal / UI</w:t>
      </w:r>
      <w:r w:rsidRPr="00C43D51">
        <w:rPr>
          <w:rtl/>
        </w:rPr>
        <w:t>)</w:t>
      </w:r>
      <w:r>
        <w:rPr>
          <w:rFonts w:hint="cs"/>
          <w:rtl/>
        </w:rPr>
        <w:t>.</w:t>
      </w:r>
    </w:p>
    <w:p w14:paraId="59A2224A" w14:textId="77777777" w:rsidR="00961911" w:rsidRPr="002B5A72" w:rsidRDefault="00961911" w:rsidP="006B7AC9">
      <w:pPr>
        <w:pStyle w:val="2ff3"/>
      </w:pPr>
      <w:r w:rsidRPr="002B5A72">
        <w:rPr>
          <w:rFonts w:hint="cs"/>
          <w:rtl/>
        </w:rPr>
        <w:t>ל</w:t>
      </w:r>
      <w:r>
        <w:rPr>
          <w:rFonts w:hint="cs"/>
          <w:rtl/>
        </w:rPr>
        <w:t>שירות</w:t>
      </w:r>
      <w:r w:rsidRPr="002B5A72">
        <w:rPr>
          <w:rFonts w:hint="cs"/>
          <w:rtl/>
        </w:rPr>
        <w:t xml:space="preserve"> יהיה ממשק ניהול</w:t>
      </w:r>
      <w:r>
        <w:rPr>
          <w:rFonts w:hint="cs"/>
          <w:rtl/>
        </w:rPr>
        <w:t xml:space="preserve"> </w:t>
      </w:r>
      <w:r w:rsidRPr="002B5A72">
        <w:rPr>
          <w:rFonts w:hint="cs"/>
          <w:rtl/>
        </w:rPr>
        <w:t>על שיאפשר ניהול השירות באופן היררכי למס' ארגונים רב וכן ממשק ניהול מקומי לניהול השירות עבור קבוצת ארגונים או עבור ארגון בודד.</w:t>
      </w:r>
    </w:p>
    <w:p w14:paraId="3C0A653F" w14:textId="77777777" w:rsidR="00961911" w:rsidRDefault="00961911" w:rsidP="006B7AC9">
      <w:pPr>
        <w:pStyle w:val="2ff3"/>
      </w:pPr>
      <w:r>
        <w:rPr>
          <w:rFonts w:hint="cs"/>
          <w:rtl/>
        </w:rPr>
        <w:t>השירות י</w:t>
      </w:r>
      <w:r w:rsidRPr="00C43D51">
        <w:rPr>
          <w:rtl/>
        </w:rPr>
        <w:t>אפשר לייצא את המידע שנאסף ב</w:t>
      </w:r>
      <w:r>
        <w:rPr>
          <w:rFonts w:hint="cs"/>
          <w:rtl/>
        </w:rPr>
        <w:t>אמצעותו</w:t>
      </w:r>
      <w:r w:rsidRPr="00C43D51">
        <w:rPr>
          <w:rtl/>
        </w:rPr>
        <w:t xml:space="preserve"> באופן ידני כדו"ח או באופן אוטומטי באמצעות ממשק מכונה (</w:t>
      </w:r>
      <w:r w:rsidRPr="00C43D51">
        <w:t>API</w:t>
      </w:r>
      <w:r w:rsidRPr="00C43D51">
        <w:rPr>
          <w:rtl/>
        </w:rPr>
        <w:t>) למערכות אחרות.</w:t>
      </w:r>
    </w:p>
    <w:p w14:paraId="75DAFF18" w14:textId="77777777" w:rsidR="00961911" w:rsidRPr="00746A26" w:rsidRDefault="00961911" w:rsidP="006B7AC9">
      <w:pPr>
        <w:pStyle w:val="2ff3"/>
        <w:rPr>
          <w:rtl/>
        </w:rPr>
      </w:pPr>
      <w:r w:rsidRPr="0065348E">
        <w:rPr>
          <w:rFonts w:hint="cs"/>
          <w:rtl/>
        </w:rPr>
        <w:t xml:space="preserve">השירות יוכל להתחבר למחלף האינטרנט הישראלי </w:t>
      </w:r>
      <w:r w:rsidRPr="0065348E">
        <w:rPr>
          <w:rFonts w:hint="cs"/>
        </w:rPr>
        <w:t>IIX</w:t>
      </w:r>
      <w:r w:rsidRPr="0065348E">
        <w:rPr>
          <w:rFonts w:hint="cs"/>
          <w:rtl/>
        </w:rPr>
        <w:t xml:space="preserve"> המתוחזק ע"י איגוד האינטרנט הישראלי ובהתאם להנחיות האיגוד. </w:t>
      </w:r>
    </w:p>
    <w:p w14:paraId="6D793A6C" w14:textId="77777777" w:rsidR="00961911" w:rsidRDefault="00961911" w:rsidP="006B7AC9">
      <w:pPr>
        <w:pStyle w:val="2ff3"/>
      </w:pPr>
      <w:r w:rsidRPr="0065348E">
        <w:rPr>
          <w:rtl/>
        </w:rPr>
        <w:t>ה</w:t>
      </w:r>
      <w:r w:rsidRPr="0065348E">
        <w:rPr>
          <w:rFonts w:hint="cs"/>
          <w:rtl/>
        </w:rPr>
        <w:t xml:space="preserve">שירות </w:t>
      </w:r>
      <w:r w:rsidRPr="0065348E">
        <w:rPr>
          <w:rtl/>
        </w:rPr>
        <w:t>והמידע שיתקבל באמצעות</w:t>
      </w:r>
      <w:r w:rsidRPr="0065348E">
        <w:rPr>
          <w:rFonts w:hint="cs"/>
          <w:rtl/>
        </w:rPr>
        <w:t>ו</w:t>
      </w:r>
      <w:r w:rsidRPr="0065348E">
        <w:rPr>
          <w:rtl/>
        </w:rPr>
        <w:t>, ישמשו את מערך הסייבר הלאומי, יחד עם מקורות מידע נוספים של המערך, במענה לשיפור ההגנה בסייבר בתחומים שונים</w:t>
      </w:r>
      <w:r w:rsidRPr="0065348E">
        <w:rPr>
          <w:rFonts w:hint="cs"/>
          <w:rtl/>
        </w:rPr>
        <w:t>,</w:t>
      </w:r>
      <w:r w:rsidRPr="0065348E">
        <w:rPr>
          <w:rtl/>
        </w:rPr>
        <w:t xml:space="preserve"> זאת, בהתאם לצרכי המערך ולצורך מילוי תפקידיו.</w:t>
      </w:r>
    </w:p>
    <w:p w14:paraId="5EC32111" w14:textId="77777777" w:rsidR="00961911" w:rsidRDefault="00961911" w:rsidP="001B737F">
      <w:pPr>
        <w:pStyle w:val="2ff3"/>
        <w:ind w:right="-284"/>
      </w:pPr>
      <w:r w:rsidRPr="00E45CE9">
        <w:rPr>
          <w:rFonts w:hint="eastAsia"/>
          <w:rtl/>
        </w:rPr>
        <w:t>השירות</w:t>
      </w:r>
      <w:r w:rsidRPr="00E45CE9">
        <w:rPr>
          <w:rtl/>
        </w:rPr>
        <w:t xml:space="preserve"> יוכל לפעול </w:t>
      </w:r>
      <w:r>
        <w:rPr>
          <w:rFonts w:hint="cs"/>
          <w:rtl/>
        </w:rPr>
        <w:t>באופן עצמאי וללא פגיעה בפונקציונליו</w:t>
      </w:r>
      <w:r>
        <w:rPr>
          <w:rFonts w:hint="eastAsia"/>
          <w:rtl/>
        </w:rPr>
        <w:t>ת</w:t>
      </w:r>
      <w:r w:rsidRPr="00E45CE9">
        <w:rPr>
          <w:rtl/>
        </w:rPr>
        <w:t xml:space="preserve"> </w:t>
      </w:r>
      <w:r>
        <w:rPr>
          <w:rFonts w:hint="cs"/>
          <w:rtl/>
        </w:rPr>
        <w:t xml:space="preserve">במקרה </w:t>
      </w:r>
      <w:r w:rsidRPr="00E45CE9">
        <w:rPr>
          <w:rFonts w:hint="eastAsia"/>
          <w:rtl/>
        </w:rPr>
        <w:t>נתק</w:t>
      </w:r>
      <w:r w:rsidRPr="00E45CE9">
        <w:rPr>
          <w:rtl/>
        </w:rPr>
        <w:t xml:space="preserve"> של מדינת ישראל </w:t>
      </w:r>
      <w:r>
        <w:rPr>
          <w:rFonts w:hint="cs"/>
          <w:rtl/>
        </w:rPr>
        <w:t>מרשת האינטרנט העולמית</w:t>
      </w:r>
      <w:r w:rsidRPr="00E45CE9">
        <w:rPr>
          <w:rtl/>
        </w:rPr>
        <w:t>.</w:t>
      </w:r>
      <w:r>
        <w:rPr>
          <w:rFonts w:hint="cs"/>
          <w:rtl/>
        </w:rPr>
        <w:t xml:space="preserve"> בין אם מדובר באירוע שמקורו תקלה טכנית, אירוע סייבר או סיבה אחרת. </w:t>
      </w:r>
    </w:p>
    <w:p w14:paraId="7ED86F4D" w14:textId="693D0A03" w:rsidR="00961911" w:rsidRDefault="00961911" w:rsidP="006B7AC9">
      <w:pPr>
        <w:pStyle w:val="2ff3"/>
      </w:pPr>
      <w:r>
        <w:rPr>
          <w:rFonts w:hint="cs"/>
          <w:rtl/>
        </w:rPr>
        <w:t xml:space="preserve">האפשרות לצריכת השירות מצד הלקוחות לא תותנה בביצוע התקנה של רכיב תוכנה (לרבות </w:t>
      </w:r>
      <w:r>
        <w:rPr>
          <w:rFonts w:hint="cs"/>
        </w:rPr>
        <w:t>A</w:t>
      </w:r>
      <w:r>
        <w:t>ppliance</w:t>
      </w:r>
      <w:r>
        <w:rPr>
          <w:rFonts w:hint="cs"/>
          <w:rtl/>
        </w:rPr>
        <w:t xml:space="preserve"> וירטואלי) או חומרה באתר הלקוח.</w:t>
      </w:r>
    </w:p>
    <w:p w14:paraId="16A74DDD" w14:textId="598057AD" w:rsidR="00885C00" w:rsidRPr="00C43D51" w:rsidRDefault="00885C00" w:rsidP="00885C00">
      <w:pPr>
        <w:pStyle w:val="14"/>
      </w:pPr>
      <w:bookmarkStart w:id="242" w:name="_Toc157349194"/>
      <w:r>
        <w:rPr>
          <w:rFonts w:hint="cs"/>
          <w:rtl/>
        </w:rPr>
        <w:lastRenderedPageBreak/>
        <w:t>תקופת ההתקשרות</w:t>
      </w:r>
      <w:bookmarkEnd w:id="240"/>
      <w:bookmarkEnd w:id="242"/>
    </w:p>
    <w:p w14:paraId="4F061F47" w14:textId="77B33C92" w:rsidR="00885C00" w:rsidRDefault="00885C00" w:rsidP="00A86670">
      <w:pPr>
        <w:pStyle w:val="23"/>
      </w:pPr>
      <w:bookmarkStart w:id="243" w:name="_Toc100761180"/>
      <w:bookmarkStart w:id="244" w:name="_Toc147325732"/>
      <w:bookmarkStart w:id="245" w:name="_Hlk155868468"/>
      <w:bookmarkStart w:id="246" w:name="_Toc157348523"/>
      <w:bookmarkStart w:id="247" w:name="_Toc157349195"/>
      <w:r w:rsidRPr="00912C44">
        <w:rPr>
          <w:rtl/>
        </w:rPr>
        <w:t>תקופ</w:t>
      </w:r>
      <w:r>
        <w:rPr>
          <w:rFonts w:hint="cs"/>
          <w:rtl/>
        </w:rPr>
        <w:t>ו</w:t>
      </w:r>
      <w:r w:rsidRPr="00912C44">
        <w:rPr>
          <w:rtl/>
        </w:rPr>
        <w:t>ת ההתקשרות</w:t>
      </w:r>
      <w:bookmarkEnd w:id="243"/>
      <w:bookmarkEnd w:id="244"/>
      <w:bookmarkEnd w:id="246"/>
      <w:bookmarkEnd w:id="247"/>
    </w:p>
    <w:p w14:paraId="581D1534" w14:textId="5095ED25" w:rsidR="002F47F4" w:rsidRDefault="002F47F4" w:rsidP="001A492D">
      <w:pPr>
        <w:pStyle w:val="3ff2"/>
        <w:rPr>
          <w:rtl/>
        </w:rPr>
      </w:pPr>
      <w:r>
        <w:rPr>
          <w:rtl/>
        </w:rPr>
        <w:t xml:space="preserve">תקופת ההתקשרות על פי הסכם זה הינה ל- </w:t>
      </w:r>
      <w:r w:rsidR="005923A8">
        <w:rPr>
          <w:rFonts w:hint="cs"/>
          <w:rtl/>
        </w:rPr>
        <w:t>3</w:t>
      </w:r>
      <w:r w:rsidR="005923A8">
        <w:rPr>
          <w:rtl/>
        </w:rPr>
        <w:t xml:space="preserve"> </w:t>
      </w:r>
      <w:r>
        <w:rPr>
          <w:rtl/>
        </w:rPr>
        <w:t xml:space="preserve">שנים ממועד הודעת עורך המכרז על תחילת ההתקשרות ("תקופת ההתקשרות"). </w:t>
      </w:r>
    </w:p>
    <w:p w14:paraId="6EC354A3" w14:textId="22B777B0" w:rsidR="002F47F4" w:rsidRDefault="002F47F4" w:rsidP="001A492D">
      <w:pPr>
        <w:pStyle w:val="3ff2"/>
        <w:rPr>
          <w:rtl/>
        </w:rPr>
      </w:pPr>
      <w:r>
        <w:rPr>
          <w:rtl/>
        </w:rPr>
        <w:t xml:space="preserve">למערך זכות ברירה להרחיב ו/או להאריך את תקופת ההתקשרות לתקופות נוספות שלא יעלו על </w:t>
      </w:r>
      <w:r w:rsidR="005923A8">
        <w:rPr>
          <w:rFonts w:hint="cs"/>
          <w:rtl/>
        </w:rPr>
        <w:t>7</w:t>
      </w:r>
      <w:r w:rsidR="005923A8">
        <w:rPr>
          <w:rtl/>
        </w:rPr>
        <w:t xml:space="preserve"> </w:t>
      </w:r>
      <w:r>
        <w:rPr>
          <w:rtl/>
        </w:rPr>
        <w:t xml:space="preserve">שנים נוספות (סה"כ עד 10 שנים מיום חתימת ההסכם), בהתאם לאמור בהסכם זה ובכפוף להוראות חוק חובת המכרזים. </w:t>
      </w:r>
    </w:p>
    <w:p w14:paraId="5692EEDE" w14:textId="6DD43BA9" w:rsidR="002F47F4" w:rsidRDefault="002F47F4" w:rsidP="001A492D">
      <w:pPr>
        <w:pStyle w:val="3ff2"/>
      </w:pPr>
      <w:r>
        <w:rPr>
          <w:rtl/>
        </w:rPr>
        <w:t>מימוש זכות הברירה יעשה כל עוד המשרד מעוניין להמשיך ולקבל את השירותים. ההסכם יתחדש על פי תנאי ההסכם המקורי, או בתנאים המיטיבים עם המערך שיוסכמו בכתב בין הצדדים.</w:t>
      </w:r>
    </w:p>
    <w:p w14:paraId="0E9D5B6C" w14:textId="48C318B0" w:rsidR="00337515" w:rsidRPr="00337515" w:rsidRDefault="00337515" w:rsidP="001A492D">
      <w:pPr>
        <w:pStyle w:val="3ff2"/>
        <w:rPr>
          <w:rtl/>
        </w:rPr>
      </w:pPr>
      <w:r w:rsidRPr="00337515">
        <w:rPr>
          <w:rFonts w:hint="cs"/>
          <w:rtl/>
        </w:rPr>
        <w:t>יובהר כי</w:t>
      </w:r>
      <w:r w:rsidRPr="00337515">
        <w:rPr>
          <w:rtl/>
        </w:rPr>
        <w:t xml:space="preserve"> ההתקשרות </w:t>
      </w:r>
      <w:proofErr w:type="spellStart"/>
      <w:r w:rsidRPr="00337515">
        <w:rPr>
          <w:rtl/>
        </w:rPr>
        <w:t>מכח</w:t>
      </w:r>
      <w:proofErr w:type="spellEnd"/>
      <w:r w:rsidRPr="00337515">
        <w:rPr>
          <w:rtl/>
        </w:rPr>
        <w:t xml:space="preserve"> המכרז מותנית בכפוף לקיום מקור תקציבי</w:t>
      </w:r>
      <w:r>
        <w:rPr>
          <w:rFonts w:hint="cs"/>
          <w:rtl/>
        </w:rPr>
        <w:t>.</w:t>
      </w:r>
    </w:p>
    <w:p w14:paraId="5C513AF7" w14:textId="20F94188" w:rsidR="00885C00" w:rsidRDefault="00885C00" w:rsidP="005F1BCE">
      <w:pPr>
        <w:pStyle w:val="30"/>
      </w:pPr>
      <w:bookmarkStart w:id="248" w:name="_Toc72305624"/>
      <w:bookmarkStart w:id="249" w:name="_Toc72403886"/>
      <w:bookmarkStart w:id="250" w:name="_Toc72405253"/>
      <w:bookmarkStart w:id="251" w:name="_Ref97551220"/>
      <w:bookmarkStart w:id="252" w:name="_Ref157114411"/>
      <w:bookmarkEnd w:id="245"/>
      <w:r w:rsidRPr="00420632">
        <w:rPr>
          <w:rFonts w:hint="cs"/>
          <w:rtl/>
        </w:rPr>
        <w:t>תקופת התארגנות</w:t>
      </w:r>
      <w:bookmarkEnd w:id="248"/>
      <w:bookmarkEnd w:id="249"/>
      <w:bookmarkEnd w:id="250"/>
      <w:bookmarkEnd w:id="251"/>
      <w:bookmarkEnd w:id="252"/>
    </w:p>
    <w:p w14:paraId="11F558E2" w14:textId="00725BC5" w:rsidR="005F2002" w:rsidRDefault="00885C00" w:rsidP="009B2FDC">
      <w:pPr>
        <w:pStyle w:val="42"/>
      </w:pPr>
      <w:r w:rsidRPr="00B602AD">
        <w:rPr>
          <w:rFonts w:hint="cs"/>
          <w:rtl/>
        </w:rPr>
        <w:t>ת</w:t>
      </w:r>
      <w:r w:rsidRPr="00B602AD">
        <w:rPr>
          <w:rFonts w:hint="eastAsia"/>
          <w:rtl/>
        </w:rPr>
        <w:t>קופה</w:t>
      </w:r>
      <w:r w:rsidRPr="00B602AD">
        <w:rPr>
          <w:rtl/>
        </w:rPr>
        <w:t xml:space="preserve"> בת </w:t>
      </w:r>
      <w:r w:rsidR="002F47F4">
        <w:rPr>
          <w:rFonts w:hint="cs"/>
          <w:rtl/>
        </w:rPr>
        <w:t>60</w:t>
      </w:r>
      <w:r w:rsidR="00F5366B" w:rsidRPr="00B602AD">
        <w:rPr>
          <w:rFonts w:hint="cs"/>
          <w:rtl/>
        </w:rPr>
        <w:t xml:space="preserve"> </w:t>
      </w:r>
      <w:r w:rsidRPr="00B602AD">
        <w:rPr>
          <w:rtl/>
        </w:rPr>
        <w:t>י</w:t>
      </w:r>
      <w:r w:rsidRPr="00B602AD">
        <w:rPr>
          <w:rFonts w:hint="cs"/>
          <w:rtl/>
        </w:rPr>
        <w:t>מים</w:t>
      </w:r>
      <w:r w:rsidRPr="00B602AD">
        <w:rPr>
          <w:rtl/>
        </w:rPr>
        <w:t xml:space="preserve"> </w:t>
      </w:r>
      <w:r w:rsidRPr="00B602AD">
        <w:rPr>
          <w:rFonts w:hint="cs"/>
          <w:rtl/>
        </w:rPr>
        <w:t>קלנדריים לכל היותר (שהם עד חודש</w:t>
      </w:r>
      <w:r w:rsidR="002F47F4">
        <w:rPr>
          <w:rFonts w:hint="cs"/>
          <w:rtl/>
        </w:rPr>
        <w:t>יים</w:t>
      </w:r>
      <w:r w:rsidRPr="00B602AD">
        <w:rPr>
          <w:rFonts w:hint="cs"/>
          <w:rtl/>
        </w:rPr>
        <w:t xml:space="preserve"> ראשו</w:t>
      </w:r>
      <w:r w:rsidR="002F47F4">
        <w:rPr>
          <w:rFonts w:hint="cs"/>
          <w:rtl/>
        </w:rPr>
        <w:t>נים</w:t>
      </w:r>
      <w:r w:rsidRPr="00B602AD">
        <w:rPr>
          <w:rFonts w:hint="cs"/>
          <w:rtl/>
        </w:rPr>
        <w:t xml:space="preserve"> לתקופת מתן השירות) </w:t>
      </w:r>
      <w:r w:rsidRPr="00B602AD">
        <w:rPr>
          <w:rtl/>
        </w:rPr>
        <w:t>ממועד הודע</w:t>
      </w:r>
      <w:r w:rsidRPr="00B602AD">
        <w:rPr>
          <w:rFonts w:hint="cs"/>
          <w:rtl/>
        </w:rPr>
        <w:t>ת עורך המכרז על תחילת ההתקשרות. ב</w:t>
      </w:r>
      <w:r w:rsidRPr="00B602AD">
        <w:rPr>
          <w:rtl/>
        </w:rPr>
        <w:t>מהל</w:t>
      </w:r>
      <w:r w:rsidRPr="00B602AD">
        <w:rPr>
          <w:rFonts w:hint="cs"/>
          <w:rtl/>
        </w:rPr>
        <w:t>ך תקופת ההתארגנות,</w:t>
      </w:r>
      <w:r w:rsidRPr="00B602AD">
        <w:rPr>
          <w:rtl/>
        </w:rPr>
        <w:t xml:space="preserve"> יתארגן הספק </w:t>
      </w:r>
      <w:r w:rsidR="005F2002">
        <w:rPr>
          <w:rFonts w:hint="cs"/>
          <w:rtl/>
        </w:rPr>
        <w:t xml:space="preserve">למתן שירותי הטמעה ותמיכה (להלן: </w:t>
      </w:r>
      <w:r w:rsidR="005F2002">
        <w:rPr>
          <w:rFonts w:hint="cs"/>
          <w:b/>
          <w:bCs/>
          <w:rtl/>
        </w:rPr>
        <w:t>"שירותי הטמעה ותמיכה"</w:t>
      </w:r>
      <w:r w:rsidR="005F2002">
        <w:rPr>
          <w:rFonts w:hint="cs"/>
          <w:rtl/>
        </w:rPr>
        <w:t xml:space="preserve">), כמפורט בסעיף </w:t>
      </w:r>
      <w:r w:rsidR="00110680">
        <w:rPr>
          <w:highlight w:val="yellow"/>
          <w:rtl/>
        </w:rPr>
        <w:fldChar w:fldCharType="begin"/>
      </w:r>
      <w:r w:rsidR="00110680">
        <w:rPr>
          <w:rtl/>
        </w:rPr>
        <w:instrText xml:space="preserve"> </w:instrText>
      </w:r>
      <w:r w:rsidR="00110680">
        <w:rPr>
          <w:rFonts w:hint="cs"/>
        </w:rPr>
        <w:instrText>REF</w:instrText>
      </w:r>
      <w:r w:rsidR="00110680">
        <w:rPr>
          <w:rFonts w:hint="cs"/>
          <w:rtl/>
        </w:rPr>
        <w:instrText xml:space="preserve"> _</w:instrText>
      </w:r>
      <w:r w:rsidR="00110680">
        <w:rPr>
          <w:rFonts w:hint="cs"/>
        </w:rPr>
        <w:instrText>Ref157114377 \r \h</w:instrText>
      </w:r>
      <w:r w:rsidR="00110680">
        <w:rPr>
          <w:rtl/>
        </w:rPr>
        <w:instrText xml:space="preserve"> </w:instrText>
      </w:r>
      <w:r w:rsidR="00110680">
        <w:rPr>
          <w:highlight w:val="yellow"/>
          <w:rtl/>
        </w:rPr>
      </w:r>
      <w:r w:rsidR="00110680">
        <w:rPr>
          <w:highlight w:val="yellow"/>
          <w:rtl/>
        </w:rPr>
        <w:fldChar w:fldCharType="separate"/>
      </w:r>
      <w:r w:rsidR="00D03D9F">
        <w:rPr>
          <w:cs/>
        </w:rPr>
        <w:t>‎</w:t>
      </w:r>
      <w:r w:rsidR="00D03D9F">
        <w:t>11</w:t>
      </w:r>
      <w:r w:rsidR="00110680">
        <w:rPr>
          <w:highlight w:val="yellow"/>
          <w:rtl/>
        </w:rPr>
        <w:fldChar w:fldCharType="end"/>
      </w:r>
      <w:r w:rsidR="00D75BB9">
        <w:rPr>
          <w:rFonts w:hint="cs"/>
          <w:rtl/>
        </w:rPr>
        <w:t xml:space="preserve"> </w:t>
      </w:r>
      <w:r w:rsidR="005F2002">
        <w:rPr>
          <w:rFonts w:hint="cs"/>
          <w:rtl/>
        </w:rPr>
        <w:t>באופן ישיר ע"י עובדים יעודיים או באמצעות קבלן משנה.</w:t>
      </w:r>
    </w:p>
    <w:p w14:paraId="1338F121" w14:textId="0A87437A" w:rsidR="005F2002" w:rsidRDefault="005F2002" w:rsidP="009B2FDC">
      <w:pPr>
        <w:pStyle w:val="42"/>
      </w:pPr>
      <w:r>
        <w:rPr>
          <w:rFonts w:hint="cs"/>
          <w:rtl/>
        </w:rPr>
        <w:t xml:space="preserve">במידה ושירותי הטמעה ותמיכה יסופקו ישירות ע"י הספק הזוכה, </w:t>
      </w:r>
      <w:r w:rsidRPr="00E36E21">
        <w:rPr>
          <w:rFonts w:hint="cs"/>
          <w:rtl/>
        </w:rPr>
        <w:t>צוות</w:t>
      </w:r>
      <w:r w:rsidRPr="00E36E21">
        <w:rPr>
          <w:rtl/>
        </w:rPr>
        <w:t xml:space="preserve"> ה</w:t>
      </w:r>
      <w:r w:rsidRPr="00E36E21">
        <w:rPr>
          <w:rFonts w:hint="cs"/>
          <w:rtl/>
        </w:rPr>
        <w:t>הטמעה והתמיכה הייעודי</w:t>
      </w:r>
      <w:r w:rsidRPr="00E36E21">
        <w:rPr>
          <w:rtl/>
        </w:rPr>
        <w:t xml:space="preserve"> י</w:t>
      </w:r>
      <w:r w:rsidRPr="00E36E21">
        <w:rPr>
          <w:rFonts w:hint="cs"/>
          <w:rtl/>
        </w:rPr>
        <w:t>כלול</w:t>
      </w:r>
      <w:r>
        <w:rPr>
          <w:rFonts w:hint="cs"/>
          <w:rtl/>
        </w:rPr>
        <w:t xml:space="preserve"> עובדים</w:t>
      </w:r>
      <w:r w:rsidRPr="00E36E21">
        <w:rPr>
          <w:rtl/>
        </w:rPr>
        <w:t xml:space="preserve"> בעל</w:t>
      </w:r>
      <w:r w:rsidRPr="00E36E21">
        <w:rPr>
          <w:rFonts w:hint="cs"/>
          <w:rtl/>
        </w:rPr>
        <w:t>י</w:t>
      </w:r>
      <w:r w:rsidRPr="00E36E21">
        <w:rPr>
          <w:rtl/>
        </w:rPr>
        <w:t xml:space="preserve"> היכרות ברמה גבוהה עם השירות ותכונותיו</w:t>
      </w:r>
      <w:r w:rsidRPr="00E36E21">
        <w:rPr>
          <w:rFonts w:hint="cs"/>
          <w:rtl/>
        </w:rPr>
        <w:t>- מומחי תוכן</w:t>
      </w:r>
      <w:r w:rsidRPr="00E36E21">
        <w:rPr>
          <w:rtl/>
        </w:rPr>
        <w:t xml:space="preserve"> ובעל</w:t>
      </w:r>
      <w:r w:rsidRPr="00E36E21">
        <w:rPr>
          <w:rFonts w:hint="cs"/>
          <w:rtl/>
        </w:rPr>
        <w:t>י</w:t>
      </w:r>
      <w:r w:rsidRPr="00E36E21">
        <w:rPr>
          <w:rtl/>
        </w:rPr>
        <w:t xml:space="preserve"> ניסיון של שנה לפחות בתפעול ותמיכה בשירות</w:t>
      </w:r>
      <w:r w:rsidRPr="00E36E21">
        <w:rPr>
          <w:rFonts w:hint="cs"/>
          <w:rtl/>
        </w:rPr>
        <w:t xml:space="preserve"> ובמוצר הייעודי המוצע</w:t>
      </w:r>
      <w:r>
        <w:rPr>
          <w:rFonts w:hint="cs"/>
          <w:rtl/>
        </w:rPr>
        <w:t>.</w:t>
      </w:r>
    </w:p>
    <w:p w14:paraId="0234538D" w14:textId="79B2055C" w:rsidR="005F2002" w:rsidRDefault="005F2002" w:rsidP="009B2FDC">
      <w:pPr>
        <w:pStyle w:val="42"/>
        <w:numPr>
          <w:ilvl w:val="0"/>
          <w:numId w:val="0"/>
        </w:numPr>
        <w:ind w:left="909"/>
        <w:rPr>
          <w:rtl/>
        </w:rPr>
      </w:pPr>
      <w:r w:rsidRPr="002F47F4">
        <w:rPr>
          <w:rFonts w:hint="eastAsia"/>
          <w:rtl/>
        </w:rPr>
        <w:t>הספק</w:t>
      </w:r>
      <w:r w:rsidRPr="002F47F4">
        <w:rPr>
          <w:rtl/>
        </w:rPr>
        <w:t xml:space="preserve"> </w:t>
      </w:r>
      <w:r w:rsidRPr="002F47F4">
        <w:rPr>
          <w:rFonts w:hint="eastAsia"/>
          <w:rtl/>
        </w:rPr>
        <w:t>יספק</w:t>
      </w:r>
      <w:r w:rsidRPr="002F47F4">
        <w:rPr>
          <w:rtl/>
        </w:rPr>
        <w:t xml:space="preserve"> </w:t>
      </w:r>
      <w:r w:rsidRPr="002F47F4">
        <w:rPr>
          <w:rFonts w:hint="eastAsia"/>
          <w:rtl/>
        </w:rPr>
        <w:t>עובדים</w:t>
      </w:r>
      <w:r w:rsidRPr="002F47F4">
        <w:rPr>
          <w:rtl/>
        </w:rPr>
        <w:t xml:space="preserve"> </w:t>
      </w:r>
      <w:r w:rsidRPr="002F47F4">
        <w:rPr>
          <w:rFonts w:hint="eastAsia"/>
          <w:rtl/>
        </w:rPr>
        <w:t>בעלי</w:t>
      </w:r>
      <w:r w:rsidRPr="002F47F4">
        <w:rPr>
          <w:rtl/>
        </w:rPr>
        <w:t xml:space="preserve"> </w:t>
      </w:r>
      <w:r w:rsidRPr="002F47F4">
        <w:rPr>
          <w:rFonts w:hint="eastAsia"/>
          <w:rtl/>
        </w:rPr>
        <w:t>סיווג</w:t>
      </w:r>
      <w:r w:rsidRPr="002F47F4">
        <w:rPr>
          <w:rtl/>
        </w:rPr>
        <w:t xml:space="preserve"> </w:t>
      </w:r>
      <w:r w:rsidRPr="002F47F4">
        <w:rPr>
          <w:rFonts w:hint="eastAsia"/>
          <w:rtl/>
        </w:rPr>
        <w:t>ביטחוני</w:t>
      </w:r>
      <w:r w:rsidRPr="002F47F4">
        <w:rPr>
          <w:rtl/>
        </w:rPr>
        <w:t xml:space="preserve"> </w:t>
      </w:r>
      <w:r w:rsidRPr="002F47F4">
        <w:rPr>
          <w:rFonts w:hint="eastAsia"/>
          <w:rtl/>
        </w:rPr>
        <w:t>בתוקף</w:t>
      </w:r>
      <w:r w:rsidRPr="002F47F4">
        <w:rPr>
          <w:rtl/>
        </w:rPr>
        <w:t xml:space="preserve">, </w:t>
      </w:r>
      <w:r w:rsidRPr="002F47F4">
        <w:rPr>
          <w:rFonts w:hint="eastAsia"/>
          <w:rtl/>
        </w:rPr>
        <w:t>או</w:t>
      </w:r>
      <w:r w:rsidRPr="002F47F4">
        <w:rPr>
          <w:rtl/>
        </w:rPr>
        <w:t xml:space="preserve"> </w:t>
      </w:r>
      <w:r w:rsidRPr="002F47F4">
        <w:rPr>
          <w:rFonts w:hint="eastAsia"/>
          <w:rtl/>
        </w:rPr>
        <w:t>לחילופין</w:t>
      </w:r>
      <w:r w:rsidRPr="002F47F4">
        <w:rPr>
          <w:rtl/>
        </w:rPr>
        <w:t xml:space="preserve"> </w:t>
      </w:r>
      <w:r w:rsidRPr="002F47F4">
        <w:rPr>
          <w:rFonts w:hint="eastAsia"/>
          <w:rtl/>
        </w:rPr>
        <w:t>יפעל</w:t>
      </w:r>
      <w:r w:rsidRPr="002F47F4">
        <w:rPr>
          <w:rtl/>
        </w:rPr>
        <w:t xml:space="preserve"> </w:t>
      </w:r>
      <w:r w:rsidRPr="002F47F4">
        <w:rPr>
          <w:rFonts w:hint="eastAsia"/>
          <w:rtl/>
        </w:rPr>
        <w:t>לביצוע</w:t>
      </w:r>
      <w:r w:rsidRPr="002F47F4">
        <w:rPr>
          <w:rtl/>
        </w:rPr>
        <w:t xml:space="preserve"> </w:t>
      </w:r>
      <w:r w:rsidRPr="002F47F4">
        <w:rPr>
          <w:rFonts w:hint="eastAsia"/>
          <w:rtl/>
        </w:rPr>
        <w:t>תהליך</w:t>
      </w:r>
      <w:r w:rsidRPr="002F47F4">
        <w:rPr>
          <w:rtl/>
        </w:rPr>
        <w:t xml:space="preserve"> </w:t>
      </w:r>
      <w:r w:rsidRPr="002F47F4">
        <w:rPr>
          <w:rFonts w:hint="eastAsia"/>
          <w:rtl/>
        </w:rPr>
        <w:t>התאמה</w:t>
      </w:r>
      <w:r w:rsidRPr="002F47F4">
        <w:rPr>
          <w:rtl/>
        </w:rPr>
        <w:t xml:space="preserve"> </w:t>
      </w:r>
      <w:r w:rsidRPr="002F47F4">
        <w:rPr>
          <w:rFonts w:hint="eastAsia"/>
          <w:rtl/>
        </w:rPr>
        <w:t>ביטחונית</w:t>
      </w:r>
      <w:r w:rsidRPr="002F47F4">
        <w:rPr>
          <w:rtl/>
        </w:rPr>
        <w:t xml:space="preserve"> </w:t>
      </w:r>
      <w:r w:rsidRPr="002F47F4">
        <w:rPr>
          <w:rFonts w:hint="eastAsia"/>
          <w:rtl/>
        </w:rPr>
        <w:t>עבורם</w:t>
      </w:r>
      <w:r w:rsidRPr="002F47F4">
        <w:rPr>
          <w:rFonts w:hint="cs"/>
          <w:rtl/>
        </w:rPr>
        <w:t>.</w:t>
      </w:r>
    </w:p>
    <w:p w14:paraId="5DA23EBB" w14:textId="77777777" w:rsidR="002D030D" w:rsidRDefault="002D030D" w:rsidP="005F1BCE">
      <w:pPr>
        <w:pStyle w:val="30"/>
      </w:pPr>
      <w:bookmarkStart w:id="253" w:name="_Toc72305626"/>
      <w:bookmarkStart w:id="254" w:name="_Toc72403888"/>
      <w:bookmarkStart w:id="255" w:name="_Toc72405255"/>
      <w:r>
        <w:rPr>
          <w:rFonts w:hint="cs"/>
          <w:rtl/>
        </w:rPr>
        <w:t>תקופת מתן השירות</w:t>
      </w:r>
      <w:bookmarkEnd w:id="253"/>
      <w:bookmarkEnd w:id="254"/>
      <w:bookmarkEnd w:id="255"/>
    </w:p>
    <w:p w14:paraId="344D7E20" w14:textId="5D6F8745" w:rsidR="002D030D" w:rsidRDefault="002D030D" w:rsidP="009B2FDC">
      <w:pPr>
        <w:pStyle w:val="42"/>
      </w:pPr>
      <w:r w:rsidRPr="00B602AD">
        <w:rPr>
          <w:rFonts w:hint="cs"/>
          <w:rtl/>
        </w:rPr>
        <w:t xml:space="preserve">תקופה זו תחל </w:t>
      </w:r>
      <w:r w:rsidR="00BE481D">
        <w:rPr>
          <w:rFonts w:hint="cs"/>
          <w:rtl/>
        </w:rPr>
        <w:t>עם סיום תקופת ההתארגנות לשביעות רצונו של המערך.</w:t>
      </w:r>
    </w:p>
    <w:p w14:paraId="1AA55C47" w14:textId="66D9E1F0" w:rsidR="002F47F4" w:rsidRDefault="002F47F4" w:rsidP="009B2FDC">
      <w:pPr>
        <w:pStyle w:val="42"/>
      </w:pPr>
      <w:r>
        <w:rPr>
          <w:rFonts w:hint="cs"/>
          <w:rtl/>
        </w:rPr>
        <w:t>יובהר כי ככל והספק יסיים את תקופת ההתארגנות מוקדם יותר מהאמור בסעיף</w:t>
      </w:r>
      <w:r w:rsidR="00110680">
        <w:rPr>
          <w:rtl/>
        </w:rPr>
        <w:fldChar w:fldCharType="begin"/>
      </w:r>
      <w:r w:rsidR="00110680">
        <w:rPr>
          <w:rtl/>
        </w:rPr>
        <w:instrText xml:space="preserve"> </w:instrText>
      </w:r>
      <w:r w:rsidR="00110680">
        <w:rPr>
          <w:rFonts w:hint="cs"/>
        </w:rPr>
        <w:instrText>REF</w:instrText>
      </w:r>
      <w:r w:rsidR="00110680">
        <w:rPr>
          <w:rFonts w:hint="cs"/>
          <w:rtl/>
        </w:rPr>
        <w:instrText xml:space="preserve"> _</w:instrText>
      </w:r>
      <w:r w:rsidR="00110680">
        <w:rPr>
          <w:rFonts w:hint="cs"/>
        </w:rPr>
        <w:instrText>Ref157114411 \r \h</w:instrText>
      </w:r>
      <w:r w:rsidR="00110680">
        <w:rPr>
          <w:rtl/>
        </w:rPr>
        <w:instrText xml:space="preserve"> </w:instrText>
      </w:r>
      <w:r w:rsidR="00110680">
        <w:rPr>
          <w:rtl/>
        </w:rPr>
      </w:r>
      <w:r w:rsidR="00110680">
        <w:rPr>
          <w:rtl/>
        </w:rPr>
        <w:fldChar w:fldCharType="separate"/>
      </w:r>
      <w:r w:rsidR="00D03D9F">
        <w:rPr>
          <w:cs/>
        </w:rPr>
        <w:t>‎</w:t>
      </w:r>
      <w:r w:rsidR="00D03D9F">
        <w:t>9.1.5</w:t>
      </w:r>
      <w:r w:rsidR="00110680">
        <w:rPr>
          <w:rtl/>
        </w:rPr>
        <w:fldChar w:fldCharType="end"/>
      </w:r>
      <w:r w:rsidR="00110680">
        <w:rPr>
          <w:rFonts w:hint="cs"/>
          <w:rtl/>
        </w:rPr>
        <w:t xml:space="preserve">  </w:t>
      </w:r>
      <w:r>
        <w:rPr>
          <w:rFonts w:hint="cs"/>
          <w:rtl/>
        </w:rPr>
        <w:t xml:space="preserve">לעיל, הספק יחל במתן </w:t>
      </w:r>
      <w:r w:rsidR="00235912">
        <w:rPr>
          <w:rFonts w:hint="cs"/>
          <w:rtl/>
        </w:rPr>
        <w:t>השירות</w:t>
      </w:r>
      <w:r>
        <w:rPr>
          <w:rFonts w:hint="cs"/>
          <w:rtl/>
        </w:rPr>
        <w:t xml:space="preserve"> בהתאם להגדרתם במכרז זה.</w:t>
      </w:r>
    </w:p>
    <w:p w14:paraId="06AD318D" w14:textId="77777777" w:rsidR="00FD1369" w:rsidRDefault="00FD1369">
      <w:pPr>
        <w:bidi w:val="0"/>
        <w:spacing w:before="200" w:after="200" w:line="276" w:lineRule="auto"/>
        <w:rPr>
          <w:rFonts w:ascii="David" w:hAnsi="David" w:cs="David"/>
          <w:b/>
          <w:bCs/>
          <w:caps/>
          <w:spacing w:val="15"/>
          <w:sz w:val="36"/>
          <w:szCs w:val="36"/>
        </w:rPr>
      </w:pPr>
      <w:r>
        <w:rPr>
          <w:rtl/>
        </w:rPr>
        <w:br w:type="page"/>
      </w:r>
    </w:p>
    <w:p w14:paraId="108E672A" w14:textId="24986D7E" w:rsidR="00FD1369" w:rsidRDefault="00FD1369" w:rsidP="00FD1369">
      <w:pPr>
        <w:pStyle w:val="14"/>
        <w:rPr>
          <w:rtl/>
        </w:rPr>
      </w:pPr>
      <w:bookmarkStart w:id="256" w:name="_Ref150370307"/>
      <w:bookmarkStart w:id="257" w:name="_Toc157349196"/>
      <w:r>
        <w:rPr>
          <w:rtl/>
        </w:rPr>
        <w:lastRenderedPageBreak/>
        <w:t>גורמים מעורבים</w:t>
      </w:r>
      <w:bookmarkEnd w:id="256"/>
      <w:bookmarkEnd w:id="257"/>
    </w:p>
    <w:p w14:paraId="4AA324C7" w14:textId="10C2DF89" w:rsidR="00FD1369" w:rsidRPr="00FF0E72" w:rsidRDefault="00FD1369" w:rsidP="00A86670">
      <w:pPr>
        <w:pStyle w:val="23"/>
        <w:rPr>
          <w:rtl/>
        </w:rPr>
      </w:pPr>
      <w:bookmarkStart w:id="258" w:name="_Toc157348524"/>
      <w:bookmarkStart w:id="259" w:name="_Toc157349197"/>
      <w:r w:rsidRPr="00FF0E72">
        <w:rPr>
          <w:rtl/>
        </w:rPr>
        <w:t>גורם מקצועי מפקח</w:t>
      </w:r>
      <w:bookmarkEnd w:id="258"/>
      <w:bookmarkEnd w:id="259"/>
    </w:p>
    <w:p w14:paraId="6FC6B3B1" w14:textId="1B0A4CD7" w:rsidR="00FD1369" w:rsidRDefault="00FD1369" w:rsidP="00A86670">
      <w:pPr>
        <w:pStyle w:val="2-0"/>
      </w:pPr>
      <w:r w:rsidRPr="00FF0E72">
        <w:rPr>
          <w:rtl/>
        </w:rPr>
        <w:t xml:space="preserve">עורך המכרז או </w:t>
      </w:r>
      <w:r w:rsidR="00922585">
        <w:rPr>
          <w:rFonts w:hint="cs"/>
          <w:rtl/>
        </w:rPr>
        <w:t>מי מטעמו</w:t>
      </w:r>
      <w:r w:rsidRPr="00FF0E72">
        <w:rPr>
          <w:rtl/>
        </w:rPr>
        <w:t xml:space="preserve"> רשאים להפעיל גורמים מקצועיים או יועץ אשר ישמשו גורם מבקר של התהליך, מתן מענה לשאלות מקצועיות ובורר מקצועי במקרה של מחלוקת מקצועית.</w:t>
      </w:r>
    </w:p>
    <w:p w14:paraId="4D5641C9" w14:textId="77777777" w:rsidR="00922585" w:rsidRDefault="00922585" w:rsidP="00A86670">
      <w:pPr>
        <w:pStyle w:val="23"/>
      </w:pPr>
      <w:bookmarkStart w:id="260" w:name="_Toc157348525"/>
      <w:bookmarkStart w:id="261" w:name="_Toc157349198"/>
      <w:r w:rsidRPr="00EC3217">
        <w:rPr>
          <w:rFonts w:hint="eastAsia"/>
          <w:rtl/>
        </w:rPr>
        <w:t>ארגון</w:t>
      </w:r>
      <w:r w:rsidRPr="00EC3217">
        <w:rPr>
          <w:rtl/>
        </w:rPr>
        <w:t xml:space="preserve"> </w:t>
      </w:r>
      <w:r w:rsidRPr="00EC3217">
        <w:rPr>
          <w:rFonts w:hint="eastAsia"/>
          <w:rtl/>
        </w:rPr>
        <w:t>מנוהל</w:t>
      </w:r>
      <w:bookmarkEnd w:id="260"/>
      <w:bookmarkEnd w:id="261"/>
    </w:p>
    <w:p w14:paraId="795664DF" w14:textId="41B17DA8" w:rsidR="00922585" w:rsidRPr="00FF0E72" w:rsidRDefault="00922585" w:rsidP="00A86670">
      <w:pPr>
        <w:pStyle w:val="2-0"/>
        <w:rPr>
          <w:rtl/>
        </w:rPr>
      </w:pPr>
      <w:r>
        <w:rPr>
          <w:rFonts w:hint="cs"/>
          <w:rtl/>
        </w:rPr>
        <w:t>ארגון המשתמש בשירות במסגרת מכרז זה, מעביר למערך הסייבר הלאומי נתונים הנוצרים בשירות (נתוני שירות-</w:t>
      </w:r>
      <w:r w:rsidR="00470F1A">
        <w:rPr>
          <w:rFonts w:hint="cs"/>
          <w:rtl/>
        </w:rPr>
        <w:t xml:space="preserve"> </w:t>
      </w:r>
      <w:r>
        <w:rPr>
          <w:rFonts w:hint="cs"/>
          <w:rtl/>
        </w:rPr>
        <w:t>טלמטריה ונתונים נוספים) ונתוני תפעול כמתואר במכרז זה ומקבל מדיניות בסיסית להפעלה ממערך הסייבר הלאומי.</w:t>
      </w:r>
    </w:p>
    <w:p w14:paraId="51D93134" w14:textId="7A7E553B" w:rsidR="00FD1369" w:rsidRPr="00FF0E72" w:rsidRDefault="00FD1369" w:rsidP="00A86670">
      <w:pPr>
        <w:pStyle w:val="23"/>
        <w:rPr>
          <w:rtl/>
        </w:rPr>
      </w:pPr>
      <w:bookmarkStart w:id="262" w:name="_Ref150366740"/>
      <w:bookmarkStart w:id="263" w:name="_Toc157348526"/>
      <w:bookmarkStart w:id="264" w:name="_Toc157349199"/>
      <w:r w:rsidRPr="00FF0E72">
        <w:rPr>
          <w:rtl/>
        </w:rPr>
        <w:t>צוות מטעם ספק המסגרת למתן השירותים</w:t>
      </w:r>
      <w:bookmarkEnd w:id="262"/>
      <w:bookmarkEnd w:id="263"/>
      <w:bookmarkEnd w:id="264"/>
    </w:p>
    <w:p w14:paraId="14416A04" w14:textId="6629C728" w:rsidR="00FD1369" w:rsidRPr="00C11C1F" w:rsidRDefault="00FD1369" w:rsidP="005F1BCE">
      <w:pPr>
        <w:pStyle w:val="30"/>
        <w:rPr>
          <w:rtl/>
        </w:rPr>
      </w:pPr>
      <w:r w:rsidRPr="00C11C1F">
        <w:rPr>
          <w:rtl/>
        </w:rPr>
        <w:t xml:space="preserve">מנהל </w:t>
      </w:r>
      <w:r w:rsidR="00C11C1F">
        <w:rPr>
          <w:rFonts w:hint="cs"/>
          <w:rtl/>
        </w:rPr>
        <w:t>פרויקט</w:t>
      </w:r>
    </w:p>
    <w:p w14:paraId="43F3B2DD" w14:textId="4FAA40C9" w:rsidR="001713AD" w:rsidRPr="00FF0E72" w:rsidRDefault="001713AD" w:rsidP="009B2FDC">
      <w:pPr>
        <w:pStyle w:val="42"/>
        <w:rPr>
          <w:rtl/>
        </w:rPr>
      </w:pPr>
      <w:r w:rsidRPr="00FF0E72">
        <w:rPr>
          <w:rtl/>
        </w:rPr>
        <w:t xml:space="preserve">עם קבלת ההודעה על הזכייה, הספק ימנה מטעמו מנהל </w:t>
      </w:r>
      <w:r>
        <w:rPr>
          <w:rFonts w:hint="cs"/>
          <w:rtl/>
        </w:rPr>
        <w:t>פרוייקט</w:t>
      </w:r>
      <w:r w:rsidRPr="00FF0E72">
        <w:rPr>
          <w:rtl/>
        </w:rPr>
        <w:t xml:space="preserve"> אשר יהיה איש הקשר (להלן: "</w:t>
      </w:r>
      <w:r w:rsidRPr="00FA59E9">
        <w:rPr>
          <w:b/>
          <w:bCs/>
          <w:rtl/>
        </w:rPr>
        <w:t xml:space="preserve">מנהל </w:t>
      </w:r>
      <w:r w:rsidRPr="00FA59E9">
        <w:rPr>
          <w:rFonts w:hint="cs"/>
          <w:b/>
          <w:bCs/>
          <w:rtl/>
        </w:rPr>
        <w:t>הפרויקט</w:t>
      </w:r>
      <w:r w:rsidRPr="00FF0E72">
        <w:rPr>
          <w:rtl/>
        </w:rPr>
        <w:t>") מול עורך המכרז ויהווה כתובת לכל עניין הקשור למימוש המכרז. החלפה של מנהל המכרז המוגדר תיעשה לאחר עדכונו בכתב של עורך המכרז.</w:t>
      </w:r>
    </w:p>
    <w:p w14:paraId="77218EDD" w14:textId="400A90D9" w:rsidR="001713AD" w:rsidRPr="00FF0E72" w:rsidRDefault="001713AD" w:rsidP="009B2FDC">
      <w:pPr>
        <w:pStyle w:val="42"/>
        <w:rPr>
          <w:rtl/>
        </w:rPr>
      </w:pPr>
      <w:r w:rsidRPr="00FF0E72">
        <w:rPr>
          <w:rtl/>
        </w:rPr>
        <w:t xml:space="preserve">מנהל </w:t>
      </w:r>
      <w:r>
        <w:rPr>
          <w:rFonts w:hint="cs"/>
          <w:rtl/>
        </w:rPr>
        <w:t>הפרויקט</w:t>
      </w:r>
      <w:r w:rsidRPr="00FF0E72">
        <w:rPr>
          <w:rtl/>
        </w:rPr>
        <w:t xml:space="preserve">, ישמש כבא כוחו של ספק המסגרת לכל עניין בקשר עם אספקת השירותים, מבלי שהדבר יגרע מהתחייבויותיו של ספק המסגרת ומאחריותו לפי הסכם ההתקשרות. פנייה של ספק המסגרת לעורך המכרז, תיעשה באמצעות מנהל המכרז. פנייה או הודעה של עורך המכרז למנהל </w:t>
      </w:r>
      <w:r>
        <w:rPr>
          <w:rFonts w:hint="cs"/>
          <w:rtl/>
        </w:rPr>
        <w:t>הפרויקט</w:t>
      </w:r>
      <w:r w:rsidRPr="00FF0E72">
        <w:rPr>
          <w:rtl/>
        </w:rPr>
        <w:t xml:space="preserve"> תיחשב כפנייה או הודעה לספק.</w:t>
      </w:r>
    </w:p>
    <w:p w14:paraId="2C8CD1ED" w14:textId="3CFFB057" w:rsidR="00FD1369" w:rsidRPr="00FF0E72" w:rsidRDefault="00FD1369" w:rsidP="009B2FDC">
      <w:pPr>
        <w:pStyle w:val="42"/>
        <w:rPr>
          <w:rtl/>
        </w:rPr>
      </w:pPr>
      <w:r w:rsidRPr="00FF0E72">
        <w:rPr>
          <w:rtl/>
        </w:rPr>
        <w:t xml:space="preserve">מנהל </w:t>
      </w:r>
      <w:r w:rsidR="00C11C1F">
        <w:rPr>
          <w:rFonts w:hint="cs"/>
          <w:rtl/>
        </w:rPr>
        <w:t>פרויקט</w:t>
      </w:r>
      <w:r w:rsidRPr="00FF0E72">
        <w:rPr>
          <w:rtl/>
        </w:rPr>
        <w:t xml:space="preserve"> ינהל את הפעילות הנדרשת</w:t>
      </w:r>
      <w:r w:rsidR="00C11C1F">
        <w:rPr>
          <w:rFonts w:hint="cs"/>
          <w:rtl/>
        </w:rPr>
        <w:t xml:space="preserve"> במסגרת המכרז</w:t>
      </w:r>
      <w:r w:rsidRPr="00FF0E72">
        <w:rPr>
          <w:rtl/>
        </w:rPr>
        <w:t xml:space="preserve">, יתאם ויפקח על כל הגורמים הקשורים לפעילות וימלא את תפקידיו כאמור במכרז. מנהל </w:t>
      </w:r>
      <w:r w:rsidR="00C11C1F">
        <w:rPr>
          <w:rFonts w:hint="cs"/>
          <w:rtl/>
        </w:rPr>
        <w:t>הפרויקט</w:t>
      </w:r>
      <w:r w:rsidRPr="00FF0E72">
        <w:rPr>
          <w:rtl/>
        </w:rPr>
        <w:t xml:space="preserve"> יהווה נציג הספק הזוכה ואיש הקשר שלו לצורך הקשר השוטף בין המזמין ובין הספק הזוכה, ולכל נושא הדורש הידברות בין הצדדים.</w:t>
      </w:r>
    </w:p>
    <w:p w14:paraId="1A8028AC" w14:textId="21BCDC26" w:rsidR="00FD1369" w:rsidRPr="00FF0E72" w:rsidRDefault="00FD1369" w:rsidP="009B2FDC">
      <w:pPr>
        <w:pStyle w:val="42"/>
        <w:rPr>
          <w:rtl/>
        </w:rPr>
      </w:pPr>
      <w:r w:rsidRPr="00FF0E72">
        <w:rPr>
          <w:rtl/>
        </w:rPr>
        <w:t xml:space="preserve">מנהל </w:t>
      </w:r>
      <w:r w:rsidR="00C11C1F">
        <w:rPr>
          <w:rFonts w:hint="cs"/>
          <w:rtl/>
        </w:rPr>
        <w:t>הפרויקט</w:t>
      </w:r>
      <w:r w:rsidRPr="00FF0E72">
        <w:rPr>
          <w:rtl/>
        </w:rPr>
        <w:t xml:space="preserve">, יפעל להשגת רמת שביעות רצון מיטבית וגבוהה של עורך המכרז/המזמין. מתוך כך, יפעל מנהל </w:t>
      </w:r>
      <w:r w:rsidR="00C11C1F">
        <w:rPr>
          <w:rFonts w:hint="cs"/>
          <w:rtl/>
        </w:rPr>
        <w:t>הפרויקט</w:t>
      </w:r>
      <w:r w:rsidRPr="00FF0E72">
        <w:rPr>
          <w:rtl/>
        </w:rPr>
        <w:t xml:space="preserve"> להבטחת עמידתו של הספק הזוכה בכל תנאי ודרישות המכרז, לרבות יישום והטמעה של רמות ותפי</w:t>
      </w:r>
      <w:r w:rsidR="00C70C97">
        <w:rPr>
          <w:rFonts w:hint="cs"/>
          <w:rtl/>
        </w:rPr>
        <w:t>ש</w:t>
      </w:r>
      <w:r w:rsidRPr="00FF0E72">
        <w:rPr>
          <w:rtl/>
        </w:rPr>
        <w:t>ות שירות מתקדמות.</w:t>
      </w:r>
    </w:p>
    <w:p w14:paraId="501F7651" w14:textId="381CBEC4" w:rsidR="00315C28" w:rsidRPr="00E36E21" w:rsidRDefault="00315C28" w:rsidP="009B2FDC">
      <w:pPr>
        <w:pStyle w:val="42"/>
      </w:pPr>
      <w:r>
        <w:rPr>
          <w:rFonts w:hint="cs"/>
          <w:rtl/>
        </w:rPr>
        <w:t>מנהל הפרויקט יהיה אחראי על הקשר הישיר עם נציגי המערך במסגרת מכרז זה, ניהול תהליכי העבודה, ניהול עדכניות השירות, פיתוחו, התפתחותו הטכנולוגי, שדרוגו בהתאם לבקשת המערך והתנהלות צוות ההטמעה והתמיכה.</w:t>
      </w:r>
    </w:p>
    <w:p w14:paraId="74A4B0E1" w14:textId="44B5918F" w:rsidR="00FD1369" w:rsidRPr="00FF0E72" w:rsidRDefault="001713AD" w:rsidP="009B2FDC">
      <w:pPr>
        <w:pStyle w:val="42"/>
        <w:rPr>
          <w:rtl/>
        </w:rPr>
      </w:pPr>
      <w:r>
        <w:rPr>
          <w:rFonts w:hint="cs"/>
          <w:rtl/>
        </w:rPr>
        <w:t xml:space="preserve">מנהל הפרויקט יהיה אחראי על </w:t>
      </w:r>
      <w:r w:rsidR="00FD1369" w:rsidRPr="00FF0E72">
        <w:rPr>
          <w:rtl/>
        </w:rPr>
        <w:t>תכלול הפעילות הפנים ארגונית של הספק הזוכה, הנגזרת מדרישות המכרז, לרבות ריכוז דיווחים וסטטוס ביצוע והגשת דוחות ביצוע והתחשבנות שוטפת מול עורך המכרז/המזמין.</w:t>
      </w:r>
    </w:p>
    <w:p w14:paraId="6D22920F" w14:textId="049DF4DE" w:rsidR="00FD1369" w:rsidRPr="00FF0E72" w:rsidRDefault="001713AD" w:rsidP="009B2FDC">
      <w:pPr>
        <w:pStyle w:val="42"/>
        <w:rPr>
          <w:rtl/>
        </w:rPr>
      </w:pPr>
      <w:r>
        <w:rPr>
          <w:rFonts w:hint="cs"/>
          <w:rtl/>
        </w:rPr>
        <w:lastRenderedPageBreak/>
        <w:t xml:space="preserve">מנהל הפרויקט יהיה אחראי על </w:t>
      </w:r>
      <w:r w:rsidR="00FD1369" w:rsidRPr="00FF0E72">
        <w:rPr>
          <w:rtl/>
        </w:rPr>
        <w:t>הפעלה שוטפת של מערכות בקרה, פיקוח ושליטה כגון: מנגנוני בקרת איכות תהליכית, הפקת לקחים וביצוע פעילות שיפור מתקנת בזמן אמת בעבודתו של הספק הזוכה, מול עורך המכרז/המזמין ונציגיו.</w:t>
      </w:r>
    </w:p>
    <w:p w14:paraId="624A400F" w14:textId="369D6D67" w:rsidR="00FD1369" w:rsidRPr="00FF0E72" w:rsidRDefault="00FD1369" w:rsidP="009B2FDC">
      <w:pPr>
        <w:pStyle w:val="42"/>
        <w:rPr>
          <w:rtl/>
        </w:rPr>
      </w:pPr>
      <w:r w:rsidRPr="00FF0E72">
        <w:rPr>
          <w:rtl/>
        </w:rPr>
        <w:t>דיווח לעורך המכרז, אודות סטאטוס פעילות הספק הזוכה.</w:t>
      </w:r>
    </w:p>
    <w:p w14:paraId="15D6B390" w14:textId="1656A707" w:rsidR="00FD1369" w:rsidRDefault="00FD1369" w:rsidP="009B2FDC">
      <w:pPr>
        <w:pStyle w:val="42"/>
      </w:pPr>
      <w:r w:rsidRPr="00FF0E72">
        <w:rPr>
          <w:rtl/>
        </w:rPr>
        <w:t xml:space="preserve">מנהל </w:t>
      </w:r>
      <w:r w:rsidR="00235912">
        <w:rPr>
          <w:rFonts w:hint="cs"/>
          <w:rtl/>
        </w:rPr>
        <w:t>הפרויקט</w:t>
      </w:r>
      <w:r w:rsidRPr="00FF0E72">
        <w:rPr>
          <w:rtl/>
        </w:rPr>
        <w:t>, יקצה את כל הזמן הדרוש לביצוע כלל המשימות והמטלות הנדרשות ממנו במסגרת מכרז זה, ועל ידי עורך המכרז/המזמין בכל מהלך תקופת ההתקשרות</w:t>
      </w:r>
      <w:r w:rsidR="00C72436">
        <w:rPr>
          <w:rFonts w:hint="cs"/>
          <w:rtl/>
        </w:rPr>
        <w:t xml:space="preserve"> או בהתאם להנחיה של המזמין ובכל מקרה למשך זמן שלא יפחת מחצי שנה מתחילת ההתקשרות</w:t>
      </w:r>
      <w:r w:rsidRPr="00FF0E72">
        <w:rPr>
          <w:rtl/>
        </w:rPr>
        <w:t>.</w:t>
      </w:r>
    </w:p>
    <w:p w14:paraId="1B8BA594" w14:textId="77777777" w:rsidR="00304053" w:rsidRDefault="00304053" w:rsidP="009B2FDC">
      <w:pPr>
        <w:pStyle w:val="4-3"/>
      </w:pPr>
      <w:r>
        <w:rPr>
          <w:rFonts w:hint="cs"/>
          <w:rtl/>
        </w:rPr>
        <w:t>דרישות כלליות</w:t>
      </w:r>
    </w:p>
    <w:p w14:paraId="0F2D673C" w14:textId="7F9777E2" w:rsidR="001978C4" w:rsidRDefault="00304053" w:rsidP="003C139C">
      <w:pPr>
        <w:pStyle w:val="53"/>
      </w:pPr>
      <w:r w:rsidRPr="00C43D51">
        <w:rPr>
          <w:rtl/>
        </w:rPr>
        <w:t xml:space="preserve">הספק מתחייב כי לאורך כל תקופת ההתקשרות </w:t>
      </w:r>
      <w:r w:rsidR="001978C4">
        <w:rPr>
          <w:rFonts w:hint="cs"/>
          <w:rtl/>
        </w:rPr>
        <w:t>כי מנהל הפרוייקט יהיה</w:t>
      </w:r>
      <w:r w:rsidRPr="00C43D51">
        <w:rPr>
          <w:rtl/>
        </w:rPr>
        <w:t xml:space="preserve"> בעל אזרחות ישראלית אשר מקום מושבו הקבוע יהיה בישראל או</w:t>
      </w:r>
      <w:r w:rsidR="00470F1A">
        <w:rPr>
          <w:rtl/>
        </w:rPr>
        <w:t xml:space="preserve"> </w:t>
      </w:r>
      <w:r w:rsidRPr="00C43D51">
        <w:rPr>
          <w:rtl/>
        </w:rPr>
        <w:t>במדינה אחרת שאזור הזמן בה שונה בעד שעתיים (קדימה או אחורה) מאזור הזמן בישראל, ובכפוף לאישור של המערך את המדינה בה ישב</w:t>
      </w:r>
      <w:r w:rsidR="001978C4">
        <w:rPr>
          <w:rFonts w:hint="cs"/>
          <w:rtl/>
        </w:rPr>
        <w:t>.</w:t>
      </w:r>
      <w:r w:rsidRPr="00C43D51">
        <w:rPr>
          <w:rtl/>
        </w:rPr>
        <w:t xml:space="preserve"> </w:t>
      </w:r>
    </w:p>
    <w:p w14:paraId="575BD1F1" w14:textId="160C3588" w:rsidR="00304053" w:rsidRPr="00C43D51" w:rsidRDefault="00304053" w:rsidP="003C139C">
      <w:pPr>
        <w:pStyle w:val="53"/>
      </w:pPr>
      <w:r w:rsidRPr="00C43D51">
        <w:rPr>
          <w:rtl/>
        </w:rPr>
        <w:t xml:space="preserve">הספק יעדכן את המערך חודש מראש לפני כל החלפה קבועה או מילוי מקום זמני של </w:t>
      </w:r>
      <w:r w:rsidR="001978C4">
        <w:rPr>
          <w:rFonts w:hint="cs"/>
          <w:rtl/>
        </w:rPr>
        <w:t>מנהל הפרויקט</w:t>
      </w:r>
      <w:r w:rsidRPr="00C43D51">
        <w:rPr>
          <w:rtl/>
        </w:rPr>
        <w:t xml:space="preserve"> או מדינת מושבו. </w:t>
      </w:r>
    </w:p>
    <w:p w14:paraId="7891E6B6" w14:textId="3A54024C" w:rsidR="00304053" w:rsidRPr="00C43D51" w:rsidRDefault="00304053" w:rsidP="003C139C">
      <w:pPr>
        <w:pStyle w:val="53"/>
      </w:pPr>
      <w:r w:rsidRPr="00C43D51">
        <w:rPr>
          <w:rtl/>
        </w:rPr>
        <w:t xml:space="preserve">על ספק שמקום מושבו הקבוע של </w:t>
      </w:r>
      <w:r w:rsidR="001978C4">
        <w:rPr>
          <w:rFonts w:hint="cs"/>
          <w:rtl/>
        </w:rPr>
        <w:t>מנהל הפרויקט</w:t>
      </w:r>
      <w:r w:rsidRPr="00C43D51">
        <w:rPr>
          <w:rtl/>
        </w:rPr>
        <w:t xml:space="preserve"> מטעמו אינו תואם את תנאי סעיף </w:t>
      </w:r>
      <w:r>
        <w:rPr>
          <w:cs/>
        </w:rPr>
        <w:t>‎</w:t>
      </w:r>
      <w:r w:rsidR="00110680">
        <w:fldChar w:fldCharType="begin"/>
      </w:r>
      <w:r w:rsidR="00110680">
        <w:rPr>
          <w:rtl/>
        </w:rPr>
        <w:instrText xml:space="preserve"> </w:instrText>
      </w:r>
      <w:r w:rsidR="00110680">
        <w:rPr>
          <w:rFonts w:hint="cs"/>
        </w:rPr>
        <w:instrText>REF</w:instrText>
      </w:r>
      <w:r w:rsidR="00110680">
        <w:rPr>
          <w:rFonts w:hint="cs"/>
          <w:rtl/>
        </w:rPr>
        <w:instrText xml:space="preserve"> _</w:instrText>
      </w:r>
      <w:r w:rsidR="00110680">
        <w:rPr>
          <w:rFonts w:hint="cs"/>
        </w:rPr>
        <w:instrText>Ref157114488 \r \h</w:instrText>
      </w:r>
      <w:r w:rsidR="00110680">
        <w:rPr>
          <w:rtl/>
        </w:rPr>
        <w:instrText xml:space="preserve"> </w:instrText>
      </w:r>
      <w:r w:rsidR="00110680">
        <w:fldChar w:fldCharType="separate"/>
      </w:r>
      <w:r w:rsidR="00D03D9F">
        <w:rPr>
          <w:cs/>
        </w:rPr>
        <w:t>‎</w:t>
      </w:r>
      <w:r w:rsidR="00D03D9F">
        <w:t>12.1</w:t>
      </w:r>
      <w:r w:rsidR="00110680">
        <w:fldChar w:fldCharType="end"/>
      </w:r>
      <w:r>
        <w:rPr>
          <w:rFonts w:hint="cs"/>
          <w:rtl/>
        </w:rPr>
        <w:t xml:space="preserve"> </w:t>
      </w:r>
      <w:r w:rsidRPr="00C43D51">
        <w:rPr>
          <w:rtl/>
        </w:rPr>
        <w:t>לעיל, להשלים דרישה זו תוך שנה מיום חתימת ההסכם.</w:t>
      </w:r>
    </w:p>
    <w:p w14:paraId="104CBDFE" w14:textId="3E1D66D2" w:rsidR="00304053" w:rsidRPr="00C43D51" w:rsidRDefault="00304053" w:rsidP="003C139C">
      <w:pPr>
        <w:pStyle w:val="53"/>
        <w:rPr>
          <w:rtl/>
        </w:rPr>
      </w:pPr>
      <w:r w:rsidRPr="00C43D51">
        <w:rPr>
          <w:rtl/>
        </w:rPr>
        <w:t xml:space="preserve">ככל שמקום מושבו הקבוע של </w:t>
      </w:r>
      <w:r w:rsidR="001978C4">
        <w:rPr>
          <w:rFonts w:hint="cs"/>
          <w:rtl/>
        </w:rPr>
        <w:t xml:space="preserve">מנהל הפרויקט </w:t>
      </w:r>
      <w:r w:rsidRPr="00C43D51">
        <w:rPr>
          <w:rtl/>
        </w:rPr>
        <w:t xml:space="preserve">לא יהיה בישראל, </w:t>
      </w:r>
      <w:r w:rsidR="001978C4">
        <w:rPr>
          <w:rFonts w:hint="cs"/>
          <w:rtl/>
        </w:rPr>
        <w:t>מנהל הפרויקט</w:t>
      </w:r>
      <w:r w:rsidRPr="00C43D51">
        <w:rPr>
          <w:rtl/>
        </w:rPr>
        <w:t xml:space="preserve"> יגיע לישראל לצורך מתן שירות בהתאם להסכם זה, על פי דרישת המערך שתועבר זמן סביר מראש ובתדירות סבירה בהתאם לצרכי המערך. יובהר כי כל ההוצאות הכרוכות בהגעה לישראל ושהות בה יהיו על חשבון הספק.</w:t>
      </w:r>
    </w:p>
    <w:p w14:paraId="6B218613" w14:textId="21BD8388" w:rsidR="00304053" w:rsidRPr="00C43D51" w:rsidRDefault="00304053" w:rsidP="003C139C">
      <w:pPr>
        <w:pStyle w:val="53"/>
      </w:pPr>
      <w:r w:rsidRPr="00C43D51">
        <w:rPr>
          <w:rtl/>
        </w:rPr>
        <w:t xml:space="preserve">המערך רשאי לדרוש מהספק להחליף את </w:t>
      </w:r>
      <w:r w:rsidR="001978C4">
        <w:rPr>
          <w:rFonts w:hint="cs"/>
          <w:rtl/>
        </w:rPr>
        <w:t>מנהל הפרויקט</w:t>
      </w:r>
      <w:r w:rsidRPr="00C43D51">
        <w:rPr>
          <w:rtl/>
        </w:rPr>
        <w:t xml:space="preserve">, בכל עת וללא צורך בנימוק הבקשה. </w:t>
      </w:r>
    </w:p>
    <w:p w14:paraId="07F07FE4" w14:textId="0BAE3F87" w:rsidR="00C334F3" w:rsidRPr="009211FB" w:rsidRDefault="00C334F3" w:rsidP="005F1BCE">
      <w:pPr>
        <w:pStyle w:val="30"/>
      </w:pPr>
      <w:bookmarkStart w:id="265" w:name="_Ref125889248"/>
      <w:bookmarkStart w:id="266" w:name="_Ref125977758"/>
      <w:r>
        <w:rPr>
          <w:rFonts w:hint="cs"/>
          <w:rtl/>
        </w:rPr>
        <w:t>צוות</w:t>
      </w:r>
      <w:r w:rsidRPr="00C43D51">
        <w:rPr>
          <w:rtl/>
        </w:rPr>
        <w:t xml:space="preserve"> ה</w:t>
      </w:r>
      <w:r>
        <w:rPr>
          <w:rFonts w:hint="cs"/>
          <w:rtl/>
        </w:rPr>
        <w:t>הטמעה והתמיכה הייעודי</w:t>
      </w:r>
      <w:bookmarkEnd w:id="265"/>
      <w:r w:rsidRPr="00C43D51">
        <w:rPr>
          <w:rtl/>
        </w:rPr>
        <w:t xml:space="preserve"> </w:t>
      </w:r>
      <w:bookmarkEnd w:id="266"/>
    </w:p>
    <w:p w14:paraId="3066F0AC" w14:textId="77777777" w:rsidR="00C334F3" w:rsidRDefault="00C334F3" w:rsidP="009B2FDC">
      <w:pPr>
        <w:pStyle w:val="42"/>
      </w:pPr>
      <w:r w:rsidRPr="00E36E21">
        <w:rPr>
          <w:rFonts w:hint="cs"/>
          <w:rtl/>
        </w:rPr>
        <w:t>צוות</w:t>
      </w:r>
      <w:r w:rsidRPr="00E36E21">
        <w:rPr>
          <w:rtl/>
        </w:rPr>
        <w:t xml:space="preserve"> ה</w:t>
      </w:r>
      <w:r w:rsidRPr="00E36E21">
        <w:rPr>
          <w:rFonts w:hint="cs"/>
          <w:rtl/>
        </w:rPr>
        <w:t>הטמעה והתמיכה הייעודי</w:t>
      </w:r>
      <w:r w:rsidRPr="00E36E21">
        <w:rPr>
          <w:rtl/>
        </w:rPr>
        <w:t xml:space="preserve"> י</w:t>
      </w:r>
      <w:r w:rsidRPr="00E36E21">
        <w:rPr>
          <w:rFonts w:hint="cs"/>
          <w:rtl/>
        </w:rPr>
        <w:t>כלול</w:t>
      </w:r>
      <w:r w:rsidRPr="00E36E21">
        <w:rPr>
          <w:rtl/>
        </w:rPr>
        <w:t xml:space="preserve"> </w:t>
      </w:r>
      <w:r w:rsidRPr="002F47F4">
        <w:rPr>
          <w:rtl/>
        </w:rPr>
        <w:t>עובד</w:t>
      </w:r>
      <w:r w:rsidRPr="002F47F4">
        <w:rPr>
          <w:rFonts w:hint="eastAsia"/>
          <w:rtl/>
        </w:rPr>
        <w:t>י</w:t>
      </w:r>
      <w:r w:rsidRPr="002F47F4">
        <w:rPr>
          <w:rtl/>
        </w:rPr>
        <w:t xml:space="preserve"> המציע ו/או ספק המשנה (כמפורט בתנאי הסף),</w:t>
      </w:r>
      <w:r w:rsidRPr="00E36E21">
        <w:rPr>
          <w:rtl/>
        </w:rPr>
        <w:t xml:space="preserve"> בעל</w:t>
      </w:r>
      <w:r w:rsidRPr="00E36E21">
        <w:rPr>
          <w:rFonts w:hint="cs"/>
          <w:rtl/>
        </w:rPr>
        <w:t>י</w:t>
      </w:r>
      <w:r w:rsidRPr="00E36E21">
        <w:rPr>
          <w:rtl/>
        </w:rPr>
        <w:t xml:space="preserve"> היכרות ברמה גבוהה עם השירות ותכונותיו</w:t>
      </w:r>
      <w:r w:rsidRPr="00E36E21">
        <w:rPr>
          <w:rFonts w:hint="cs"/>
          <w:rtl/>
        </w:rPr>
        <w:t xml:space="preserve">- </w:t>
      </w:r>
    </w:p>
    <w:p w14:paraId="782BBBB7" w14:textId="01E90929" w:rsidR="00C334F3" w:rsidRDefault="00DE7BCC" w:rsidP="003C139C">
      <w:pPr>
        <w:pStyle w:val="53"/>
      </w:pPr>
      <w:r>
        <w:rPr>
          <w:rFonts w:hint="cs"/>
          <w:rtl/>
        </w:rPr>
        <w:t xml:space="preserve">בעל </w:t>
      </w:r>
      <w:r w:rsidR="00C334F3">
        <w:rPr>
          <w:rFonts w:hint="cs"/>
          <w:rtl/>
        </w:rPr>
        <w:t>נסיון של 3 שנים לפחות בעולם תקשורת הנתונים.</w:t>
      </w:r>
    </w:p>
    <w:p w14:paraId="40CD5564" w14:textId="3B224857" w:rsidR="00C334F3" w:rsidRDefault="00DE7BCC" w:rsidP="003C139C">
      <w:pPr>
        <w:pStyle w:val="53"/>
      </w:pPr>
      <w:r>
        <w:rPr>
          <w:rFonts w:hint="cs"/>
          <w:rtl/>
        </w:rPr>
        <w:t>בעל</w:t>
      </w:r>
      <w:r w:rsidR="00470F1A">
        <w:rPr>
          <w:rFonts w:hint="cs"/>
          <w:rtl/>
        </w:rPr>
        <w:t xml:space="preserve"> </w:t>
      </w:r>
      <w:r w:rsidR="00C334F3">
        <w:rPr>
          <w:rFonts w:hint="cs"/>
          <w:rtl/>
        </w:rPr>
        <w:t xml:space="preserve">נסיון של 3 שנים לפחות בעולם ה- </w:t>
      </w:r>
      <w:r w:rsidR="00C334F3">
        <w:t>system</w:t>
      </w:r>
      <w:r w:rsidR="00C334F3">
        <w:rPr>
          <w:rFonts w:hint="cs"/>
          <w:rtl/>
        </w:rPr>
        <w:t>, סביבות מיקרוסופט, לינוקס וענן.</w:t>
      </w:r>
    </w:p>
    <w:p w14:paraId="773ADD54" w14:textId="3FDCAB00" w:rsidR="00C334F3" w:rsidRDefault="00DE7BCC" w:rsidP="003C139C">
      <w:pPr>
        <w:pStyle w:val="53"/>
      </w:pPr>
      <w:r>
        <w:rPr>
          <w:rFonts w:hint="cs"/>
          <w:rtl/>
        </w:rPr>
        <w:t>בעל</w:t>
      </w:r>
      <w:r w:rsidR="00470F1A">
        <w:rPr>
          <w:rFonts w:hint="cs"/>
          <w:rtl/>
        </w:rPr>
        <w:t xml:space="preserve"> </w:t>
      </w:r>
      <w:r w:rsidR="00C334F3">
        <w:rPr>
          <w:rFonts w:hint="cs"/>
          <w:rtl/>
        </w:rPr>
        <w:t>נסיון של 3 שנים לפחות באינטגרציה של פתרונות אבטחת מידע.</w:t>
      </w:r>
    </w:p>
    <w:p w14:paraId="2849D6E1" w14:textId="77777777" w:rsidR="00C334F3" w:rsidRDefault="00C334F3" w:rsidP="003C139C">
      <w:pPr>
        <w:pStyle w:val="53"/>
      </w:pPr>
      <w:r>
        <w:rPr>
          <w:rFonts w:hint="cs"/>
          <w:rtl/>
        </w:rPr>
        <w:t xml:space="preserve">לפחות חבר צוות קבוע אחד, המגיע למערך הסייבר הלאומי ולארגונים המנוהלים, </w:t>
      </w:r>
      <w:r w:rsidRPr="00E36E21">
        <w:rPr>
          <w:rFonts w:hint="cs"/>
          <w:rtl/>
        </w:rPr>
        <w:t>מומח</w:t>
      </w:r>
      <w:r>
        <w:rPr>
          <w:rFonts w:hint="cs"/>
          <w:rtl/>
        </w:rPr>
        <w:t>ה</w:t>
      </w:r>
      <w:r w:rsidRPr="00E36E21">
        <w:rPr>
          <w:rFonts w:hint="cs"/>
          <w:rtl/>
        </w:rPr>
        <w:t xml:space="preserve"> תוכן</w:t>
      </w:r>
      <w:r w:rsidRPr="00E36E21">
        <w:rPr>
          <w:rtl/>
        </w:rPr>
        <w:t xml:space="preserve"> ובעל ניסיון של שנה לפחות </w:t>
      </w:r>
      <w:r>
        <w:rPr>
          <w:rFonts w:hint="cs"/>
          <w:rtl/>
        </w:rPr>
        <w:t xml:space="preserve">בהטמעה, </w:t>
      </w:r>
      <w:r w:rsidRPr="00E36E21">
        <w:rPr>
          <w:rtl/>
        </w:rPr>
        <w:t>בתפעול ותמיכה בשירות</w:t>
      </w:r>
      <w:r w:rsidRPr="00E36E21">
        <w:rPr>
          <w:rFonts w:hint="cs"/>
          <w:rtl/>
        </w:rPr>
        <w:t xml:space="preserve"> </w:t>
      </w:r>
      <w:r>
        <w:rPr>
          <w:rFonts w:hint="cs"/>
          <w:rtl/>
        </w:rPr>
        <w:t xml:space="preserve">בתחום השירות המבוקש במכרז (שירות </w:t>
      </w:r>
      <w:r>
        <w:rPr>
          <w:rFonts w:hint="cs"/>
        </w:rPr>
        <w:t>PDNS</w:t>
      </w:r>
      <w:r>
        <w:rPr>
          <w:rFonts w:hint="cs"/>
          <w:rtl/>
        </w:rPr>
        <w:t>)</w:t>
      </w:r>
      <w:r w:rsidRPr="00E36E21">
        <w:rPr>
          <w:rFonts w:hint="cs"/>
          <w:rtl/>
        </w:rPr>
        <w:t>.</w:t>
      </w:r>
    </w:p>
    <w:p w14:paraId="33C536DA" w14:textId="77777777" w:rsidR="00C334F3" w:rsidRDefault="00C334F3" w:rsidP="003C139C">
      <w:pPr>
        <w:pStyle w:val="53"/>
      </w:pPr>
      <w:r>
        <w:rPr>
          <w:rFonts w:hint="cs"/>
          <w:rtl/>
        </w:rPr>
        <w:t xml:space="preserve">יתרון לבעלי הסמכות בינלאומיות בתחום תקשורת נתונים, </w:t>
      </w:r>
      <w:r>
        <w:t>system</w:t>
      </w:r>
      <w:r>
        <w:rPr>
          <w:rFonts w:hint="cs"/>
          <w:rtl/>
        </w:rPr>
        <w:t>, סייבר.</w:t>
      </w:r>
    </w:p>
    <w:p w14:paraId="4427CC28" w14:textId="04D44556" w:rsidR="00C334F3" w:rsidRDefault="00C334F3" w:rsidP="009B2FDC">
      <w:pPr>
        <w:pStyle w:val="42"/>
      </w:pPr>
      <w:r w:rsidRPr="00E36E21">
        <w:rPr>
          <w:rFonts w:hint="cs"/>
          <w:rtl/>
        </w:rPr>
        <w:lastRenderedPageBreak/>
        <w:t>הצוות</w:t>
      </w:r>
      <w:r>
        <w:rPr>
          <w:rFonts w:hint="cs"/>
          <w:rtl/>
        </w:rPr>
        <w:t>,</w:t>
      </w:r>
      <w:r w:rsidRPr="00E36E21">
        <w:rPr>
          <w:rFonts w:hint="cs"/>
          <w:rtl/>
        </w:rPr>
        <w:t xml:space="preserve"> </w:t>
      </w:r>
      <w:r>
        <w:rPr>
          <w:rFonts w:hint="cs"/>
          <w:rtl/>
        </w:rPr>
        <w:t>ש</w:t>
      </w:r>
      <w:r w:rsidRPr="00E36E21">
        <w:rPr>
          <w:rFonts w:hint="cs"/>
          <w:rtl/>
        </w:rPr>
        <w:t xml:space="preserve">יורכב </w:t>
      </w:r>
      <w:r w:rsidRPr="002F47F4">
        <w:rPr>
          <w:rFonts w:hint="eastAsia"/>
          <w:rtl/>
        </w:rPr>
        <w:t>בכמות</w:t>
      </w:r>
      <w:r w:rsidRPr="002F47F4">
        <w:rPr>
          <w:rtl/>
        </w:rPr>
        <w:t xml:space="preserve"> </w:t>
      </w:r>
      <w:r w:rsidRPr="002F47F4">
        <w:rPr>
          <w:rFonts w:hint="eastAsia"/>
          <w:rtl/>
        </w:rPr>
        <w:t>מספקת</w:t>
      </w:r>
      <w:r w:rsidRPr="002F47F4">
        <w:rPr>
          <w:rtl/>
        </w:rPr>
        <w:t xml:space="preserve"> ובכל מקרה לא פחות מ</w:t>
      </w:r>
      <w:r w:rsidR="001978C4">
        <w:rPr>
          <w:rFonts w:hint="cs"/>
          <w:rtl/>
        </w:rPr>
        <w:t xml:space="preserve">איש </w:t>
      </w:r>
      <w:r w:rsidRPr="002F47F4">
        <w:rPr>
          <w:rtl/>
        </w:rPr>
        <w:t>צוות</w:t>
      </w:r>
      <w:r w:rsidR="001978C4">
        <w:rPr>
          <w:rFonts w:hint="cs"/>
          <w:rtl/>
        </w:rPr>
        <w:t xml:space="preserve"> אחד</w:t>
      </w:r>
      <w:r w:rsidRPr="002F47F4">
        <w:rPr>
          <w:rtl/>
        </w:rPr>
        <w:t xml:space="preserve">, יספקו שירותי הטמעה ותמיכה </w:t>
      </w:r>
      <w:r w:rsidRPr="00E36E21">
        <w:rPr>
          <w:rFonts w:hint="cs"/>
          <w:rtl/>
        </w:rPr>
        <w:t>שוטפת כולל תמיכה בשירות עצמו ו</w:t>
      </w:r>
      <w:r>
        <w:rPr>
          <w:rFonts w:hint="cs"/>
          <w:rtl/>
        </w:rPr>
        <w:t>בממשקי</w:t>
      </w:r>
      <w:r w:rsidRPr="00E36E21">
        <w:rPr>
          <w:rFonts w:hint="cs"/>
          <w:rtl/>
        </w:rPr>
        <w:t xml:space="preserve"> הניהול שלו, </w:t>
      </w:r>
      <w:r>
        <w:rPr>
          <w:rFonts w:hint="cs"/>
          <w:rtl/>
        </w:rPr>
        <w:t>כמפורט במכרז זה. השירותים יסופק</w:t>
      </w:r>
      <w:r w:rsidR="001978C4">
        <w:rPr>
          <w:rFonts w:hint="cs"/>
          <w:rtl/>
        </w:rPr>
        <w:t>ו</w:t>
      </w:r>
      <w:r>
        <w:rPr>
          <w:rFonts w:hint="cs"/>
          <w:rtl/>
        </w:rPr>
        <w:t xml:space="preserve"> </w:t>
      </w:r>
      <w:r w:rsidRPr="00E36E21">
        <w:rPr>
          <w:rFonts w:hint="cs"/>
          <w:rtl/>
        </w:rPr>
        <w:t xml:space="preserve">למערך </w:t>
      </w:r>
      <w:r>
        <w:rPr>
          <w:rFonts w:hint="cs"/>
          <w:rtl/>
        </w:rPr>
        <w:t xml:space="preserve">הסייבר הלאומי </w:t>
      </w:r>
      <w:r w:rsidRPr="00E36E21">
        <w:rPr>
          <w:rFonts w:hint="cs"/>
          <w:rtl/>
        </w:rPr>
        <w:t xml:space="preserve">ולכלל הארגונים </w:t>
      </w:r>
      <w:r>
        <w:rPr>
          <w:rFonts w:hint="cs"/>
          <w:rtl/>
        </w:rPr>
        <w:t xml:space="preserve">המנוהלים </w:t>
      </w:r>
      <w:r w:rsidRPr="00E36E21">
        <w:rPr>
          <w:rFonts w:hint="cs"/>
          <w:rtl/>
        </w:rPr>
        <w:t>המקבלים שירות בהתאם למכרז זה.</w:t>
      </w:r>
    </w:p>
    <w:p w14:paraId="45D00694" w14:textId="755C77E7" w:rsidR="00C334F3" w:rsidRDefault="00C334F3" w:rsidP="009B2FDC">
      <w:pPr>
        <w:pStyle w:val="42"/>
      </w:pPr>
      <w:r>
        <w:rPr>
          <w:rFonts w:hint="cs"/>
          <w:rtl/>
        </w:rPr>
        <w:t xml:space="preserve">הצוות יספק שרותי הטמעה </w:t>
      </w:r>
      <w:r w:rsidR="00073B98">
        <w:rPr>
          <w:rFonts w:hint="cs"/>
          <w:rtl/>
        </w:rPr>
        <w:t>ל</w:t>
      </w:r>
      <w:r>
        <w:rPr>
          <w:rFonts w:hint="cs"/>
          <w:rtl/>
        </w:rPr>
        <w:t>מערך הסייבר הלאומי וארגונים המנוהלים ושירותי תמיכה באופן פיזי או מרחוק, בהתאם לצורך ולמענה הנדרש ובתיאום עם מערך הסייבר הלאומי ועם הארגונים המנוהלים הרלוונטיים</w:t>
      </w:r>
      <w:r w:rsidR="00470F1A">
        <w:rPr>
          <w:rFonts w:hint="cs"/>
          <w:rtl/>
        </w:rPr>
        <w:t>.</w:t>
      </w:r>
    </w:p>
    <w:p w14:paraId="66C9AE83" w14:textId="1AAE58AA" w:rsidR="00C334F3" w:rsidRPr="009A43FB" w:rsidRDefault="00C334F3" w:rsidP="009B2FDC">
      <w:pPr>
        <w:pStyle w:val="42"/>
      </w:pPr>
      <w:r w:rsidRPr="0031669F">
        <w:rPr>
          <w:rFonts w:hint="eastAsia"/>
          <w:rtl/>
        </w:rPr>
        <w:t>צוות</w:t>
      </w:r>
      <w:r w:rsidRPr="0031669F">
        <w:rPr>
          <w:rtl/>
        </w:rPr>
        <w:t xml:space="preserve"> </w:t>
      </w:r>
      <w:r w:rsidRPr="0031669F">
        <w:rPr>
          <w:rFonts w:hint="eastAsia"/>
          <w:rtl/>
        </w:rPr>
        <w:t>ההטמעה</w:t>
      </w:r>
      <w:r w:rsidRPr="0031669F">
        <w:rPr>
          <w:rtl/>
        </w:rPr>
        <w:t xml:space="preserve"> </w:t>
      </w:r>
      <w:r w:rsidRPr="0031669F">
        <w:rPr>
          <w:rFonts w:hint="eastAsia"/>
          <w:rtl/>
        </w:rPr>
        <w:t>והתמיכה</w:t>
      </w:r>
      <w:r w:rsidRPr="0031669F">
        <w:rPr>
          <w:rtl/>
        </w:rPr>
        <w:t xml:space="preserve"> </w:t>
      </w:r>
      <w:r w:rsidRPr="0031669F">
        <w:rPr>
          <w:rFonts w:hint="eastAsia"/>
          <w:rtl/>
        </w:rPr>
        <w:t>יידרש</w:t>
      </w:r>
      <w:r w:rsidR="00A37E8A">
        <w:rPr>
          <w:rFonts w:hint="cs"/>
          <w:rtl/>
        </w:rPr>
        <w:t>, לסייע</w:t>
      </w:r>
      <w:r w:rsidRPr="009A43FB">
        <w:rPr>
          <w:rtl/>
        </w:rPr>
        <w:t xml:space="preserve"> </w:t>
      </w:r>
      <w:r w:rsidRPr="009A43FB">
        <w:rPr>
          <w:rFonts w:hint="eastAsia"/>
          <w:rtl/>
        </w:rPr>
        <w:t>בביצוע</w:t>
      </w:r>
      <w:r w:rsidRPr="009A43FB">
        <w:rPr>
          <w:rtl/>
        </w:rPr>
        <w:t xml:space="preserve"> </w:t>
      </w:r>
      <w:r w:rsidRPr="009A43FB">
        <w:rPr>
          <w:rFonts w:hint="eastAsia"/>
          <w:rtl/>
        </w:rPr>
        <w:t>פעולות</w:t>
      </w:r>
      <w:r w:rsidRPr="009A43FB">
        <w:rPr>
          <w:rtl/>
        </w:rPr>
        <w:t xml:space="preserve"> </w:t>
      </w:r>
      <w:r w:rsidRPr="009A43FB">
        <w:rPr>
          <w:rFonts w:hint="eastAsia"/>
          <w:rtl/>
        </w:rPr>
        <w:t>אינטגרציה</w:t>
      </w:r>
      <w:r w:rsidRPr="009A43FB">
        <w:rPr>
          <w:rtl/>
        </w:rPr>
        <w:t xml:space="preserve"> משלימות ב</w:t>
      </w:r>
      <w:r>
        <w:rPr>
          <w:rFonts w:hint="cs"/>
          <w:rtl/>
        </w:rPr>
        <w:t>אתרי</w:t>
      </w:r>
      <w:r w:rsidRPr="009A43FB">
        <w:rPr>
          <w:rtl/>
        </w:rPr>
        <w:t xml:space="preserve"> הלקוחות דוגמת:</w:t>
      </w:r>
    </w:p>
    <w:p w14:paraId="6238BD1E" w14:textId="77777777" w:rsidR="00C334F3" w:rsidRDefault="00C334F3" w:rsidP="003C139C">
      <w:pPr>
        <w:pStyle w:val="53"/>
      </w:pPr>
      <w:r>
        <w:rPr>
          <w:rFonts w:hint="cs"/>
          <w:rtl/>
        </w:rPr>
        <w:t xml:space="preserve">התקנת </w:t>
      </w:r>
      <w:r>
        <w:t xml:space="preserve">Virtual </w:t>
      </w:r>
      <w:r>
        <w:rPr>
          <w:rFonts w:hint="cs"/>
        </w:rPr>
        <w:t>A</w:t>
      </w:r>
      <w:r>
        <w:t>ppliance \ Roaming Clients</w:t>
      </w:r>
      <w:r>
        <w:rPr>
          <w:rFonts w:hint="cs"/>
          <w:rtl/>
        </w:rPr>
        <w:t xml:space="preserve"> אצל הלקוח.</w:t>
      </w:r>
    </w:p>
    <w:p w14:paraId="35BC0675" w14:textId="40575FCC"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DNS</w:t>
      </w:r>
      <w:r w:rsidRPr="00A75CEF">
        <w:rPr>
          <w:rtl/>
        </w:rPr>
        <w:t xml:space="preserve"> מסורתי</w:t>
      </w:r>
      <w:r w:rsidR="00470F1A">
        <w:rPr>
          <w:rtl/>
        </w:rPr>
        <w:t>.</w:t>
      </w:r>
    </w:p>
    <w:p w14:paraId="09509930" w14:textId="77777777"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DoH</w:t>
      </w:r>
      <w:r w:rsidRPr="00A75CEF">
        <w:rPr>
          <w:rtl/>
        </w:rPr>
        <w:t>.</w:t>
      </w:r>
    </w:p>
    <w:p w14:paraId="74118261" w14:textId="5370281F"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DoT</w:t>
      </w:r>
      <w:r w:rsidR="00470F1A">
        <w:rPr>
          <w:rtl/>
        </w:rPr>
        <w:t>.</w:t>
      </w:r>
    </w:p>
    <w:p w14:paraId="5EC3A910" w14:textId="77777777" w:rsidR="00C334F3" w:rsidRPr="00A75CEF" w:rsidRDefault="00C334F3" w:rsidP="003C139C">
      <w:pPr>
        <w:pStyle w:val="53"/>
        <w:rPr>
          <w:rtl/>
        </w:rPr>
      </w:pPr>
      <w:r w:rsidRPr="00A75CEF">
        <w:rPr>
          <w:rtl/>
        </w:rPr>
        <w:t xml:space="preserve">חסימת הגישה של עמדות הקצה לשרתי </w:t>
      </w:r>
      <w:r w:rsidRPr="00A75CEF">
        <w:t>DNS</w:t>
      </w:r>
      <w:r w:rsidRPr="00A75CEF">
        <w:rPr>
          <w:rtl/>
        </w:rPr>
        <w:t xml:space="preserve"> מסורתיים וציבוריים באינטרנט (דוגמת </w:t>
      </w:r>
      <w:r w:rsidRPr="00A75CEF">
        <w:t>PUBLIC RESOLVERS</w:t>
      </w:r>
      <w:r w:rsidRPr="00A75CEF">
        <w:rPr>
          <w:rtl/>
        </w:rPr>
        <w:t xml:space="preserve"> וכדומה).</w:t>
      </w:r>
    </w:p>
    <w:p w14:paraId="1339C553" w14:textId="77777777" w:rsidR="00C334F3" w:rsidRPr="00A75CEF" w:rsidRDefault="00C334F3" w:rsidP="003C139C">
      <w:pPr>
        <w:pStyle w:val="53"/>
        <w:rPr>
          <w:rtl/>
        </w:rPr>
      </w:pPr>
      <w:r w:rsidRPr="00A75CEF">
        <w:rPr>
          <w:rtl/>
        </w:rPr>
        <w:t xml:space="preserve">חסימת הגישה של עמדות הקצה לשרתי </w:t>
      </w:r>
      <w:r w:rsidRPr="00A75CEF">
        <w:t>DoH</w:t>
      </w:r>
      <w:r w:rsidRPr="00A75CEF">
        <w:rPr>
          <w:rtl/>
        </w:rPr>
        <w:t xml:space="preserve"> ציבוריים באינטרנט (דוגמת </w:t>
      </w:r>
      <w:r w:rsidRPr="00A75CEF">
        <w:t>PUBLIC RESOLVERS</w:t>
      </w:r>
      <w:r w:rsidRPr="00A75CEF">
        <w:rPr>
          <w:rtl/>
        </w:rPr>
        <w:t xml:space="preserve"> וכדומה).</w:t>
      </w:r>
    </w:p>
    <w:p w14:paraId="2A53B3F5" w14:textId="77777777" w:rsidR="00C334F3" w:rsidRPr="00A75CEF" w:rsidRDefault="00C334F3" w:rsidP="003C139C">
      <w:pPr>
        <w:pStyle w:val="53"/>
        <w:rPr>
          <w:rtl/>
        </w:rPr>
      </w:pPr>
      <w:r w:rsidRPr="00A75CEF">
        <w:rPr>
          <w:rtl/>
        </w:rPr>
        <w:t xml:space="preserve">חסימת הגישה של עמדות הקצה לשרתי </w:t>
      </w:r>
      <w:r w:rsidRPr="00A75CEF">
        <w:t>DoT</w:t>
      </w:r>
      <w:r w:rsidRPr="00A75CEF">
        <w:rPr>
          <w:rtl/>
        </w:rPr>
        <w:t xml:space="preserve"> ציבוריים באינטרנט (דוגמת </w:t>
      </w:r>
      <w:r w:rsidRPr="00A75CEF">
        <w:t>PUBLIC RESOLVERS</w:t>
      </w:r>
      <w:r w:rsidRPr="00A75CEF">
        <w:rPr>
          <w:rtl/>
        </w:rPr>
        <w:t xml:space="preserve"> וכדומה).</w:t>
      </w:r>
    </w:p>
    <w:p w14:paraId="682B7752" w14:textId="77777777" w:rsidR="00C334F3" w:rsidRPr="00A75CEF" w:rsidRDefault="00C334F3" w:rsidP="003C139C">
      <w:pPr>
        <w:pStyle w:val="53"/>
        <w:rPr>
          <w:rtl/>
        </w:rPr>
      </w:pPr>
      <w:r w:rsidRPr="00A75CEF">
        <w:rPr>
          <w:rtl/>
        </w:rPr>
        <w:t>חסימת יכולת משתמש ו/או אפליקציה לשנות את הגדרות שרת ה-</w:t>
      </w:r>
      <w:r w:rsidRPr="00A75CEF">
        <w:t>DNS</w:t>
      </w:r>
      <w:r w:rsidRPr="00A75CEF">
        <w:rPr>
          <w:rtl/>
        </w:rPr>
        <w:t xml:space="preserve"> הארגוני (לרבות </w:t>
      </w:r>
      <w:r w:rsidRPr="00A75CEF">
        <w:t>DoH, DoT</w:t>
      </w:r>
      <w:r w:rsidRPr="00A75CEF">
        <w:rPr>
          <w:rtl/>
        </w:rPr>
        <w:t xml:space="preserve"> וכדומה) בעמדת הקצה.</w:t>
      </w:r>
    </w:p>
    <w:p w14:paraId="668D8344" w14:textId="77777777" w:rsidR="00C334F3" w:rsidRPr="009A43FB" w:rsidRDefault="00C334F3" w:rsidP="003C139C">
      <w:pPr>
        <w:pStyle w:val="53"/>
      </w:pPr>
      <w:r w:rsidRPr="00A75CEF">
        <w:rPr>
          <w:rtl/>
        </w:rPr>
        <w:t>הוספת חוקים רלוונטיים ל</w:t>
      </w:r>
      <w:r>
        <w:rPr>
          <w:rFonts w:hint="cs"/>
          <w:rtl/>
        </w:rPr>
        <w:t>מנגנון</w:t>
      </w:r>
      <w:r w:rsidRPr="00A75CEF">
        <w:rPr>
          <w:rtl/>
        </w:rPr>
        <w:t xml:space="preserve"> הניטור </w:t>
      </w:r>
      <w:r>
        <w:rPr>
          <w:rFonts w:hint="cs"/>
          <w:rtl/>
        </w:rPr>
        <w:t>הארגוני (</w:t>
      </w:r>
      <w:r>
        <w:t>SIEM/SOC</w:t>
      </w:r>
      <w:r>
        <w:rPr>
          <w:rFonts w:hint="cs"/>
          <w:rtl/>
        </w:rPr>
        <w:t xml:space="preserve">) </w:t>
      </w:r>
      <w:r w:rsidRPr="00A75CEF">
        <w:rPr>
          <w:rtl/>
        </w:rPr>
        <w:t>במטרה לאתר ניסיונות גישה חריג</w:t>
      </w:r>
      <w:r>
        <w:rPr>
          <w:rFonts w:hint="cs"/>
          <w:rtl/>
        </w:rPr>
        <w:t>ים</w:t>
      </w:r>
      <w:r w:rsidRPr="00A75CEF">
        <w:rPr>
          <w:rtl/>
        </w:rPr>
        <w:t>.</w:t>
      </w:r>
    </w:p>
    <w:p w14:paraId="5DF1B8EB" w14:textId="77777777" w:rsidR="00C334F3" w:rsidRPr="009A43FB" w:rsidRDefault="00C334F3" w:rsidP="003C139C">
      <w:pPr>
        <w:pStyle w:val="53"/>
      </w:pPr>
      <w:r w:rsidRPr="009A43FB">
        <w:rPr>
          <w:rFonts w:hint="eastAsia"/>
          <w:rtl/>
        </w:rPr>
        <w:t>אחר</w:t>
      </w:r>
      <w:r w:rsidRPr="009A43FB">
        <w:rPr>
          <w:rtl/>
        </w:rPr>
        <w:t>.</w:t>
      </w:r>
    </w:p>
    <w:p w14:paraId="20560FE6" w14:textId="2D93100F" w:rsidR="00C334F3" w:rsidRPr="000124E8" w:rsidRDefault="00C334F3" w:rsidP="009B2FDC">
      <w:pPr>
        <w:pStyle w:val="42"/>
      </w:pPr>
      <w:r w:rsidRPr="000124E8">
        <w:rPr>
          <w:rFonts w:hint="eastAsia"/>
          <w:rtl/>
        </w:rPr>
        <w:t>הצוות</w:t>
      </w:r>
      <w:r w:rsidRPr="000124E8">
        <w:rPr>
          <w:rtl/>
        </w:rPr>
        <w:t xml:space="preserve"> נדרש לספק שירותי הטמעה ותמיכה באופן שוטף ע"פ המפורט </w:t>
      </w:r>
      <w:r w:rsidR="00073B98" w:rsidRPr="000124E8">
        <w:rPr>
          <w:rFonts w:hint="eastAsia"/>
          <w:rtl/>
        </w:rPr>
        <w:t>במכרז</w:t>
      </w:r>
      <w:r w:rsidR="00073B98" w:rsidRPr="000124E8">
        <w:rPr>
          <w:rtl/>
        </w:rPr>
        <w:t xml:space="preserve"> </w:t>
      </w:r>
      <w:r w:rsidRPr="000124E8">
        <w:rPr>
          <w:rFonts w:hint="eastAsia"/>
          <w:rtl/>
        </w:rPr>
        <w:t>זה</w:t>
      </w:r>
      <w:r w:rsidR="00417987">
        <w:rPr>
          <w:rFonts w:hint="cs"/>
          <w:rtl/>
        </w:rPr>
        <w:t>.</w:t>
      </w:r>
    </w:p>
    <w:p w14:paraId="20ACBA95" w14:textId="77777777" w:rsidR="00C334F3" w:rsidRPr="000124E8" w:rsidRDefault="00C334F3" w:rsidP="009B2FDC">
      <w:pPr>
        <w:pStyle w:val="42"/>
      </w:pPr>
      <w:r w:rsidRPr="000124E8">
        <w:rPr>
          <w:rFonts w:hint="eastAsia"/>
          <w:rtl/>
        </w:rPr>
        <w:t>הצוות</w:t>
      </w:r>
      <w:r w:rsidRPr="000124E8">
        <w:rPr>
          <w:rtl/>
        </w:rPr>
        <w:t xml:space="preserve"> נדרש לספק שירותים בשפה האנגלית לפחות, וכן תהיה העדפה לחברי צוות שיספקו שירות בשפה </w:t>
      </w:r>
      <w:r w:rsidRPr="000124E8">
        <w:rPr>
          <w:rFonts w:hint="eastAsia"/>
          <w:rtl/>
        </w:rPr>
        <w:t>העברית</w:t>
      </w:r>
      <w:r w:rsidRPr="000124E8">
        <w:rPr>
          <w:rtl/>
        </w:rPr>
        <w:t>.</w:t>
      </w:r>
    </w:p>
    <w:p w14:paraId="1D7E994F" w14:textId="77777777" w:rsidR="00C334F3" w:rsidRPr="00C43D51" w:rsidRDefault="00C334F3" w:rsidP="009B2FDC">
      <w:pPr>
        <w:pStyle w:val="42"/>
      </w:pPr>
      <w:r>
        <w:rPr>
          <w:rFonts w:hint="cs"/>
          <w:rtl/>
        </w:rPr>
        <w:t>על הספק לוודא כי הצוות</w:t>
      </w:r>
      <w:r w:rsidRPr="00C43D51">
        <w:rPr>
          <w:rtl/>
        </w:rPr>
        <w:t xml:space="preserve"> מיודע על כלל התקלות הנפתחות על ידי המערך הסייבר הלאומי </w:t>
      </w:r>
      <w:r w:rsidRPr="000124E8">
        <w:rPr>
          <w:rFonts w:hint="eastAsia"/>
          <w:rtl/>
        </w:rPr>
        <w:t>וכלל</w:t>
      </w:r>
      <w:r w:rsidRPr="000124E8">
        <w:rPr>
          <w:rtl/>
        </w:rPr>
        <w:t xml:space="preserve"> </w:t>
      </w:r>
      <w:r w:rsidRPr="000124E8">
        <w:rPr>
          <w:rFonts w:hint="eastAsia"/>
          <w:rtl/>
        </w:rPr>
        <w:t>הארגונים</w:t>
      </w:r>
      <w:r w:rsidRPr="000124E8">
        <w:rPr>
          <w:rtl/>
        </w:rPr>
        <w:t xml:space="preserve"> </w:t>
      </w:r>
      <w:r w:rsidRPr="000124E8">
        <w:rPr>
          <w:rFonts w:hint="eastAsia"/>
          <w:rtl/>
        </w:rPr>
        <w:t>המנוהלים</w:t>
      </w:r>
      <w:r w:rsidRPr="000124E8">
        <w:rPr>
          <w:rtl/>
        </w:rPr>
        <w:t xml:space="preserve"> </w:t>
      </w:r>
      <w:r w:rsidRPr="000124E8">
        <w:rPr>
          <w:rFonts w:hint="eastAsia"/>
          <w:rtl/>
        </w:rPr>
        <w:t>שמקבלים</w:t>
      </w:r>
      <w:r w:rsidRPr="000124E8">
        <w:rPr>
          <w:rtl/>
        </w:rPr>
        <w:t xml:space="preserve"> </w:t>
      </w:r>
      <w:r w:rsidRPr="000124E8">
        <w:rPr>
          <w:rFonts w:hint="eastAsia"/>
          <w:rtl/>
        </w:rPr>
        <w:t>את</w:t>
      </w:r>
      <w:r w:rsidRPr="000124E8">
        <w:rPr>
          <w:rtl/>
        </w:rPr>
        <w:t xml:space="preserve"> </w:t>
      </w:r>
      <w:r w:rsidRPr="000124E8">
        <w:rPr>
          <w:rFonts w:hint="eastAsia"/>
          <w:rtl/>
        </w:rPr>
        <w:t>השירות</w:t>
      </w:r>
      <w:r w:rsidRPr="000124E8">
        <w:rPr>
          <w:rtl/>
        </w:rPr>
        <w:t xml:space="preserve"> </w:t>
      </w:r>
      <w:r w:rsidRPr="000124E8">
        <w:rPr>
          <w:rFonts w:hint="eastAsia"/>
          <w:rtl/>
        </w:rPr>
        <w:t>במסגרת</w:t>
      </w:r>
      <w:r w:rsidRPr="000124E8">
        <w:rPr>
          <w:rtl/>
        </w:rPr>
        <w:t xml:space="preserve"> </w:t>
      </w:r>
      <w:r w:rsidRPr="000124E8">
        <w:rPr>
          <w:rFonts w:hint="eastAsia"/>
          <w:rtl/>
        </w:rPr>
        <w:t>מכרז</w:t>
      </w:r>
      <w:r w:rsidRPr="000124E8">
        <w:rPr>
          <w:rtl/>
        </w:rPr>
        <w:t xml:space="preserve"> </w:t>
      </w:r>
      <w:r w:rsidRPr="000124E8">
        <w:rPr>
          <w:rFonts w:hint="eastAsia"/>
          <w:rtl/>
        </w:rPr>
        <w:t>זה</w:t>
      </w:r>
      <w:r>
        <w:rPr>
          <w:rFonts w:hint="cs"/>
          <w:rtl/>
        </w:rPr>
        <w:t xml:space="preserve"> </w:t>
      </w:r>
      <w:r w:rsidRPr="00C43D51">
        <w:rPr>
          <w:rtl/>
        </w:rPr>
        <w:t xml:space="preserve">ובמידת הצורך </w:t>
      </w:r>
      <w:r>
        <w:rPr>
          <w:rFonts w:hint="cs"/>
          <w:rtl/>
        </w:rPr>
        <w:t xml:space="preserve">על הצוות </w:t>
      </w:r>
      <w:r w:rsidRPr="00C43D51">
        <w:rPr>
          <w:rtl/>
        </w:rPr>
        <w:t xml:space="preserve">לבצע אסקלציה פנימית. </w:t>
      </w:r>
    </w:p>
    <w:p w14:paraId="1CCC2180" w14:textId="77777777" w:rsidR="00C334F3" w:rsidRPr="00CD5F5B" w:rsidRDefault="00C334F3" w:rsidP="009B2FDC">
      <w:pPr>
        <w:pStyle w:val="42"/>
      </w:pPr>
      <w:r>
        <w:rPr>
          <w:rFonts w:hint="cs"/>
          <w:rtl/>
        </w:rPr>
        <w:t>הצוות</w:t>
      </w:r>
      <w:r w:rsidRPr="00C43D51">
        <w:rPr>
          <w:rtl/>
        </w:rPr>
        <w:t xml:space="preserve"> נדרש לתכלל את פעילות ניהול השירות</w:t>
      </w:r>
      <w:r>
        <w:rPr>
          <w:rFonts w:hint="cs"/>
          <w:rtl/>
        </w:rPr>
        <w:t>, הטמעתו</w:t>
      </w:r>
      <w:r w:rsidRPr="00C43D51">
        <w:rPr>
          <w:rtl/>
        </w:rPr>
        <w:t xml:space="preserve"> והתמיכה אל מול מערך הסייבר הלאומי</w:t>
      </w:r>
      <w:r>
        <w:rPr>
          <w:rFonts w:hint="cs"/>
          <w:rtl/>
        </w:rPr>
        <w:t xml:space="preserve"> ואל מול הארגונים המנוהלים הרלוונטיים </w:t>
      </w:r>
      <w:r w:rsidRPr="00C43D51">
        <w:rPr>
          <w:rtl/>
        </w:rPr>
        <w:t>וביניהם נושאים פונקציונליים הקשורים ל</w:t>
      </w:r>
      <w:r>
        <w:rPr>
          <w:rFonts w:hint="cs"/>
          <w:rtl/>
        </w:rPr>
        <w:t>שירו</w:t>
      </w:r>
      <w:r w:rsidRPr="00C43D51">
        <w:rPr>
          <w:rtl/>
        </w:rPr>
        <w:t xml:space="preserve">ת לדוגמא: בקשות להוספת </w:t>
      </w:r>
      <w:r>
        <w:rPr>
          <w:rFonts w:hint="cs"/>
          <w:rtl/>
        </w:rPr>
        <w:t>פידים מודיעיניים, בקשות לשינוי אלגוריתמי החסימה</w:t>
      </w:r>
      <w:r w:rsidRPr="00C43D51">
        <w:rPr>
          <w:rtl/>
        </w:rPr>
        <w:t xml:space="preserve">, בקשות לדוחות ייעודיים, השלמה או תיאום של הדרכות, </w:t>
      </w:r>
      <w:r>
        <w:rPr>
          <w:rFonts w:hint="cs"/>
          <w:rtl/>
        </w:rPr>
        <w:t xml:space="preserve">העברת הדרכות פונקציונאליות בהתאם לשאלות/בקשות שעולות מהמשתמשים, </w:t>
      </w:r>
      <w:r w:rsidRPr="00C43D51">
        <w:rPr>
          <w:rtl/>
        </w:rPr>
        <w:lastRenderedPageBreak/>
        <w:t>הפעלת שעות שירותים מקצועיים בהתאם לצורך ולהסכם</w:t>
      </w:r>
      <w:r>
        <w:rPr>
          <w:rFonts w:hint="cs"/>
          <w:rtl/>
        </w:rPr>
        <w:t>, פעילויות הדרכה, תפעול ותמיכה בארגונים המתחברים לשירות במסגרת מכרז זה (כחלק ממעטפת השירות הניתנת ע"י המציע למערך ולארגונים שיתחברו לשירות), איסוף משובים, חיוביים ושליליים, מהלקוחות (ארגונים מנוהלים ומשתמשים בודדים), איסוף דרישות לשיפור ושדרוג עתידיים של השירות ועוד</w:t>
      </w:r>
      <w:r w:rsidRPr="00C43D51">
        <w:rPr>
          <w:rtl/>
        </w:rPr>
        <w:t xml:space="preserve">. </w:t>
      </w:r>
      <w:r>
        <w:rPr>
          <w:rFonts w:hint="cs"/>
          <w:rtl/>
        </w:rPr>
        <w:t xml:space="preserve">הצוות יהיה הגורם האחראי על הטמעת השירות באופן פעיל ושוטף כולל עדכונים לאורך זמן עבור </w:t>
      </w:r>
      <w:r w:rsidRPr="00CD5F5B">
        <w:rPr>
          <w:rFonts w:hint="eastAsia"/>
          <w:rtl/>
        </w:rPr>
        <w:t>המשתמשים</w:t>
      </w:r>
      <w:r w:rsidRPr="00CD5F5B">
        <w:rPr>
          <w:rtl/>
        </w:rPr>
        <w:t xml:space="preserve">, </w:t>
      </w:r>
      <w:r w:rsidRPr="00CD5F5B">
        <w:rPr>
          <w:rFonts w:hint="eastAsia"/>
          <w:rtl/>
        </w:rPr>
        <w:t>בתיאום</w:t>
      </w:r>
      <w:r w:rsidRPr="00CD5F5B">
        <w:rPr>
          <w:rtl/>
        </w:rPr>
        <w:t xml:space="preserve"> </w:t>
      </w:r>
      <w:r w:rsidRPr="00CD5F5B">
        <w:rPr>
          <w:rFonts w:hint="eastAsia"/>
          <w:rtl/>
        </w:rPr>
        <w:t>ובבקרה</w:t>
      </w:r>
      <w:r w:rsidRPr="00CD5F5B">
        <w:rPr>
          <w:rtl/>
        </w:rPr>
        <w:t xml:space="preserve"> </w:t>
      </w:r>
      <w:r w:rsidRPr="00CD5F5B">
        <w:rPr>
          <w:rFonts w:hint="eastAsia"/>
          <w:rtl/>
        </w:rPr>
        <w:t>של</w:t>
      </w:r>
      <w:r w:rsidRPr="00CD5F5B">
        <w:rPr>
          <w:rtl/>
        </w:rPr>
        <w:t xml:space="preserve"> </w:t>
      </w:r>
      <w:r w:rsidRPr="00CD5F5B">
        <w:rPr>
          <w:rFonts w:hint="eastAsia"/>
          <w:rtl/>
        </w:rPr>
        <w:t>מערך</w:t>
      </w:r>
      <w:r w:rsidRPr="00CD5F5B">
        <w:rPr>
          <w:rtl/>
        </w:rPr>
        <w:t xml:space="preserve"> </w:t>
      </w:r>
      <w:r w:rsidRPr="00CD5F5B">
        <w:rPr>
          <w:rFonts w:hint="eastAsia"/>
          <w:rtl/>
        </w:rPr>
        <w:t>הסייבר</w:t>
      </w:r>
      <w:r w:rsidRPr="00CD5F5B">
        <w:rPr>
          <w:rtl/>
        </w:rPr>
        <w:t xml:space="preserve"> </w:t>
      </w:r>
      <w:r w:rsidRPr="00CD5F5B">
        <w:rPr>
          <w:rFonts w:hint="eastAsia"/>
          <w:rtl/>
        </w:rPr>
        <w:t>הלאומי</w:t>
      </w:r>
      <w:r w:rsidRPr="00CD5F5B">
        <w:rPr>
          <w:rtl/>
        </w:rPr>
        <w:t>.</w:t>
      </w:r>
    </w:p>
    <w:p w14:paraId="5E2DEF02" w14:textId="56A92BA1" w:rsidR="00C334F3" w:rsidRPr="00CD5F5B" w:rsidRDefault="00C334F3" w:rsidP="009B2FDC">
      <w:pPr>
        <w:pStyle w:val="42"/>
      </w:pPr>
      <w:r w:rsidRPr="00CD5F5B">
        <w:rPr>
          <w:rFonts w:hint="eastAsia"/>
          <w:rtl/>
        </w:rPr>
        <w:t>הצוות</w:t>
      </w:r>
      <w:r w:rsidRPr="00CD5F5B">
        <w:rPr>
          <w:rtl/>
        </w:rPr>
        <w:t xml:space="preserve"> נדרש להעביר מענה ראשוני לכל פניה של המערך </w:t>
      </w:r>
      <w:r w:rsidRPr="00CD5F5B">
        <w:rPr>
          <w:rFonts w:hint="eastAsia"/>
          <w:rtl/>
        </w:rPr>
        <w:t>ושל</w:t>
      </w:r>
      <w:r w:rsidRPr="00CD5F5B">
        <w:rPr>
          <w:rtl/>
        </w:rPr>
        <w:t xml:space="preserve"> הארגונים המנוהלים הרלוונטיים (שאינה בנושא תקלה) בדבר תשתית השירות </w:t>
      </w:r>
      <w:r w:rsidR="00DB6A4A" w:rsidRPr="00CD5F5B">
        <w:rPr>
          <w:rFonts w:hint="eastAsia"/>
          <w:rtl/>
        </w:rPr>
        <w:t>כמפורט</w:t>
      </w:r>
      <w:r w:rsidR="00DB6A4A" w:rsidRPr="00CD5F5B">
        <w:rPr>
          <w:rtl/>
        </w:rPr>
        <w:t xml:space="preserve"> </w:t>
      </w:r>
      <w:r w:rsidR="00DB6A4A" w:rsidRPr="00CD5F5B">
        <w:rPr>
          <w:rFonts w:hint="eastAsia"/>
          <w:rtl/>
        </w:rPr>
        <w:t>ב</w:t>
      </w:r>
      <w:r w:rsidR="007C258E" w:rsidRPr="00CD5F5B">
        <w:rPr>
          <w:rFonts w:hint="eastAsia"/>
          <w:rtl/>
        </w:rPr>
        <w:t>מכרז</w:t>
      </w:r>
      <w:r w:rsidR="007C258E" w:rsidRPr="00CD5F5B">
        <w:rPr>
          <w:rtl/>
        </w:rPr>
        <w:t xml:space="preserve"> </w:t>
      </w:r>
      <w:r w:rsidR="007C258E" w:rsidRPr="00CD5F5B">
        <w:rPr>
          <w:rFonts w:hint="eastAsia"/>
          <w:rtl/>
        </w:rPr>
        <w:t>זה</w:t>
      </w:r>
      <w:r w:rsidR="007C258E" w:rsidRPr="00CD5F5B">
        <w:rPr>
          <w:rtl/>
        </w:rPr>
        <w:t>.</w:t>
      </w:r>
    </w:p>
    <w:p w14:paraId="233712D2" w14:textId="77777777" w:rsidR="00C334F3" w:rsidRDefault="00C334F3" w:rsidP="009B2FDC">
      <w:pPr>
        <w:pStyle w:val="42"/>
      </w:pPr>
      <w:r w:rsidRPr="00CD5F5B">
        <w:rPr>
          <w:rFonts w:hint="eastAsia"/>
          <w:rtl/>
        </w:rPr>
        <w:t>הצוות</w:t>
      </w:r>
      <w:r w:rsidRPr="00C43D51">
        <w:rPr>
          <w:rtl/>
        </w:rPr>
        <w:t xml:space="preserve"> ילווה את עבודת המשתמשים מטעם המערך </w:t>
      </w:r>
      <w:r>
        <w:rPr>
          <w:rFonts w:hint="cs"/>
          <w:rtl/>
        </w:rPr>
        <w:t xml:space="preserve">ומטעם הארגונים המנוהלים שמתחברים לשירות </w:t>
      </w:r>
      <w:r w:rsidRPr="00C43D51">
        <w:rPr>
          <w:rtl/>
        </w:rPr>
        <w:t>ויסייע לעובדי מערך</w:t>
      </w:r>
      <w:r>
        <w:rPr>
          <w:rFonts w:hint="cs"/>
          <w:rtl/>
        </w:rPr>
        <w:t xml:space="preserve"> הסייבר הלאומי</w:t>
      </w:r>
      <w:r w:rsidRPr="00C43D51">
        <w:rPr>
          <w:rtl/>
        </w:rPr>
        <w:t xml:space="preserve"> </w:t>
      </w:r>
      <w:r w:rsidRPr="00941CE1">
        <w:rPr>
          <w:rFonts w:hint="eastAsia"/>
          <w:rtl/>
        </w:rPr>
        <w:t>ועובדי</w:t>
      </w:r>
      <w:r w:rsidRPr="00941CE1">
        <w:rPr>
          <w:rtl/>
        </w:rPr>
        <w:t xml:space="preserve"> הארגונים ה</w:t>
      </w:r>
      <w:r w:rsidRPr="00941CE1">
        <w:rPr>
          <w:rFonts w:hint="eastAsia"/>
          <w:rtl/>
        </w:rPr>
        <w:t>מנוהלים</w:t>
      </w:r>
      <w:r>
        <w:rPr>
          <w:rFonts w:hint="cs"/>
          <w:rtl/>
        </w:rPr>
        <w:t xml:space="preserve"> </w:t>
      </w:r>
      <w:r w:rsidRPr="0078370E">
        <w:rPr>
          <w:rtl/>
        </w:rPr>
        <w:t>בשירות</w:t>
      </w:r>
      <w:r w:rsidRPr="00C43D51">
        <w:rPr>
          <w:rtl/>
        </w:rPr>
        <w:t xml:space="preserve"> למקסם את איכות התוצרים המתקבלים מהשירות תוך שימוש מיטבי ביכולות ה</w:t>
      </w:r>
      <w:r>
        <w:rPr>
          <w:rFonts w:hint="cs"/>
          <w:rtl/>
        </w:rPr>
        <w:t xml:space="preserve">שירות </w:t>
      </w:r>
      <w:r w:rsidRPr="00C43D51">
        <w:rPr>
          <w:rtl/>
        </w:rPr>
        <w:t>באופן שוטף ובנוגע לנושאים ייעודיים.</w:t>
      </w:r>
    </w:p>
    <w:p w14:paraId="451EF1E0" w14:textId="77777777" w:rsidR="00C334F3" w:rsidRPr="00C11ADD" w:rsidRDefault="00C334F3" w:rsidP="005F1BCE">
      <w:pPr>
        <w:pStyle w:val="30"/>
      </w:pPr>
      <w:r w:rsidRPr="00C11ADD">
        <w:rPr>
          <w:rtl/>
        </w:rPr>
        <w:t>אנליסטים</w:t>
      </w:r>
    </w:p>
    <w:p w14:paraId="4F31F7C4" w14:textId="1B00B2B3" w:rsidR="00C334F3" w:rsidRDefault="00C334F3" w:rsidP="009B2FDC">
      <w:pPr>
        <w:pStyle w:val="4-3"/>
      </w:pPr>
      <w:r w:rsidRPr="00643E28">
        <w:rPr>
          <w:rtl/>
        </w:rPr>
        <w:t>מאפיינים נדרשים</w:t>
      </w:r>
    </w:p>
    <w:p w14:paraId="4AFAE86E" w14:textId="77777777" w:rsidR="00C334F3" w:rsidRPr="00643E28" w:rsidRDefault="00C334F3" w:rsidP="003C139C">
      <w:pPr>
        <w:pStyle w:val="53"/>
      </w:pPr>
      <w:r w:rsidRPr="00643E28">
        <w:rPr>
          <w:rtl/>
        </w:rPr>
        <w:t xml:space="preserve">אנליסטים מהתחום המקצועי בו עוסק המכרז דהיינו פרוטוקול </w:t>
      </w:r>
      <w:r w:rsidRPr="00643E28">
        <w:t>DNS</w:t>
      </w:r>
      <w:r w:rsidRPr="00643E28">
        <w:rPr>
          <w:rtl/>
        </w:rPr>
        <w:t>.</w:t>
      </w:r>
    </w:p>
    <w:p w14:paraId="16B38FB7" w14:textId="0FDD8BAE" w:rsidR="00C334F3" w:rsidRPr="00643E28" w:rsidRDefault="00C334F3" w:rsidP="003C139C">
      <w:pPr>
        <w:pStyle w:val="53"/>
      </w:pPr>
      <w:r w:rsidRPr="00643E28">
        <w:rPr>
          <w:rFonts w:hint="cs"/>
          <w:rtl/>
        </w:rPr>
        <w:t xml:space="preserve">נסיון של 3 שנים כאנליסט בעולם </w:t>
      </w:r>
      <w:r w:rsidRPr="00643E28">
        <w:t>TI/TH</w:t>
      </w:r>
      <w:r w:rsidRPr="00643E28">
        <w:rPr>
          <w:rFonts w:hint="cs"/>
          <w:rtl/>
        </w:rPr>
        <w:t xml:space="preserve"> </w:t>
      </w:r>
      <w:r w:rsidR="00F9662C">
        <w:rPr>
          <w:rFonts w:hint="cs"/>
          <w:rtl/>
        </w:rPr>
        <w:t>(בתחומי ה-</w:t>
      </w:r>
      <w:r w:rsidR="00F9662C">
        <w:rPr>
          <w:rFonts w:hint="cs"/>
        </w:rPr>
        <w:t>DNS</w:t>
      </w:r>
      <w:r w:rsidR="00F9662C">
        <w:rPr>
          <w:rFonts w:hint="cs"/>
          <w:rtl/>
        </w:rPr>
        <w:t xml:space="preserve">) </w:t>
      </w:r>
      <w:r w:rsidRPr="00643E28">
        <w:rPr>
          <w:rFonts w:hint="cs"/>
          <w:rtl/>
        </w:rPr>
        <w:t>בעדיפות ליוצאי חברות מודיעין סייבר.</w:t>
      </w:r>
    </w:p>
    <w:p w14:paraId="019D2B76" w14:textId="77777777" w:rsidR="00C334F3" w:rsidRPr="00643E28" w:rsidRDefault="00C334F3" w:rsidP="003C139C">
      <w:pPr>
        <w:pStyle w:val="53"/>
      </w:pPr>
      <w:r w:rsidRPr="00643E28">
        <w:rPr>
          <w:rFonts w:hint="cs"/>
          <w:rtl/>
        </w:rPr>
        <w:t xml:space="preserve">עדיפות לבעלי הסמכות מקצועיות בינלאומיות בעולמות </w:t>
      </w:r>
      <w:r w:rsidRPr="00643E28">
        <w:t>TI/TH</w:t>
      </w:r>
      <w:r w:rsidRPr="00643E28">
        <w:rPr>
          <w:rFonts w:hint="cs"/>
          <w:rtl/>
        </w:rPr>
        <w:t>.</w:t>
      </w:r>
    </w:p>
    <w:p w14:paraId="05990864" w14:textId="77777777" w:rsidR="00C334F3" w:rsidRPr="00643E28" w:rsidRDefault="00C334F3" w:rsidP="003C139C">
      <w:pPr>
        <w:pStyle w:val="53"/>
      </w:pPr>
      <w:r w:rsidRPr="00643E28">
        <w:rPr>
          <w:rFonts w:hint="cs"/>
          <w:rtl/>
        </w:rPr>
        <w:t>בעלי יכולת הבעה בכתב ובע"פ, באנגלית ו/או בעברית.</w:t>
      </w:r>
    </w:p>
    <w:p w14:paraId="602CE1C9" w14:textId="3A71BD3E" w:rsidR="00C334F3" w:rsidRPr="00643E28" w:rsidRDefault="00C334F3" w:rsidP="009B2FDC">
      <w:pPr>
        <w:pStyle w:val="4-3"/>
      </w:pPr>
      <w:r w:rsidRPr="00643E28">
        <w:rPr>
          <w:rFonts w:hint="cs"/>
          <w:rtl/>
        </w:rPr>
        <w:t xml:space="preserve">תצורת </w:t>
      </w:r>
      <w:r w:rsidR="00017FEC">
        <w:rPr>
          <w:rFonts w:hint="cs"/>
          <w:rtl/>
        </w:rPr>
        <w:t>ה</w:t>
      </w:r>
      <w:r w:rsidRPr="00643E28">
        <w:rPr>
          <w:rFonts w:hint="cs"/>
          <w:rtl/>
        </w:rPr>
        <w:t>עבודה</w:t>
      </w:r>
      <w:r>
        <w:rPr>
          <w:rFonts w:hint="cs"/>
          <w:rtl/>
        </w:rPr>
        <w:t xml:space="preserve"> </w:t>
      </w:r>
      <w:r w:rsidR="00017FEC">
        <w:rPr>
          <w:rFonts w:hint="cs"/>
          <w:rtl/>
        </w:rPr>
        <w:t>הנדרשת</w:t>
      </w:r>
    </w:p>
    <w:p w14:paraId="34DEB7F5" w14:textId="30E04D80" w:rsidR="00C334F3" w:rsidRPr="00643E28" w:rsidRDefault="00C334F3" w:rsidP="003C139C">
      <w:pPr>
        <w:pStyle w:val="53"/>
      </w:pPr>
      <w:r w:rsidRPr="00643E28">
        <w:rPr>
          <w:rFonts w:hint="cs"/>
          <w:rtl/>
        </w:rPr>
        <w:t>משרה של</w:t>
      </w:r>
      <w:r w:rsidR="00470F1A">
        <w:rPr>
          <w:rFonts w:hint="cs"/>
          <w:rtl/>
        </w:rPr>
        <w:t xml:space="preserve"> </w:t>
      </w:r>
      <w:r w:rsidRPr="00643E28">
        <w:rPr>
          <w:rFonts w:hint="cs"/>
          <w:rtl/>
        </w:rPr>
        <w:t>אנליסט של ה</w:t>
      </w:r>
      <w:r w:rsidR="00B51DF2">
        <w:rPr>
          <w:rFonts w:hint="cs"/>
          <w:rtl/>
        </w:rPr>
        <w:t>מציע</w:t>
      </w:r>
      <w:r w:rsidR="00470F1A">
        <w:rPr>
          <w:rFonts w:hint="cs"/>
          <w:rtl/>
        </w:rPr>
        <w:t xml:space="preserve"> </w:t>
      </w:r>
      <w:r w:rsidR="00B51DF2">
        <w:rPr>
          <w:rFonts w:hint="cs"/>
          <w:rtl/>
        </w:rPr>
        <w:t>שעובד 3 ימים בשבוע במשרדי</w:t>
      </w:r>
      <w:r w:rsidRPr="00643E28">
        <w:rPr>
          <w:rFonts w:hint="cs"/>
          <w:rtl/>
        </w:rPr>
        <w:t xml:space="preserve"> מערך הסייבר</w:t>
      </w:r>
      <w:r w:rsidR="00B51DF2">
        <w:rPr>
          <w:rFonts w:hint="cs"/>
          <w:rtl/>
        </w:rPr>
        <w:t xml:space="preserve"> הלאומי</w:t>
      </w:r>
      <w:r w:rsidR="00470F1A">
        <w:rPr>
          <w:rFonts w:hint="cs"/>
          <w:rtl/>
        </w:rPr>
        <w:t>.</w:t>
      </w:r>
      <w:r w:rsidRPr="00643E28">
        <w:rPr>
          <w:rFonts w:hint="cs"/>
          <w:rtl/>
        </w:rPr>
        <w:t xml:space="preserve"> </w:t>
      </w:r>
      <w:r w:rsidR="00B51DF2">
        <w:rPr>
          <w:rFonts w:hint="cs"/>
          <w:rtl/>
        </w:rPr>
        <w:t>אפשרות בחינה של הרחבת המשרה בהתאם לצורך לאחר חצי שנה</w:t>
      </w:r>
      <w:r w:rsidRPr="00643E28">
        <w:rPr>
          <w:rFonts w:hint="cs"/>
          <w:rtl/>
        </w:rPr>
        <w:t>.</w:t>
      </w:r>
      <w:r w:rsidR="00B51DF2">
        <w:rPr>
          <w:rFonts w:hint="cs"/>
          <w:rtl/>
        </w:rPr>
        <w:t xml:space="preserve"> ההרחבה יכולה להיות יום עבודה נוסף בשבוע במשרדי המערך, יומיים של עבודה נוספים במשרדי המערך ו/או מדרגות נוספות בהתאם.</w:t>
      </w:r>
    </w:p>
    <w:p w14:paraId="5F4406F9" w14:textId="3DFD4DB0" w:rsidR="00C334F3" w:rsidRPr="00643E28" w:rsidRDefault="00C334F3" w:rsidP="003C139C">
      <w:pPr>
        <w:pStyle w:val="53"/>
      </w:pPr>
      <w:r w:rsidRPr="00643E28">
        <w:rPr>
          <w:rFonts w:hint="cs"/>
          <w:rtl/>
        </w:rPr>
        <w:t>לאנליסט תהי</w:t>
      </w:r>
      <w:r>
        <w:rPr>
          <w:rFonts w:hint="cs"/>
          <w:rtl/>
        </w:rPr>
        <w:t>ה</w:t>
      </w:r>
      <w:r w:rsidRPr="00643E28">
        <w:rPr>
          <w:rFonts w:hint="cs"/>
          <w:rtl/>
        </w:rPr>
        <w:t xml:space="preserve"> </w:t>
      </w:r>
      <w:r w:rsidR="00B51DF2">
        <w:rPr>
          <w:rFonts w:hint="cs"/>
          <w:rtl/>
        </w:rPr>
        <w:t>גישה</w:t>
      </w:r>
      <w:r w:rsidRPr="00643E28">
        <w:rPr>
          <w:rFonts w:hint="cs"/>
          <w:rtl/>
        </w:rPr>
        <w:t xml:space="preserve"> לכל מאגרי המידע של ה</w:t>
      </w:r>
      <w:r w:rsidR="00B51DF2">
        <w:rPr>
          <w:rFonts w:hint="cs"/>
          <w:rtl/>
        </w:rPr>
        <w:t>מציע</w:t>
      </w:r>
      <w:r w:rsidRPr="00643E28">
        <w:rPr>
          <w:rFonts w:hint="cs"/>
          <w:rtl/>
        </w:rPr>
        <w:t>, בכפוף למגבלות עסקיות.</w:t>
      </w:r>
    </w:p>
    <w:p w14:paraId="4FCC578C" w14:textId="152C4B89" w:rsidR="00C334F3" w:rsidRPr="00643E28" w:rsidRDefault="00C334F3" w:rsidP="003C139C">
      <w:pPr>
        <w:pStyle w:val="53"/>
      </w:pPr>
      <w:r w:rsidRPr="00643E28">
        <w:rPr>
          <w:rFonts w:hint="cs"/>
          <w:rtl/>
        </w:rPr>
        <w:t xml:space="preserve">מטרות </w:t>
      </w:r>
      <w:r w:rsidR="00B51DF2">
        <w:rPr>
          <w:rFonts w:hint="cs"/>
          <w:rtl/>
        </w:rPr>
        <w:t>ה</w:t>
      </w:r>
      <w:r w:rsidRPr="00643E28">
        <w:rPr>
          <w:rFonts w:hint="cs"/>
          <w:rtl/>
        </w:rPr>
        <w:t>עבוד</w:t>
      </w:r>
      <w:r w:rsidR="00B51DF2">
        <w:rPr>
          <w:rFonts w:hint="cs"/>
          <w:rtl/>
        </w:rPr>
        <w:t>ה</w:t>
      </w:r>
      <w:r w:rsidRPr="00643E28">
        <w:rPr>
          <w:rFonts w:hint="cs"/>
          <w:rtl/>
        </w:rPr>
        <w:t xml:space="preserve"> העיקרי</w:t>
      </w:r>
      <w:r w:rsidR="00B51DF2">
        <w:rPr>
          <w:rFonts w:hint="cs"/>
          <w:rtl/>
        </w:rPr>
        <w:t>ו</w:t>
      </w:r>
      <w:r w:rsidRPr="00643E28">
        <w:rPr>
          <w:rFonts w:hint="cs"/>
          <w:rtl/>
        </w:rPr>
        <w:t>ת</w:t>
      </w:r>
    </w:p>
    <w:p w14:paraId="6D476E92" w14:textId="77777777" w:rsidR="00C334F3" w:rsidRPr="00643E28" w:rsidRDefault="00C334F3" w:rsidP="003C139C">
      <w:pPr>
        <w:pStyle w:val="6-0"/>
      </w:pPr>
      <w:r w:rsidRPr="00643E28">
        <w:rPr>
          <w:rFonts w:hint="cs"/>
          <w:rtl/>
        </w:rPr>
        <w:t xml:space="preserve">שיתוף ידע ועדכונים אודות </w:t>
      </w:r>
      <w:r>
        <w:rPr>
          <w:rFonts w:hint="cs"/>
          <w:rtl/>
        </w:rPr>
        <w:t xml:space="preserve">תכונות חדשות </w:t>
      </w:r>
      <w:r>
        <w:t>(Features)</w:t>
      </w:r>
      <w:r>
        <w:rPr>
          <w:rFonts w:hint="cs"/>
          <w:rtl/>
        </w:rPr>
        <w:t xml:space="preserve"> </w:t>
      </w:r>
      <w:r w:rsidRPr="00643E28">
        <w:rPr>
          <w:rFonts w:hint="cs"/>
          <w:rtl/>
        </w:rPr>
        <w:t>של השירות ומתן הצעה לשילוב</w:t>
      </w:r>
      <w:r>
        <w:rPr>
          <w:rFonts w:hint="cs"/>
          <w:rtl/>
        </w:rPr>
        <w:t>ן</w:t>
      </w:r>
      <w:r w:rsidRPr="00643E28">
        <w:rPr>
          <w:rFonts w:hint="cs"/>
          <w:rtl/>
        </w:rPr>
        <w:t xml:space="preserve"> בתהליכי העבודה הקיימים במערך.</w:t>
      </w:r>
    </w:p>
    <w:p w14:paraId="6869D9A3" w14:textId="77777777" w:rsidR="00C334F3" w:rsidRPr="00643E28" w:rsidRDefault="00C334F3" w:rsidP="003C139C">
      <w:pPr>
        <w:pStyle w:val="6-0"/>
      </w:pPr>
      <w:r w:rsidRPr="00643E28">
        <w:rPr>
          <w:rFonts w:hint="cs"/>
          <w:rtl/>
        </w:rPr>
        <w:t xml:space="preserve">מעבר על הלוגים השונים של שירות ה- </w:t>
      </w:r>
      <w:r w:rsidRPr="00643E28">
        <w:t>PDNS</w:t>
      </w:r>
      <w:r w:rsidRPr="00643E28">
        <w:rPr>
          <w:rFonts w:hint="cs"/>
          <w:rtl/>
        </w:rPr>
        <w:t xml:space="preserve"> עצמו וביצוע פעולות מחקר ואיתור אנומליות, איומים, חריגות, חוסרים וכו'</w:t>
      </w:r>
      <w:r>
        <w:rPr>
          <w:rFonts w:hint="cs"/>
          <w:rtl/>
        </w:rPr>
        <w:t xml:space="preserve"> וכן הפקת תובנות מפעילויות אלו והנגשתן למערך בהתאם.</w:t>
      </w:r>
    </w:p>
    <w:p w14:paraId="3FCF3322" w14:textId="77777777" w:rsidR="00C334F3" w:rsidRPr="00643E28" w:rsidRDefault="00C334F3" w:rsidP="003C139C">
      <w:pPr>
        <w:pStyle w:val="6-0"/>
      </w:pPr>
      <w:r w:rsidRPr="00643E28">
        <w:rPr>
          <w:rFonts w:hint="cs"/>
          <w:rtl/>
        </w:rPr>
        <w:t xml:space="preserve">פיתוח וקידום </w:t>
      </w:r>
      <w:r>
        <w:rPr>
          <w:rFonts w:hint="cs"/>
          <w:rtl/>
        </w:rPr>
        <w:t xml:space="preserve">תכונות חדשות </w:t>
      </w:r>
      <w:r>
        <w:t>(Features)</w:t>
      </w:r>
      <w:r w:rsidRPr="00643E28">
        <w:rPr>
          <w:rFonts w:hint="cs"/>
          <w:rtl/>
        </w:rPr>
        <w:t xml:space="preserve"> לשירות לרבות הגשת בקשות כאלה בשם המערך.</w:t>
      </w:r>
    </w:p>
    <w:p w14:paraId="0AE96EEE" w14:textId="77777777" w:rsidR="00C334F3" w:rsidRPr="00643E28" w:rsidRDefault="00C334F3" w:rsidP="003C139C">
      <w:pPr>
        <w:pStyle w:val="6-0"/>
      </w:pPr>
      <w:r w:rsidRPr="00643E28">
        <w:rPr>
          <w:rFonts w:hint="cs"/>
          <w:rtl/>
        </w:rPr>
        <w:t>החצנת מידע מודיעיני הקיים אצל ספק השירות לטובת המערך, לדוגמא, אירועי סייבר בעולם, מגזריים, טכניקות תקיפה ייחודיות שאותרו וכו'.</w:t>
      </w:r>
    </w:p>
    <w:p w14:paraId="240404C5" w14:textId="012220BA" w:rsidR="00FD1369" w:rsidRPr="00FF0E72" w:rsidRDefault="00FD1369" w:rsidP="005F1BCE">
      <w:pPr>
        <w:pStyle w:val="30"/>
        <w:rPr>
          <w:rtl/>
        </w:rPr>
      </w:pPr>
      <w:r w:rsidRPr="00FF0E72">
        <w:rPr>
          <w:rtl/>
        </w:rPr>
        <w:lastRenderedPageBreak/>
        <w:t>קבלני משנה</w:t>
      </w:r>
    </w:p>
    <w:p w14:paraId="4937CEFC" w14:textId="74A7E23E" w:rsidR="00FD1369" w:rsidRPr="00FF0E72" w:rsidRDefault="00FD1369" w:rsidP="009B2FDC">
      <w:pPr>
        <w:pStyle w:val="42"/>
        <w:rPr>
          <w:rtl/>
        </w:rPr>
      </w:pPr>
      <w:r w:rsidRPr="00FF0E72">
        <w:rPr>
          <w:rtl/>
        </w:rPr>
        <w:t>הספק הזוכה רשאי לבצע חלק מהפעילויות באמצעות קבלני משנה.</w:t>
      </w:r>
    </w:p>
    <w:p w14:paraId="7D0C7614" w14:textId="77EDAF62" w:rsidR="00FD1369" w:rsidRPr="00FF0E72" w:rsidRDefault="00FD1369" w:rsidP="009B2FDC">
      <w:pPr>
        <w:pStyle w:val="42"/>
        <w:rPr>
          <w:rtl/>
        </w:rPr>
      </w:pPr>
      <w:r w:rsidRPr="00FF0E72">
        <w:rPr>
          <w:rtl/>
        </w:rPr>
        <w:t>על הספק הזוכה לוודא לפני ביצוע הפעילויות כי לכל קבלני המשנה המופעלים מטעמו, יש את כל האישורים התקפים למתן השירותים המבוקשים</w:t>
      </w:r>
      <w:r w:rsidR="009B49B5">
        <w:rPr>
          <w:rFonts w:hint="cs"/>
          <w:rtl/>
        </w:rPr>
        <w:t>, לרבות אישורים בטחוניים נדרשים,</w:t>
      </w:r>
      <w:r w:rsidRPr="00FF0E72">
        <w:rPr>
          <w:rtl/>
        </w:rPr>
        <w:t xml:space="preserve"> במכרז. </w:t>
      </w:r>
    </w:p>
    <w:p w14:paraId="621AE9FB" w14:textId="5B85B16A" w:rsidR="00FD1369" w:rsidRPr="00FF0E72" w:rsidRDefault="00FD1369" w:rsidP="009B2FDC">
      <w:pPr>
        <w:pStyle w:val="42"/>
        <w:rPr>
          <w:rtl/>
        </w:rPr>
      </w:pPr>
      <w:r w:rsidRPr="00FF0E72">
        <w:rPr>
          <w:rtl/>
        </w:rPr>
        <w:t xml:space="preserve">בכל מקרה, האחריות הכוללת לביצוע העבודה תהיה של הספק הזוכה וכל התקשרות של גורמי המזמין בנוגע לעבודות השונות יבוצעו מול הספק הזוכה. </w:t>
      </w:r>
    </w:p>
    <w:p w14:paraId="3D8F20D2" w14:textId="746E35FD" w:rsidR="00FD1369" w:rsidRPr="00FF0E72" w:rsidRDefault="00FD1369" w:rsidP="009B2FDC">
      <w:pPr>
        <w:pStyle w:val="42"/>
        <w:rPr>
          <w:rtl/>
        </w:rPr>
      </w:pPr>
      <w:r w:rsidRPr="00FF0E72">
        <w:rPr>
          <w:rtl/>
        </w:rPr>
        <w:t>עורך המכרז רשאים בכל שלב לדרוש את הפסקת עבודתו של קבלן המשנה, מכל סיבה שהיא ומבלי שיידרשו לנמק. הספק הזוכה יידרש לספק את השירותים בעצמו או באמצעות קבלן משנה אחר.</w:t>
      </w:r>
    </w:p>
    <w:p w14:paraId="36EADB93" w14:textId="431A209F" w:rsidR="00FD1369" w:rsidRPr="00FF0E72" w:rsidRDefault="00DE7BCC" w:rsidP="005F1BCE">
      <w:pPr>
        <w:pStyle w:val="30"/>
        <w:rPr>
          <w:rtl/>
        </w:rPr>
      </w:pPr>
      <w:r>
        <w:rPr>
          <w:rFonts w:hint="cs"/>
          <w:rtl/>
        </w:rPr>
        <w:t xml:space="preserve">דרישות </w:t>
      </w:r>
      <w:proofErr w:type="spellStart"/>
      <w:r>
        <w:rPr>
          <w:rFonts w:hint="cs"/>
          <w:rtl/>
        </w:rPr>
        <w:t>בטחוניות</w:t>
      </w:r>
      <w:proofErr w:type="spellEnd"/>
      <w:r>
        <w:rPr>
          <w:rFonts w:hint="cs"/>
          <w:rtl/>
        </w:rPr>
        <w:t xml:space="preserve"> מהצוות שיועסק ע"י הספק וקבלני המשנה שיופעלו</w:t>
      </w:r>
    </w:p>
    <w:p w14:paraId="5174E3C0" w14:textId="77777777" w:rsidR="0090365A" w:rsidRDefault="0090365A" w:rsidP="009B2FDC">
      <w:pPr>
        <w:pStyle w:val="42"/>
        <w:rPr>
          <w:rtl/>
        </w:rPr>
      </w:pPr>
      <w:r>
        <w:rPr>
          <w:rtl/>
        </w:rPr>
        <w:t>המציע יעביר רשימת בעלי תפקידים רלוונטיים להתקשרות כולל הפרטים שלהלן: שם, שם משפחה, ת"ז/מספר דרכון, טלפון נייד, מייל.</w:t>
      </w:r>
    </w:p>
    <w:p w14:paraId="0C522A4C" w14:textId="77777777" w:rsidR="0090365A" w:rsidRDefault="0090365A" w:rsidP="009B2FDC">
      <w:pPr>
        <w:pStyle w:val="42"/>
        <w:rPr>
          <w:rtl/>
        </w:rPr>
      </w:pPr>
      <w:r>
        <w:rPr>
          <w:rtl/>
        </w:rPr>
        <w:t xml:space="preserve">אנשי הצוות יעברו בדיקות התאמה ביטחוניות לרמה 6 ובדיקות היעדר רישום פלילי. </w:t>
      </w:r>
    </w:p>
    <w:p w14:paraId="472D6E84" w14:textId="77777777" w:rsidR="0090365A" w:rsidRDefault="0090365A" w:rsidP="009B2FDC">
      <w:pPr>
        <w:pStyle w:val="42"/>
        <w:rPr>
          <w:rtl/>
        </w:rPr>
      </w:pPr>
      <w:r>
        <w:rPr>
          <w:rtl/>
        </w:rPr>
        <w:t>יש לקבל אישור מאגף הבטחון במערך הסייבר הלאומי באופן פרטני עבור כל חבר צוות.</w:t>
      </w:r>
    </w:p>
    <w:p w14:paraId="34F58DAE" w14:textId="77777777" w:rsidR="0090365A" w:rsidRDefault="0090365A" w:rsidP="009B2FDC">
      <w:pPr>
        <w:pStyle w:val="42"/>
        <w:rPr>
          <w:rtl/>
        </w:rPr>
      </w:pPr>
      <w:r>
        <w:rPr>
          <w:rtl/>
        </w:rPr>
        <w:t>בהתאם לשיקול הדעת הבלעדי של אגף הביטחון במערך יידרשו עובדים שיוגדרו באופן פרטני לעמוד בדרישות הכשר ביטחוני ייחודיות.</w:t>
      </w:r>
    </w:p>
    <w:p w14:paraId="4B4909E0" w14:textId="77777777" w:rsidR="0090365A" w:rsidRDefault="0090365A" w:rsidP="009B2FDC">
      <w:pPr>
        <w:pStyle w:val="42"/>
        <w:rPr>
          <w:rtl/>
        </w:rPr>
      </w:pPr>
      <w:r>
        <w:rPr>
          <w:rtl/>
        </w:rPr>
        <w:t xml:space="preserve">כלל בעלי התפקידים הרלוונטיים יידרשו להגיע לתדריך ביטחוני פרונטאלי. במסגרת זאת, יתודרכו באשר להנחיות אבטחת מידע ומגבלות בהתנהלותם במתקני המערך. </w:t>
      </w:r>
    </w:p>
    <w:p w14:paraId="4C0CC305" w14:textId="77777777" w:rsidR="0090365A" w:rsidRDefault="0090365A" w:rsidP="009B2FDC">
      <w:pPr>
        <w:pStyle w:val="42"/>
        <w:rPr>
          <w:rtl/>
        </w:rPr>
      </w:pPr>
      <w:r>
        <w:rPr>
          <w:rtl/>
        </w:rPr>
        <w:t>כלל בעלי התפקידים שיאושרו יידרשו לחתום על טפסי שמירת סודיות והצהרות נוספות  כתנאי לתחילת עבודתם.</w:t>
      </w:r>
    </w:p>
    <w:p w14:paraId="20A27F32" w14:textId="77777777" w:rsidR="0090365A" w:rsidRDefault="0090365A" w:rsidP="009B2FDC">
      <w:pPr>
        <w:pStyle w:val="42"/>
        <w:rPr>
          <w:rtl/>
        </w:rPr>
      </w:pPr>
      <w:r>
        <w:rPr>
          <w:rtl/>
        </w:rPr>
        <w:t>בארגונים מנוהלים בהם תדרש תמיכה באופן הדוק שתכלול הגעה פיזית למתקני המשרד, אינטגרציה ו/או חשיפה למידע רגיש נוסף, יתכן שתדרש רמת סיווג בטחוני גבוהה יותר, בהתאם לצורך ולהנחיות אגף בטחון וחירום במערך או בארגונים המנוהלים.</w:t>
      </w:r>
    </w:p>
    <w:p w14:paraId="14F6559E" w14:textId="77777777" w:rsidR="0090365A" w:rsidRDefault="0090365A" w:rsidP="009B2FDC">
      <w:pPr>
        <w:pStyle w:val="42"/>
        <w:rPr>
          <w:rtl/>
        </w:rPr>
      </w:pPr>
      <w:r>
        <w:rPr>
          <w:rtl/>
        </w:rPr>
        <w:t>בהינתן צורך בבעלי תפקידים נוספים שאינם חלק מהצוות שהוגדר ע"י המציע ואושר ע"י אגף הביטחון במערך, יהיה על המציע להעביר את רשימת בעלי תפקידים אלה לצורך ביצוע בדיקות ייעודיות ע"י אגף הבטחון והחירום.</w:t>
      </w:r>
    </w:p>
    <w:p w14:paraId="7A67D50B" w14:textId="77777777" w:rsidR="00275242" w:rsidRDefault="00275242">
      <w:pPr>
        <w:bidi w:val="0"/>
        <w:spacing w:before="200" w:after="200" w:line="276" w:lineRule="auto"/>
        <w:rPr>
          <w:rFonts w:ascii="David" w:hAnsi="David" w:cs="David"/>
          <w:b/>
          <w:bCs/>
          <w:sz w:val="28"/>
          <w:szCs w:val="28"/>
          <w:u w:val="single"/>
          <w:rtl/>
        </w:rPr>
      </w:pPr>
      <w:r>
        <w:rPr>
          <w:rtl/>
        </w:rPr>
        <w:br w:type="page"/>
      </w:r>
    </w:p>
    <w:p w14:paraId="377D9AC2" w14:textId="12FC76D7" w:rsidR="009B49B5" w:rsidRPr="00926779" w:rsidRDefault="009B49B5" w:rsidP="00A86670">
      <w:pPr>
        <w:pStyle w:val="23"/>
      </w:pPr>
      <w:bookmarkStart w:id="267" w:name="_Toc157348527"/>
      <w:bookmarkStart w:id="268" w:name="_Toc157349200"/>
      <w:r w:rsidRPr="00926779">
        <w:rPr>
          <w:rtl/>
        </w:rPr>
        <w:lastRenderedPageBreak/>
        <w:t xml:space="preserve">החלפת </w:t>
      </w:r>
      <w:r>
        <w:rPr>
          <w:rFonts w:hint="cs"/>
          <w:rtl/>
        </w:rPr>
        <w:t>בעלי תפקידים</w:t>
      </w:r>
      <w:bookmarkEnd w:id="267"/>
      <w:bookmarkEnd w:id="268"/>
    </w:p>
    <w:p w14:paraId="4D5E55C0" w14:textId="77777777" w:rsidR="0090365A" w:rsidRPr="0090365A" w:rsidRDefault="0090365A" w:rsidP="001A492D">
      <w:pPr>
        <w:pStyle w:val="3ff2"/>
        <w:rPr>
          <w:rtl/>
        </w:rPr>
      </w:pPr>
      <w:r w:rsidRPr="0090365A">
        <w:rPr>
          <w:rtl/>
        </w:rPr>
        <w:t>עורך המכרז רשאי לדרוש החלפת בעל תפקיד כלשהו או קבלן משנה  מטעם הספק הזוכה, מכל סיבה שהיא ומבלי שיידרש לנמק. במקרה כזה, הספק הזוכה יידרש להעמיד בעל תפקיד אחר אשר יאושר ע"י המערך ועומד בדרישות המכרז ובמקרה שמדובר בקבלן משנה, לספק את השירותים בעצמו או באמצעות קבלן משנה אחר העומד בדרישות המכרז.</w:t>
      </w:r>
    </w:p>
    <w:p w14:paraId="62E56F88" w14:textId="0C72F387" w:rsidR="009B49B5" w:rsidRPr="00113303" w:rsidRDefault="009B49B5" w:rsidP="001A492D">
      <w:pPr>
        <w:pStyle w:val="3ff2"/>
      </w:pPr>
      <w:r w:rsidRPr="00113303">
        <w:rPr>
          <w:rtl/>
        </w:rPr>
        <w:t>כל החלפה, בין אם ביוזמת עורך המכרז</w:t>
      </w:r>
      <w:r w:rsidRPr="00113303">
        <w:rPr>
          <w:rFonts w:hint="cs"/>
          <w:rtl/>
        </w:rPr>
        <w:t>/מזמין</w:t>
      </w:r>
      <w:r w:rsidRPr="00113303">
        <w:rPr>
          <w:rtl/>
        </w:rPr>
        <w:t xml:space="preserve"> ובין ביוזמת ספק, תיעשה באישור עורך המכרז ולאחר הודעה מראש של </w:t>
      </w:r>
      <w:r w:rsidRPr="00113303">
        <w:rPr>
          <w:rFonts w:hint="cs"/>
          <w:rtl/>
        </w:rPr>
        <w:t>30</w:t>
      </w:r>
      <w:r w:rsidRPr="00113303">
        <w:rPr>
          <w:rtl/>
        </w:rPr>
        <w:t xml:space="preserve"> ימי עבודה</w:t>
      </w:r>
      <w:r w:rsidRPr="00113303">
        <w:rPr>
          <w:rFonts w:hint="cs"/>
          <w:rtl/>
        </w:rPr>
        <w:t xml:space="preserve"> או בהתאם לתקופת ההודעה המוקדמת על פי דין, המוקדם מבניה</w:t>
      </w:r>
      <w:r>
        <w:rPr>
          <w:rFonts w:hint="cs"/>
          <w:rtl/>
        </w:rPr>
        <w:t>ן</w:t>
      </w:r>
      <w:r w:rsidRPr="00113303">
        <w:rPr>
          <w:rtl/>
        </w:rPr>
        <w:t>.</w:t>
      </w:r>
    </w:p>
    <w:p w14:paraId="16F48CC0" w14:textId="3FC5623D" w:rsidR="009B49B5" w:rsidRPr="00113303" w:rsidRDefault="00287D29" w:rsidP="001A492D">
      <w:pPr>
        <w:pStyle w:val="3ff2"/>
      </w:pPr>
      <w:r>
        <w:rPr>
          <w:rFonts w:hint="cs"/>
          <w:rtl/>
        </w:rPr>
        <w:t>בעל התפקיד החדש המוצע או קבל</w:t>
      </w:r>
      <w:r w:rsidR="007F20F2">
        <w:rPr>
          <w:rFonts w:hint="cs"/>
          <w:rtl/>
        </w:rPr>
        <w:t>ן</w:t>
      </w:r>
      <w:r>
        <w:rPr>
          <w:rFonts w:hint="cs"/>
          <w:rtl/>
        </w:rPr>
        <w:t xml:space="preserve"> המשנה, </w:t>
      </w:r>
      <w:r w:rsidR="009B49B5" w:rsidRPr="00113303">
        <w:rPr>
          <w:rtl/>
        </w:rPr>
        <w:t>מחויב לעמוד בכל דרישות המכרז.</w:t>
      </w:r>
    </w:p>
    <w:p w14:paraId="3EC85B25" w14:textId="55307A01" w:rsidR="009B49B5" w:rsidRPr="00113303" w:rsidRDefault="009B49B5" w:rsidP="001A492D">
      <w:pPr>
        <w:pStyle w:val="3ff2"/>
      </w:pPr>
      <w:r w:rsidRPr="00113303">
        <w:rPr>
          <w:rtl/>
        </w:rPr>
        <w:t xml:space="preserve">עורך המכרז יבחן ויאשר את התאמתו של </w:t>
      </w:r>
      <w:r w:rsidR="00287D29">
        <w:rPr>
          <w:rFonts w:hint="cs"/>
          <w:rtl/>
        </w:rPr>
        <w:t>בעל התפקיד החדש המוצע או קבל</w:t>
      </w:r>
      <w:r w:rsidR="007F20F2">
        <w:rPr>
          <w:rFonts w:hint="cs"/>
          <w:rtl/>
        </w:rPr>
        <w:t>ן</w:t>
      </w:r>
      <w:r w:rsidR="00287D29">
        <w:rPr>
          <w:rFonts w:hint="cs"/>
          <w:rtl/>
        </w:rPr>
        <w:t xml:space="preserve"> המשנה</w:t>
      </w:r>
      <w:r w:rsidR="00287D29" w:rsidRPr="00113303">
        <w:rPr>
          <w:rtl/>
        </w:rPr>
        <w:t xml:space="preserve"> </w:t>
      </w:r>
      <w:r w:rsidRPr="00113303">
        <w:rPr>
          <w:rtl/>
        </w:rPr>
        <w:t>לדרישות התפקיד.</w:t>
      </w:r>
    </w:p>
    <w:p w14:paraId="275D7987" w14:textId="263187B9" w:rsidR="009B49B5" w:rsidRPr="00113303" w:rsidRDefault="00287D29" w:rsidP="001A492D">
      <w:pPr>
        <w:pStyle w:val="3ff2"/>
      </w:pPr>
      <w:r>
        <w:rPr>
          <w:rFonts w:hint="cs"/>
          <w:rtl/>
        </w:rPr>
        <w:t>ה</w:t>
      </w:r>
      <w:r w:rsidR="009B49B5" w:rsidRPr="00113303">
        <w:rPr>
          <w:rtl/>
        </w:rPr>
        <w:t xml:space="preserve">ספק אינו רשאי להפעיל </w:t>
      </w:r>
      <w:r>
        <w:rPr>
          <w:rFonts w:hint="cs"/>
          <w:rtl/>
        </w:rPr>
        <w:t>בעל התפקיד או קבל</w:t>
      </w:r>
      <w:r w:rsidR="007F20F2">
        <w:rPr>
          <w:rFonts w:hint="cs"/>
          <w:rtl/>
        </w:rPr>
        <w:t>ן</w:t>
      </w:r>
      <w:r>
        <w:rPr>
          <w:rFonts w:hint="cs"/>
          <w:rtl/>
        </w:rPr>
        <w:t xml:space="preserve"> המשנה</w:t>
      </w:r>
      <w:r w:rsidRPr="00113303">
        <w:rPr>
          <w:rtl/>
        </w:rPr>
        <w:t xml:space="preserve"> </w:t>
      </w:r>
      <w:r w:rsidR="009B49B5" w:rsidRPr="00113303">
        <w:rPr>
          <w:rtl/>
        </w:rPr>
        <w:t>חדש ללא אישור בכתב מעורך המכרז.</w:t>
      </w:r>
    </w:p>
    <w:p w14:paraId="4D00F2C3" w14:textId="0602D3B4" w:rsidR="00FA5903" w:rsidRPr="00304053" w:rsidRDefault="00287D29" w:rsidP="001A492D">
      <w:pPr>
        <w:pStyle w:val="3ff2"/>
      </w:pPr>
      <w:r>
        <w:rPr>
          <w:rFonts w:hint="cs"/>
          <w:rtl/>
        </w:rPr>
        <w:t>ה</w:t>
      </w:r>
      <w:r w:rsidR="009B49B5" w:rsidRPr="00113303">
        <w:rPr>
          <w:rtl/>
        </w:rPr>
        <w:t xml:space="preserve">ספק יבצע חפיפה מלאה בין </w:t>
      </w:r>
      <w:r>
        <w:rPr>
          <w:rFonts w:hint="cs"/>
          <w:rtl/>
        </w:rPr>
        <w:t>בעל התפקיד החדש המוצע או קבל</w:t>
      </w:r>
      <w:r w:rsidR="007F20F2">
        <w:rPr>
          <w:rFonts w:hint="cs"/>
          <w:rtl/>
        </w:rPr>
        <w:t>ן</w:t>
      </w:r>
      <w:r>
        <w:rPr>
          <w:rFonts w:hint="cs"/>
          <w:rtl/>
        </w:rPr>
        <w:t xml:space="preserve"> המשנה</w:t>
      </w:r>
      <w:r w:rsidR="007F20F2">
        <w:rPr>
          <w:rFonts w:hint="cs"/>
          <w:rtl/>
        </w:rPr>
        <w:t xml:space="preserve"> החדש</w:t>
      </w:r>
      <w:r>
        <w:rPr>
          <w:rFonts w:hint="cs"/>
          <w:rtl/>
        </w:rPr>
        <w:t xml:space="preserve"> לבין היוצא</w:t>
      </w:r>
      <w:r w:rsidR="009B49B5" w:rsidRPr="00113303">
        <w:rPr>
          <w:rtl/>
        </w:rPr>
        <w:t>, כך שמתן השירותים המבוקשים</w:t>
      </w:r>
      <w:r w:rsidR="009B49B5" w:rsidRPr="00113303">
        <w:rPr>
          <w:rFonts w:hint="cs"/>
          <w:rtl/>
        </w:rPr>
        <w:t xml:space="preserve"> </w:t>
      </w:r>
      <w:r w:rsidR="009B49B5" w:rsidRPr="00113303">
        <w:rPr>
          <w:rtl/>
        </w:rPr>
        <w:t>יימשך ללא תקלות.</w:t>
      </w:r>
    </w:p>
    <w:p w14:paraId="50A2EEA8" w14:textId="7EF43CC0" w:rsidR="002F720B" w:rsidRPr="00FF0E72" w:rsidRDefault="002F720B" w:rsidP="002F720B">
      <w:pPr>
        <w:bidi w:val="0"/>
        <w:spacing w:before="200" w:after="200" w:line="276" w:lineRule="auto"/>
        <w:rPr>
          <w:rFonts w:ascii="David" w:hAnsi="David" w:cs="David"/>
        </w:rPr>
      </w:pPr>
    </w:p>
    <w:p w14:paraId="70997924" w14:textId="77777777" w:rsidR="00FE7286" w:rsidRDefault="00FE7286">
      <w:pPr>
        <w:bidi w:val="0"/>
        <w:spacing w:before="200" w:after="200" w:line="276" w:lineRule="auto"/>
        <w:rPr>
          <w:rFonts w:ascii="David" w:hAnsi="David" w:cs="David"/>
          <w:b/>
          <w:bCs/>
          <w:caps/>
          <w:spacing w:val="15"/>
          <w:sz w:val="36"/>
          <w:szCs w:val="36"/>
        </w:rPr>
      </w:pPr>
      <w:r>
        <w:rPr>
          <w:rtl/>
        </w:rPr>
        <w:br w:type="page"/>
      </w:r>
    </w:p>
    <w:p w14:paraId="6AC0E315" w14:textId="0C65F655" w:rsidR="0073518F" w:rsidRDefault="0073518F" w:rsidP="00517A0B">
      <w:pPr>
        <w:pStyle w:val="14"/>
        <w:rPr>
          <w:rtl/>
        </w:rPr>
      </w:pPr>
      <w:bookmarkStart w:id="269" w:name="_Ref107839021"/>
      <w:bookmarkStart w:id="270" w:name="_Ref157114377"/>
      <w:bookmarkStart w:id="271" w:name="_Toc157349201"/>
      <w:r w:rsidRPr="00C43D51">
        <w:rPr>
          <w:rtl/>
        </w:rPr>
        <w:lastRenderedPageBreak/>
        <w:t>דרישות פונקציונאליות</w:t>
      </w:r>
      <w:bookmarkEnd w:id="269"/>
      <w:r w:rsidR="007F20F2">
        <w:rPr>
          <w:rFonts w:hint="cs"/>
          <w:rtl/>
        </w:rPr>
        <w:t>-טכנולוגיות</w:t>
      </w:r>
      <w:bookmarkEnd w:id="270"/>
      <w:bookmarkEnd w:id="271"/>
    </w:p>
    <w:p w14:paraId="76EC7EE3" w14:textId="265C92BF" w:rsidR="003A551F" w:rsidRDefault="003A551F" w:rsidP="00A86670">
      <w:pPr>
        <w:pStyle w:val="23"/>
      </w:pPr>
      <w:bookmarkStart w:id="272" w:name="_Toc109021989"/>
      <w:bookmarkStart w:id="273" w:name="_Toc157348528"/>
      <w:bookmarkStart w:id="274" w:name="_Toc157349202"/>
      <w:r>
        <w:rPr>
          <w:rFonts w:hint="cs"/>
          <w:rtl/>
        </w:rPr>
        <w:t>דרישות כלליות</w:t>
      </w:r>
      <w:bookmarkEnd w:id="273"/>
      <w:bookmarkEnd w:id="274"/>
    </w:p>
    <w:p w14:paraId="04D47F50" w14:textId="66736B55" w:rsidR="0073518F" w:rsidRPr="00C11ADD" w:rsidRDefault="0073518F" w:rsidP="001A492D">
      <w:pPr>
        <w:pStyle w:val="3ff2"/>
      </w:pPr>
      <w:r w:rsidRPr="00C43D51">
        <w:rPr>
          <w:rtl/>
        </w:rPr>
        <w:t xml:space="preserve">פעולותיו של </w:t>
      </w:r>
      <w:r w:rsidRPr="00C11ADD">
        <w:rPr>
          <w:rFonts w:hint="cs"/>
          <w:rtl/>
        </w:rPr>
        <w:t>המציע</w:t>
      </w:r>
      <w:r w:rsidRPr="00C11ADD">
        <w:rPr>
          <w:rtl/>
        </w:rPr>
        <w:t xml:space="preserve"> </w:t>
      </w:r>
      <w:r w:rsidRPr="00C11ADD">
        <w:rPr>
          <w:rFonts w:hint="cs"/>
          <w:rtl/>
        </w:rPr>
        <w:t>במסגרת מכרז זה</w:t>
      </w:r>
      <w:r w:rsidRPr="00C11ADD">
        <w:rPr>
          <w:rtl/>
        </w:rPr>
        <w:t>, לרבות מוצריו, השירותים וכלי התוכנה שיופעלו במסגרת</w:t>
      </w:r>
      <w:r w:rsidRPr="00C11ADD">
        <w:rPr>
          <w:rFonts w:hint="cs"/>
          <w:rtl/>
        </w:rPr>
        <w:t xml:space="preserve"> המכרז ככל שיזכה</w:t>
      </w:r>
      <w:r w:rsidRPr="00C11ADD">
        <w:rPr>
          <w:rtl/>
        </w:rPr>
        <w:t>, מתקיימים ומיושמים בהתאם להוראות החוק והדין בישראל, ואין ולא יהיו בתוכנה, במוצרים, בשירות, או בפעולה אחרת של הספק במסגרת מתן השירותים למערך על פי הסכם זה כל עבירה על החוק, לרבות, אך לא רק, בנוגע לדיני קניין רוחני, דיני המחשבים ודיני ההגנה על הפרטיות.</w:t>
      </w:r>
    </w:p>
    <w:p w14:paraId="21ABB8D7" w14:textId="79062BE7" w:rsidR="000901EA" w:rsidRPr="00C11ADD" w:rsidRDefault="000901EA" w:rsidP="001A492D">
      <w:pPr>
        <w:pStyle w:val="3ff2"/>
      </w:pPr>
      <w:r w:rsidRPr="00C11ADD">
        <w:rPr>
          <w:rtl/>
        </w:rPr>
        <w:t xml:space="preserve">[ה] הדרישה במכרז זה הינה לשירות </w:t>
      </w:r>
      <w:r w:rsidRPr="00C11ADD">
        <w:t>SaaS</w:t>
      </w:r>
      <w:r w:rsidRPr="00C11ADD">
        <w:rPr>
          <w:rtl/>
        </w:rPr>
        <w:t xml:space="preserve"> מלא המופעל ע"י יצרן המערכת בתצורה המופעלת ע"י היצרן באזוריו האחרים בעולם. יובהר כי על המענה להיות בהתאם לתצורת השירות הקיימת ביום הגשת ההצעות.</w:t>
      </w:r>
    </w:p>
    <w:p w14:paraId="6234A3E5" w14:textId="0B851D94" w:rsidR="003A551F" w:rsidRPr="00C11ADD" w:rsidRDefault="003A551F" w:rsidP="001A492D">
      <w:pPr>
        <w:pStyle w:val="3ff2"/>
      </w:pPr>
      <w:r w:rsidRPr="00C11ADD">
        <w:rPr>
          <w:rFonts w:hint="cs"/>
          <w:rtl/>
        </w:rPr>
        <w:t xml:space="preserve">במכרז זה מצופה </w:t>
      </w:r>
      <w:proofErr w:type="spellStart"/>
      <w:r w:rsidRPr="00C11ADD">
        <w:rPr>
          <w:rFonts w:hint="cs"/>
          <w:rtl/>
        </w:rPr>
        <w:t>מהמציע</w:t>
      </w:r>
      <w:proofErr w:type="spellEnd"/>
      <w:r w:rsidRPr="00C11ADD">
        <w:rPr>
          <w:rFonts w:hint="cs"/>
          <w:rtl/>
        </w:rPr>
        <w:t xml:space="preserve"> לשימוש בתקני ההצפנה המחמירים ביותר בהגנה על השירות, התשתית עליה מסופק </w:t>
      </w:r>
      <w:r w:rsidR="00BB2F08" w:rsidRPr="00C11ADD">
        <w:rPr>
          <w:rFonts w:hint="cs"/>
          <w:rtl/>
        </w:rPr>
        <w:t xml:space="preserve">השירות </w:t>
      </w:r>
      <w:r w:rsidRPr="00C11ADD">
        <w:rPr>
          <w:rFonts w:hint="cs"/>
          <w:rtl/>
        </w:rPr>
        <w:t>והנתונים במנוחה ובתנועה.</w:t>
      </w:r>
    </w:p>
    <w:p w14:paraId="3267E5BD" w14:textId="17DA3BC7" w:rsidR="00E07F90" w:rsidRPr="00BD2E79" w:rsidRDefault="00E07F90" w:rsidP="00A86670">
      <w:pPr>
        <w:pStyle w:val="23"/>
        <w:numPr>
          <w:ilvl w:val="0"/>
          <w:numId w:val="0"/>
        </w:numPr>
        <w:ind w:left="423"/>
      </w:pPr>
      <w:bookmarkStart w:id="275" w:name="_Toc157348529"/>
      <w:bookmarkStart w:id="276" w:name="_Toc157349203"/>
      <w:r w:rsidRPr="00BD2E79">
        <w:rPr>
          <w:rFonts w:hint="eastAsia"/>
          <w:rtl/>
        </w:rPr>
        <w:t>דרישות</w:t>
      </w:r>
      <w:r w:rsidRPr="00BD2E79">
        <w:rPr>
          <w:rtl/>
        </w:rPr>
        <w:t xml:space="preserve"> </w:t>
      </w:r>
      <w:r w:rsidRPr="00BD2E79">
        <w:rPr>
          <w:rFonts w:hint="eastAsia"/>
          <w:rtl/>
        </w:rPr>
        <w:t>מהתשתית</w:t>
      </w:r>
      <w:bookmarkEnd w:id="275"/>
      <w:bookmarkEnd w:id="276"/>
    </w:p>
    <w:p w14:paraId="6F36193B" w14:textId="40305389" w:rsidR="008F69D6" w:rsidRPr="00C11ADD" w:rsidRDefault="00FE2F09" w:rsidP="006B7AC9">
      <w:pPr>
        <w:pStyle w:val="2ff3"/>
      </w:pPr>
      <w:r w:rsidRPr="00C11ADD">
        <w:rPr>
          <w:rtl/>
        </w:rPr>
        <w:t xml:space="preserve">[ה] </w:t>
      </w:r>
      <w:r w:rsidR="008F69D6" w:rsidRPr="00C11ADD">
        <w:rPr>
          <w:rtl/>
        </w:rPr>
        <w:t xml:space="preserve">הספק מתחייב כי השירות </w:t>
      </w:r>
      <w:proofErr w:type="spellStart"/>
      <w:r w:rsidR="008F69D6" w:rsidRPr="00C11ADD">
        <w:rPr>
          <w:rtl/>
        </w:rPr>
        <w:t>ינתן</w:t>
      </w:r>
      <w:proofErr w:type="spellEnd"/>
      <w:r w:rsidR="008F69D6" w:rsidRPr="00C11ADD">
        <w:rPr>
          <w:rtl/>
        </w:rPr>
        <w:t xml:space="preserve"> באמצעות ספקיות הענן זוכות מכרז מרכזי 01-2020 לאספקת שירותי ענן על גבי פלטפורמה ציבורית עבור משרדי הממשלה ויחידות הסמך (להלן: "מכרז נימבוס"), וכן מתחייב כי עם הקמת מרכז נתונים (</w:t>
      </w:r>
      <w:r w:rsidR="008F69D6" w:rsidRPr="00C11ADD">
        <w:t>Data Center</w:t>
      </w:r>
      <w:r w:rsidR="008F69D6" w:rsidRPr="00C11ADD">
        <w:rPr>
          <w:rtl/>
        </w:rPr>
        <w:t xml:space="preserve">) בישראל ע"י ספקית הענן </w:t>
      </w:r>
      <w:proofErr w:type="spellStart"/>
      <w:r w:rsidR="008F69D6" w:rsidRPr="00C11ADD">
        <w:rPr>
          <w:rtl/>
        </w:rPr>
        <w:t>עימה</w:t>
      </w:r>
      <w:proofErr w:type="spellEnd"/>
      <w:r w:rsidR="008F69D6" w:rsidRPr="00C11ADD">
        <w:rPr>
          <w:rtl/>
        </w:rPr>
        <w:t xml:space="preserve"> התקשר – יוודא כי כלל הנתונים הנוגעים לשירותים הניתנים במסגרת מכרז זה יועברו למרכז הנתונים הישראלי, </w:t>
      </w:r>
      <w:r w:rsidR="008F69D6" w:rsidRPr="00C11ADD">
        <w:rPr>
          <w:rFonts w:hint="eastAsia"/>
          <w:rtl/>
        </w:rPr>
        <w:t>כמפורט</w:t>
      </w:r>
      <w:r w:rsidR="008F69D6" w:rsidRPr="00C11ADD">
        <w:rPr>
          <w:rtl/>
        </w:rPr>
        <w:t xml:space="preserve"> </w:t>
      </w:r>
      <w:r w:rsidR="00E07F90" w:rsidRPr="00C11ADD">
        <w:rPr>
          <w:rFonts w:hint="eastAsia"/>
          <w:rtl/>
        </w:rPr>
        <w:t>להלן</w:t>
      </w:r>
      <w:r w:rsidR="00E07F90" w:rsidRPr="00C11ADD">
        <w:rPr>
          <w:rtl/>
        </w:rPr>
        <w:t>.</w:t>
      </w:r>
    </w:p>
    <w:p w14:paraId="65E93D0A" w14:textId="5DC3DB08" w:rsidR="008D2B39" w:rsidRPr="009B2FDC" w:rsidRDefault="009D2E64" w:rsidP="006B7AC9">
      <w:pPr>
        <w:pStyle w:val="2ff3"/>
        <w:rPr>
          <w:rtl/>
        </w:rPr>
      </w:pPr>
      <w:r w:rsidRPr="009B2FDC">
        <w:rPr>
          <w:rFonts w:hint="cs"/>
          <w:rtl/>
        </w:rPr>
        <w:t xml:space="preserve">[ה] </w:t>
      </w:r>
      <w:r w:rsidR="008D2B39" w:rsidRPr="009B2FDC">
        <w:rPr>
          <w:rFonts w:hint="eastAsia"/>
          <w:rtl/>
        </w:rPr>
        <w:t>פרישת</w:t>
      </w:r>
      <w:r w:rsidR="008D2B39" w:rsidRPr="009B2FDC">
        <w:rPr>
          <w:rtl/>
        </w:rPr>
        <w:t xml:space="preserve"> השירותים באזור הישראלי </w:t>
      </w:r>
    </w:p>
    <w:p w14:paraId="3FD7A1B8" w14:textId="459C18CB" w:rsidR="008D2B39" w:rsidRPr="00C11ADD" w:rsidRDefault="008D2B39" w:rsidP="001A492D">
      <w:pPr>
        <w:pStyle w:val="3ff2"/>
      </w:pPr>
      <w:r w:rsidRPr="00C11ADD">
        <w:rPr>
          <w:rFonts w:hint="eastAsia"/>
          <w:rtl/>
        </w:rPr>
        <w:t>שירות</w:t>
      </w:r>
      <w:r w:rsidRPr="00C11ADD">
        <w:rPr>
          <w:rtl/>
        </w:rPr>
        <w:t xml:space="preserve"> </w:t>
      </w:r>
      <w:r w:rsidRPr="00C11ADD">
        <w:rPr>
          <w:rFonts w:hint="eastAsia"/>
          <w:rtl/>
        </w:rPr>
        <w:t>הניתן</w:t>
      </w:r>
      <w:r w:rsidRPr="00C11ADD">
        <w:rPr>
          <w:rtl/>
        </w:rPr>
        <w:t xml:space="preserve"> </w:t>
      </w:r>
      <w:r w:rsidRPr="00C11ADD">
        <w:rPr>
          <w:rFonts w:hint="eastAsia"/>
          <w:rtl/>
        </w:rPr>
        <w:t>לרכישה</w:t>
      </w:r>
      <w:r w:rsidRPr="00C11ADD">
        <w:rPr>
          <w:rtl/>
        </w:rPr>
        <w:t xml:space="preserve"> </w:t>
      </w:r>
      <w:r w:rsidRPr="00C11ADD">
        <w:rPr>
          <w:rFonts w:hint="eastAsia"/>
          <w:rtl/>
        </w:rPr>
        <w:t>במסגרת</w:t>
      </w:r>
      <w:r w:rsidRPr="00C11ADD">
        <w:rPr>
          <w:rtl/>
        </w:rPr>
        <w:t xml:space="preserve"> </w:t>
      </w:r>
      <w:r w:rsidRPr="00C11ADD">
        <w:rPr>
          <w:rFonts w:hint="eastAsia"/>
          <w:rtl/>
        </w:rPr>
        <w:t>מכרז</w:t>
      </w:r>
      <w:r w:rsidRPr="00C11ADD">
        <w:rPr>
          <w:rtl/>
        </w:rPr>
        <w:t xml:space="preserve"> </w:t>
      </w:r>
      <w:r w:rsidRPr="00C11ADD">
        <w:rPr>
          <w:rFonts w:hint="eastAsia"/>
          <w:rtl/>
        </w:rPr>
        <w:t>זה</w:t>
      </w:r>
      <w:r w:rsidRPr="00C11ADD">
        <w:rPr>
          <w:rtl/>
        </w:rPr>
        <w:t xml:space="preserve">, </w:t>
      </w:r>
      <w:r w:rsidRPr="00C11ADD">
        <w:rPr>
          <w:rFonts w:hint="eastAsia"/>
          <w:rtl/>
        </w:rPr>
        <w:t>יפעל</w:t>
      </w:r>
      <w:r w:rsidRPr="00C11ADD">
        <w:rPr>
          <w:rtl/>
        </w:rPr>
        <w:t xml:space="preserve"> </w:t>
      </w:r>
      <w:r w:rsidRPr="00C11ADD">
        <w:rPr>
          <w:rFonts w:hint="eastAsia"/>
          <w:rtl/>
        </w:rPr>
        <w:t>מהאזור</w:t>
      </w:r>
      <w:r w:rsidRPr="00C11ADD">
        <w:rPr>
          <w:rtl/>
        </w:rPr>
        <w:t xml:space="preserve"> </w:t>
      </w:r>
      <w:r w:rsidRPr="00C11ADD">
        <w:rPr>
          <w:rFonts w:hint="eastAsia"/>
          <w:rtl/>
        </w:rPr>
        <w:t>הישראלי</w:t>
      </w:r>
      <w:r w:rsidRPr="00C11ADD">
        <w:rPr>
          <w:rtl/>
        </w:rPr>
        <w:t xml:space="preserve"> </w:t>
      </w:r>
      <w:r w:rsidRPr="00C11ADD">
        <w:rPr>
          <w:rFonts w:hint="eastAsia"/>
          <w:rtl/>
        </w:rPr>
        <w:t>כשירות</w:t>
      </w:r>
      <w:r w:rsidRPr="00C11ADD">
        <w:rPr>
          <w:rtl/>
        </w:rPr>
        <w:t xml:space="preserve"> </w:t>
      </w:r>
      <w:r w:rsidRPr="00C11ADD">
        <w:rPr>
          <w:rFonts w:hint="eastAsia"/>
          <w:rtl/>
        </w:rPr>
        <w:t>ישראלי</w:t>
      </w:r>
      <w:r w:rsidRPr="00C11ADD">
        <w:rPr>
          <w:rtl/>
        </w:rPr>
        <w:t xml:space="preserve">, </w:t>
      </w:r>
      <w:r w:rsidRPr="00C11ADD">
        <w:rPr>
          <w:rFonts w:hint="eastAsia"/>
          <w:rtl/>
        </w:rPr>
        <w:t>וזאת</w:t>
      </w:r>
      <w:r w:rsidRPr="00C11ADD">
        <w:rPr>
          <w:rtl/>
        </w:rPr>
        <w:t xml:space="preserve"> </w:t>
      </w:r>
      <w:r w:rsidRPr="00C11ADD">
        <w:rPr>
          <w:rFonts w:hint="eastAsia"/>
          <w:rtl/>
        </w:rPr>
        <w:t>לא</w:t>
      </w:r>
      <w:r w:rsidRPr="00C11ADD">
        <w:rPr>
          <w:rtl/>
        </w:rPr>
        <w:t xml:space="preserve"> </w:t>
      </w:r>
      <w:r w:rsidRPr="00C11ADD">
        <w:rPr>
          <w:rFonts w:hint="eastAsia"/>
          <w:rtl/>
        </w:rPr>
        <w:t>יאוחר</w:t>
      </w:r>
      <w:r w:rsidRPr="00C11ADD">
        <w:rPr>
          <w:rtl/>
        </w:rPr>
        <w:t xml:space="preserve"> </w:t>
      </w:r>
      <w:r w:rsidRPr="00C11ADD">
        <w:rPr>
          <w:rFonts w:hint="eastAsia"/>
          <w:rtl/>
        </w:rPr>
        <w:t>מה</w:t>
      </w:r>
      <w:r w:rsidRPr="00C11ADD">
        <w:rPr>
          <w:rtl/>
        </w:rPr>
        <w:t xml:space="preserve">-31.12.2024. עורך המכרז יוכל </w:t>
      </w:r>
      <w:proofErr w:type="spellStart"/>
      <w:r w:rsidRPr="00C11ADD">
        <w:rPr>
          <w:rFonts w:hint="eastAsia"/>
          <w:rtl/>
        </w:rPr>
        <w:t>להחריג</w:t>
      </w:r>
      <w:proofErr w:type="spellEnd"/>
      <w:r w:rsidRPr="00C11ADD">
        <w:rPr>
          <w:rtl/>
        </w:rPr>
        <w:t xml:space="preserve"> </w:t>
      </w:r>
      <w:r w:rsidRPr="00C11ADD">
        <w:rPr>
          <w:rFonts w:hint="eastAsia"/>
          <w:rtl/>
        </w:rPr>
        <w:t>את</w:t>
      </w:r>
      <w:r w:rsidRPr="00C11ADD">
        <w:rPr>
          <w:rtl/>
        </w:rPr>
        <w:t xml:space="preserve"> הספק מחובה זאת, וזאת לתקופה מוגבלת של 6 חודשים נוספים לכל היותר או 12 חודשים נוספים במקרה בו השירות אינו מכיל נתוני תוכן.</w:t>
      </w:r>
      <w:r w:rsidR="00470F1A">
        <w:rPr>
          <w:rtl/>
        </w:rPr>
        <w:t xml:space="preserve"> </w:t>
      </w:r>
    </w:p>
    <w:p w14:paraId="4E63D7B3" w14:textId="77777777" w:rsidR="008D2B39" w:rsidRPr="00C11ADD" w:rsidRDefault="008D2B39" w:rsidP="001A492D">
      <w:pPr>
        <w:pStyle w:val="3ff2"/>
      </w:pPr>
      <w:r w:rsidRPr="00C11ADD">
        <w:rPr>
          <w:rFonts w:hint="eastAsia"/>
          <w:rtl/>
        </w:rPr>
        <w:t>השירות</w:t>
      </w:r>
      <w:r w:rsidRPr="00C11ADD">
        <w:rPr>
          <w:rtl/>
        </w:rPr>
        <w:t xml:space="preserve"> </w:t>
      </w:r>
      <w:r w:rsidRPr="00C11ADD">
        <w:rPr>
          <w:rFonts w:hint="eastAsia"/>
          <w:rtl/>
        </w:rPr>
        <w:t>יידרש</w:t>
      </w:r>
      <w:r w:rsidRPr="00C11ADD">
        <w:rPr>
          <w:rtl/>
        </w:rPr>
        <w:t xml:space="preserve"> </w:t>
      </w:r>
      <w:r w:rsidRPr="00C11ADD">
        <w:rPr>
          <w:rFonts w:hint="eastAsia"/>
          <w:rtl/>
        </w:rPr>
        <w:t>לעמוד</w:t>
      </w:r>
      <w:r w:rsidRPr="00C11ADD">
        <w:rPr>
          <w:rtl/>
        </w:rPr>
        <w:t xml:space="preserve"> </w:t>
      </w:r>
      <w:r w:rsidRPr="00C11ADD">
        <w:rPr>
          <w:rFonts w:hint="eastAsia"/>
          <w:rtl/>
        </w:rPr>
        <w:t>בכל</w:t>
      </w:r>
      <w:r w:rsidRPr="00C11ADD">
        <w:rPr>
          <w:rtl/>
        </w:rPr>
        <w:t xml:space="preserve"> </w:t>
      </w:r>
      <w:r w:rsidRPr="00C11ADD">
        <w:rPr>
          <w:rFonts w:hint="eastAsia"/>
          <w:rtl/>
        </w:rPr>
        <w:t>התקנים</w:t>
      </w:r>
      <w:r w:rsidRPr="00C11ADD">
        <w:rPr>
          <w:rtl/>
        </w:rPr>
        <w:t xml:space="preserve"> </w:t>
      </w:r>
      <w:r w:rsidRPr="00C11ADD">
        <w:rPr>
          <w:rFonts w:hint="eastAsia"/>
          <w:rtl/>
        </w:rPr>
        <w:t>הנדרשים</w:t>
      </w:r>
      <w:r w:rsidRPr="00C11ADD">
        <w:rPr>
          <w:rtl/>
        </w:rPr>
        <w:t xml:space="preserve"> </w:t>
      </w:r>
      <w:r w:rsidRPr="00C11ADD">
        <w:rPr>
          <w:rFonts w:hint="eastAsia"/>
          <w:rtl/>
        </w:rPr>
        <w:t>וב</w:t>
      </w:r>
      <w:r w:rsidRPr="00C11ADD">
        <w:rPr>
          <w:rtl/>
        </w:rPr>
        <w:t>-</w:t>
      </w:r>
      <w:r w:rsidRPr="00C11ADD">
        <w:t>SLA</w:t>
      </w:r>
      <w:r w:rsidRPr="00C11ADD">
        <w:rPr>
          <w:rtl/>
        </w:rPr>
        <w:t xml:space="preserve">, לכל המאוחר, תוך 6 חודשים נוספים מהיום שבו השירות החל להיות מסופק באזור הישראלי. </w:t>
      </w:r>
    </w:p>
    <w:p w14:paraId="6756CF48" w14:textId="77777777" w:rsidR="008D2B39" w:rsidRPr="00C11ADD" w:rsidRDefault="008D2B39" w:rsidP="001A492D">
      <w:pPr>
        <w:pStyle w:val="3ff2"/>
      </w:pPr>
      <w:r w:rsidRPr="00C11ADD">
        <w:rPr>
          <w:rFonts w:hint="eastAsia"/>
          <w:rtl/>
        </w:rPr>
        <w:t>השירות</w:t>
      </w:r>
      <w:r w:rsidRPr="00C11ADD">
        <w:rPr>
          <w:rtl/>
        </w:rPr>
        <w:t xml:space="preserve"> </w:t>
      </w:r>
      <w:r w:rsidRPr="00C11ADD">
        <w:rPr>
          <w:rFonts w:hint="eastAsia"/>
          <w:rtl/>
        </w:rPr>
        <w:t>יופעל</w:t>
      </w:r>
      <w:r w:rsidRPr="00C11ADD">
        <w:rPr>
          <w:rtl/>
        </w:rPr>
        <w:t xml:space="preserve"> </w:t>
      </w:r>
      <w:r w:rsidRPr="00C11ADD">
        <w:rPr>
          <w:rFonts w:hint="eastAsia"/>
          <w:rtl/>
        </w:rPr>
        <w:t>באזור</w:t>
      </w:r>
      <w:r w:rsidRPr="00C11ADD">
        <w:rPr>
          <w:rtl/>
        </w:rPr>
        <w:t xml:space="preserve"> </w:t>
      </w:r>
      <w:r w:rsidRPr="00C11ADD">
        <w:rPr>
          <w:rFonts w:hint="eastAsia"/>
          <w:rtl/>
        </w:rPr>
        <w:t>הישראלי</w:t>
      </w:r>
      <w:r w:rsidRPr="00C11ADD">
        <w:rPr>
          <w:rtl/>
        </w:rPr>
        <w:t xml:space="preserve"> </w:t>
      </w:r>
      <w:r w:rsidRPr="00C11ADD">
        <w:rPr>
          <w:rFonts w:hint="eastAsia"/>
          <w:rtl/>
        </w:rPr>
        <w:t>בהתאם</w:t>
      </w:r>
      <w:r w:rsidRPr="00C11ADD">
        <w:rPr>
          <w:rtl/>
        </w:rPr>
        <w:t xml:space="preserve"> </w:t>
      </w:r>
      <w:r w:rsidRPr="00C11ADD">
        <w:rPr>
          <w:rFonts w:hint="eastAsia"/>
          <w:rtl/>
        </w:rPr>
        <w:t>לתצורה</w:t>
      </w:r>
      <w:r w:rsidRPr="00C11ADD">
        <w:rPr>
          <w:rtl/>
        </w:rPr>
        <w:t xml:space="preserve"> </w:t>
      </w:r>
      <w:r w:rsidRPr="00C11ADD">
        <w:rPr>
          <w:rFonts w:hint="eastAsia"/>
          <w:rtl/>
        </w:rPr>
        <w:t>המקובלת</w:t>
      </w:r>
      <w:r w:rsidRPr="00C11ADD">
        <w:rPr>
          <w:rtl/>
        </w:rPr>
        <w:t xml:space="preserve"> </w:t>
      </w:r>
      <w:r w:rsidRPr="00C11ADD">
        <w:rPr>
          <w:rFonts w:hint="eastAsia"/>
          <w:rtl/>
        </w:rPr>
        <w:t>על</w:t>
      </w:r>
      <w:r w:rsidRPr="00C11ADD">
        <w:rPr>
          <w:rtl/>
        </w:rPr>
        <w:t xml:space="preserve"> </w:t>
      </w:r>
      <w:r w:rsidRPr="00C11ADD">
        <w:rPr>
          <w:rFonts w:hint="eastAsia"/>
          <w:rtl/>
        </w:rPr>
        <w:t>ידי</w:t>
      </w:r>
      <w:r w:rsidRPr="00C11ADD">
        <w:rPr>
          <w:rtl/>
        </w:rPr>
        <w:t xml:space="preserve"> </w:t>
      </w:r>
      <w:r w:rsidRPr="00C11ADD">
        <w:rPr>
          <w:rFonts w:hint="eastAsia"/>
          <w:rtl/>
        </w:rPr>
        <w:t>הספק</w:t>
      </w:r>
      <w:r w:rsidRPr="00C11ADD">
        <w:rPr>
          <w:rtl/>
        </w:rPr>
        <w:t xml:space="preserve"> </w:t>
      </w:r>
      <w:r w:rsidRPr="00C11ADD">
        <w:rPr>
          <w:rFonts w:hint="eastAsia"/>
          <w:rtl/>
        </w:rPr>
        <w:t>להצעת</w:t>
      </w:r>
      <w:r w:rsidRPr="00C11ADD">
        <w:rPr>
          <w:rtl/>
        </w:rPr>
        <w:t xml:space="preserve"> </w:t>
      </w:r>
      <w:r w:rsidRPr="00C11ADD">
        <w:rPr>
          <w:rFonts w:hint="eastAsia"/>
          <w:rtl/>
        </w:rPr>
        <w:t>השירות</w:t>
      </w:r>
      <w:r w:rsidRPr="00C11ADD">
        <w:rPr>
          <w:rtl/>
        </w:rPr>
        <w:t xml:space="preserve"> </w:t>
      </w:r>
      <w:r w:rsidRPr="00C11ADD">
        <w:rPr>
          <w:rFonts w:hint="eastAsia"/>
          <w:rtl/>
        </w:rPr>
        <w:t>באזורים</w:t>
      </w:r>
      <w:r w:rsidRPr="00C11ADD">
        <w:rPr>
          <w:rtl/>
        </w:rPr>
        <w:t xml:space="preserve"> </w:t>
      </w:r>
      <w:r w:rsidRPr="00C11ADD">
        <w:rPr>
          <w:rFonts w:hint="eastAsia"/>
          <w:rtl/>
        </w:rPr>
        <w:t>אחרים</w:t>
      </w:r>
      <w:r w:rsidRPr="00C11ADD">
        <w:rPr>
          <w:rtl/>
        </w:rPr>
        <w:t xml:space="preserve"> </w:t>
      </w:r>
      <w:r w:rsidRPr="00C11ADD">
        <w:rPr>
          <w:rFonts w:hint="eastAsia"/>
          <w:rtl/>
        </w:rPr>
        <w:t>בחו</w:t>
      </w:r>
      <w:r w:rsidRPr="00C11ADD">
        <w:rPr>
          <w:rtl/>
        </w:rPr>
        <w:t xml:space="preserve">"ל </w:t>
      </w:r>
      <w:r w:rsidRPr="00C11ADD">
        <w:rPr>
          <w:rFonts w:hint="eastAsia"/>
          <w:rtl/>
        </w:rPr>
        <w:t>בהם</w:t>
      </w:r>
      <w:r w:rsidRPr="00C11ADD">
        <w:rPr>
          <w:rtl/>
        </w:rPr>
        <w:t xml:space="preserve"> </w:t>
      </w:r>
      <w:r w:rsidRPr="00C11ADD">
        <w:rPr>
          <w:rFonts w:hint="eastAsia"/>
          <w:rtl/>
        </w:rPr>
        <w:t>השירות</w:t>
      </w:r>
      <w:r w:rsidRPr="00C11ADD">
        <w:rPr>
          <w:rtl/>
        </w:rPr>
        <w:t xml:space="preserve"> </w:t>
      </w:r>
      <w:r w:rsidRPr="00C11ADD">
        <w:rPr>
          <w:rFonts w:hint="eastAsia"/>
          <w:rtl/>
        </w:rPr>
        <w:t>פרוש</w:t>
      </w:r>
      <w:r w:rsidRPr="00C11ADD">
        <w:rPr>
          <w:rtl/>
        </w:rPr>
        <w:t xml:space="preserve">, </w:t>
      </w:r>
      <w:r w:rsidRPr="00C11ADD">
        <w:rPr>
          <w:rFonts w:hint="eastAsia"/>
          <w:rtl/>
        </w:rPr>
        <w:t>ובכל</w:t>
      </w:r>
      <w:r w:rsidRPr="00C11ADD">
        <w:rPr>
          <w:rtl/>
        </w:rPr>
        <w:t xml:space="preserve"> </w:t>
      </w:r>
      <w:r w:rsidRPr="00C11ADD">
        <w:rPr>
          <w:rFonts w:hint="eastAsia"/>
          <w:rtl/>
        </w:rPr>
        <w:t>מקרה</w:t>
      </w:r>
      <w:r w:rsidRPr="00C11ADD">
        <w:rPr>
          <w:rtl/>
        </w:rPr>
        <w:t xml:space="preserve"> </w:t>
      </w:r>
      <w:r w:rsidRPr="00C11ADD">
        <w:rPr>
          <w:rFonts w:hint="eastAsia"/>
          <w:rtl/>
        </w:rPr>
        <w:t>יבטיח</w:t>
      </w:r>
      <w:r w:rsidRPr="00C11ADD">
        <w:rPr>
          <w:rtl/>
        </w:rPr>
        <w:t xml:space="preserve"> </w:t>
      </w:r>
      <w:r w:rsidRPr="00C11ADD">
        <w:rPr>
          <w:rFonts w:hint="eastAsia"/>
          <w:rtl/>
        </w:rPr>
        <w:t>את</w:t>
      </w:r>
      <w:r w:rsidRPr="00C11ADD">
        <w:rPr>
          <w:rtl/>
        </w:rPr>
        <w:t xml:space="preserve"> </w:t>
      </w:r>
      <w:r w:rsidRPr="00C11ADD">
        <w:rPr>
          <w:rFonts w:hint="eastAsia"/>
          <w:rtl/>
        </w:rPr>
        <w:t>שרידות</w:t>
      </w:r>
      <w:r w:rsidRPr="00C11ADD">
        <w:rPr>
          <w:rtl/>
        </w:rPr>
        <w:t xml:space="preserve"> </w:t>
      </w:r>
      <w:r w:rsidRPr="00C11ADD">
        <w:rPr>
          <w:rFonts w:hint="eastAsia"/>
          <w:rtl/>
        </w:rPr>
        <w:t>השירות</w:t>
      </w:r>
      <w:r w:rsidRPr="00C11ADD">
        <w:rPr>
          <w:rtl/>
        </w:rPr>
        <w:t xml:space="preserve"> </w:t>
      </w:r>
      <w:r w:rsidRPr="00C11ADD">
        <w:rPr>
          <w:rFonts w:hint="eastAsia"/>
          <w:rtl/>
        </w:rPr>
        <w:t>והמשך</w:t>
      </w:r>
      <w:r w:rsidRPr="00C11ADD">
        <w:rPr>
          <w:rtl/>
        </w:rPr>
        <w:t xml:space="preserve"> </w:t>
      </w:r>
      <w:r w:rsidRPr="00C11ADD">
        <w:rPr>
          <w:rFonts w:hint="eastAsia"/>
          <w:rtl/>
        </w:rPr>
        <w:t>אספקתו</w:t>
      </w:r>
      <w:r w:rsidRPr="00C11ADD">
        <w:rPr>
          <w:rtl/>
        </w:rPr>
        <w:t xml:space="preserve"> </w:t>
      </w:r>
      <w:r w:rsidRPr="00C11ADD">
        <w:rPr>
          <w:rFonts w:hint="eastAsia"/>
          <w:rtl/>
        </w:rPr>
        <w:t>גם</w:t>
      </w:r>
      <w:r w:rsidRPr="00C11ADD">
        <w:rPr>
          <w:rtl/>
        </w:rPr>
        <w:t xml:space="preserve"> </w:t>
      </w:r>
      <w:r w:rsidRPr="00C11ADD">
        <w:rPr>
          <w:rFonts w:hint="eastAsia"/>
          <w:rtl/>
        </w:rPr>
        <w:t>במקרה</w:t>
      </w:r>
      <w:r w:rsidRPr="00C11ADD">
        <w:rPr>
          <w:rtl/>
        </w:rPr>
        <w:t xml:space="preserve"> </w:t>
      </w:r>
      <w:r w:rsidRPr="00C11ADD">
        <w:rPr>
          <w:rFonts w:hint="eastAsia"/>
          <w:rtl/>
        </w:rPr>
        <w:t>של</w:t>
      </w:r>
      <w:r w:rsidRPr="00C11ADD">
        <w:rPr>
          <w:rtl/>
        </w:rPr>
        <w:t xml:space="preserve"> </w:t>
      </w:r>
      <w:r w:rsidRPr="00C11ADD">
        <w:rPr>
          <w:rFonts w:hint="eastAsia"/>
          <w:rtl/>
        </w:rPr>
        <w:t>נפילת</w:t>
      </w:r>
      <w:r w:rsidRPr="00C11ADD">
        <w:rPr>
          <w:rtl/>
        </w:rPr>
        <w:t xml:space="preserve"> </w:t>
      </w:r>
      <w:r w:rsidRPr="00C11ADD">
        <w:rPr>
          <w:rFonts w:hint="eastAsia"/>
          <w:rtl/>
        </w:rPr>
        <w:t>המתחם</w:t>
      </w:r>
      <w:r w:rsidRPr="00C11ADD">
        <w:rPr>
          <w:rtl/>
        </w:rPr>
        <w:t>.</w:t>
      </w:r>
    </w:p>
    <w:p w14:paraId="085AF485" w14:textId="47384F6B" w:rsidR="008D2B39" w:rsidRPr="00C11ADD" w:rsidRDefault="009D2E64"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אופן</w:t>
      </w:r>
      <w:r w:rsidR="008D2B39" w:rsidRPr="00C11ADD">
        <w:rPr>
          <w:rtl/>
        </w:rPr>
        <w:t xml:space="preserve"> מתן השירותים במהלך שלב ההקמה</w:t>
      </w:r>
    </w:p>
    <w:p w14:paraId="2463535B" w14:textId="77777777" w:rsidR="008D2B39" w:rsidRPr="00C11ADD" w:rsidRDefault="008D2B39" w:rsidP="001A492D">
      <w:pPr>
        <w:pStyle w:val="3ff2"/>
      </w:pPr>
      <w:r w:rsidRPr="00C11ADD">
        <w:rPr>
          <w:rFonts w:hint="eastAsia"/>
          <w:rtl/>
        </w:rPr>
        <w:t>במהלך</w:t>
      </w:r>
      <w:r w:rsidRPr="00C11ADD">
        <w:rPr>
          <w:rtl/>
        </w:rPr>
        <w:t xml:space="preserve"> שלב ההקמה יהיה רשאי המציע לספק את השירותים למזמינים מאזור חו"ל, וזאת בהתאם לכללים ולתנאים שיוגדרו על ידי עורך המכרז. </w:t>
      </w:r>
    </w:p>
    <w:p w14:paraId="11819703" w14:textId="0250C804" w:rsidR="008D2B39" w:rsidRPr="00C11ADD" w:rsidRDefault="00AF1617" w:rsidP="001A492D">
      <w:pPr>
        <w:pStyle w:val="3ff2"/>
      </w:pPr>
      <w:r w:rsidRPr="00C11ADD">
        <w:rPr>
          <w:rtl/>
        </w:rPr>
        <w:lastRenderedPageBreak/>
        <w:t xml:space="preserve">במהלך </w:t>
      </w:r>
      <w:r w:rsidRPr="00C11ADD">
        <w:rPr>
          <w:rFonts w:hint="eastAsia"/>
          <w:rtl/>
        </w:rPr>
        <w:t>שלב</w:t>
      </w:r>
      <w:r w:rsidRPr="00C11ADD">
        <w:rPr>
          <w:rtl/>
        </w:rPr>
        <w:t xml:space="preserve"> ההקמה כל החובות המפורט</w:t>
      </w:r>
      <w:r>
        <w:rPr>
          <w:rFonts w:hint="cs"/>
          <w:rtl/>
        </w:rPr>
        <w:t>ים</w:t>
      </w:r>
      <w:r w:rsidRPr="00C11ADD">
        <w:rPr>
          <w:rtl/>
        </w:rPr>
        <w:t xml:space="preserve"> במסמכי המכרז יחולו על הספק, למעט אלו ש</w:t>
      </w:r>
      <w:r w:rsidRPr="00C11ADD">
        <w:rPr>
          <w:rFonts w:hint="eastAsia"/>
          <w:rtl/>
        </w:rPr>
        <w:t>מותנ</w:t>
      </w:r>
      <w:r>
        <w:rPr>
          <w:rFonts w:hint="cs"/>
          <w:rtl/>
        </w:rPr>
        <w:t>ים</w:t>
      </w:r>
      <w:r w:rsidRPr="00C11ADD">
        <w:rPr>
          <w:rtl/>
        </w:rPr>
        <w:t xml:space="preserve"> </w:t>
      </w:r>
      <w:r w:rsidRPr="00C11ADD">
        <w:rPr>
          <w:rFonts w:hint="eastAsia"/>
          <w:rtl/>
        </w:rPr>
        <w:t>בהקמה</w:t>
      </w:r>
      <w:r w:rsidRPr="00C11ADD">
        <w:rPr>
          <w:rtl/>
        </w:rPr>
        <w:t xml:space="preserve"> </w:t>
      </w:r>
      <w:r w:rsidRPr="00C11ADD">
        <w:rPr>
          <w:rFonts w:hint="eastAsia"/>
          <w:rtl/>
        </w:rPr>
        <w:t>של</w:t>
      </w:r>
      <w:r w:rsidRPr="00C11ADD">
        <w:rPr>
          <w:rtl/>
        </w:rPr>
        <w:t xml:space="preserve"> </w:t>
      </w:r>
      <w:r w:rsidRPr="00C11ADD">
        <w:rPr>
          <w:rFonts w:hint="eastAsia"/>
          <w:rtl/>
        </w:rPr>
        <w:t>השירותים</w:t>
      </w:r>
      <w:r w:rsidRPr="00C11ADD">
        <w:rPr>
          <w:rtl/>
        </w:rPr>
        <w:t xml:space="preserve"> </w:t>
      </w:r>
      <w:r w:rsidRPr="00C11ADD">
        <w:rPr>
          <w:rFonts w:hint="eastAsia"/>
          <w:rtl/>
        </w:rPr>
        <w:t>באזור</w:t>
      </w:r>
      <w:r w:rsidRPr="00C11ADD">
        <w:rPr>
          <w:rtl/>
        </w:rPr>
        <w:t xml:space="preserve"> </w:t>
      </w:r>
      <w:r w:rsidRPr="00C11ADD">
        <w:rPr>
          <w:rFonts w:hint="eastAsia"/>
          <w:rtl/>
        </w:rPr>
        <w:t>ה</w:t>
      </w:r>
      <w:r w:rsidRPr="00C11ADD">
        <w:rPr>
          <w:rtl/>
        </w:rPr>
        <w:t>ישראלי</w:t>
      </w:r>
      <w:r w:rsidR="008D2B39" w:rsidRPr="00C11ADD">
        <w:rPr>
          <w:rtl/>
        </w:rPr>
        <w:t>.</w:t>
      </w:r>
    </w:p>
    <w:p w14:paraId="338B1679" w14:textId="122BC2A6" w:rsidR="008D2B39" w:rsidRPr="00C11ADD" w:rsidRDefault="00AF1617" w:rsidP="001A492D">
      <w:pPr>
        <w:pStyle w:val="3ff2"/>
      </w:pPr>
      <w:r w:rsidRPr="00C11ADD">
        <w:rPr>
          <w:rFonts w:hint="eastAsia"/>
          <w:rtl/>
        </w:rPr>
        <w:t>אזור</w:t>
      </w:r>
      <w:r w:rsidRPr="00C11ADD">
        <w:rPr>
          <w:rtl/>
        </w:rPr>
        <w:t xml:space="preserve"> </w:t>
      </w:r>
      <w:r w:rsidRPr="00C11ADD">
        <w:rPr>
          <w:rFonts w:hint="eastAsia"/>
          <w:rtl/>
        </w:rPr>
        <w:t>חו</w:t>
      </w:r>
      <w:r w:rsidRPr="00C11ADD">
        <w:rPr>
          <w:rtl/>
        </w:rPr>
        <w:t xml:space="preserve">"ל </w:t>
      </w:r>
      <w:r w:rsidRPr="00C11ADD">
        <w:rPr>
          <w:rFonts w:hint="eastAsia"/>
          <w:rtl/>
        </w:rPr>
        <w:t>ישמש</w:t>
      </w:r>
      <w:r w:rsidRPr="00C11ADD">
        <w:rPr>
          <w:rtl/>
        </w:rPr>
        <w:t xml:space="preserve"> </w:t>
      </w:r>
      <w:r w:rsidRPr="00C11ADD">
        <w:rPr>
          <w:rFonts w:hint="eastAsia"/>
          <w:rtl/>
        </w:rPr>
        <w:t>כאזור</w:t>
      </w:r>
      <w:r w:rsidRPr="00C11ADD">
        <w:rPr>
          <w:rtl/>
        </w:rPr>
        <w:t xml:space="preserve"> </w:t>
      </w:r>
      <w:r w:rsidRPr="00C11ADD">
        <w:rPr>
          <w:rFonts w:hint="eastAsia"/>
          <w:rtl/>
        </w:rPr>
        <w:t>זמני</w:t>
      </w:r>
      <w:r w:rsidRPr="00C11ADD">
        <w:rPr>
          <w:rtl/>
        </w:rPr>
        <w:t xml:space="preserve"> </w:t>
      </w:r>
      <w:r w:rsidRPr="00C11ADD">
        <w:rPr>
          <w:rFonts w:hint="eastAsia"/>
          <w:rtl/>
        </w:rPr>
        <w:t>בהתאם</w:t>
      </w:r>
      <w:r w:rsidRPr="00C11ADD">
        <w:rPr>
          <w:rtl/>
        </w:rPr>
        <w:t xml:space="preserve"> </w:t>
      </w:r>
      <w:r w:rsidRPr="00C11ADD">
        <w:rPr>
          <w:rFonts w:hint="eastAsia"/>
          <w:rtl/>
        </w:rPr>
        <w:t>למפורט</w:t>
      </w:r>
      <w:r w:rsidRPr="00C11ADD">
        <w:rPr>
          <w:rtl/>
        </w:rPr>
        <w:t xml:space="preserve"> </w:t>
      </w:r>
      <w:r w:rsidRPr="00C11ADD">
        <w:rPr>
          <w:rFonts w:hint="eastAsia"/>
          <w:rtl/>
        </w:rPr>
        <w:t>להלן</w:t>
      </w:r>
      <w:r>
        <w:rPr>
          <w:rFonts w:hint="cs"/>
          <w:rtl/>
        </w:rPr>
        <w:t>. על המציע לפרט בכל סעיף בהתאם</w:t>
      </w:r>
      <w:r w:rsidR="008D2B39" w:rsidRPr="00C11ADD">
        <w:rPr>
          <w:rtl/>
        </w:rPr>
        <w:t>:</w:t>
      </w:r>
    </w:p>
    <w:p w14:paraId="79E9E543" w14:textId="77777777" w:rsidR="008D2B39" w:rsidRPr="00C11ADD" w:rsidRDefault="008D2B39" w:rsidP="009B2FDC">
      <w:pPr>
        <w:pStyle w:val="42"/>
        <w:rPr>
          <w:rtl/>
        </w:rPr>
      </w:pPr>
      <w:r w:rsidRPr="00C11ADD">
        <w:rPr>
          <w:rFonts w:hint="eastAsia"/>
          <w:rtl/>
        </w:rPr>
        <w:t>ה</w:t>
      </w:r>
      <w:r w:rsidRPr="00C11ADD">
        <w:rPr>
          <w:rtl/>
        </w:rPr>
        <w:t xml:space="preserve">אזור </w:t>
      </w:r>
      <w:r w:rsidRPr="00C11ADD">
        <w:rPr>
          <w:rFonts w:hint="eastAsia"/>
          <w:rtl/>
        </w:rPr>
        <w:t>ה</w:t>
      </w:r>
      <w:r w:rsidRPr="00C11ADD">
        <w:rPr>
          <w:rtl/>
        </w:rPr>
        <w:t>זמני י</w:t>
      </w:r>
      <w:r w:rsidRPr="00C11ADD">
        <w:rPr>
          <w:rFonts w:hint="eastAsia"/>
          <w:rtl/>
        </w:rPr>
        <w:t>ת</w:t>
      </w:r>
      <w:r w:rsidRPr="00C11ADD">
        <w:rPr>
          <w:rtl/>
        </w:rPr>
        <w:t xml:space="preserve">ארח באזור </w:t>
      </w:r>
      <w:r w:rsidRPr="00C11ADD">
        <w:rPr>
          <w:rFonts w:hint="eastAsia"/>
          <w:rtl/>
        </w:rPr>
        <w:t>חו</w:t>
      </w:r>
      <w:r w:rsidRPr="00C11ADD">
        <w:rPr>
          <w:rtl/>
        </w:rPr>
        <w:t>"ל כאשר התשלום עבור השירותים יהיה בהתאם למחיר</w:t>
      </w:r>
      <w:r w:rsidRPr="00C11ADD">
        <w:rPr>
          <w:rFonts w:hint="eastAsia"/>
          <w:rtl/>
        </w:rPr>
        <w:t>ון</w:t>
      </w:r>
      <w:r w:rsidRPr="00C11ADD">
        <w:rPr>
          <w:rtl/>
        </w:rPr>
        <w:t xml:space="preserve"> חו"ל פחות אחוז ההנחה שנקבע במכרז.</w:t>
      </w:r>
    </w:p>
    <w:p w14:paraId="1D0D3C38" w14:textId="77777777" w:rsidR="008D2B39" w:rsidRPr="00C11ADD" w:rsidRDefault="008D2B39" w:rsidP="009B2FDC">
      <w:pPr>
        <w:pStyle w:val="42"/>
      </w:pP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יספק</w:t>
      </w:r>
      <w:r w:rsidRPr="00C11ADD">
        <w:rPr>
          <w:rtl/>
        </w:rPr>
        <w:t xml:space="preserve"> </w:t>
      </w:r>
      <w:r w:rsidRPr="00C11ADD">
        <w:rPr>
          <w:rFonts w:hint="eastAsia"/>
          <w:rtl/>
        </w:rPr>
        <w:t>מהירות</w:t>
      </w:r>
      <w:r w:rsidRPr="00C11ADD">
        <w:rPr>
          <w:rtl/>
        </w:rPr>
        <w:t xml:space="preserve"> </w:t>
      </w:r>
      <w:r w:rsidRPr="00C11ADD">
        <w:rPr>
          <w:rFonts w:hint="eastAsia"/>
          <w:rtl/>
        </w:rPr>
        <w:t>עבודה</w:t>
      </w:r>
      <w:r w:rsidRPr="00C11ADD">
        <w:rPr>
          <w:rtl/>
        </w:rPr>
        <w:t xml:space="preserve"> </w:t>
      </w:r>
      <w:r w:rsidRPr="00C11ADD">
        <w:rPr>
          <w:rFonts w:hint="eastAsia"/>
          <w:rtl/>
        </w:rPr>
        <w:t>ושיהוי</w:t>
      </w:r>
      <w:r w:rsidRPr="00C11ADD">
        <w:rPr>
          <w:rtl/>
        </w:rPr>
        <w:t xml:space="preserve"> </w:t>
      </w:r>
      <w:r w:rsidRPr="00C11ADD">
        <w:rPr>
          <w:rFonts w:hint="eastAsia"/>
          <w:rtl/>
        </w:rPr>
        <w:t>מזערי</w:t>
      </w:r>
      <w:r w:rsidRPr="00C11ADD">
        <w:rPr>
          <w:rtl/>
        </w:rPr>
        <w:t xml:space="preserve"> </w:t>
      </w:r>
      <w:r w:rsidRPr="00C11ADD">
        <w:rPr>
          <w:rFonts w:hint="eastAsia"/>
          <w:rtl/>
        </w:rPr>
        <w:t>ככל</w:t>
      </w:r>
      <w:r w:rsidRPr="00C11ADD">
        <w:rPr>
          <w:rtl/>
        </w:rPr>
        <w:t xml:space="preserve"> </w:t>
      </w:r>
      <w:r w:rsidRPr="00C11ADD">
        <w:rPr>
          <w:rFonts w:hint="eastAsia"/>
          <w:rtl/>
        </w:rPr>
        <w:t>הניתן</w:t>
      </w:r>
      <w:r w:rsidRPr="00C11ADD">
        <w:rPr>
          <w:rtl/>
        </w:rPr>
        <w:t xml:space="preserve"> </w:t>
      </w:r>
      <w:r w:rsidRPr="00C11ADD">
        <w:rPr>
          <w:rFonts w:hint="eastAsia"/>
          <w:rtl/>
        </w:rPr>
        <w:t>למשתמשים</w:t>
      </w:r>
      <w:r w:rsidRPr="00C11ADD">
        <w:rPr>
          <w:rtl/>
        </w:rPr>
        <w:t xml:space="preserve"> </w:t>
      </w:r>
      <w:r w:rsidRPr="00C11ADD">
        <w:rPr>
          <w:rFonts w:hint="eastAsia"/>
          <w:rtl/>
        </w:rPr>
        <w:t>מישראל</w:t>
      </w:r>
      <w:r w:rsidRPr="00C11ADD">
        <w:rPr>
          <w:rtl/>
        </w:rPr>
        <w:t xml:space="preserve"> </w:t>
      </w:r>
      <w:r w:rsidRPr="00C11ADD">
        <w:rPr>
          <w:rFonts w:hint="eastAsia"/>
          <w:rtl/>
        </w:rPr>
        <w:t>ויכלול</w:t>
      </w:r>
      <w:r w:rsidRPr="00C11ADD">
        <w:rPr>
          <w:rtl/>
        </w:rPr>
        <w:t xml:space="preserve"> </w:t>
      </w:r>
      <w:r w:rsidRPr="00C11ADD">
        <w:rPr>
          <w:rFonts w:hint="eastAsia"/>
          <w:rtl/>
        </w:rPr>
        <w:t>מגוון</w:t>
      </w:r>
      <w:r w:rsidRPr="00C11ADD">
        <w:rPr>
          <w:rtl/>
        </w:rPr>
        <w:t xml:space="preserve"> </w:t>
      </w:r>
      <w:r w:rsidRPr="00C11ADD">
        <w:rPr>
          <w:rFonts w:hint="eastAsia"/>
          <w:rtl/>
        </w:rPr>
        <w:t>רחב</w:t>
      </w:r>
      <w:r w:rsidRPr="00C11ADD">
        <w:rPr>
          <w:rtl/>
        </w:rPr>
        <w:t xml:space="preserve"> </w:t>
      </w:r>
      <w:r w:rsidRPr="00C11ADD">
        <w:rPr>
          <w:rFonts w:hint="eastAsia"/>
          <w:rtl/>
        </w:rPr>
        <w:t>של</w:t>
      </w:r>
      <w:r w:rsidRPr="00C11ADD">
        <w:rPr>
          <w:rtl/>
        </w:rPr>
        <w:t xml:space="preserve"> </w:t>
      </w:r>
      <w:r w:rsidRPr="00C11ADD">
        <w:rPr>
          <w:rFonts w:hint="eastAsia"/>
          <w:rtl/>
        </w:rPr>
        <w:t>שירותי</w:t>
      </w:r>
      <w:r w:rsidRPr="00C11ADD">
        <w:rPr>
          <w:rtl/>
        </w:rPr>
        <w:t xml:space="preserve"> </w:t>
      </w:r>
      <w:r w:rsidRPr="00C11ADD">
        <w:rPr>
          <w:rFonts w:hint="eastAsia"/>
          <w:rtl/>
        </w:rPr>
        <w:t>ענן</w:t>
      </w:r>
      <w:r w:rsidRPr="00C11ADD">
        <w:rPr>
          <w:rtl/>
        </w:rPr>
        <w:t xml:space="preserve"> </w:t>
      </w:r>
      <w:r w:rsidRPr="00C11ADD">
        <w:rPr>
          <w:rFonts w:hint="eastAsia"/>
          <w:rtl/>
        </w:rPr>
        <w:t>ומערכות</w:t>
      </w:r>
      <w:r w:rsidRPr="00C11ADD">
        <w:rPr>
          <w:rtl/>
        </w:rPr>
        <w:t xml:space="preserve"> </w:t>
      </w:r>
      <w:r w:rsidRPr="00C11ADD">
        <w:rPr>
          <w:rFonts w:hint="eastAsia"/>
          <w:rtl/>
        </w:rPr>
        <w:t>אבטחת</w:t>
      </w:r>
      <w:r w:rsidRPr="00C11ADD">
        <w:rPr>
          <w:rtl/>
        </w:rPr>
        <w:t xml:space="preserve"> </w:t>
      </w:r>
      <w:r w:rsidRPr="00C11ADD">
        <w:rPr>
          <w:rFonts w:hint="eastAsia"/>
          <w:rtl/>
        </w:rPr>
        <w:t>מידע</w:t>
      </w:r>
      <w:r w:rsidRPr="00C11ADD">
        <w:rPr>
          <w:rtl/>
        </w:rPr>
        <w:t xml:space="preserve"> </w:t>
      </w:r>
      <w:r w:rsidRPr="00C11ADD">
        <w:rPr>
          <w:rFonts w:hint="eastAsia"/>
          <w:rtl/>
        </w:rPr>
        <w:t>והגנת</w:t>
      </w:r>
      <w:r w:rsidRPr="00C11ADD">
        <w:rPr>
          <w:rtl/>
        </w:rPr>
        <w:t xml:space="preserve"> </w:t>
      </w:r>
      <w:r w:rsidRPr="00C11ADD">
        <w:rPr>
          <w:rFonts w:hint="eastAsia"/>
          <w:rtl/>
        </w:rPr>
        <w:t>סייבר</w:t>
      </w:r>
      <w:r w:rsidRPr="00C11ADD">
        <w:rPr>
          <w:rtl/>
        </w:rPr>
        <w:t xml:space="preserve"> </w:t>
      </w:r>
      <w:r w:rsidRPr="00C11ADD">
        <w:rPr>
          <w:rFonts w:hint="eastAsia"/>
          <w:rtl/>
        </w:rPr>
        <w:t>ברמה</w:t>
      </w:r>
      <w:r w:rsidRPr="00C11ADD">
        <w:rPr>
          <w:rtl/>
        </w:rPr>
        <w:t xml:space="preserve"> </w:t>
      </w:r>
      <w:r w:rsidRPr="00C11ADD">
        <w:rPr>
          <w:rFonts w:hint="eastAsia"/>
          <w:rtl/>
        </w:rPr>
        <w:t>הגבוהה</w:t>
      </w:r>
      <w:r w:rsidRPr="00C11ADD">
        <w:rPr>
          <w:rtl/>
        </w:rPr>
        <w:t xml:space="preserve"> </w:t>
      </w:r>
      <w:r w:rsidRPr="00C11ADD">
        <w:rPr>
          <w:rFonts w:hint="eastAsia"/>
          <w:rtl/>
        </w:rPr>
        <w:t>ביותר</w:t>
      </w:r>
      <w:r w:rsidRPr="00C11ADD">
        <w:rPr>
          <w:rtl/>
        </w:rPr>
        <w:t xml:space="preserve"> </w:t>
      </w:r>
      <w:r w:rsidRPr="00C11ADD">
        <w:rPr>
          <w:rFonts w:hint="eastAsia"/>
          <w:rtl/>
        </w:rPr>
        <w:t>המקובלת</w:t>
      </w:r>
      <w:r w:rsidRPr="00C11ADD">
        <w:rPr>
          <w:rtl/>
        </w:rPr>
        <w:t xml:space="preserve"> </w:t>
      </w:r>
      <w:r w:rsidRPr="00C11ADD">
        <w:rPr>
          <w:rFonts w:hint="eastAsia"/>
          <w:rtl/>
        </w:rPr>
        <w:t>אצל</w:t>
      </w:r>
      <w:r w:rsidRPr="00C11ADD">
        <w:rPr>
          <w:rtl/>
        </w:rPr>
        <w:t xml:space="preserve"> </w:t>
      </w:r>
      <w:r w:rsidRPr="00C11ADD">
        <w:rPr>
          <w:rFonts w:hint="eastAsia"/>
          <w:rtl/>
        </w:rPr>
        <w:t>המציע</w:t>
      </w:r>
      <w:r w:rsidRPr="00C11ADD">
        <w:rPr>
          <w:rtl/>
        </w:rPr>
        <w:t xml:space="preserve"> </w:t>
      </w:r>
      <w:r w:rsidRPr="00C11ADD">
        <w:rPr>
          <w:rFonts w:hint="eastAsia"/>
          <w:rtl/>
        </w:rPr>
        <w:t>המאפשרים</w:t>
      </w:r>
      <w:r w:rsidRPr="00C11ADD">
        <w:rPr>
          <w:rtl/>
        </w:rPr>
        <w:t xml:space="preserve"> </w:t>
      </w:r>
      <w:r w:rsidRPr="00C11ADD">
        <w:rPr>
          <w:rFonts w:hint="eastAsia"/>
          <w:rtl/>
        </w:rPr>
        <w:t>פעילות</w:t>
      </w:r>
      <w:r w:rsidRPr="00C11ADD">
        <w:rPr>
          <w:rtl/>
        </w:rPr>
        <w:t xml:space="preserve"> </w:t>
      </w:r>
      <w:r w:rsidRPr="00C11ADD">
        <w:rPr>
          <w:rFonts w:hint="eastAsia"/>
          <w:rtl/>
        </w:rPr>
        <w:t>רציפה</w:t>
      </w:r>
      <w:r w:rsidRPr="00C11ADD">
        <w:rPr>
          <w:rtl/>
        </w:rPr>
        <w:t xml:space="preserve">, </w:t>
      </w:r>
      <w:r w:rsidRPr="00C11ADD">
        <w:rPr>
          <w:rFonts w:hint="eastAsia"/>
          <w:rtl/>
        </w:rPr>
        <w:t>מוגנת</w:t>
      </w:r>
      <w:r w:rsidRPr="00C11ADD">
        <w:rPr>
          <w:rtl/>
        </w:rPr>
        <w:t xml:space="preserve"> </w:t>
      </w:r>
      <w:r w:rsidRPr="00C11ADD">
        <w:rPr>
          <w:rFonts w:hint="eastAsia"/>
          <w:rtl/>
        </w:rPr>
        <w:t>ואמינה</w:t>
      </w:r>
      <w:r w:rsidRPr="00C11ADD">
        <w:rPr>
          <w:rtl/>
        </w:rPr>
        <w:t xml:space="preserve"> </w:t>
      </w:r>
      <w:r w:rsidRPr="00C11ADD">
        <w:rPr>
          <w:rFonts w:hint="eastAsia"/>
          <w:rtl/>
        </w:rPr>
        <w:t>עבור</w:t>
      </w:r>
      <w:r w:rsidRPr="00C11ADD">
        <w:rPr>
          <w:rtl/>
        </w:rPr>
        <w:t xml:space="preserve"> </w:t>
      </w:r>
      <w:r w:rsidRPr="00C11ADD">
        <w:rPr>
          <w:rFonts w:hint="eastAsia"/>
          <w:rtl/>
        </w:rPr>
        <w:t>המזמינים</w:t>
      </w:r>
      <w:r w:rsidRPr="00C11ADD">
        <w:rPr>
          <w:rtl/>
        </w:rPr>
        <w:t>.</w:t>
      </w:r>
    </w:p>
    <w:p w14:paraId="1FCBF402" w14:textId="77777777" w:rsidR="008D2B39" w:rsidRPr="00C11ADD" w:rsidRDefault="008D2B39" w:rsidP="009B2FDC">
      <w:pPr>
        <w:pStyle w:val="42"/>
        <w:rPr>
          <w:rtl/>
        </w:rPr>
      </w:pPr>
      <w:r w:rsidRPr="00C11ADD">
        <w:rPr>
          <w:rFonts w:hint="eastAsia"/>
          <w:rtl/>
        </w:rPr>
        <w:t>האזור</w:t>
      </w:r>
      <w:r w:rsidRPr="00C11ADD">
        <w:rPr>
          <w:rtl/>
        </w:rPr>
        <w:t xml:space="preserve"> </w:t>
      </w:r>
      <w:r w:rsidRPr="00C11ADD">
        <w:rPr>
          <w:rFonts w:hint="eastAsia"/>
          <w:rtl/>
        </w:rPr>
        <w:t>הזמני</w:t>
      </w:r>
      <w:r w:rsidRPr="00C11ADD">
        <w:rPr>
          <w:rtl/>
        </w:rPr>
        <w:t xml:space="preserve"> יוגדר כברירת המחדל עבור המזמינים מכח מכרז זה, כאשר כלל </w:t>
      </w:r>
      <w:r w:rsidRPr="00C11ADD">
        <w:rPr>
          <w:rFonts w:hint="eastAsia"/>
          <w:rtl/>
        </w:rPr>
        <w:t>ה</w:t>
      </w:r>
      <w:r w:rsidRPr="00C11ADD">
        <w:rPr>
          <w:rtl/>
        </w:rPr>
        <w:t xml:space="preserve">חשבונות, המשתמשים והשירותים </w:t>
      </w:r>
      <w:r w:rsidRPr="00C11ADD">
        <w:rPr>
          <w:rFonts w:hint="eastAsia"/>
          <w:rtl/>
        </w:rPr>
        <w:t>אשר</w:t>
      </w:r>
      <w:r w:rsidRPr="00C11ADD">
        <w:rPr>
          <w:rtl/>
        </w:rPr>
        <w:t xml:space="preserve"> יוקמו או יופעלו באזור זה </w:t>
      </w:r>
      <w:r w:rsidRPr="00C11ADD">
        <w:rPr>
          <w:rFonts w:hint="eastAsia"/>
          <w:rtl/>
        </w:rPr>
        <w:t>יתויגו</w:t>
      </w:r>
      <w:r w:rsidRPr="00C11ADD">
        <w:rPr>
          <w:rtl/>
        </w:rPr>
        <w:t xml:space="preserve"> כשייכים לאזור הזמני ויהיו כפופים לכל </w:t>
      </w:r>
      <w:r w:rsidRPr="00C11ADD">
        <w:rPr>
          <w:rFonts w:hint="eastAsia"/>
          <w:rtl/>
        </w:rPr>
        <w:t>הכללים</w:t>
      </w:r>
      <w:r w:rsidRPr="00C11ADD">
        <w:rPr>
          <w:rtl/>
        </w:rPr>
        <w:t xml:space="preserve"> </w:t>
      </w:r>
      <w:r w:rsidRPr="00C11ADD">
        <w:rPr>
          <w:rFonts w:hint="eastAsia"/>
          <w:rtl/>
        </w:rPr>
        <w:t>והדרישות</w:t>
      </w:r>
      <w:r w:rsidRPr="00C11ADD">
        <w:rPr>
          <w:rtl/>
        </w:rPr>
        <w:t xml:space="preserve"> </w:t>
      </w:r>
      <w:r w:rsidRPr="00C11ADD">
        <w:rPr>
          <w:rFonts w:hint="eastAsia"/>
          <w:rtl/>
        </w:rPr>
        <w:t>אשר</w:t>
      </w:r>
      <w:r w:rsidRPr="00C11ADD">
        <w:rPr>
          <w:rtl/>
        </w:rPr>
        <w:t xml:space="preserve"> </w:t>
      </w:r>
      <w:r w:rsidRPr="00C11ADD">
        <w:rPr>
          <w:rFonts w:hint="eastAsia"/>
          <w:rtl/>
        </w:rPr>
        <w:t>חלים</w:t>
      </w:r>
      <w:r w:rsidRPr="00C11ADD">
        <w:rPr>
          <w:rtl/>
        </w:rPr>
        <w:t xml:space="preserve"> </w:t>
      </w:r>
      <w:r w:rsidRPr="00C11ADD">
        <w:rPr>
          <w:rFonts w:hint="eastAsia"/>
          <w:rtl/>
        </w:rPr>
        <w:t>ביחס</w:t>
      </w:r>
      <w:r w:rsidRPr="00C11ADD">
        <w:rPr>
          <w:rtl/>
        </w:rPr>
        <w:t xml:space="preserve"> </w:t>
      </w:r>
      <w:r w:rsidRPr="00C11ADD">
        <w:rPr>
          <w:rFonts w:hint="eastAsia"/>
          <w:rtl/>
        </w:rPr>
        <w:t>לאזור</w:t>
      </w:r>
      <w:r w:rsidRPr="00C11ADD">
        <w:rPr>
          <w:rtl/>
        </w:rPr>
        <w:t xml:space="preserve"> </w:t>
      </w:r>
      <w:r w:rsidRPr="00C11ADD">
        <w:rPr>
          <w:rFonts w:hint="eastAsia"/>
          <w:rtl/>
        </w:rPr>
        <w:t>זה</w:t>
      </w:r>
      <w:r w:rsidRPr="00C11ADD">
        <w:rPr>
          <w:rtl/>
        </w:rPr>
        <w:t>.</w:t>
      </w:r>
    </w:p>
    <w:p w14:paraId="6E5CA506" w14:textId="77777777" w:rsidR="008D2B39" w:rsidRPr="00C11ADD" w:rsidRDefault="008D2B39" w:rsidP="009B2FDC">
      <w:pPr>
        <w:pStyle w:val="42"/>
        <w:rPr>
          <w:rtl/>
        </w:rPr>
      </w:pPr>
      <w:r w:rsidRPr="00C11ADD">
        <w:rPr>
          <w:rFonts w:hint="eastAsia"/>
          <w:rtl/>
        </w:rPr>
        <w:t>עם</w:t>
      </w:r>
      <w:r w:rsidRPr="00C11ADD">
        <w:rPr>
          <w:rtl/>
        </w:rPr>
        <w:t xml:space="preserve"> </w:t>
      </w:r>
      <w:r w:rsidRPr="00C11ADD">
        <w:rPr>
          <w:rFonts w:hint="eastAsia"/>
          <w:rtl/>
        </w:rPr>
        <w:t>הקמת</w:t>
      </w:r>
      <w:r w:rsidRPr="00C11ADD">
        <w:rPr>
          <w:rtl/>
        </w:rPr>
        <w:t xml:space="preserve"> </w:t>
      </w:r>
      <w:r w:rsidRPr="00C11ADD">
        <w:rPr>
          <w:rFonts w:hint="eastAsia"/>
          <w:rtl/>
        </w:rPr>
        <w:t>השירותים</w:t>
      </w:r>
      <w:r w:rsidRPr="00C11ADD">
        <w:rPr>
          <w:rtl/>
        </w:rPr>
        <w:t xml:space="preserve"> </w:t>
      </w:r>
      <w:r w:rsidRPr="00C11ADD">
        <w:rPr>
          <w:rFonts w:hint="eastAsia"/>
          <w:rtl/>
        </w:rPr>
        <w:t>באזור</w:t>
      </w:r>
      <w:r w:rsidRPr="00C11ADD">
        <w:rPr>
          <w:rtl/>
        </w:rPr>
        <w:t xml:space="preserve"> </w:t>
      </w:r>
      <w:r w:rsidRPr="00C11ADD">
        <w:rPr>
          <w:rFonts w:hint="eastAsia"/>
          <w:rtl/>
        </w:rPr>
        <w:t>הישראלי</w:t>
      </w:r>
      <w:r w:rsidRPr="00C11ADD">
        <w:rPr>
          <w:rtl/>
        </w:rPr>
        <w:t xml:space="preserve"> </w:t>
      </w:r>
      <w:r w:rsidRPr="00C11ADD">
        <w:rPr>
          <w:rFonts w:hint="eastAsia"/>
          <w:rtl/>
        </w:rPr>
        <w:t>יועברו</w:t>
      </w:r>
      <w:r w:rsidRPr="00C11ADD">
        <w:rPr>
          <w:rtl/>
        </w:rPr>
        <w:t xml:space="preserve"> </w:t>
      </w:r>
      <w:r w:rsidRPr="00C11ADD">
        <w:rPr>
          <w:rFonts w:hint="eastAsia"/>
          <w:rtl/>
        </w:rPr>
        <w:t>החשבונות</w:t>
      </w:r>
      <w:r w:rsidRPr="00C11ADD">
        <w:rPr>
          <w:rtl/>
        </w:rPr>
        <w:t xml:space="preserve"> </w:t>
      </w:r>
      <w:r w:rsidRPr="00C11ADD">
        <w:rPr>
          <w:rFonts w:hint="eastAsia"/>
          <w:rtl/>
        </w:rPr>
        <w:t>והשירותים</w:t>
      </w:r>
      <w:r w:rsidRPr="00C11ADD">
        <w:rPr>
          <w:rtl/>
        </w:rPr>
        <w:t xml:space="preserve"> </w:t>
      </w:r>
      <w:r w:rsidRPr="00C11ADD">
        <w:rPr>
          <w:rFonts w:hint="eastAsia"/>
          <w:rtl/>
        </w:rPr>
        <w:t>שיקבעו</w:t>
      </w:r>
      <w:r w:rsidRPr="00C11ADD">
        <w:rPr>
          <w:rtl/>
        </w:rPr>
        <w:t xml:space="preserve"> </w:t>
      </w:r>
      <w:r w:rsidRPr="00C11ADD">
        <w:rPr>
          <w:rFonts w:hint="eastAsia"/>
          <w:rtl/>
        </w:rPr>
        <w:t>על</w:t>
      </w:r>
      <w:r w:rsidRPr="00C11ADD">
        <w:rPr>
          <w:rtl/>
        </w:rPr>
        <w:t xml:space="preserve"> </w:t>
      </w:r>
      <w:r w:rsidRPr="00C11ADD">
        <w:rPr>
          <w:rFonts w:hint="eastAsia"/>
          <w:rtl/>
        </w:rPr>
        <w:t>ידי</w:t>
      </w:r>
      <w:r w:rsidRPr="00C11ADD">
        <w:rPr>
          <w:rtl/>
        </w:rPr>
        <w:t xml:space="preserve"> </w:t>
      </w:r>
      <w:r w:rsidRPr="00C11ADD">
        <w:rPr>
          <w:rFonts w:hint="eastAsia"/>
          <w:rtl/>
        </w:rPr>
        <w:t>עורך</w:t>
      </w:r>
      <w:r w:rsidRPr="00C11ADD">
        <w:rPr>
          <w:rtl/>
        </w:rPr>
        <w:t xml:space="preserve"> </w:t>
      </w:r>
      <w:r w:rsidRPr="00C11ADD">
        <w:rPr>
          <w:rFonts w:hint="eastAsia"/>
          <w:rtl/>
        </w:rPr>
        <w:t>המכרז</w:t>
      </w:r>
      <w:r w:rsidRPr="00C11ADD">
        <w:rPr>
          <w:rtl/>
        </w:rPr>
        <w:t xml:space="preserve"> </w:t>
      </w:r>
      <w:r w:rsidRPr="00C11ADD">
        <w:rPr>
          <w:rFonts w:hint="eastAsia"/>
          <w:rtl/>
        </w:rPr>
        <w:t>לאזור</w:t>
      </w:r>
      <w:r w:rsidRPr="00C11ADD">
        <w:rPr>
          <w:rtl/>
        </w:rPr>
        <w:t xml:space="preserve"> </w:t>
      </w:r>
      <w:r w:rsidRPr="00C11ADD">
        <w:rPr>
          <w:rFonts w:hint="eastAsia"/>
          <w:rtl/>
        </w:rPr>
        <w:t>הישראלי</w:t>
      </w:r>
      <w:r w:rsidRPr="00C11ADD">
        <w:rPr>
          <w:rtl/>
        </w:rPr>
        <w:t xml:space="preserve"> בהתאם לזמינות השירותים באזור הישראלי. העברת </w:t>
      </w:r>
      <w:r w:rsidRPr="00C11ADD">
        <w:rPr>
          <w:rFonts w:hint="eastAsia"/>
          <w:rtl/>
        </w:rPr>
        <w:t>ה</w:t>
      </w:r>
      <w:r w:rsidRPr="00C11ADD">
        <w:rPr>
          <w:rtl/>
        </w:rPr>
        <w:t>שירותים ו</w:t>
      </w:r>
      <w:r w:rsidRPr="00C11ADD">
        <w:rPr>
          <w:rFonts w:hint="eastAsia"/>
          <w:rtl/>
        </w:rPr>
        <w:t>ה</w:t>
      </w:r>
      <w:r w:rsidRPr="00C11ADD">
        <w:rPr>
          <w:rtl/>
        </w:rPr>
        <w:t xml:space="preserve">חשבונות לאזור הישראלי תתבצע ללא כל שינוי בחשבונות </w:t>
      </w:r>
      <w:r w:rsidRPr="00C11ADD">
        <w:rPr>
          <w:rFonts w:hint="eastAsia"/>
          <w:rtl/>
        </w:rPr>
        <w:t>אלה</w:t>
      </w:r>
      <w:r w:rsidRPr="00C11ADD">
        <w:rPr>
          <w:rtl/>
        </w:rPr>
        <w:t>, למעט שיוך מחדש אוטומטי לאזור הישראלי, אם נדרש, ותוך העבר</w:t>
      </w:r>
      <w:r w:rsidRPr="00C11ADD">
        <w:rPr>
          <w:rFonts w:hint="eastAsia"/>
          <w:rtl/>
        </w:rPr>
        <w:t>ה</w:t>
      </w:r>
      <w:r w:rsidRPr="00C11ADD">
        <w:rPr>
          <w:rtl/>
        </w:rPr>
        <w:t xml:space="preserve"> מלאה ושקופה של כלל הזמנות והתחייבויות </w:t>
      </w:r>
      <w:r w:rsidRPr="00C11ADD">
        <w:rPr>
          <w:rFonts w:hint="eastAsia"/>
          <w:rtl/>
        </w:rPr>
        <w:t>עורך</w:t>
      </w:r>
      <w:r w:rsidRPr="00C11ADD">
        <w:rPr>
          <w:rtl/>
        </w:rPr>
        <w:t xml:space="preserve"> המכרז מהאזור הזמני לאזור הישראלי כאילו היו אזור אחד, לרבות העברת רישוי, הזמנות שירות לתקופה (</w:t>
      </w:r>
      <w:r w:rsidRPr="00C11ADD">
        <w:t>Reserves Instance, Committed use</w:t>
      </w:r>
      <w:r w:rsidRPr="00C11ADD">
        <w:rPr>
          <w:rtl/>
        </w:rPr>
        <w:t xml:space="preserve"> וכו'), יתרות הזמנה, </w:t>
      </w:r>
      <w:r w:rsidRPr="00C11ADD">
        <w:rPr>
          <w:rFonts w:hint="eastAsia"/>
          <w:rtl/>
        </w:rPr>
        <w:t>התחייבויות</w:t>
      </w:r>
      <w:r w:rsidRPr="00C11ADD">
        <w:rPr>
          <w:rtl/>
        </w:rPr>
        <w:t xml:space="preserve"> אחרות, זיכויים </w:t>
      </w:r>
      <w:r w:rsidRPr="00C11ADD">
        <w:t>(Credits), Free tiers</w:t>
      </w:r>
      <w:r w:rsidRPr="00C11ADD">
        <w:rPr>
          <w:rtl/>
        </w:rPr>
        <w:t xml:space="preserve"> ועוד אשר יועברו כמות שהם לאזור הישראלי ללא כל הפחתה ביתרה או בשירות או דרישה לתמורה נוספת כלשהי.</w:t>
      </w:r>
    </w:p>
    <w:p w14:paraId="7333CF23" w14:textId="77777777" w:rsidR="008D2B39" w:rsidRPr="00C11ADD" w:rsidRDefault="008D2B39" w:rsidP="009B2FDC">
      <w:pPr>
        <w:pStyle w:val="42"/>
        <w:rPr>
          <w:rtl/>
        </w:rPr>
      </w:pPr>
      <w:r w:rsidRPr="00C11ADD">
        <w:rPr>
          <w:rtl/>
        </w:rPr>
        <w:t>אם לא ניתן יהיה לבצע מעבר מלא כאמור, מכל סיבה שהיא, הספק י</w:t>
      </w:r>
      <w:r w:rsidRPr="00C11ADD">
        <w:rPr>
          <w:rFonts w:hint="eastAsia"/>
          <w:rtl/>
        </w:rPr>
        <w:t>ספק</w:t>
      </w:r>
      <w:r w:rsidRPr="00C11ADD">
        <w:rPr>
          <w:rtl/>
        </w:rPr>
        <w:t xml:space="preserve"> פתרון חלופי לשירות שלא </w:t>
      </w:r>
      <w:r w:rsidRPr="00C11ADD">
        <w:rPr>
          <w:rFonts w:hint="eastAsia"/>
          <w:rtl/>
        </w:rPr>
        <w:t>יהיה</w:t>
      </w:r>
      <w:r w:rsidRPr="00C11ADD">
        <w:rPr>
          <w:rtl/>
        </w:rPr>
        <w:t xml:space="preserve"> </w:t>
      </w:r>
      <w:r w:rsidRPr="00C11ADD">
        <w:rPr>
          <w:rFonts w:hint="eastAsia"/>
          <w:rtl/>
        </w:rPr>
        <w:t>זמין</w:t>
      </w:r>
      <w:r w:rsidRPr="00C11ADD">
        <w:rPr>
          <w:rtl/>
        </w:rPr>
        <w:t xml:space="preserve"> באזור הישראלי, יזכה את </w:t>
      </w:r>
      <w:r w:rsidRPr="00C11ADD">
        <w:rPr>
          <w:rFonts w:hint="eastAsia"/>
          <w:rtl/>
        </w:rPr>
        <w:t>עורך</w:t>
      </w:r>
      <w:r w:rsidRPr="00C11ADD">
        <w:rPr>
          <w:rtl/>
        </w:rPr>
        <w:t xml:space="preserve"> </w:t>
      </w:r>
      <w:r w:rsidRPr="00C11ADD">
        <w:rPr>
          <w:rFonts w:hint="eastAsia"/>
          <w:rtl/>
        </w:rPr>
        <w:t>המכרז</w:t>
      </w:r>
      <w:r w:rsidRPr="00C11ADD">
        <w:rPr>
          <w:rtl/>
        </w:rPr>
        <w:t xml:space="preserve"> או </w:t>
      </w:r>
      <w:r w:rsidRPr="00C11ADD">
        <w:rPr>
          <w:rFonts w:hint="eastAsia"/>
          <w:rtl/>
        </w:rPr>
        <w:t>ינקוט</w:t>
      </w:r>
      <w:r w:rsidRPr="00C11ADD">
        <w:rPr>
          <w:rtl/>
        </w:rPr>
        <w:t xml:space="preserve"> </w:t>
      </w:r>
      <w:r w:rsidRPr="00C11ADD">
        <w:rPr>
          <w:rFonts w:hint="eastAsia"/>
          <w:rtl/>
        </w:rPr>
        <w:t>ב</w:t>
      </w:r>
      <w:r w:rsidRPr="00C11ADD">
        <w:rPr>
          <w:rtl/>
        </w:rPr>
        <w:t>כל פעולה נדרשת אחרת על מנת למנוע פגיעה כלכלית או ברמת הש</w:t>
      </w:r>
      <w:r w:rsidRPr="00C11ADD">
        <w:rPr>
          <w:rFonts w:hint="eastAsia"/>
          <w:rtl/>
        </w:rPr>
        <w:t>י</w:t>
      </w:r>
      <w:r w:rsidRPr="00C11ADD">
        <w:rPr>
          <w:rtl/>
        </w:rPr>
        <w:t xml:space="preserve">רות. (לדוגמה: אם לא ניתן יהיה להעביר הזמנת שירות לתקופה בין האזורים, יזכה הספק את </w:t>
      </w:r>
      <w:r w:rsidRPr="00C11ADD">
        <w:rPr>
          <w:rFonts w:hint="eastAsia"/>
          <w:rtl/>
        </w:rPr>
        <w:t>עורך</w:t>
      </w:r>
      <w:r w:rsidRPr="00C11ADD">
        <w:rPr>
          <w:rtl/>
        </w:rPr>
        <w:t xml:space="preserve"> </w:t>
      </w:r>
      <w:r w:rsidRPr="00C11ADD">
        <w:rPr>
          <w:rFonts w:hint="eastAsia"/>
          <w:rtl/>
        </w:rPr>
        <w:t>המכרז</w:t>
      </w:r>
      <w:r w:rsidRPr="00C11ADD">
        <w:rPr>
          <w:rtl/>
        </w:rPr>
        <w:t xml:space="preserve"> בקרדיטים אשר יאפשרו לו להמשיך ולקבל את השירותים במסגרת ההתחייבות באזור הישראלי ליתרת התקופה ללא עלות נוספת מצדו).</w:t>
      </w:r>
    </w:p>
    <w:p w14:paraId="259E6A93" w14:textId="77777777" w:rsidR="008D2B39" w:rsidRPr="00C11ADD" w:rsidRDefault="008D2B39" w:rsidP="009B2FDC">
      <w:pPr>
        <w:pStyle w:val="42"/>
        <w:rPr>
          <w:rtl/>
        </w:rPr>
      </w:pPr>
      <w:r w:rsidRPr="00C11ADD">
        <w:rPr>
          <w:rtl/>
        </w:rPr>
        <w:t>עורך המכרז יוכל לקבוע, בהתאם לשיקול דעתו הבלעדי, מגבלות והנחיות לשימוש וצריכה מהאזור הזמני, תוך התייחסות לשיקולי אבטחה, פרטיות וכל שיקול אחר הרלוונטי לדעתו.</w:t>
      </w:r>
    </w:p>
    <w:p w14:paraId="496B62CB" w14:textId="77777777" w:rsidR="008D2B39" w:rsidRPr="00C11ADD" w:rsidRDefault="008D2B39" w:rsidP="009B2FDC">
      <w:pPr>
        <w:pStyle w:val="42"/>
      </w:pPr>
      <w:r w:rsidRPr="00C11ADD">
        <w:rPr>
          <w:rtl/>
        </w:rPr>
        <w:t>הספק יסייע ככל הניתן ל</w:t>
      </w:r>
      <w:r w:rsidRPr="00C11ADD">
        <w:rPr>
          <w:rFonts w:hint="eastAsia"/>
          <w:rtl/>
        </w:rPr>
        <w:t>עורך</w:t>
      </w:r>
      <w:r w:rsidRPr="00C11ADD">
        <w:rPr>
          <w:rtl/>
        </w:rPr>
        <w:t xml:space="preserve"> </w:t>
      </w:r>
      <w:r w:rsidRPr="00C11ADD">
        <w:rPr>
          <w:rFonts w:hint="eastAsia"/>
          <w:rtl/>
        </w:rPr>
        <w:t>המכרז</w:t>
      </w:r>
      <w:r w:rsidRPr="00C11ADD">
        <w:rPr>
          <w:rtl/>
        </w:rPr>
        <w:t xml:space="preserve"> </w:t>
      </w:r>
      <w:r w:rsidRPr="00C11ADD">
        <w:rPr>
          <w:rFonts w:hint="eastAsia"/>
          <w:rtl/>
        </w:rPr>
        <w:t>למזמינים</w:t>
      </w:r>
      <w:r w:rsidRPr="00C11ADD">
        <w:rPr>
          <w:rtl/>
        </w:rPr>
        <w:t xml:space="preserve"> לעמוד בדרישות ההנחיות והרגולציה החלות על</w:t>
      </w:r>
      <w:r w:rsidRPr="00C11ADD">
        <w:rPr>
          <w:rFonts w:hint="eastAsia"/>
          <w:rtl/>
        </w:rPr>
        <w:t>יהם</w:t>
      </w:r>
      <w:r w:rsidRPr="00C11ADD">
        <w:rPr>
          <w:rtl/>
        </w:rPr>
        <w:t xml:space="preserve"> על מנת שיוכלו לרכוש שירותים מהאזור הזמני.</w:t>
      </w:r>
    </w:p>
    <w:p w14:paraId="37B9D3F9" w14:textId="77777777" w:rsidR="008D2B39" w:rsidRPr="00C11ADD" w:rsidRDefault="008D2B39" w:rsidP="001A492D">
      <w:pPr>
        <w:pStyle w:val="3ff2"/>
      </w:pPr>
      <w:r w:rsidRPr="00C11ADD">
        <w:rPr>
          <w:rFonts w:hint="eastAsia"/>
          <w:rtl/>
        </w:rPr>
        <w:t>עלויות</w:t>
      </w:r>
      <w:r w:rsidRPr="00C11ADD">
        <w:rPr>
          <w:rtl/>
        </w:rPr>
        <w:t xml:space="preserve"> </w:t>
      </w:r>
      <w:r w:rsidRPr="00C11ADD">
        <w:rPr>
          <w:rFonts w:hint="eastAsia"/>
          <w:rtl/>
        </w:rPr>
        <w:t>העברת</w:t>
      </w:r>
      <w:r w:rsidRPr="00C11ADD">
        <w:rPr>
          <w:rtl/>
        </w:rPr>
        <w:t xml:space="preserve"> </w:t>
      </w:r>
      <w:r w:rsidRPr="00C11ADD">
        <w:rPr>
          <w:rFonts w:hint="eastAsia"/>
          <w:rtl/>
        </w:rPr>
        <w:t>הנתונים</w:t>
      </w:r>
      <w:r w:rsidRPr="00C11ADD">
        <w:rPr>
          <w:rtl/>
        </w:rPr>
        <w:t xml:space="preserve"> </w:t>
      </w:r>
      <w:r w:rsidRPr="00C11ADD">
        <w:rPr>
          <w:rFonts w:hint="eastAsia"/>
          <w:rtl/>
        </w:rPr>
        <w:t>וכל</w:t>
      </w:r>
      <w:r w:rsidRPr="00C11ADD">
        <w:rPr>
          <w:rtl/>
        </w:rPr>
        <w:t xml:space="preserve"> </w:t>
      </w:r>
      <w:r w:rsidRPr="00C11ADD">
        <w:rPr>
          <w:rFonts w:hint="eastAsia"/>
          <w:rtl/>
        </w:rPr>
        <w:t>עבודת</w:t>
      </w:r>
      <w:r w:rsidRPr="00C11ADD">
        <w:rPr>
          <w:rtl/>
        </w:rPr>
        <w:t xml:space="preserve"> </w:t>
      </w:r>
      <w:r w:rsidRPr="00C11ADD">
        <w:rPr>
          <w:rFonts w:hint="eastAsia"/>
          <w:rtl/>
        </w:rPr>
        <w:t>התאמה</w:t>
      </w:r>
      <w:r w:rsidRPr="00C11ADD">
        <w:rPr>
          <w:rtl/>
        </w:rPr>
        <w:t xml:space="preserve"> </w:t>
      </w:r>
      <w:r w:rsidRPr="00C11ADD">
        <w:rPr>
          <w:rFonts w:hint="eastAsia"/>
          <w:rtl/>
        </w:rPr>
        <w:t>אחרת</w:t>
      </w:r>
      <w:r w:rsidRPr="00C11ADD">
        <w:rPr>
          <w:rtl/>
        </w:rPr>
        <w:t xml:space="preserve"> </w:t>
      </w:r>
      <w:r w:rsidRPr="00C11ADD">
        <w:rPr>
          <w:rFonts w:hint="eastAsia"/>
          <w:rtl/>
        </w:rPr>
        <w:t>הנדרשת</w:t>
      </w:r>
      <w:r w:rsidRPr="00C11ADD">
        <w:rPr>
          <w:rtl/>
        </w:rPr>
        <w:t xml:space="preserve"> </w:t>
      </w:r>
      <w:r w:rsidRPr="00C11ADD">
        <w:rPr>
          <w:rFonts w:hint="eastAsia"/>
          <w:rtl/>
        </w:rPr>
        <w:t>לצורך</w:t>
      </w:r>
      <w:r w:rsidRPr="00C11ADD">
        <w:rPr>
          <w:rtl/>
        </w:rPr>
        <w:t xml:space="preserve"> </w:t>
      </w:r>
      <w:r w:rsidRPr="00C11ADD">
        <w:rPr>
          <w:rFonts w:hint="eastAsia"/>
          <w:rtl/>
        </w:rPr>
        <w:t>הפעלת</w:t>
      </w:r>
      <w:r w:rsidRPr="00C11ADD">
        <w:rPr>
          <w:rtl/>
        </w:rPr>
        <w:t xml:space="preserve"> </w:t>
      </w:r>
      <w:r w:rsidRPr="00C11ADD">
        <w:rPr>
          <w:rFonts w:hint="eastAsia"/>
          <w:rtl/>
        </w:rPr>
        <w:t>השירות</w:t>
      </w:r>
      <w:r w:rsidRPr="00C11ADD">
        <w:rPr>
          <w:rtl/>
        </w:rPr>
        <w:t xml:space="preserve"> </w:t>
      </w:r>
      <w:r w:rsidRPr="00C11ADD">
        <w:rPr>
          <w:rFonts w:hint="eastAsia"/>
          <w:rtl/>
        </w:rPr>
        <w:t>במלואו</w:t>
      </w:r>
      <w:r w:rsidRPr="00C11ADD">
        <w:rPr>
          <w:rtl/>
        </w:rPr>
        <w:t xml:space="preserve"> </w:t>
      </w:r>
      <w:r w:rsidRPr="00C11ADD">
        <w:rPr>
          <w:rFonts w:hint="eastAsia"/>
          <w:rtl/>
        </w:rPr>
        <w:t>מהאזור</w:t>
      </w:r>
      <w:r w:rsidRPr="00C11ADD">
        <w:rPr>
          <w:rtl/>
        </w:rPr>
        <w:t xml:space="preserve"> </w:t>
      </w:r>
      <w:r w:rsidRPr="00C11ADD">
        <w:rPr>
          <w:rFonts w:hint="eastAsia"/>
          <w:rtl/>
        </w:rPr>
        <w:t>הישראלי</w:t>
      </w:r>
      <w:r w:rsidRPr="00C11ADD">
        <w:rPr>
          <w:rtl/>
        </w:rPr>
        <w:t xml:space="preserve">, </w:t>
      </w:r>
      <w:r w:rsidRPr="00C11ADD">
        <w:rPr>
          <w:rFonts w:hint="eastAsia"/>
          <w:rtl/>
        </w:rPr>
        <w:t>יחולו</w:t>
      </w:r>
      <w:r w:rsidRPr="00C11ADD">
        <w:rPr>
          <w:rtl/>
        </w:rPr>
        <w:t xml:space="preserve"> </w:t>
      </w:r>
      <w:r w:rsidRPr="00C11ADD">
        <w:rPr>
          <w:rFonts w:hint="eastAsia"/>
          <w:rtl/>
        </w:rPr>
        <w:t>על</w:t>
      </w:r>
      <w:r w:rsidRPr="00C11ADD">
        <w:rPr>
          <w:rtl/>
        </w:rPr>
        <w:t xml:space="preserve"> </w:t>
      </w:r>
      <w:r w:rsidRPr="00C11ADD">
        <w:rPr>
          <w:rFonts w:hint="eastAsia"/>
          <w:rtl/>
        </w:rPr>
        <w:t>הספק</w:t>
      </w:r>
      <w:r w:rsidRPr="00C11ADD">
        <w:rPr>
          <w:rtl/>
        </w:rPr>
        <w:t xml:space="preserve"> (בין </w:t>
      </w:r>
      <w:r w:rsidRPr="00C11ADD">
        <w:rPr>
          <w:rFonts w:hint="eastAsia"/>
          <w:rtl/>
        </w:rPr>
        <w:t>אם</w:t>
      </w:r>
      <w:r w:rsidRPr="00C11ADD">
        <w:rPr>
          <w:rtl/>
        </w:rPr>
        <w:t xml:space="preserve"> </w:t>
      </w:r>
      <w:r w:rsidRPr="00C11ADD">
        <w:rPr>
          <w:rFonts w:hint="eastAsia"/>
          <w:rtl/>
        </w:rPr>
        <w:t>מדובר</w:t>
      </w:r>
      <w:r w:rsidRPr="00C11ADD">
        <w:rPr>
          <w:rtl/>
        </w:rPr>
        <w:t xml:space="preserve"> </w:t>
      </w:r>
      <w:r w:rsidRPr="00C11ADD">
        <w:rPr>
          <w:rFonts w:hint="eastAsia"/>
          <w:rtl/>
        </w:rPr>
        <w:t>במשאבי</w:t>
      </w:r>
      <w:r w:rsidRPr="00C11ADD">
        <w:rPr>
          <w:rtl/>
        </w:rPr>
        <w:t xml:space="preserve"> </w:t>
      </w:r>
      <w:r w:rsidRPr="00C11ADD">
        <w:rPr>
          <w:rFonts w:hint="eastAsia"/>
          <w:rtl/>
        </w:rPr>
        <w:t>מחשוב</w:t>
      </w:r>
      <w:r w:rsidRPr="00C11ADD">
        <w:rPr>
          <w:rtl/>
        </w:rPr>
        <w:t>, כוח אדם או אחר).</w:t>
      </w:r>
    </w:p>
    <w:p w14:paraId="6F05C335" w14:textId="77777777" w:rsidR="008D2B39" w:rsidRPr="00C11ADD" w:rsidRDefault="008D2B39" w:rsidP="001A492D">
      <w:pPr>
        <w:pStyle w:val="3ff2"/>
        <w:rPr>
          <w:rtl/>
        </w:rPr>
      </w:pPr>
      <w:r w:rsidRPr="00C11ADD">
        <w:rPr>
          <w:rFonts w:hint="eastAsia"/>
          <w:u w:val="single"/>
          <w:rtl/>
        </w:rPr>
        <w:lastRenderedPageBreak/>
        <w:t>על</w:t>
      </w:r>
      <w:r w:rsidRPr="00C11ADD">
        <w:rPr>
          <w:u w:val="single"/>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לוחות הזמנים המחייבים ואת אבני הדרך העיקריות להקמת השירותים באזור הישראלי עד להפעלתם המלאה.</w:t>
      </w:r>
    </w:p>
    <w:p w14:paraId="4B1EBA98" w14:textId="77777777" w:rsidR="008D2B39" w:rsidRPr="00C11ADD" w:rsidRDefault="008D2B39" w:rsidP="001A492D">
      <w:pPr>
        <w:pStyle w:val="3ff2"/>
      </w:pPr>
      <w:r w:rsidRPr="00C11ADD">
        <w:rPr>
          <w:rFonts w:hint="eastAsia"/>
          <w:u w:val="single"/>
          <w:rtl/>
        </w:rPr>
        <w:t>על</w:t>
      </w:r>
      <w:r w:rsidRPr="00C11ADD">
        <w:rPr>
          <w:u w:val="single"/>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הסיכונים לתהליך הקמת השירותים באזור הישראלי ואת האמצעים המופעלים על ידו על מנת להתמודד עם סיכונים אלו על מנת למזער את הסיכון להקמת השירותים באזור הישראלי בהתאם ללוח הזמנים אליו התחייב המציע.</w:t>
      </w:r>
    </w:p>
    <w:p w14:paraId="74E93A3F" w14:textId="77777777" w:rsidR="008D2B39" w:rsidRPr="00C11ADD" w:rsidRDefault="008D2B39" w:rsidP="006B7AC9">
      <w:pPr>
        <w:pStyle w:val="2ff3"/>
      </w:pPr>
      <w:r w:rsidRPr="00C11ADD">
        <w:rPr>
          <w:rFonts w:hint="eastAsia"/>
          <w:rtl/>
        </w:rPr>
        <w:t>מתן</w:t>
      </w:r>
      <w:r w:rsidRPr="00C11ADD">
        <w:rPr>
          <w:rtl/>
        </w:rPr>
        <w:t xml:space="preserve"> שירות במסגרת אזור </w:t>
      </w:r>
      <w:r w:rsidRPr="00C11ADD">
        <w:rPr>
          <w:rFonts w:hint="eastAsia"/>
          <w:rtl/>
        </w:rPr>
        <w:t>חו</w:t>
      </w:r>
      <w:r w:rsidRPr="00C11ADD">
        <w:rPr>
          <w:rtl/>
        </w:rPr>
        <w:t>"ל</w:t>
      </w:r>
    </w:p>
    <w:p w14:paraId="326C8BB5" w14:textId="2AC9EF2A" w:rsidR="008D2B39" w:rsidRPr="00C11ADD" w:rsidRDefault="00F80949" w:rsidP="001A492D">
      <w:pPr>
        <w:pStyle w:val="3ff2"/>
      </w:pPr>
      <w:r w:rsidRPr="00C11ADD">
        <w:rPr>
          <w:rFonts w:hint="cs"/>
          <w:u w:val="single"/>
          <w:rtl/>
        </w:rPr>
        <w:t>[</w:t>
      </w:r>
      <w:r w:rsidR="009B2FDC">
        <w:rPr>
          <w:rFonts w:hint="cs"/>
          <w:u w:val="single"/>
          <w:rtl/>
        </w:rPr>
        <w:t>ח</w:t>
      </w:r>
      <w:r w:rsidRPr="00C11ADD">
        <w:rPr>
          <w:rFonts w:hint="cs"/>
          <w:u w:val="single"/>
          <w:rtl/>
        </w:rPr>
        <w:t xml:space="preserve">] </w:t>
      </w:r>
      <w:r w:rsidR="008D2B39" w:rsidRPr="00C11ADD">
        <w:rPr>
          <w:rFonts w:hint="eastAsia"/>
          <w:u w:val="single"/>
          <w:rtl/>
        </w:rPr>
        <w:t>על</w:t>
      </w:r>
      <w:r w:rsidR="008D2B39" w:rsidRPr="00C11ADD">
        <w:rPr>
          <w:u w:val="single"/>
          <w:rtl/>
        </w:rPr>
        <w:t xml:space="preserve"> </w:t>
      </w:r>
      <w:r w:rsidR="008D2B39" w:rsidRPr="00C11ADD">
        <w:rPr>
          <w:rFonts w:hint="eastAsia"/>
          <w:u w:val="single"/>
          <w:rtl/>
        </w:rPr>
        <w:t>המציע</w:t>
      </w:r>
      <w:r w:rsidR="008D2B39" w:rsidRPr="00C11ADD">
        <w:rPr>
          <w:u w:val="single"/>
          <w:rtl/>
        </w:rPr>
        <w:t xml:space="preserve"> </w:t>
      </w:r>
      <w:r w:rsidR="008D2B39" w:rsidRPr="00C11ADD">
        <w:rPr>
          <w:rFonts w:hint="eastAsia"/>
          <w:u w:val="single"/>
          <w:rtl/>
        </w:rPr>
        <w:t>לפרט</w:t>
      </w:r>
      <w:r w:rsidR="008D2B39" w:rsidRPr="00C11ADD">
        <w:rPr>
          <w:rtl/>
        </w:rPr>
        <w:t xml:space="preserve"> את יכולות האזור הזמני בהתייחס לנושאים הבאים:</w:t>
      </w:r>
    </w:p>
    <w:p w14:paraId="09386C4F" w14:textId="77777777" w:rsidR="008D2B39" w:rsidRPr="00C11ADD" w:rsidRDefault="008D2B39" w:rsidP="009B2FDC">
      <w:pPr>
        <w:pStyle w:val="42"/>
      </w:pPr>
      <w:r w:rsidRPr="00C11ADD">
        <w:rPr>
          <w:rFonts w:hint="eastAsia"/>
          <w:rtl/>
        </w:rPr>
        <w:t>שם</w:t>
      </w:r>
      <w:r w:rsidRPr="00C11ADD">
        <w:rPr>
          <w:rtl/>
        </w:rPr>
        <w:t xml:space="preserve"> </w:t>
      </w:r>
      <w:r w:rsidRPr="00C11ADD">
        <w:rPr>
          <w:rFonts w:hint="eastAsia"/>
          <w:rtl/>
        </w:rPr>
        <w:t>האזור</w:t>
      </w:r>
      <w:r w:rsidRPr="00C11ADD">
        <w:rPr>
          <w:rtl/>
        </w:rPr>
        <w:t xml:space="preserve"> </w:t>
      </w:r>
      <w:r w:rsidRPr="00C11ADD">
        <w:rPr>
          <w:rFonts w:hint="eastAsia"/>
          <w:rtl/>
        </w:rPr>
        <w:t>המארח</w:t>
      </w:r>
      <w:r w:rsidRPr="00C11ADD">
        <w:rPr>
          <w:rtl/>
        </w:rPr>
        <w:t xml:space="preserve"> </w:t>
      </w:r>
      <w:r w:rsidRPr="00C11ADD">
        <w:rPr>
          <w:rFonts w:hint="eastAsia"/>
          <w:rtl/>
        </w:rPr>
        <w:t>הנבחר</w:t>
      </w:r>
      <w:r w:rsidRPr="00C11ADD">
        <w:rPr>
          <w:rtl/>
        </w:rPr>
        <w:t xml:space="preserve"> </w:t>
      </w:r>
      <w:r w:rsidRPr="00C11ADD">
        <w:rPr>
          <w:rFonts w:hint="eastAsia"/>
          <w:rtl/>
        </w:rPr>
        <w:t>ופירוט</w:t>
      </w:r>
      <w:r w:rsidRPr="00C11ADD">
        <w:rPr>
          <w:rtl/>
        </w:rPr>
        <w:t xml:space="preserve"> </w:t>
      </w:r>
      <w:r w:rsidRPr="00C11ADD">
        <w:rPr>
          <w:rFonts w:hint="eastAsia"/>
          <w:rtl/>
        </w:rPr>
        <w:t>מאפייניו</w:t>
      </w:r>
      <w:r w:rsidRPr="00C11ADD">
        <w:rPr>
          <w:rtl/>
        </w:rPr>
        <w:t xml:space="preserve"> (מס' </w:t>
      </w:r>
      <w:r w:rsidRPr="00C11ADD">
        <w:rPr>
          <w:rFonts w:hint="eastAsia"/>
          <w:rtl/>
        </w:rPr>
        <w:t>מתחמים</w:t>
      </w:r>
      <w:r w:rsidRPr="00C11ADD">
        <w:rPr>
          <w:rtl/>
        </w:rPr>
        <w:t xml:space="preserve">, </w:t>
      </w:r>
      <w:r w:rsidRPr="00C11ADD">
        <w:rPr>
          <w:rFonts w:hint="eastAsia"/>
          <w:rtl/>
        </w:rPr>
        <w:t>תצורת</w:t>
      </w:r>
      <w:r w:rsidRPr="00C11ADD">
        <w:rPr>
          <w:rtl/>
        </w:rPr>
        <w:t xml:space="preserve"> </w:t>
      </w:r>
      <w:r w:rsidRPr="00C11ADD">
        <w:rPr>
          <w:rFonts w:hint="eastAsia"/>
          <w:rtl/>
        </w:rPr>
        <w:t>הגיבוי</w:t>
      </w:r>
      <w:r w:rsidRPr="00C11ADD">
        <w:rPr>
          <w:rtl/>
        </w:rPr>
        <w:t xml:space="preserve"> </w:t>
      </w:r>
      <w:r w:rsidRPr="00C11ADD">
        <w:rPr>
          <w:rFonts w:hint="eastAsia"/>
          <w:rtl/>
        </w:rPr>
        <w:t>והשרידות</w:t>
      </w:r>
      <w:r w:rsidRPr="00C11ADD">
        <w:rPr>
          <w:rtl/>
        </w:rPr>
        <w:t xml:space="preserve">, </w:t>
      </w:r>
      <w:r w:rsidRPr="00C11ADD">
        <w:rPr>
          <w:rFonts w:hint="eastAsia"/>
          <w:rtl/>
        </w:rPr>
        <w:t>השירותים</w:t>
      </w:r>
      <w:r w:rsidRPr="00C11ADD">
        <w:rPr>
          <w:rtl/>
        </w:rPr>
        <w:t xml:space="preserve"> </w:t>
      </w:r>
      <w:r w:rsidRPr="00C11ADD">
        <w:rPr>
          <w:rFonts w:hint="eastAsia"/>
          <w:rtl/>
        </w:rPr>
        <w:t>הזמינים</w:t>
      </w:r>
      <w:r w:rsidRPr="00C11ADD">
        <w:rPr>
          <w:rtl/>
        </w:rPr>
        <w:t xml:space="preserve"> </w:t>
      </w:r>
      <w:r w:rsidRPr="00C11ADD">
        <w:rPr>
          <w:rFonts w:hint="eastAsia"/>
          <w:rtl/>
        </w:rPr>
        <w:t>באזור</w:t>
      </w:r>
      <w:r w:rsidRPr="00C11ADD">
        <w:rPr>
          <w:rtl/>
        </w:rPr>
        <w:t xml:space="preserve"> </w:t>
      </w:r>
      <w:r w:rsidRPr="00C11ADD">
        <w:rPr>
          <w:rFonts w:hint="eastAsia"/>
          <w:rtl/>
        </w:rPr>
        <w:t>זה</w:t>
      </w:r>
      <w:r w:rsidRPr="00C11ADD">
        <w:rPr>
          <w:rtl/>
        </w:rPr>
        <w:t xml:space="preserve"> </w:t>
      </w:r>
      <w:r w:rsidRPr="00C11ADD">
        <w:rPr>
          <w:rFonts w:hint="eastAsia"/>
          <w:rtl/>
        </w:rPr>
        <w:t>וכל</w:t>
      </w:r>
      <w:r w:rsidRPr="00C11ADD">
        <w:rPr>
          <w:rtl/>
        </w:rPr>
        <w:t xml:space="preserve"> </w:t>
      </w:r>
      <w:r w:rsidRPr="00C11ADD">
        <w:rPr>
          <w:rFonts w:hint="eastAsia"/>
          <w:rtl/>
        </w:rPr>
        <w:t>פירוט</w:t>
      </w:r>
      <w:r w:rsidRPr="00C11ADD">
        <w:rPr>
          <w:rtl/>
        </w:rPr>
        <w:t xml:space="preserve"> </w:t>
      </w:r>
      <w:r w:rsidRPr="00C11ADD">
        <w:rPr>
          <w:rFonts w:hint="eastAsia"/>
          <w:rtl/>
        </w:rPr>
        <w:t>רלוונטי</w:t>
      </w:r>
      <w:r w:rsidRPr="00C11ADD">
        <w:rPr>
          <w:rtl/>
        </w:rPr>
        <w:t xml:space="preserve"> </w:t>
      </w:r>
      <w:r w:rsidRPr="00C11ADD">
        <w:rPr>
          <w:rFonts w:hint="eastAsia"/>
          <w:rtl/>
        </w:rPr>
        <w:t>נוסף</w:t>
      </w:r>
      <w:r w:rsidRPr="00C11ADD">
        <w:rPr>
          <w:rtl/>
        </w:rPr>
        <w:t xml:space="preserve"> </w:t>
      </w:r>
      <w:r w:rsidRPr="00C11ADD">
        <w:rPr>
          <w:rFonts w:hint="eastAsia"/>
          <w:rtl/>
        </w:rPr>
        <w:t>אשר</w:t>
      </w:r>
      <w:r w:rsidRPr="00C11ADD">
        <w:rPr>
          <w:rtl/>
        </w:rPr>
        <w:t xml:space="preserve"> </w:t>
      </w:r>
      <w:r w:rsidRPr="00C11ADD">
        <w:rPr>
          <w:rFonts w:hint="eastAsia"/>
          <w:rtl/>
        </w:rPr>
        <w:t>יכול</w:t>
      </w:r>
      <w:r w:rsidRPr="00C11ADD">
        <w:rPr>
          <w:rtl/>
        </w:rPr>
        <w:t xml:space="preserve"> </w:t>
      </w:r>
      <w:r w:rsidRPr="00C11ADD">
        <w:rPr>
          <w:rFonts w:hint="eastAsia"/>
          <w:rtl/>
        </w:rPr>
        <w:t>לעזור</w:t>
      </w:r>
      <w:r w:rsidRPr="00C11ADD">
        <w:rPr>
          <w:rtl/>
        </w:rPr>
        <w:t xml:space="preserve"> </w:t>
      </w:r>
      <w:r w:rsidRPr="00C11ADD">
        <w:rPr>
          <w:rFonts w:hint="eastAsia"/>
          <w:rtl/>
        </w:rPr>
        <w:t>בהערכת</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w:t>
      </w:r>
    </w:p>
    <w:p w14:paraId="549FC619" w14:textId="77777777" w:rsidR="008D2B39" w:rsidRPr="00C11ADD" w:rsidRDefault="008D2B39" w:rsidP="009B2FDC">
      <w:pPr>
        <w:pStyle w:val="42"/>
        <w:rPr>
          <w:rtl/>
        </w:rPr>
      </w:pPr>
      <w:r w:rsidRPr="00C11ADD">
        <w:rPr>
          <w:rFonts w:hint="eastAsia"/>
          <w:rtl/>
        </w:rPr>
        <w:t>תצורת</w:t>
      </w:r>
      <w:r w:rsidRPr="00C11ADD">
        <w:rPr>
          <w:rtl/>
        </w:rPr>
        <w:t xml:space="preserve"> </w:t>
      </w:r>
      <w:r w:rsidRPr="00C11ADD">
        <w:rPr>
          <w:rFonts w:hint="eastAsia"/>
          <w:rtl/>
        </w:rPr>
        <w:t>פעולת</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לרבות</w:t>
      </w:r>
      <w:r w:rsidRPr="00C11ADD">
        <w:rPr>
          <w:rtl/>
        </w:rPr>
        <w:t xml:space="preserve"> </w:t>
      </w:r>
      <w:r w:rsidRPr="00C11ADD">
        <w:rPr>
          <w:rFonts w:hint="eastAsia"/>
          <w:rtl/>
        </w:rPr>
        <w:t>אופן</w:t>
      </w:r>
      <w:r w:rsidRPr="00C11ADD">
        <w:rPr>
          <w:rtl/>
        </w:rPr>
        <w:t xml:space="preserve"> </w:t>
      </w:r>
      <w:r w:rsidRPr="00C11ADD">
        <w:rPr>
          <w:rFonts w:hint="eastAsia"/>
          <w:rtl/>
        </w:rPr>
        <w:t>קישור</w:t>
      </w:r>
      <w:r w:rsidRPr="00C11ADD">
        <w:rPr>
          <w:rtl/>
        </w:rPr>
        <w:t xml:space="preserve"> </w:t>
      </w:r>
      <w:r w:rsidRPr="00C11ADD">
        <w:rPr>
          <w:rFonts w:hint="eastAsia"/>
          <w:rtl/>
        </w:rPr>
        <w:t>המזמינים</w:t>
      </w:r>
      <w:r w:rsidRPr="00C11ADD">
        <w:rPr>
          <w:rtl/>
        </w:rPr>
        <w:t xml:space="preserve"> </w:t>
      </w:r>
      <w:r w:rsidRPr="00C11ADD">
        <w:rPr>
          <w:rFonts w:hint="eastAsia"/>
          <w:rtl/>
        </w:rPr>
        <w:t>הממוקמים</w:t>
      </w:r>
      <w:r w:rsidRPr="00C11ADD">
        <w:rPr>
          <w:rtl/>
        </w:rPr>
        <w:t xml:space="preserve"> </w:t>
      </w:r>
      <w:r w:rsidRPr="00C11ADD">
        <w:rPr>
          <w:rFonts w:hint="eastAsia"/>
          <w:rtl/>
        </w:rPr>
        <w:t>בישראל</w:t>
      </w:r>
      <w:r w:rsidRPr="00C11ADD">
        <w:rPr>
          <w:rtl/>
        </w:rPr>
        <w:t xml:space="preserve"> </w:t>
      </w:r>
      <w:r w:rsidRPr="00C11ADD">
        <w:rPr>
          <w:rFonts w:hint="eastAsia"/>
          <w:rtl/>
        </w:rPr>
        <w:t>למזעור</w:t>
      </w:r>
      <w:r w:rsidRPr="00C11ADD">
        <w:rPr>
          <w:rtl/>
        </w:rPr>
        <w:t xml:space="preserve"> </w:t>
      </w:r>
      <w:r w:rsidRPr="00C11ADD">
        <w:rPr>
          <w:rFonts w:hint="eastAsia"/>
          <w:rtl/>
        </w:rPr>
        <w:t>זמני</w:t>
      </w:r>
      <w:r w:rsidRPr="00C11ADD">
        <w:rPr>
          <w:rtl/>
        </w:rPr>
        <w:t xml:space="preserve"> </w:t>
      </w:r>
      <w:r w:rsidRPr="00C11ADD">
        <w:rPr>
          <w:rFonts w:hint="eastAsia"/>
          <w:rtl/>
        </w:rPr>
        <w:t>התגובה</w:t>
      </w:r>
      <w:r w:rsidRPr="00C11ADD">
        <w:rPr>
          <w:rtl/>
        </w:rPr>
        <w:t>.</w:t>
      </w:r>
    </w:p>
    <w:p w14:paraId="107F9E27" w14:textId="77777777" w:rsidR="008D2B39" w:rsidRPr="00C11ADD" w:rsidRDefault="008D2B39" w:rsidP="009B2FDC">
      <w:pPr>
        <w:pStyle w:val="42"/>
        <w:rPr>
          <w:rtl/>
        </w:rPr>
      </w:pPr>
      <w:r w:rsidRPr="00C11ADD">
        <w:rPr>
          <w:rFonts w:hint="eastAsia"/>
          <w:rtl/>
        </w:rPr>
        <w:t>תיאור</w:t>
      </w:r>
      <w:r w:rsidRPr="00C11ADD">
        <w:rPr>
          <w:rtl/>
        </w:rPr>
        <w:t xml:space="preserve"> אופן הגירת המערכות מהאזור הזמני לאזור הישראלי עם סיום הקמתו, לרבות המשאבים, העלויות הנדרשות (לדוגמה: העברת מידע), זמני השבתה </w:t>
      </w:r>
      <w:r w:rsidRPr="00C11ADD">
        <w:rPr>
          <w:rFonts w:hint="eastAsia"/>
          <w:rtl/>
        </w:rPr>
        <w:t>וכו</w:t>
      </w:r>
      <w:r w:rsidRPr="00C11ADD">
        <w:rPr>
          <w:rtl/>
        </w:rPr>
        <w:t>'.</w:t>
      </w:r>
    </w:p>
    <w:p w14:paraId="0AE2F552" w14:textId="77777777" w:rsidR="008D2B39" w:rsidRPr="00C11ADD" w:rsidRDefault="008D2B39" w:rsidP="009B2FDC">
      <w:pPr>
        <w:pStyle w:val="42"/>
      </w:pPr>
      <w:r w:rsidRPr="00C11ADD">
        <w:rPr>
          <w:rFonts w:hint="eastAsia"/>
          <w:rtl/>
        </w:rPr>
        <w:t>תיאור</w:t>
      </w:r>
      <w:r w:rsidRPr="00C11ADD">
        <w:rPr>
          <w:rtl/>
        </w:rPr>
        <w:t xml:space="preserve"> </w:t>
      </w:r>
      <w:r w:rsidRPr="00C11ADD">
        <w:rPr>
          <w:rFonts w:hint="eastAsia"/>
          <w:rtl/>
        </w:rPr>
        <w:t>אופן</w:t>
      </w:r>
      <w:r w:rsidRPr="00C11ADD">
        <w:rPr>
          <w:rtl/>
        </w:rPr>
        <w:t xml:space="preserve"> </w:t>
      </w:r>
      <w:r w:rsidRPr="00C11ADD">
        <w:rPr>
          <w:rFonts w:hint="eastAsia"/>
          <w:rtl/>
        </w:rPr>
        <w:t>הגירת</w:t>
      </w:r>
      <w:r w:rsidRPr="00C11ADD">
        <w:rPr>
          <w:rtl/>
        </w:rPr>
        <w:t xml:space="preserve"> כלל התוכן, כולל הגדרות מדיניות, למשל, לאזור הישראלי.</w:t>
      </w:r>
    </w:p>
    <w:p w14:paraId="3FE9F247" w14:textId="77777777" w:rsidR="008D2B39" w:rsidRPr="00C11ADD" w:rsidRDefault="008D2B39" w:rsidP="009B2FDC">
      <w:pPr>
        <w:pStyle w:val="42"/>
        <w:rPr>
          <w:rtl/>
        </w:rPr>
      </w:pPr>
      <w:r w:rsidRPr="00C11ADD">
        <w:rPr>
          <w:rFonts w:hint="eastAsia"/>
          <w:rtl/>
        </w:rPr>
        <w:t>יכולות</w:t>
      </w:r>
      <w:r w:rsidRPr="00C11ADD">
        <w:rPr>
          <w:rtl/>
        </w:rPr>
        <w:t xml:space="preserve"> </w:t>
      </w:r>
      <w:r w:rsidRPr="00C11ADD">
        <w:rPr>
          <w:rFonts w:hint="eastAsia"/>
          <w:rtl/>
        </w:rPr>
        <w:t>פעולה</w:t>
      </w:r>
      <w:r w:rsidRPr="00C11ADD">
        <w:rPr>
          <w:rtl/>
        </w:rPr>
        <w:t xml:space="preserve"> </w:t>
      </w:r>
      <w:r w:rsidRPr="00C11ADD">
        <w:rPr>
          <w:rFonts w:hint="eastAsia"/>
          <w:rtl/>
        </w:rPr>
        <w:t>בו</w:t>
      </w:r>
      <w:r w:rsidRPr="00C11ADD">
        <w:rPr>
          <w:rtl/>
        </w:rPr>
        <w:t xml:space="preserve">-זמנית </w:t>
      </w:r>
      <w:r w:rsidRPr="00C11ADD">
        <w:rPr>
          <w:rFonts w:hint="eastAsia"/>
          <w:rtl/>
        </w:rPr>
        <w:t>של</w:t>
      </w:r>
      <w:r w:rsidRPr="00C11ADD">
        <w:rPr>
          <w:rtl/>
        </w:rPr>
        <w:t xml:space="preserve"> </w:t>
      </w:r>
      <w:r w:rsidRPr="00C11ADD">
        <w:rPr>
          <w:rFonts w:hint="eastAsia"/>
          <w:rtl/>
        </w:rPr>
        <w:t>מערכות</w:t>
      </w:r>
      <w:r w:rsidRPr="00C11ADD">
        <w:rPr>
          <w:rtl/>
        </w:rPr>
        <w:t xml:space="preserve"> </w:t>
      </w:r>
      <w:r w:rsidRPr="00C11ADD">
        <w:rPr>
          <w:rFonts w:hint="eastAsia"/>
          <w:rtl/>
        </w:rPr>
        <w:t>בין</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לאזור</w:t>
      </w:r>
      <w:r w:rsidRPr="00C11ADD">
        <w:rPr>
          <w:rtl/>
        </w:rPr>
        <w:t xml:space="preserve"> </w:t>
      </w:r>
      <w:r w:rsidRPr="00C11ADD">
        <w:rPr>
          <w:rFonts w:hint="eastAsia"/>
          <w:rtl/>
        </w:rPr>
        <w:t>הישראלי</w:t>
      </w:r>
      <w:r w:rsidRPr="00C11ADD">
        <w:rPr>
          <w:rtl/>
        </w:rPr>
        <w:t xml:space="preserve"> </w:t>
      </w:r>
      <w:r w:rsidRPr="00C11ADD">
        <w:rPr>
          <w:rFonts w:hint="eastAsia"/>
          <w:rtl/>
        </w:rPr>
        <w:t>בתקופת</w:t>
      </w:r>
      <w:r w:rsidRPr="00C11ADD">
        <w:rPr>
          <w:rtl/>
        </w:rPr>
        <w:t xml:space="preserve"> </w:t>
      </w:r>
      <w:r w:rsidRPr="00C11ADD">
        <w:rPr>
          <w:rFonts w:hint="eastAsia"/>
          <w:rtl/>
        </w:rPr>
        <w:t>ההגירה</w:t>
      </w:r>
      <w:r w:rsidRPr="00C11ADD">
        <w:rPr>
          <w:rtl/>
        </w:rPr>
        <w:t xml:space="preserve"> </w:t>
      </w:r>
      <w:r w:rsidRPr="00C11ADD">
        <w:rPr>
          <w:rFonts w:hint="eastAsia"/>
          <w:rtl/>
        </w:rPr>
        <w:t>והעלויות</w:t>
      </w:r>
      <w:r w:rsidRPr="00C11ADD">
        <w:rPr>
          <w:rtl/>
        </w:rPr>
        <w:t xml:space="preserve"> </w:t>
      </w:r>
      <w:r w:rsidRPr="00C11ADD">
        <w:rPr>
          <w:rFonts w:hint="eastAsia"/>
          <w:rtl/>
        </w:rPr>
        <w:t>הכרוכות</w:t>
      </w:r>
      <w:r w:rsidRPr="00C11ADD">
        <w:rPr>
          <w:rtl/>
        </w:rPr>
        <w:t xml:space="preserve"> </w:t>
      </w:r>
      <w:r w:rsidRPr="00C11ADD">
        <w:rPr>
          <w:rFonts w:hint="eastAsia"/>
          <w:rtl/>
        </w:rPr>
        <w:t>בכך</w:t>
      </w:r>
      <w:r w:rsidRPr="00C11ADD">
        <w:rPr>
          <w:rtl/>
        </w:rPr>
        <w:t>.</w:t>
      </w:r>
    </w:p>
    <w:p w14:paraId="0D005D12" w14:textId="77777777" w:rsidR="008D2B39" w:rsidRPr="00C11ADD" w:rsidRDefault="008D2B39" w:rsidP="009B2FDC">
      <w:pPr>
        <w:pStyle w:val="42"/>
        <w:rPr>
          <w:rtl/>
        </w:rPr>
      </w:pPr>
      <w:r w:rsidRPr="00C11ADD">
        <w:rPr>
          <w:rFonts w:hint="eastAsia"/>
          <w:rtl/>
        </w:rPr>
        <w:t>יכולות</w:t>
      </w:r>
      <w:r w:rsidRPr="00C11ADD">
        <w:rPr>
          <w:rtl/>
        </w:rPr>
        <w:t xml:space="preserve"> </w:t>
      </w:r>
      <w:r w:rsidRPr="00C11ADD">
        <w:rPr>
          <w:rFonts w:hint="eastAsia"/>
          <w:rtl/>
        </w:rPr>
        <w:t>בקרה</w:t>
      </w:r>
      <w:r w:rsidRPr="00C11ADD">
        <w:rPr>
          <w:rtl/>
        </w:rPr>
        <w:t xml:space="preserve"> </w:t>
      </w:r>
      <w:r w:rsidRPr="00C11ADD">
        <w:rPr>
          <w:rFonts w:hint="eastAsia"/>
          <w:rtl/>
        </w:rPr>
        <w:t>וניטור</w:t>
      </w:r>
      <w:r w:rsidRPr="00C11ADD">
        <w:rPr>
          <w:rtl/>
        </w:rPr>
        <w:t xml:space="preserve"> </w:t>
      </w:r>
      <w:r w:rsidRPr="00C11ADD">
        <w:rPr>
          <w:rFonts w:hint="eastAsia"/>
          <w:rtl/>
        </w:rPr>
        <w:t>נוספות</w:t>
      </w:r>
      <w:r w:rsidRPr="00C11ADD">
        <w:rPr>
          <w:rtl/>
        </w:rPr>
        <w:t xml:space="preserve"> </w:t>
      </w:r>
      <w:r w:rsidRPr="00C11ADD">
        <w:rPr>
          <w:rFonts w:hint="eastAsia"/>
          <w:rtl/>
        </w:rPr>
        <w:t>שיועמדו</w:t>
      </w:r>
      <w:r w:rsidRPr="00C11ADD">
        <w:rPr>
          <w:rtl/>
        </w:rPr>
        <w:t xml:space="preserve"> </w:t>
      </w:r>
      <w:r w:rsidRPr="00C11ADD">
        <w:rPr>
          <w:rFonts w:hint="eastAsia"/>
          <w:rtl/>
        </w:rPr>
        <w:t>לרשות</w:t>
      </w:r>
      <w:r w:rsidRPr="00C11ADD">
        <w:rPr>
          <w:rtl/>
        </w:rPr>
        <w:t xml:space="preserve"> </w:t>
      </w:r>
      <w:r w:rsidRPr="00C11ADD">
        <w:rPr>
          <w:rFonts w:hint="eastAsia"/>
          <w:rtl/>
        </w:rPr>
        <w:t>עורך</w:t>
      </w:r>
      <w:r w:rsidRPr="00C11ADD">
        <w:rPr>
          <w:rtl/>
        </w:rPr>
        <w:t xml:space="preserve"> </w:t>
      </w:r>
      <w:r w:rsidRPr="00C11ADD">
        <w:rPr>
          <w:rFonts w:hint="eastAsia"/>
          <w:rtl/>
        </w:rPr>
        <w:t>המכרז</w:t>
      </w:r>
      <w:r w:rsidRPr="00C11ADD">
        <w:rPr>
          <w:rtl/>
        </w:rPr>
        <w:t>.</w:t>
      </w:r>
    </w:p>
    <w:p w14:paraId="61FF35C2" w14:textId="3396D2B5" w:rsidR="008D2B39" w:rsidRPr="00C11ADD" w:rsidRDefault="008D2B39" w:rsidP="009B2FDC">
      <w:pPr>
        <w:pStyle w:val="42"/>
      </w:pPr>
      <w:r w:rsidRPr="00C11ADD">
        <w:rPr>
          <w:rFonts w:hint="eastAsia"/>
          <w:rtl/>
        </w:rPr>
        <w:t>אילוצים</w:t>
      </w:r>
      <w:r w:rsidRPr="00C11ADD">
        <w:rPr>
          <w:rtl/>
        </w:rPr>
        <w:t xml:space="preserve"> </w:t>
      </w:r>
      <w:r w:rsidRPr="00C11ADD">
        <w:rPr>
          <w:rFonts w:hint="eastAsia"/>
          <w:rtl/>
        </w:rPr>
        <w:t>וסיכונים</w:t>
      </w:r>
      <w:r w:rsidRPr="00C11ADD">
        <w:rPr>
          <w:rtl/>
        </w:rPr>
        <w:t xml:space="preserve"> </w:t>
      </w:r>
      <w:r w:rsidRPr="00C11ADD">
        <w:rPr>
          <w:rFonts w:hint="eastAsia"/>
          <w:rtl/>
        </w:rPr>
        <w:t>ביחס</w:t>
      </w:r>
      <w:r w:rsidRPr="00C11ADD">
        <w:rPr>
          <w:rtl/>
        </w:rPr>
        <w:t xml:space="preserve"> </w:t>
      </w:r>
      <w:r w:rsidRPr="00C11ADD">
        <w:rPr>
          <w:rFonts w:hint="eastAsia"/>
          <w:rtl/>
        </w:rPr>
        <w:t>לדין</w:t>
      </w:r>
      <w:r w:rsidRPr="00C11ADD">
        <w:rPr>
          <w:rtl/>
        </w:rPr>
        <w:t xml:space="preserve"> </w:t>
      </w:r>
      <w:r w:rsidRPr="00C11ADD">
        <w:rPr>
          <w:rFonts w:hint="eastAsia"/>
          <w:rtl/>
        </w:rPr>
        <w:t>החל</w:t>
      </w:r>
      <w:r w:rsidRPr="00C11ADD">
        <w:rPr>
          <w:rtl/>
        </w:rPr>
        <w:t xml:space="preserve"> </w:t>
      </w:r>
      <w:r w:rsidRPr="00C11ADD">
        <w:rPr>
          <w:rFonts w:hint="eastAsia"/>
          <w:rtl/>
        </w:rPr>
        <w:t>ולרגולציה</w:t>
      </w:r>
      <w:r w:rsidRPr="00C11ADD">
        <w:rPr>
          <w:rtl/>
        </w:rPr>
        <w:t xml:space="preserve"> </w:t>
      </w:r>
      <w:r w:rsidRPr="00C11ADD">
        <w:rPr>
          <w:rFonts w:hint="eastAsia"/>
          <w:rtl/>
        </w:rPr>
        <w:t>הקיימת</w:t>
      </w:r>
      <w:r w:rsidRPr="00C11ADD">
        <w:rPr>
          <w:rtl/>
        </w:rPr>
        <w:t xml:space="preserve"> </w:t>
      </w:r>
      <w:r w:rsidRPr="00C11ADD">
        <w:rPr>
          <w:rFonts w:hint="eastAsia"/>
          <w:rtl/>
        </w:rPr>
        <w:t>באזור</w:t>
      </w:r>
      <w:r w:rsidRPr="00C11ADD">
        <w:rPr>
          <w:rtl/>
        </w:rPr>
        <w:t xml:space="preserve"> </w:t>
      </w:r>
      <w:r w:rsidRPr="00C11ADD">
        <w:rPr>
          <w:rFonts w:hint="eastAsia"/>
          <w:rtl/>
        </w:rPr>
        <w:t>הזמני</w:t>
      </w:r>
      <w:r w:rsidRPr="00C11ADD">
        <w:rPr>
          <w:rtl/>
        </w:rPr>
        <w:t xml:space="preserve"> </w:t>
      </w:r>
      <w:r w:rsidRPr="00C11ADD">
        <w:rPr>
          <w:rFonts w:hint="eastAsia"/>
          <w:rtl/>
        </w:rPr>
        <w:t>המשפיע</w:t>
      </w:r>
      <w:r w:rsidRPr="00C11ADD">
        <w:rPr>
          <w:rtl/>
        </w:rPr>
        <w:t xml:space="preserve"> </w:t>
      </w:r>
      <w:r w:rsidRPr="00C11ADD">
        <w:rPr>
          <w:rFonts w:hint="eastAsia"/>
          <w:rtl/>
        </w:rPr>
        <w:t>על</w:t>
      </w:r>
      <w:r w:rsidR="00470F1A">
        <w:rPr>
          <w:rtl/>
        </w:rPr>
        <w:t xml:space="preserve"> </w:t>
      </w:r>
      <w:r w:rsidRPr="00C11ADD">
        <w:rPr>
          <w:rFonts w:hint="eastAsia"/>
          <w:rtl/>
        </w:rPr>
        <w:t>רכישת</w:t>
      </w:r>
      <w:r w:rsidRPr="00C11ADD">
        <w:rPr>
          <w:rtl/>
        </w:rPr>
        <w:t xml:space="preserve"> </w:t>
      </w:r>
      <w:r w:rsidRPr="00C11ADD">
        <w:rPr>
          <w:rFonts w:hint="eastAsia"/>
          <w:rtl/>
        </w:rPr>
        <w:t>שירותים</w:t>
      </w:r>
      <w:r w:rsidRPr="00C11ADD">
        <w:rPr>
          <w:rtl/>
        </w:rPr>
        <w:t xml:space="preserve"> </w:t>
      </w:r>
      <w:r w:rsidRPr="00C11ADD">
        <w:rPr>
          <w:rFonts w:hint="eastAsia"/>
          <w:rtl/>
        </w:rPr>
        <w:t>והעלאת</w:t>
      </w:r>
      <w:r w:rsidRPr="00C11ADD">
        <w:rPr>
          <w:rtl/>
        </w:rPr>
        <w:t xml:space="preserve"> </w:t>
      </w:r>
      <w:r w:rsidRPr="00C11ADD">
        <w:rPr>
          <w:rFonts w:hint="eastAsia"/>
          <w:rtl/>
        </w:rPr>
        <w:t>מידע</w:t>
      </w:r>
      <w:r w:rsidRPr="00C11ADD">
        <w:rPr>
          <w:rtl/>
        </w:rPr>
        <w:t xml:space="preserve"> </w:t>
      </w:r>
      <w:r w:rsidRPr="00C11ADD">
        <w:rPr>
          <w:rFonts w:hint="eastAsia"/>
          <w:rtl/>
        </w:rPr>
        <w:t>מוגן</w:t>
      </w:r>
      <w:r w:rsidRPr="00C11ADD">
        <w:rPr>
          <w:rtl/>
        </w:rPr>
        <w:t xml:space="preserve"> </w:t>
      </w:r>
      <w:r w:rsidRPr="00C11ADD">
        <w:rPr>
          <w:rFonts w:hint="eastAsia"/>
          <w:rtl/>
        </w:rPr>
        <w:t>לאזור</w:t>
      </w:r>
      <w:r w:rsidRPr="00C11ADD">
        <w:rPr>
          <w:rtl/>
        </w:rPr>
        <w:t xml:space="preserve"> </w:t>
      </w:r>
      <w:r w:rsidRPr="00C11ADD">
        <w:rPr>
          <w:rFonts w:hint="eastAsia"/>
          <w:rtl/>
        </w:rPr>
        <w:t>הזמני</w:t>
      </w:r>
      <w:r w:rsidRPr="00C11ADD">
        <w:rPr>
          <w:rtl/>
        </w:rPr>
        <w:t xml:space="preserve"> </w:t>
      </w:r>
      <w:r w:rsidRPr="00C11ADD">
        <w:rPr>
          <w:rFonts w:hint="eastAsia"/>
          <w:rtl/>
        </w:rPr>
        <w:t>על</w:t>
      </w:r>
      <w:r w:rsidRPr="00C11ADD">
        <w:rPr>
          <w:rtl/>
        </w:rPr>
        <w:t xml:space="preserve"> </w:t>
      </w:r>
      <w:r w:rsidRPr="00C11ADD">
        <w:rPr>
          <w:rFonts w:hint="eastAsia"/>
          <w:rtl/>
        </w:rPr>
        <w:t>ידי</w:t>
      </w:r>
      <w:r w:rsidRPr="00C11ADD">
        <w:rPr>
          <w:rtl/>
        </w:rPr>
        <w:t xml:space="preserve"> </w:t>
      </w:r>
      <w:r w:rsidRPr="00C11ADD">
        <w:rPr>
          <w:rFonts w:hint="eastAsia"/>
          <w:rtl/>
        </w:rPr>
        <w:t>המזמינים</w:t>
      </w:r>
      <w:r w:rsidRPr="00C11ADD">
        <w:rPr>
          <w:rtl/>
        </w:rPr>
        <w:t>.</w:t>
      </w:r>
    </w:p>
    <w:p w14:paraId="16BE327D" w14:textId="77777777" w:rsidR="008D2B39" w:rsidRPr="00C11ADD" w:rsidRDefault="008D2B39" w:rsidP="006B7AC9">
      <w:pPr>
        <w:pStyle w:val="2ff3"/>
      </w:pPr>
      <w:r w:rsidRPr="00C11ADD">
        <w:rPr>
          <w:rFonts w:hint="eastAsia"/>
          <w:rtl/>
        </w:rPr>
        <w:t>תצורת</w:t>
      </w:r>
      <w:r w:rsidRPr="00C11ADD">
        <w:rPr>
          <w:rtl/>
        </w:rPr>
        <w:t xml:space="preserve"> </w:t>
      </w:r>
      <w:r w:rsidRPr="00C11ADD">
        <w:rPr>
          <w:rFonts w:hint="eastAsia"/>
          <w:rtl/>
        </w:rPr>
        <w:t>הפתרון</w:t>
      </w:r>
      <w:r w:rsidRPr="00C11ADD">
        <w:rPr>
          <w:rtl/>
        </w:rPr>
        <w:t>/</w:t>
      </w:r>
      <w:r w:rsidRPr="00C11ADD">
        <w:rPr>
          <w:rFonts w:hint="eastAsia"/>
          <w:rtl/>
        </w:rPr>
        <w:t>מערכת</w:t>
      </w:r>
    </w:p>
    <w:p w14:paraId="19A3A52D" w14:textId="450D2514" w:rsidR="008D2B39" w:rsidRPr="00C11ADD" w:rsidRDefault="00F80949" w:rsidP="001A492D">
      <w:pPr>
        <w:pStyle w:val="3ff2"/>
      </w:pPr>
      <w:r w:rsidRPr="00C11ADD">
        <w:rPr>
          <w:rFonts w:hint="cs"/>
          <w:rtl/>
        </w:rPr>
        <w:t>[</w:t>
      </w:r>
      <w:r w:rsidR="009B2FDC">
        <w:rPr>
          <w:rFonts w:hint="cs"/>
          <w:rtl/>
        </w:rPr>
        <w:t>ח</w:t>
      </w:r>
      <w:r w:rsidRPr="00C11ADD">
        <w:rPr>
          <w:rFonts w:hint="cs"/>
          <w:rtl/>
        </w:rPr>
        <w:t xml:space="preserve">] </w:t>
      </w:r>
      <w:r w:rsidR="008D2B39" w:rsidRPr="00C11ADD">
        <w:rPr>
          <w:rFonts w:hint="eastAsia"/>
          <w:rtl/>
        </w:rPr>
        <w:t>על</w:t>
      </w:r>
      <w:r w:rsidR="008D2B39" w:rsidRPr="00C11ADD">
        <w:rPr>
          <w:rtl/>
        </w:rPr>
        <w:t xml:space="preserve"> </w:t>
      </w:r>
      <w:r w:rsidR="008D2B39" w:rsidRPr="00C11ADD">
        <w:rPr>
          <w:rFonts w:hint="eastAsia"/>
          <w:rtl/>
        </w:rPr>
        <w:t>המציע</w:t>
      </w:r>
      <w:r w:rsidR="008D2B39" w:rsidRPr="00C11ADD">
        <w:rPr>
          <w:rtl/>
        </w:rPr>
        <w:t xml:space="preserve"> </w:t>
      </w:r>
      <w:r w:rsidR="008D2B39" w:rsidRPr="00C11ADD">
        <w:rPr>
          <w:rFonts w:hint="eastAsia"/>
          <w:rtl/>
        </w:rPr>
        <w:t>לפרט</w:t>
      </w:r>
      <w:r w:rsidR="008D2B39" w:rsidRPr="00C11ADD">
        <w:rPr>
          <w:rtl/>
        </w:rPr>
        <w:t xml:space="preserve"> </w:t>
      </w:r>
      <w:r w:rsidR="008D2B39" w:rsidRPr="00C11ADD">
        <w:rPr>
          <w:rFonts w:hint="eastAsia"/>
          <w:rtl/>
        </w:rPr>
        <w:t>את</w:t>
      </w:r>
      <w:r w:rsidR="008D2B39" w:rsidRPr="00C11ADD">
        <w:rPr>
          <w:rtl/>
        </w:rPr>
        <w:t xml:space="preserve"> </w:t>
      </w:r>
      <w:r w:rsidR="008D2B39" w:rsidRPr="00C11ADD">
        <w:rPr>
          <w:rFonts w:hint="eastAsia"/>
          <w:rtl/>
        </w:rPr>
        <w:t>תצורת</w:t>
      </w:r>
      <w:r w:rsidR="008D2B39" w:rsidRPr="00C11ADD">
        <w:rPr>
          <w:rtl/>
        </w:rPr>
        <w:t xml:space="preserve"> </w:t>
      </w:r>
      <w:r w:rsidR="008D2B39" w:rsidRPr="00C11ADD">
        <w:rPr>
          <w:rFonts w:hint="eastAsia"/>
          <w:rtl/>
        </w:rPr>
        <w:t>המערכת</w:t>
      </w:r>
      <w:r w:rsidR="008D2B39" w:rsidRPr="00C11ADD">
        <w:rPr>
          <w:rtl/>
        </w:rPr>
        <w:t xml:space="preserve"> </w:t>
      </w:r>
      <w:r w:rsidR="008D2B39" w:rsidRPr="00C11ADD">
        <w:rPr>
          <w:rFonts w:hint="eastAsia"/>
          <w:rtl/>
        </w:rPr>
        <w:t>המוצעת</w:t>
      </w:r>
      <w:r w:rsidR="008D2B39" w:rsidRPr="00C11ADD">
        <w:rPr>
          <w:rtl/>
        </w:rPr>
        <w:t xml:space="preserve"> </w:t>
      </w:r>
      <w:r w:rsidR="008D2B39" w:rsidRPr="00C11ADD">
        <w:rPr>
          <w:rFonts w:hint="eastAsia"/>
          <w:rtl/>
        </w:rPr>
        <w:t>תוך</w:t>
      </w:r>
      <w:r w:rsidR="008D2B39" w:rsidRPr="00C11ADD">
        <w:rPr>
          <w:rtl/>
        </w:rPr>
        <w:t xml:space="preserve"> </w:t>
      </w:r>
      <w:r w:rsidR="008D2B39" w:rsidRPr="00C11ADD">
        <w:rPr>
          <w:rFonts w:hint="eastAsia"/>
          <w:rtl/>
        </w:rPr>
        <w:t>התייחסות</w:t>
      </w:r>
      <w:r w:rsidR="008D2B39" w:rsidRPr="00C11ADD">
        <w:rPr>
          <w:rtl/>
        </w:rPr>
        <w:t xml:space="preserve"> </w:t>
      </w:r>
      <w:r w:rsidR="008D2B39" w:rsidRPr="00C11ADD">
        <w:rPr>
          <w:rFonts w:hint="eastAsia"/>
          <w:rtl/>
        </w:rPr>
        <w:t>לנקודות</w:t>
      </w:r>
      <w:r w:rsidR="008D2B39" w:rsidRPr="00C11ADD">
        <w:rPr>
          <w:rtl/>
        </w:rPr>
        <w:t xml:space="preserve"> </w:t>
      </w:r>
      <w:r w:rsidR="008D2B39" w:rsidRPr="00C11ADD">
        <w:rPr>
          <w:rFonts w:hint="eastAsia"/>
          <w:rtl/>
        </w:rPr>
        <w:t>הבאות</w:t>
      </w:r>
      <w:r w:rsidR="008D2B39" w:rsidRPr="00C11ADD">
        <w:rPr>
          <w:rtl/>
        </w:rPr>
        <w:t>:</w:t>
      </w:r>
    </w:p>
    <w:p w14:paraId="360478EE" w14:textId="77777777" w:rsidR="008D2B39" w:rsidRPr="00C11ADD" w:rsidRDefault="008D2B39" w:rsidP="009B2FDC">
      <w:pPr>
        <w:pStyle w:val="42"/>
      </w:pPr>
      <w:r w:rsidRPr="00C11ADD">
        <w:rPr>
          <w:rFonts w:hint="eastAsia"/>
          <w:rtl/>
        </w:rPr>
        <w:t>תשתיות</w:t>
      </w:r>
      <w:r w:rsidRPr="00C11ADD">
        <w:rPr>
          <w:rtl/>
        </w:rPr>
        <w:t xml:space="preserve"> </w:t>
      </w:r>
      <w:r w:rsidRPr="00C11ADD">
        <w:rPr>
          <w:rFonts w:hint="eastAsia"/>
          <w:rtl/>
        </w:rPr>
        <w:t>הענן</w:t>
      </w:r>
      <w:r w:rsidRPr="00C11ADD">
        <w:rPr>
          <w:rtl/>
        </w:rPr>
        <w:t xml:space="preserve"> </w:t>
      </w:r>
      <w:r w:rsidRPr="00C11ADD">
        <w:rPr>
          <w:rFonts w:hint="eastAsia"/>
          <w:rtl/>
        </w:rPr>
        <w:t>הציבורי</w:t>
      </w:r>
      <w:r w:rsidRPr="00C11ADD">
        <w:rPr>
          <w:rtl/>
        </w:rPr>
        <w:t xml:space="preserve"> </w:t>
      </w:r>
      <w:r w:rsidRPr="00C11ADD">
        <w:rPr>
          <w:rFonts w:hint="eastAsia"/>
          <w:rtl/>
        </w:rPr>
        <w:t>עליהם</w:t>
      </w:r>
      <w:r w:rsidRPr="00C11ADD">
        <w:rPr>
          <w:rtl/>
        </w:rPr>
        <w:t xml:space="preserve"> </w:t>
      </w:r>
      <w:r w:rsidRPr="00C11ADD">
        <w:rPr>
          <w:rFonts w:hint="eastAsia"/>
          <w:rtl/>
        </w:rPr>
        <w:t>הפתרון</w:t>
      </w:r>
      <w:r w:rsidRPr="00C11ADD">
        <w:rPr>
          <w:rtl/>
        </w:rPr>
        <w:t xml:space="preserve"> </w:t>
      </w:r>
      <w:r w:rsidRPr="00C11ADD">
        <w:rPr>
          <w:rFonts w:hint="eastAsia"/>
          <w:rtl/>
        </w:rPr>
        <w:t>מבוסס</w:t>
      </w:r>
      <w:r w:rsidRPr="00C11ADD">
        <w:rPr>
          <w:rtl/>
        </w:rPr>
        <w:t xml:space="preserve">, </w:t>
      </w:r>
      <w:r w:rsidRPr="00C11ADD">
        <w:rPr>
          <w:rFonts w:hint="eastAsia"/>
          <w:rtl/>
        </w:rPr>
        <w:t>מבין</w:t>
      </w:r>
      <w:r w:rsidRPr="00C11ADD">
        <w:rPr>
          <w:rtl/>
        </w:rPr>
        <w:t xml:space="preserve"> </w:t>
      </w:r>
      <w:r w:rsidRPr="00C11ADD">
        <w:rPr>
          <w:rFonts w:hint="eastAsia"/>
          <w:rtl/>
        </w:rPr>
        <w:t>פלטפורמות</w:t>
      </w:r>
      <w:r w:rsidRPr="00C11ADD">
        <w:rPr>
          <w:rtl/>
        </w:rPr>
        <w:t xml:space="preserve"> </w:t>
      </w:r>
      <w:r w:rsidRPr="00C11ADD">
        <w:rPr>
          <w:rFonts w:hint="eastAsia"/>
          <w:rtl/>
        </w:rPr>
        <w:t>ספקי</w:t>
      </w:r>
      <w:r w:rsidRPr="00C11ADD">
        <w:rPr>
          <w:rtl/>
        </w:rPr>
        <w:t xml:space="preserve"> </w:t>
      </w:r>
      <w:r w:rsidRPr="00C11ADD">
        <w:rPr>
          <w:rFonts w:hint="eastAsia"/>
          <w:rtl/>
        </w:rPr>
        <w:t>הענן</w:t>
      </w:r>
      <w:r w:rsidRPr="00C11ADD">
        <w:rPr>
          <w:rtl/>
        </w:rPr>
        <w:t>.</w:t>
      </w:r>
    </w:p>
    <w:p w14:paraId="64A0042C" w14:textId="77777777" w:rsidR="008D2B39" w:rsidRPr="00C11ADD" w:rsidRDefault="008D2B39" w:rsidP="009B2FDC">
      <w:pPr>
        <w:pStyle w:val="42"/>
      </w:pPr>
      <w:r w:rsidRPr="00C11ADD">
        <w:rPr>
          <w:rFonts w:hint="eastAsia"/>
          <w:rtl/>
        </w:rPr>
        <w:t>האם</w:t>
      </w:r>
      <w:r w:rsidRPr="00C11ADD">
        <w:rPr>
          <w:rtl/>
        </w:rPr>
        <w:t xml:space="preserve"> </w:t>
      </w:r>
      <w:r w:rsidRPr="00C11ADD">
        <w:rPr>
          <w:rFonts w:hint="eastAsia"/>
          <w:rtl/>
        </w:rPr>
        <w:t>החשבון</w:t>
      </w:r>
      <w:r w:rsidRPr="00C11ADD">
        <w:rPr>
          <w:rtl/>
        </w:rPr>
        <w:t xml:space="preserve"> </w:t>
      </w:r>
      <w:r w:rsidRPr="00C11ADD">
        <w:rPr>
          <w:rFonts w:hint="eastAsia"/>
          <w:rtl/>
        </w:rPr>
        <w:t>עליו</w:t>
      </w:r>
      <w:r w:rsidRPr="00C11ADD">
        <w:rPr>
          <w:rtl/>
        </w:rPr>
        <w:t xml:space="preserve"> </w:t>
      </w:r>
      <w:r w:rsidRPr="00C11ADD">
        <w:rPr>
          <w:rFonts w:hint="eastAsia"/>
          <w:rtl/>
        </w:rPr>
        <w:t>פועלת</w:t>
      </w:r>
      <w:r w:rsidRPr="00C11ADD">
        <w:rPr>
          <w:rtl/>
        </w:rPr>
        <w:t xml:space="preserve"> </w:t>
      </w:r>
      <w:r w:rsidRPr="00C11ADD">
        <w:rPr>
          <w:rFonts w:hint="eastAsia"/>
          <w:rtl/>
        </w:rPr>
        <w:t>המערכת</w:t>
      </w:r>
      <w:r w:rsidRPr="00C11ADD">
        <w:rPr>
          <w:rtl/>
        </w:rPr>
        <w:t xml:space="preserve"> </w:t>
      </w:r>
      <w:r w:rsidRPr="00C11ADD">
        <w:rPr>
          <w:rFonts w:hint="eastAsia"/>
          <w:rtl/>
        </w:rPr>
        <w:t>הינו</w:t>
      </w:r>
      <w:r w:rsidRPr="00C11ADD">
        <w:rPr>
          <w:rtl/>
        </w:rPr>
        <w:t xml:space="preserve"> </w:t>
      </w:r>
      <w:r w:rsidRPr="00C11ADD">
        <w:rPr>
          <w:rFonts w:hint="eastAsia"/>
          <w:rtl/>
        </w:rPr>
        <w:t>ייעודי</w:t>
      </w:r>
      <w:r w:rsidRPr="00C11ADD">
        <w:rPr>
          <w:rtl/>
        </w:rPr>
        <w:t xml:space="preserve"> </w:t>
      </w:r>
      <w:r w:rsidRPr="00C11ADD">
        <w:rPr>
          <w:rFonts w:hint="eastAsia"/>
          <w:rtl/>
        </w:rPr>
        <w:t>למערכת</w:t>
      </w:r>
      <w:r w:rsidRPr="00C11ADD">
        <w:rPr>
          <w:rtl/>
        </w:rPr>
        <w:t xml:space="preserve"> </w:t>
      </w:r>
      <w:r w:rsidRPr="00C11ADD">
        <w:rPr>
          <w:rFonts w:hint="eastAsia"/>
          <w:rtl/>
        </w:rPr>
        <w:t>המוצעת</w:t>
      </w:r>
      <w:r w:rsidRPr="00C11ADD">
        <w:rPr>
          <w:rtl/>
        </w:rPr>
        <w:t xml:space="preserve"> למערך הסייבר </w:t>
      </w:r>
      <w:r w:rsidRPr="00C11ADD">
        <w:rPr>
          <w:rFonts w:hint="eastAsia"/>
          <w:rtl/>
        </w:rPr>
        <w:t>הלאומי</w:t>
      </w:r>
      <w:r w:rsidRPr="00C11ADD">
        <w:rPr>
          <w:rtl/>
        </w:rPr>
        <w:t xml:space="preserve"> </w:t>
      </w:r>
      <w:r w:rsidRPr="00C11ADD">
        <w:rPr>
          <w:rFonts w:hint="eastAsia"/>
          <w:rtl/>
        </w:rPr>
        <w:t>במסגרת</w:t>
      </w:r>
      <w:r w:rsidRPr="00C11ADD">
        <w:rPr>
          <w:rtl/>
        </w:rPr>
        <w:t xml:space="preserve"> </w:t>
      </w:r>
      <w:r w:rsidRPr="00C11ADD">
        <w:rPr>
          <w:rFonts w:hint="eastAsia"/>
          <w:rtl/>
        </w:rPr>
        <w:t>מכרז</w:t>
      </w:r>
      <w:r w:rsidRPr="00C11ADD">
        <w:rPr>
          <w:rtl/>
        </w:rPr>
        <w:t xml:space="preserve"> </w:t>
      </w:r>
      <w:r w:rsidRPr="00C11ADD">
        <w:rPr>
          <w:rFonts w:hint="eastAsia"/>
          <w:rtl/>
        </w:rPr>
        <w:t>זה</w:t>
      </w:r>
      <w:r w:rsidRPr="00C11ADD">
        <w:rPr>
          <w:rtl/>
        </w:rPr>
        <w:t xml:space="preserve"> או שהינו משותף </w:t>
      </w:r>
      <w:r w:rsidRPr="00C11ADD">
        <w:rPr>
          <w:rFonts w:hint="eastAsia"/>
          <w:rtl/>
        </w:rPr>
        <w:t>לכלל</w:t>
      </w:r>
      <w:r w:rsidRPr="00C11ADD">
        <w:rPr>
          <w:rtl/>
        </w:rPr>
        <w:t xml:space="preserve"> </w:t>
      </w:r>
      <w:r w:rsidRPr="00C11ADD">
        <w:rPr>
          <w:rFonts w:hint="eastAsia"/>
          <w:rtl/>
        </w:rPr>
        <w:t>המזמינים</w:t>
      </w:r>
      <w:r w:rsidRPr="00C11ADD">
        <w:rPr>
          <w:rtl/>
        </w:rPr>
        <w:t>/</w:t>
      </w:r>
      <w:r w:rsidRPr="00C11ADD">
        <w:rPr>
          <w:rFonts w:hint="eastAsia"/>
          <w:rtl/>
        </w:rPr>
        <w:t>לכלל</w:t>
      </w:r>
      <w:r w:rsidRPr="00C11ADD">
        <w:rPr>
          <w:rtl/>
        </w:rPr>
        <w:t xml:space="preserve"> </w:t>
      </w:r>
      <w:r w:rsidRPr="00C11ADD">
        <w:rPr>
          <w:rFonts w:hint="eastAsia"/>
          <w:rtl/>
        </w:rPr>
        <w:t>הלקוחות</w:t>
      </w:r>
      <w:r w:rsidRPr="00C11ADD">
        <w:rPr>
          <w:rtl/>
        </w:rPr>
        <w:t xml:space="preserve"> </w:t>
      </w:r>
      <w:r w:rsidRPr="00C11ADD">
        <w:rPr>
          <w:rFonts w:hint="eastAsia"/>
          <w:rtl/>
        </w:rPr>
        <w:t>של</w:t>
      </w:r>
      <w:r w:rsidRPr="00C11ADD">
        <w:rPr>
          <w:rtl/>
        </w:rPr>
        <w:t xml:space="preserve"> </w:t>
      </w:r>
      <w:r w:rsidRPr="00C11ADD">
        <w:rPr>
          <w:rFonts w:hint="eastAsia"/>
          <w:rtl/>
        </w:rPr>
        <w:t>המציע</w:t>
      </w:r>
      <w:r w:rsidRPr="00C11ADD">
        <w:rPr>
          <w:rtl/>
        </w:rPr>
        <w:t xml:space="preserve"> </w:t>
      </w:r>
      <w:r w:rsidRPr="00C11ADD">
        <w:rPr>
          <w:rFonts w:hint="eastAsia"/>
          <w:rtl/>
        </w:rPr>
        <w:t>בישראל</w:t>
      </w:r>
      <w:r w:rsidRPr="00C11ADD">
        <w:rPr>
          <w:rtl/>
        </w:rPr>
        <w:t>.</w:t>
      </w:r>
    </w:p>
    <w:p w14:paraId="69CCF149" w14:textId="77777777" w:rsidR="008D2B39" w:rsidRPr="00C11ADD" w:rsidRDefault="008D2B39" w:rsidP="009B2FDC">
      <w:pPr>
        <w:pStyle w:val="42"/>
      </w:pPr>
      <w:r w:rsidRPr="00C11ADD">
        <w:rPr>
          <w:rFonts w:hint="eastAsia"/>
          <w:rtl/>
        </w:rPr>
        <w:t>אופן</w:t>
      </w:r>
      <w:r w:rsidRPr="00C11ADD">
        <w:rPr>
          <w:rtl/>
        </w:rPr>
        <w:t xml:space="preserve"> הפרדת נתוני </w:t>
      </w:r>
      <w:r w:rsidRPr="00C11ADD">
        <w:rPr>
          <w:rFonts w:hint="eastAsia"/>
          <w:rtl/>
        </w:rPr>
        <w:t>המזמינים</w:t>
      </w:r>
      <w:r w:rsidRPr="00C11ADD">
        <w:rPr>
          <w:rtl/>
        </w:rPr>
        <w:t xml:space="preserve">/הלקוחות </w:t>
      </w:r>
      <w:r w:rsidRPr="00C11ADD">
        <w:rPr>
          <w:rFonts w:hint="eastAsia"/>
          <w:rtl/>
        </w:rPr>
        <w:t>השונים</w:t>
      </w:r>
      <w:r w:rsidRPr="00C11ADD">
        <w:rPr>
          <w:rtl/>
        </w:rPr>
        <w:t xml:space="preserve"> (</w:t>
      </w:r>
      <w:r w:rsidRPr="00C11ADD">
        <w:t>Tenants</w:t>
      </w:r>
      <w:r w:rsidRPr="00C11ADD">
        <w:rPr>
          <w:rtl/>
        </w:rPr>
        <w:t>)</w:t>
      </w:r>
      <w:r w:rsidRPr="00C11ADD">
        <w:t xml:space="preserve"> </w:t>
      </w:r>
      <w:r w:rsidRPr="00C11ADD">
        <w:rPr>
          <w:rtl/>
        </w:rPr>
        <w:t xml:space="preserve">של השירות, </w:t>
      </w:r>
      <w:r w:rsidRPr="00C11ADD">
        <w:rPr>
          <w:rFonts w:hint="eastAsia"/>
          <w:rtl/>
        </w:rPr>
        <w:t>במסגרת</w:t>
      </w:r>
      <w:r w:rsidRPr="00C11ADD">
        <w:rPr>
          <w:rtl/>
        </w:rPr>
        <w:t xml:space="preserve"> מכרז לבין אלה שלא במסגרת מכרז זה.</w:t>
      </w:r>
    </w:p>
    <w:p w14:paraId="76516D89" w14:textId="77777777" w:rsidR="008D2B39" w:rsidRPr="00C11ADD" w:rsidRDefault="008D2B39" w:rsidP="009B2FDC">
      <w:pPr>
        <w:pStyle w:val="42"/>
      </w:pPr>
      <w:r w:rsidRPr="00C11ADD">
        <w:rPr>
          <w:rFonts w:hint="eastAsia"/>
          <w:rtl/>
        </w:rPr>
        <w:t>מיקום</w:t>
      </w:r>
      <w:r w:rsidRPr="00C11ADD">
        <w:rPr>
          <w:rtl/>
        </w:rPr>
        <w:t xml:space="preserve"> </w:t>
      </w:r>
      <w:r w:rsidRPr="00C11ADD">
        <w:rPr>
          <w:rFonts w:hint="eastAsia"/>
          <w:rtl/>
        </w:rPr>
        <w:t>ושמירת</w:t>
      </w:r>
      <w:r w:rsidRPr="00C11ADD">
        <w:rPr>
          <w:rtl/>
        </w:rPr>
        <w:t xml:space="preserve"> </w:t>
      </w:r>
      <w:r w:rsidRPr="00C11ADD">
        <w:rPr>
          <w:rFonts w:hint="eastAsia"/>
          <w:rtl/>
        </w:rPr>
        <w:t>המידע</w:t>
      </w:r>
      <w:r w:rsidRPr="00C11ADD">
        <w:rPr>
          <w:rtl/>
        </w:rPr>
        <w:t xml:space="preserve"> </w:t>
      </w:r>
      <w:r w:rsidRPr="00C11ADD">
        <w:rPr>
          <w:rFonts w:hint="eastAsia"/>
          <w:rtl/>
        </w:rPr>
        <w:t>הקריטי</w:t>
      </w:r>
      <w:r w:rsidRPr="00C11ADD">
        <w:rPr>
          <w:rtl/>
        </w:rPr>
        <w:t xml:space="preserve"> </w:t>
      </w:r>
      <w:r w:rsidRPr="00C11ADD">
        <w:rPr>
          <w:rFonts w:hint="eastAsia"/>
          <w:rtl/>
        </w:rPr>
        <w:t>על</w:t>
      </w:r>
      <w:r w:rsidRPr="00C11ADD">
        <w:rPr>
          <w:rtl/>
        </w:rPr>
        <w:t xml:space="preserve"> </w:t>
      </w:r>
      <w:r w:rsidRPr="00C11ADD">
        <w:rPr>
          <w:rFonts w:hint="eastAsia"/>
          <w:rtl/>
        </w:rPr>
        <w:t>גבי</w:t>
      </w:r>
      <w:r w:rsidRPr="00C11ADD">
        <w:rPr>
          <w:rtl/>
        </w:rPr>
        <w:t xml:space="preserve"> </w:t>
      </w:r>
      <w:r w:rsidRPr="00C11ADD">
        <w:rPr>
          <w:rFonts w:hint="eastAsia"/>
          <w:rtl/>
        </w:rPr>
        <w:t>תשתיות</w:t>
      </w:r>
      <w:r w:rsidRPr="00C11ADD">
        <w:rPr>
          <w:rtl/>
        </w:rPr>
        <w:t xml:space="preserve"> </w:t>
      </w:r>
      <w:r w:rsidRPr="00C11ADD">
        <w:rPr>
          <w:rFonts w:hint="eastAsia"/>
          <w:rtl/>
        </w:rPr>
        <w:t>נימבוס</w:t>
      </w:r>
      <w:r w:rsidRPr="00C11ADD">
        <w:rPr>
          <w:rtl/>
        </w:rPr>
        <w:t xml:space="preserve"> </w:t>
      </w:r>
      <w:r w:rsidRPr="00C11ADD">
        <w:rPr>
          <w:rFonts w:hint="eastAsia"/>
          <w:rtl/>
        </w:rPr>
        <w:t>ובאזור</w:t>
      </w:r>
      <w:r w:rsidRPr="00C11ADD">
        <w:rPr>
          <w:rtl/>
        </w:rPr>
        <w:t xml:space="preserve"> </w:t>
      </w:r>
      <w:r w:rsidRPr="00C11ADD">
        <w:rPr>
          <w:rFonts w:hint="eastAsia"/>
          <w:rtl/>
        </w:rPr>
        <w:t>הישראלי</w:t>
      </w:r>
      <w:r w:rsidRPr="00C11ADD">
        <w:rPr>
          <w:rtl/>
        </w:rPr>
        <w:t>.</w:t>
      </w:r>
    </w:p>
    <w:p w14:paraId="2CE40FD1" w14:textId="77777777" w:rsidR="008D2B39" w:rsidRPr="00C11ADD" w:rsidRDefault="008D2B39" w:rsidP="006B7AC9">
      <w:pPr>
        <w:pStyle w:val="2ff3"/>
        <w:rPr>
          <w:rtl/>
        </w:rPr>
      </w:pPr>
      <w:r w:rsidRPr="00C11ADD">
        <w:rPr>
          <w:rFonts w:hint="eastAsia"/>
          <w:rtl/>
        </w:rPr>
        <w:t>תצורת</w:t>
      </w:r>
      <w:r w:rsidRPr="00C11ADD">
        <w:rPr>
          <w:rtl/>
        </w:rPr>
        <w:t xml:space="preserve"> </w:t>
      </w:r>
      <w:r w:rsidRPr="00C11ADD">
        <w:rPr>
          <w:rFonts w:hint="eastAsia"/>
          <w:rtl/>
        </w:rPr>
        <w:t>עבודת</w:t>
      </w:r>
      <w:r w:rsidRPr="00C11ADD">
        <w:rPr>
          <w:rtl/>
        </w:rPr>
        <w:t xml:space="preserve"> </w:t>
      </w:r>
      <w:r w:rsidRPr="00C11ADD">
        <w:rPr>
          <w:rFonts w:hint="eastAsia"/>
          <w:rtl/>
        </w:rPr>
        <w:t>השירות</w:t>
      </w:r>
      <w:r w:rsidRPr="00C11ADD">
        <w:rPr>
          <w:rtl/>
        </w:rPr>
        <w:t xml:space="preserve"> </w:t>
      </w:r>
      <w:r w:rsidRPr="00C11ADD">
        <w:rPr>
          <w:rFonts w:hint="eastAsia"/>
          <w:rtl/>
        </w:rPr>
        <w:t>המוצע</w:t>
      </w:r>
    </w:p>
    <w:p w14:paraId="443F7FE5" w14:textId="4DDFFFAF" w:rsidR="008D2B39" w:rsidRPr="00C11ADD" w:rsidRDefault="00F80949" w:rsidP="001A492D">
      <w:pPr>
        <w:pStyle w:val="3ff2"/>
      </w:pPr>
      <w:r w:rsidRPr="00C11ADD">
        <w:rPr>
          <w:rFonts w:hint="cs"/>
          <w:rtl/>
        </w:rPr>
        <w:t>[</w:t>
      </w:r>
      <w:r w:rsidR="009B2FDC">
        <w:rPr>
          <w:rFonts w:hint="cs"/>
          <w:rtl/>
        </w:rPr>
        <w:t>ח</w:t>
      </w:r>
      <w:r w:rsidRPr="00C11ADD">
        <w:rPr>
          <w:rFonts w:hint="cs"/>
          <w:rtl/>
        </w:rPr>
        <w:t xml:space="preserve">] </w:t>
      </w:r>
      <w:r w:rsidR="008D2B39" w:rsidRPr="00C11ADD">
        <w:rPr>
          <w:rFonts w:hint="eastAsia"/>
          <w:rtl/>
        </w:rPr>
        <w:t>על</w:t>
      </w:r>
      <w:r w:rsidR="008D2B39" w:rsidRPr="00C11ADD">
        <w:rPr>
          <w:rtl/>
        </w:rPr>
        <w:t xml:space="preserve"> </w:t>
      </w:r>
      <w:r w:rsidR="008D2B39" w:rsidRPr="00C11ADD">
        <w:rPr>
          <w:rFonts w:hint="eastAsia"/>
          <w:rtl/>
        </w:rPr>
        <w:t>המציע</w:t>
      </w:r>
      <w:r w:rsidR="008D2B39" w:rsidRPr="00C11ADD">
        <w:rPr>
          <w:rtl/>
        </w:rPr>
        <w:t xml:space="preserve"> </w:t>
      </w:r>
      <w:r w:rsidR="008D2B39" w:rsidRPr="00C11ADD">
        <w:rPr>
          <w:rFonts w:hint="eastAsia"/>
          <w:rtl/>
        </w:rPr>
        <w:t>לפרט</w:t>
      </w:r>
      <w:r w:rsidR="008D2B39" w:rsidRPr="00C11ADD">
        <w:rPr>
          <w:rtl/>
        </w:rPr>
        <w:t xml:space="preserve"> </w:t>
      </w:r>
      <w:r w:rsidR="008D2B39" w:rsidRPr="00C11ADD">
        <w:rPr>
          <w:rFonts w:hint="eastAsia"/>
          <w:rtl/>
        </w:rPr>
        <w:t>את</w:t>
      </w:r>
      <w:r w:rsidR="008D2B39" w:rsidRPr="00C11ADD">
        <w:rPr>
          <w:rtl/>
        </w:rPr>
        <w:t xml:space="preserve"> </w:t>
      </w:r>
      <w:r w:rsidR="008D2B39" w:rsidRPr="00C11ADD">
        <w:rPr>
          <w:rFonts w:hint="eastAsia"/>
          <w:rtl/>
        </w:rPr>
        <w:t>תצורת</w:t>
      </w:r>
      <w:r w:rsidR="008D2B39" w:rsidRPr="00C11ADD">
        <w:rPr>
          <w:rtl/>
        </w:rPr>
        <w:t xml:space="preserve"> </w:t>
      </w:r>
      <w:r w:rsidR="008D2B39" w:rsidRPr="00C11ADD">
        <w:rPr>
          <w:rFonts w:hint="eastAsia"/>
          <w:rtl/>
        </w:rPr>
        <w:t>פעולת</w:t>
      </w:r>
      <w:r w:rsidR="008D2B39" w:rsidRPr="00C11ADD">
        <w:rPr>
          <w:rtl/>
        </w:rPr>
        <w:t xml:space="preserve"> </w:t>
      </w:r>
      <w:r w:rsidR="008D2B39" w:rsidRPr="00C11ADD">
        <w:rPr>
          <w:rFonts w:hint="eastAsia"/>
          <w:rtl/>
        </w:rPr>
        <w:t>השירות</w:t>
      </w:r>
      <w:r w:rsidR="008D2B39" w:rsidRPr="00C11ADD">
        <w:rPr>
          <w:rtl/>
        </w:rPr>
        <w:t xml:space="preserve"> </w:t>
      </w:r>
      <w:r w:rsidR="008D2B39" w:rsidRPr="00C11ADD">
        <w:rPr>
          <w:rFonts w:hint="eastAsia"/>
          <w:rtl/>
        </w:rPr>
        <w:t>המוצע</w:t>
      </w:r>
      <w:r w:rsidR="008D2B39" w:rsidRPr="00C11ADD">
        <w:rPr>
          <w:rtl/>
        </w:rPr>
        <w:t xml:space="preserve"> </w:t>
      </w:r>
      <w:r w:rsidR="008D2B39" w:rsidRPr="00C11ADD">
        <w:rPr>
          <w:rFonts w:hint="eastAsia"/>
          <w:rtl/>
        </w:rPr>
        <w:t>תוך</w:t>
      </w:r>
      <w:r w:rsidR="008D2B39" w:rsidRPr="00C11ADD">
        <w:rPr>
          <w:rtl/>
        </w:rPr>
        <w:t xml:space="preserve"> </w:t>
      </w:r>
      <w:r w:rsidR="008D2B39" w:rsidRPr="00C11ADD">
        <w:rPr>
          <w:rFonts w:hint="eastAsia"/>
          <w:rtl/>
        </w:rPr>
        <w:t>התייחסות</w:t>
      </w:r>
      <w:r w:rsidR="008D2B39" w:rsidRPr="00C11ADD">
        <w:rPr>
          <w:rtl/>
        </w:rPr>
        <w:t xml:space="preserve"> </w:t>
      </w:r>
      <w:r w:rsidR="008D2B39" w:rsidRPr="00C11ADD">
        <w:rPr>
          <w:rFonts w:hint="eastAsia"/>
          <w:rtl/>
        </w:rPr>
        <w:t>לנקודות</w:t>
      </w:r>
      <w:r w:rsidR="008D2B39" w:rsidRPr="00C11ADD">
        <w:rPr>
          <w:rtl/>
        </w:rPr>
        <w:t xml:space="preserve"> </w:t>
      </w:r>
      <w:r w:rsidR="008D2B39" w:rsidRPr="00C11ADD">
        <w:rPr>
          <w:rFonts w:hint="eastAsia"/>
          <w:rtl/>
        </w:rPr>
        <w:t>הבאות</w:t>
      </w:r>
      <w:r w:rsidR="008D2B39" w:rsidRPr="00C11ADD">
        <w:rPr>
          <w:rtl/>
        </w:rPr>
        <w:t>:</w:t>
      </w:r>
    </w:p>
    <w:p w14:paraId="531A4C28" w14:textId="77777777" w:rsidR="008D2B39" w:rsidRPr="00C11ADD" w:rsidRDefault="008D2B39" w:rsidP="009B2FDC">
      <w:pPr>
        <w:pStyle w:val="42"/>
      </w:pPr>
      <w:r w:rsidRPr="00C11ADD">
        <w:rPr>
          <w:rFonts w:hint="eastAsia"/>
          <w:rtl/>
        </w:rPr>
        <w:lastRenderedPageBreak/>
        <w:t>מיקום</w:t>
      </w:r>
      <w:r w:rsidRPr="00C11ADD">
        <w:rPr>
          <w:rtl/>
        </w:rPr>
        <w:t xml:space="preserve"> שמירת מידע מוגן – ב-"רשת" (כגון </w:t>
      </w:r>
      <w:r w:rsidRPr="00C11ADD">
        <w:t>VPC</w:t>
      </w:r>
      <w:r w:rsidRPr="00C11ADD">
        <w:rPr>
          <w:rtl/>
        </w:rPr>
        <w:t xml:space="preserve">) </w:t>
      </w:r>
      <w:r w:rsidRPr="00C11ADD">
        <w:rPr>
          <w:rFonts w:hint="eastAsia"/>
          <w:rtl/>
        </w:rPr>
        <w:t>של</w:t>
      </w:r>
      <w:r w:rsidRPr="00C11ADD">
        <w:rPr>
          <w:rtl/>
        </w:rPr>
        <w:t xml:space="preserve"> </w:t>
      </w:r>
      <w:r w:rsidRPr="00C11ADD">
        <w:rPr>
          <w:rFonts w:hint="eastAsia"/>
          <w:rtl/>
        </w:rPr>
        <w:t>המזמין</w:t>
      </w:r>
      <w:r w:rsidRPr="00C11ADD">
        <w:rPr>
          <w:rtl/>
        </w:rPr>
        <w:t xml:space="preserve">/ </w:t>
      </w:r>
      <w:r w:rsidRPr="00C11ADD">
        <w:rPr>
          <w:rFonts w:hint="eastAsia"/>
          <w:rtl/>
        </w:rPr>
        <w:t>אצל</w:t>
      </w:r>
      <w:r w:rsidRPr="00C11ADD">
        <w:rPr>
          <w:rtl/>
        </w:rPr>
        <w:t xml:space="preserve"> </w:t>
      </w:r>
      <w:r w:rsidRPr="00C11ADD">
        <w:rPr>
          <w:rFonts w:hint="eastAsia"/>
          <w:rtl/>
        </w:rPr>
        <w:t>המציע</w:t>
      </w:r>
      <w:r w:rsidRPr="00C11ADD">
        <w:rPr>
          <w:rtl/>
        </w:rPr>
        <w:t xml:space="preserve">/ </w:t>
      </w:r>
      <w:r w:rsidRPr="00C11ADD">
        <w:rPr>
          <w:rFonts w:hint="eastAsia"/>
          <w:rtl/>
        </w:rPr>
        <w:t>אצל</w:t>
      </w:r>
      <w:r w:rsidRPr="00C11ADD">
        <w:rPr>
          <w:rtl/>
        </w:rPr>
        <w:t xml:space="preserve"> </w:t>
      </w:r>
      <w:r w:rsidRPr="00C11ADD">
        <w:rPr>
          <w:rFonts w:hint="eastAsia"/>
          <w:rtl/>
        </w:rPr>
        <w:t>היצרן</w:t>
      </w:r>
      <w:r w:rsidRPr="00C11ADD">
        <w:rPr>
          <w:rtl/>
        </w:rPr>
        <w:t xml:space="preserve">/ </w:t>
      </w:r>
      <w:r w:rsidRPr="00C11ADD">
        <w:rPr>
          <w:rFonts w:hint="eastAsia"/>
          <w:rtl/>
        </w:rPr>
        <w:t>אחר</w:t>
      </w:r>
      <w:r w:rsidRPr="00C11ADD">
        <w:rPr>
          <w:rtl/>
        </w:rPr>
        <w:t xml:space="preserve">. </w:t>
      </w:r>
      <w:r w:rsidRPr="00C11ADD">
        <w:rPr>
          <w:rFonts w:hint="eastAsia"/>
          <w:rtl/>
        </w:rPr>
        <w:t>במקרה</w:t>
      </w:r>
      <w:r w:rsidRPr="00C11ADD">
        <w:rPr>
          <w:rtl/>
        </w:rPr>
        <w:t xml:space="preserve"> </w:t>
      </w:r>
      <w:r w:rsidRPr="00C11ADD">
        <w:rPr>
          <w:rFonts w:hint="eastAsia"/>
          <w:rtl/>
        </w:rPr>
        <w:t>שהמידע</w:t>
      </w:r>
      <w:r w:rsidRPr="00C11ADD">
        <w:rPr>
          <w:rtl/>
        </w:rPr>
        <w:t xml:space="preserve"> </w:t>
      </w:r>
      <w:r w:rsidRPr="00C11ADD">
        <w:rPr>
          <w:rFonts w:hint="eastAsia"/>
          <w:rtl/>
        </w:rPr>
        <w:t>אינו</w:t>
      </w:r>
      <w:r w:rsidRPr="00C11ADD">
        <w:rPr>
          <w:rtl/>
        </w:rPr>
        <w:t xml:space="preserve"> </w:t>
      </w:r>
      <w:r w:rsidRPr="00C11ADD">
        <w:rPr>
          <w:rFonts w:hint="eastAsia"/>
          <w:rtl/>
        </w:rPr>
        <w:t>נשמר</w:t>
      </w:r>
      <w:r w:rsidRPr="00C11ADD">
        <w:rPr>
          <w:rtl/>
        </w:rPr>
        <w:t xml:space="preserve"> </w:t>
      </w:r>
      <w:r w:rsidRPr="00C11ADD">
        <w:rPr>
          <w:rFonts w:hint="eastAsia"/>
          <w:rtl/>
        </w:rPr>
        <w:t>אצל</w:t>
      </w:r>
      <w:r w:rsidRPr="00C11ADD">
        <w:rPr>
          <w:rtl/>
        </w:rPr>
        <w:t xml:space="preserve"> </w:t>
      </w:r>
      <w:r w:rsidRPr="00C11ADD">
        <w:rPr>
          <w:rFonts w:hint="eastAsia"/>
          <w:rtl/>
        </w:rPr>
        <w:t>המזמין</w:t>
      </w:r>
      <w:r w:rsidRPr="00C11ADD">
        <w:rPr>
          <w:rtl/>
        </w:rPr>
        <w:t xml:space="preserve"> </w:t>
      </w:r>
      <w:r w:rsidRPr="00C11ADD">
        <w:rPr>
          <w:rFonts w:hint="eastAsia"/>
          <w:rtl/>
        </w:rPr>
        <w:t>יש</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מיקום</w:t>
      </w:r>
      <w:r w:rsidRPr="00C11ADD">
        <w:rPr>
          <w:rtl/>
        </w:rPr>
        <w:t xml:space="preserve"> </w:t>
      </w:r>
      <w:r w:rsidRPr="00C11ADD">
        <w:rPr>
          <w:rFonts w:hint="eastAsia"/>
          <w:rtl/>
        </w:rPr>
        <w:t>שמירתו</w:t>
      </w:r>
      <w:r w:rsidRPr="00C11ADD">
        <w:rPr>
          <w:rtl/>
        </w:rPr>
        <w:t xml:space="preserve"> וכללי השמירה.</w:t>
      </w:r>
    </w:p>
    <w:p w14:paraId="32E87DD0" w14:textId="77777777" w:rsidR="008D2B39" w:rsidRPr="00C11ADD" w:rsidRDefault="008D2B39" w:rsidP="009B2FDC">
      <w:pPr>
        <w:pStyle w:val="42"/>
      </w:pPr>
      <w:r w:rsidRPr="00C11ADD">
        <w:rPr>
          <w:rFonts w:hint="eastAsia"/>
          <w:rtl/>
        </w:rPr>
        <w:t>מיקום</w:t>
      </w:r>
      <w:r w:rsidRPr="00C11ADD">
        <w:rPr>
          <w:rtl/>
        </w:rPr>
        <w:t xml:space="preserve"> עיבוד נתוני תוכן ב-"רשת" (כגון </w:t>
      </w:r>
      <w:r w:rsidRPr="00C11ADD">
        <w:t>VPC</w:t>
      </w:r>
      <w:r w:rsidRPr="00C11ADD">
        <w:rPr>
          <w:rtl/>
        </w:rPr>
        <w:t xml:space="preserve">) </w:t>
      </w:r>
      <w:r w:rsidRPr="00C11ADD">
        <w:rPr>
          <w:rFonts w:hint="eastAsia"/>
          <w:rtl/>
        </w:rPr>
        <w:t>של</w:t>
      </w:r>
      <w:r w:rsidRPr="00C11ADD">
        <w:rPr>
          <w:rtl/>
        </w:rPr>
        <w:t xml:space="preserve"> </w:t>
      </w:r>
      <w:r w:rsidRPr="00C11ADD">
        <w:rPr>
          <w:rFonts w:hint="eastAsia"/>
          <w:rtl/>
        </w:rPr>
        <w:t>המזמין</w:t>
      </w:r>
      <w:r w:rsidRPr="00C11ADD">
        <w:rPr>
          <w:rtl/>
        </w:rPr>
        <w:t xml:space="preserve">/ </w:t>
      </w:r>
      <w:r w:rsidRPr="00C11ADD">
        <w:rPr>
          <w:rFonts w:hint="eastAsia"/>
          <w:rtl/>
        </w:rPr>
        <w:t>אצל</w:t>
      </w:r>
      <w:r w:rsidRPr="00C11ADD">
        <w:rPr>
          <w:rtl/>
        </w:rPr>
        <w:t xml:space="preserve"> </w:t>
      </w:r>
      <w:r w:rsidRPr="00C11ADD">
        <w:rPr>
          <w:rFonts w:hint="eastAsia"/>
          <w:rtl/>
        </w:rPr>
        <w:t>המציע</w:t>
      </w:r>
      <w:r w:rsidRPr="00C11ADD">
        <w:rPr>
          <w:rtl/>
        </w:rPr>
        <w:t xml:space="preserve">/ </w:t>
      </w:r>
      <w:r w:rsidRPr="00C11ADD">
        <w:rPr>
          <w:rFonts w:hint="eastAsia"/>
          <w:rtl/>
        </w:rPr>
        <w:t>אצל</w:t>
      </w:r>
      <w:r w:rsidRPr="00C11ADD">
        <w:rPr>
          <w:rtl/>
        </w:rPr>
        <w:t xml:space="preserve"> </w:t>
      </w:r>
      <w:r w:rsidRPr="00C11ADD">
        <w:rPr>
          <w:rFonts w:hint="eastAsia"/>
          <w:rtl/>
        </w:rPr>
        <w:t>היצרן</w:t>
      </w:r>
      <w:r w:rsidRPr="00C11ADD">
        <w:rPr>
          <w:rtl/>
        </w:rPr>
        <w:t xml:space="preserve">/ </w:t>
      </w:r>
      <w:r w:rsidRPr="00C11ADD">
        <w:rPr>
          <w:rFonts w:hint="eastAsia"/>
          <w:rtl/>
        </w:rPr>
        <w:t>אחר</w:t>
      </w:r>
      <w:r w:rsidRPr="00C11ADD">
        <w:rPr>
          <w:rtl/>
        </w:rPr>
        <w:t xml:space="preserve">. </w:t>
      </w:r>
      <w:r w:rsidRPr="00C11ADD">
        <w:rPr>
          <w:rFonts w:hint="eastAsia"/>
          <w:rtl/>
        </w:rPr>
        <w:t>במקרה</w:t>
      </w:r>
      <w:r w:rsidRPr="00C11ADD">
        <w:rPr>
          <w:rtl/>
        </w:rPr>
        <w:t xml:space="preserve"> </w:t>
      </w:r>
      <w:r w:rsidRPr="00C11ADD">
        <w:rPr>
          <w:rFonts w:hint="eastAsia"/>
          <w:rtl/>
        </w:rPr>
        <w:t>שנתוני</w:t>
      </w:r>
      <w:r w:rsidRPr="00C11ADD">
        <w:rPr>
          <w:rtl/>
        </w:rPr>
        <w:t xml:space="preserve"> </w:t>
      </w:r>
      <w:r w:rsidRPr="00C11ADD">
        <w:rPr>
          <w:rFonts w:hint="eastAsia"/>
          <w:rtl/>
        </w:rPr>
        <w:t>התוכן</w:t>
      </w:r>
      <w:r w:rsidRPr="00C11ADD">
        <w:rPr>
          <w:rtl/>
        </w:rPr>
        <w:t xml:space="preserve"> </w:t>
      </w:r>
      <w:r w:rsidRPr="00C11ADD">
        <w:rPr>
          <w:rFonts w:hint="eastAsia"/>
          <w:rtl/>
        </w:rPr>
        <w:t>אינם</w:t>
      </w:r>
      <w:r w:rsidRPr="00C11ADD">
        <w:rPr>
          <w:rtl/>
        </w:rPr>
        <w:t xml:space="preserve"> </w:t>
      </w:r>
      <w:r w:rsidRPr="00C11ADD">
        <w:rPr>
          <w:rFonts w:hint="eastAsia"/>
          <w:rtl/>
        </w:rPr>
        <w:t>מעובדים</w:t>
      </w:r>
      <w:r w:rsidRPr="00C11ADD">
        <w:rPr>
          <w:rtl/>
        </w:rPr>
        <w:t xml:space="preserve"> </w:t>
      </w:r>
      <w:r w:rsidRPr="00C11ADD">
        <w:rPr>
          <w:rFonts w:hint="eastAsia"/>
          <w:rtl/>
        </w:rPr>
        <w:t>אצל</w:t>
      </w:r>
      <w:r w:rsidRPr="00C11ADD">
        <w:rPr>
          <w:rtl/>
        </w:rPr>
        <w:t xml:space="preserve"> </w:t>
      </w:r>
      <w:r w:rsidRPr="00C11ADD">
        <w:rPr>
          <w:rFonts w:hint="eastAsia"/>
          <w:rtl/>
        </w:rPr>
        <w:t>המזמין</w:t>
      </w:r>
      <w:r w:rsidRPr="00C11ADD">
        <w:rPr>
          <w:rtl/>
        </w:rPr>
        <w:t xml:space="preserve"> </w:t>
      </w:r>
      <w:r w:rsidRPr="00C11ADD">
        <w:rPr>
          <w:rFonts w:hint="eastAsia"/>
          <w:rtl/>
        </w:rPr>
        <w:t>יש</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מיקום</w:t>
      </w:r>
      <w:r w:rsidRPr="00C11ADD">
        <w:rPr>
          <w:rtl/>
        </w:rPr>
        <w:t xml:space="preserve"> </w:t>
      </w:r>
      <w:r w:rsidRPr="00C11ADD">
        <w:rPr>
          <w:rFonts w:hint="eastAsia"/>
          <w:rtl/>
        </w:rPr>
        <w:t>שמירתו</w:t>
      </w:r>
      <w:r w:rsidRPr="00C11ADD">
        <w:rPr>
          <w:rtl/>
        </w:rPr>
        <w:t>.</w:t>
      </w:r>
    </w:p>
    <w:p w14:paraId="1C2F61E4" w14:textId="77777777" w:rsidR="008D2B39" w:rsidRPr="00C11ADD" w:rsidRDefault="008D2B39" w:rsidP="009B2FDC">
      <w:pPr>
        <w:pStyle w:val="42"/>
      </w:pPr>
      <w:r w:rsidRPr="00C11ADD">
        <w:rPr>
          <w:rFonts w:hint="eastAsia"/>
          <w:rtl/>
        </w:rPr>
        <w:t>אם</w:t>
      </w:r>
      <w:r w:rsidRPr="00C11ADD">
        <w:rPr>
          <w:rtl/>
        </w:rPr>
        <w:t xml:space="preserve"> </w:t>
      </w:r>
      <w:r w:rsidRPr="00C11ADD">
        <w:rPr>
          <w:rFonts w:hint="eastAsia"/>
          <w:rtl/>
        </w:rPr>
        <w:t>שמירת</w:t>
      </w:r>
      <w:r w:rsidRPr="00C11ADD">
        <w:rPr>
          <w:rtl/>
        </w:rPr>
        <w:t xml:space="preserve"> </w:t>
      </w:r>
      <w:r w:rsidRPr="00C11ADD">
        <w:rPr>
          <w:rFonts w:hint="eastAsia"/>
          <w:rtl/>
        </w:rPr>
        <w:t>החומר</w:t>
      </w:r>
      <w:r w:rsidRPr="00C11ADD">
        <w:rPr>
          <w:rtl/>
        </w:rPr>
        <w:t xml:space="preserve"> </w:t>
      </w:r>
      <w:r w:rsidRPr="00C11ADD">
        <w:rPr>
          <w:rFonts w:hint="eastAsia"/>
          <w:rtl/>
        </w:rPr>
        <w:t>והעיבוד</w:t>
      </w:r>
      <w:r w:rsidRPr="00C11ADD">
        <w:rPr>
          <w:rtl/>
        </w:rPr>
        <w:t xml:space="preserve"> </w:t>
      </w:r>
      <w:r w:rsidRPr="00C11ADD">
        <w:rPr>
          <w:rFonts w:hint="eastAsia"/>
          <w:rtl/>
        </w:rPr>
        <w:t>מתבצעת</w:t>
      </w:r>
      <w:r w:rsidRPr="00C11ADD">
        <w:rPr>
          <w:rtl/>
        </w:rPr>
        <w:t xml:space="preserve"> </w:t>
      </w:r>
      <w:r w:rsidRPr="00C11ADD">
        <w:rPr>
          <w:rFonts w:hint="eastAsia"/>
          <w:rtl/>
        </w:rPr>
        <w:t>אצל</w:t>
      </w:r>
      <w:r w:rsidRPr="00C11ADD">
        <w:rPr>
          <w:rtl/>
        </w:rPr>
        <w:t xml:space="preserve"> </w:t>
      </w:r>
      <w:r w:rsidRPr="00C11ADD">
        <w:rPr>
          <w:rFonts w:hint="eastAsia"/>
          <w:rtl/>
        </w:rPr>
        <w:t>המזמין</w:t>
      </w:r>
      <w:r w:rsidRPr="00C11ADD">
        <w:rPr>
          <w:rtl/>
        </w:rPr>
        <w:t xml:space="preserve">, </w:t>
      </w:r>
      <w:r w:rsidRPr="00C11ADD">
        <w:rPr>
          <w:rFonts w:hint="eastAsia"/>
          <w:rtl/>
        </w:rPr>
        <w:t>יש</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יכולת</w:t>
      </w:r>
      <w:r w:rsidRPr="00C11ADD">
        <w:rPr>
          <w:rtl/>
        </w:rPr>
        <w:t xml:space="preserve"> </w:t>
      </w:r>
      <w:r w:rsidRPr="00C11ADD">
        <w:rPr>
          <w:rFonts w:hint="eastAsia"/>
          <w:rtl/>
        </w:rPr>
        <w:t>הגישה</w:t>
      </w:r>
      <w:r w:rsidRPr="00C11ADD">
        <w:rPr>
          <w:rtl/>
        </w:rPr>
        <w:t xml:space="preserve"> </w:t>
      </w:r>
      <w:r w:rsidRPr="00C11ADD">
        <w:rPr>
          <w:rFonts w:hint="eastAsia"/>
          <w:rtl/>
        </w:rPr>
        <w:t>או</w:t>
      </w:r>
      <w:r w:rsidRPr="00C11ADD">
        <w:rPr>
          <w:rtl/>
        </w:rPr>
        <w:t xml:space="preserve"> </w:t>
      </w:r>
      <w:r w:rsidRPr="00C11ADD">
        <w:rPr>
          <w:rFonts w:hint="eastAsia"/>
          <w:rtl/>
        </w:rPr>
        <w:t>השליטה</w:t>
      </w:r>
      <w:r w:rsidRPr="00C11ADD">
        <w:rPr>
          <w:rtl/>
        </w:rPr>
        <w:t xml:space="preserve"> </w:t>
      </w:r>
      <w:r w:rsidRPr="00C11ADD">
        <w:rPr>
          <w:rFonts w:hint="eastAsia"/>
          <w:rtl/>
        </w:rPr>
        <w:t>של</w:t>
      </w:r>
      <w:r w:rsidRPr="00C11ADD">
        <w:rPr>
          <w:rtl/>
        </w:rPr>
        <w:t xml:space="preserve"> </w:t>
      </w:r>
      <w:r w:rsidRPr="00C11ADD">
        <w:rPr>
          <w:rFonts w:hint="eastAsia"/>
          <w:rtl/>
        </w:rPr>
        <w:t>המציע</w:t>
      </w:r>
      <w:r w:rsidRPr="00C11ADD">
        <w:rPr>
          <w:rtl/>
        </w:rPr>
        <w:t xml:space="preserve"> </w:t>
      </w:r>
      <w:r w:rsidRPr="00C11ADD">
        <w:rPr>
          <w:rFonts w:hint="eastAsia"/>
          <w:rtl/>
        </w:rPr>
        <w:t>והיצרן</w:t>
      </w:r>
      <w:r w:rsidRPr="00C11ADD">
        <w:rPr>
          <w:rtl/>
        </w:rPr>
        <w:t xml:space="preserve"> </w:t>
      </w:r>
      <w:r w:rsidRPr="00C11ADD">
        <w:rPr>
          <w:rFonts w:hint="eastAsia"/>
          <w:rtl/>
        </w:rPr>
        <w:t>על</w:t>
      </w:r>
      <w:r w:rsidRPr="00C11ADD">
        <w:rPr>
          <w:rtl/>
        </w:rPr>
        <w:t xml:space="preserve"> </w:t>
      </w:r>
      <w:r w:rsidRPr="00C11ADD">
        <w:rPr>
          <w:rFonts w:hint="eastAsia"/>
          <w:rtl/>
        </w:rPr>
        <w:t>המידע</w:t>
      </w:r>
      <w:r w:rsidRPr="00C11ADD">
        <w:rPr>
          <w:rtl/>
        </w:rPr>
        <w:t xml:space="preserve"> </w:t>
      </w:r>
      <w:r w:rsidRPr="00C11ADD">
        <w:rPr>
          <w:rFonts w:hint="eastAsia"/>
          <w:rtl/>
        </w:rPr>
        <w:t>או</w:t>
      </w:r>
      <w:r w:rsidRPr="00C11ADD">
        <w:rPr>
          <w:rtl/>
        </w:rPr>
        <w:t xml:space="preserve"> </w:t>
      </w:r>
      <w:r w:rsidRPr="00C11ADD">
        <w:rPr>
          <w:rFonts w:hint="eastAsia"/>
          <w:rtl/>
        </w:rPr>
        <w:t>המערכת</w:t>
      </w:r>
      <w:r w:rsidRPr="00C11ADD">
        <w:rPr>
          <w:rtl/>
        </w:rPr>
        <w:t xml:space="preserve"> </w:t>
      </w:r>
      <w:r w:rsidRPr="00C11ADD">
        <w:rPr>
          <w:rFonts w:hint="eastAsia"/>
          <w:rtl/>
        </w:rPr>
        <w:t>אם</w:t>
      </w:r>
      <w:r w:rsidRPr="00C11ADD">
        <w:rPr>
          <w:rtl/>
        </w:rPr>
        <w:t xml:space="preserve"> </w:t>
      </w:r>
      <w:r w:rsidRPr="00C11ADD">
        <w:rPr>
          <w:rFonts w:hint="eastAsia"/>
          <w:rtl/>
        </w:rPr>
        <w:t>ישנה</w:t>
      </w:r>
      <w:r w:rsidRPr="00C11ADD">
        <w:rPr>
          <w:rtl/>
        </w:rPr>
        <w:t>.</w:t>
      </w:r>
    </w:p>
    <w:p w14:paraId="60CB2CB0" w14:textId="77777777" w:rsidR="008D2B39" w:rsidRPr="00C11ADD" w:rsidRDefault="008D2B39" w:rsidP="009B2FDC">
      <w:pPr>
        <w:pStyle w:val="42"/>
      </w:pPr>
      <w:r w:rsidRPr="00C11ADD">
        <w:rPr>
          <w:rFonts w:hint="eastAsia"/>
          <w:rtl/>
        </w:rPr>
        <w:t>על</w:t>
      </w:r>
      <w:r w:rsidRPr="00C11ADD">
        <w:rPr>
          <w:rtl/>
        </w:rPr>
        <w:t xml:space="preserve"> </w:t>
      </w:r>
      <w:r w:rsidRPr="00C11ADD">
        <w:rPr>
          <w:rFonts w:hint="eastAsia"/>
          <w:rtl/>
        </w:rPr>
        <w:t>המציע</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תצורת</w:t>
      </w:r>
      <w:r w:rsidRPr="00C11ADD">
        <w:rPr>
          <w:rtl/>
        </w:rPr>
        <w:t xml:space="preserve"> </w:t>
      </w:r>
      <w:r w:rsidRPr="00C11ADD">
        <w:rPr>
          <w:rFonts w:hint="eastAsia"/>
          <w:rtl/>
        </w:rPr>
        <w:t>קישור</w:t>
      </w:r>
      <w:r w:rsidRPr="00C11ADD">
        <w:rPr>
          <w:rtl/>
        </w:rPr>
        <w:t xml:space="preserve"> </w:t>
      </w:r>
      <w:r w:rsidRPr="00C11ADD">
        <w:rPr>
          <w:rFonts w:hint="eastAsia"/>
          <w:rtl/>
        </w:rPr>
        <w:t>המערכת</w:t>
      </w:r>
      <w:r w:rsidRPr="00C11ADD">
        <w:rPr>
          <w:rtl/>
        </w:rPr>
        <w:t xml:space="preserve"> </w:t>
      </w:r>
      <w:r w:rsidRPr="00C11ADD">
        <w:rPr>
          <w:rFonts w:hint="eastAsia"/>
          <w:rtl/>
        </w:rPr>
        <w:t>לרשת</w:t>
      </w:r>
      <w:r w:rsidRPr="00C11ADD">
        <w:rPr>
          <w:rtl/>
        </w:rPr>
        <w:t xml:space="preserve"> </w:t>
      </w:r>
      <w:r w:rsidRPr="00C11ADD">
        <w:rPr>
          <w:rFonts w:hint="eastAsia"/>
          <w:rtl/>
        </w:rPr>
        <w:t>המזמין</w:t>
      </w:r>
      <w:r w:rsidRPr="00C11ADD">
        <w:rPr>
          <w:rtl/>
        </w:rPr>
        <w:t xml:space="preserve"> </w:t>
      </w:r>
      <w:r w:rsidRPr="00C11ADD">
        <w:rPr>
          <w:rFonts w:hint="eastAsia"/>
          <w:rtl/>
        </w:rPr>
        <w:t>תוך</w:t>
      </w:r>
      <w:r w:rsidRPr="00C11ADD">
        <w:rPr>
          <w:rtl/>
        </w:rPr>
        <w:t xml:space="preserve"> </w:t>
      </w:r>
      <w:r w:rsidRPr="00C11ADD">
        <w:rPr>
          <w:rFonts w:hint="eastAsia"/>
          <w:rtl/>
        </w:rPr>
        <w:t>התייחסות</w:t>
      </w:r>
      <w:r w:rsidRPr="00C11ADD">
        <w:rPr>
          <w:rtl/>
        </w:rPr>
        <w:t xml:space="preserve"> </w:t>
      </w:r>
      <w:r w:rsidRPr="00C11ADD">
        <w:rPr>
          <w:rFonts w:hint="eastAsia"/>
          <w:rtl/>
        </w:rPr>
        <w:t>לנקודות</w:t>
      </w:r>
      <w:r w:rsidRPr="00C11ADD">
        <w:rPr>
          <w:rtl/>
        </w:rPr>
        <w:t xml:space="preserve"> </w:t>
      </w:r>
      <w:r w:rsidRPr="00C11ADD">
        <w:rPr>
          <w:rFonts w:hint="eastAsia"/>
          <w:rtl/>
        </w:rPr>
        <w:t>הבאות</w:t>
      </w:r>
      <w:r w:rsidRPr="00C11ADD">
        <w:rPr>
          <w:rtl/>
        </w:rPr>
        <w:t>:</w:t>
      </w:r>
    </w:p>
    <w:p w14:paraId="6D7E3300" w14:textId="77777777" w:rsidR="008D2B39" w:rsidRPr="00C11ADD" w:rsidRDefault="008D2B39" w:rsidP="003C139C">
      <w:pPr>
        <w:pStyle w:val="53"/>
      </w:pPr>
      <w:r w:rsidRPr="00C11ADD">
        <w:rPr>
          <w:rFonts w:hint="eastAsia"/>
          <w:rtl/>
        </w:rPr>
        <w:t>אופן</w:t>
      </w:r>
      <w:r w:rsidRPr="00C11ADD">
        <w:rPr>
          <w:rtl/>
        </w:rPr>
        <w:t xml:space="preserve"> קישור רשת המזמין בענן (כגון </w:t>
      </w:r>
      <w:r w:rsidRPr="00C11ADD">
        <w:t>VPC</w:t>
      </w:r>
      <w:r w:rsidRPr="00C11ADD">
        <w:rPr>
          <w:rtl/>
        </w:rPr>
        <w:t>),</w:t>
      </w:r>
      <w:r w:rsidRPr="00C11ADD">
        <w:t xml:space="preserve"> </w:t>
      </w:r>
      <w:r w:rsidRPr="00C11ADD">
        <w:rPr>
          <w:rFonts w:hint="eastAsia"/>
          <w:rtl/>
        </w:rPr>
        <w:t>יש</w:t>
      </w:r>
      <w:r w:rsidRPr="00C11ADD">
        <w:rPr>
          <w:rtl/>
        </w:rPr>
        <w:t xml:space="preserve"> לפרט האם הקישור הינו לדוגמה בתצורת </w:t>
      </w:r>
      <w:r w:rsidRPr="00C11ADD">
        <w:t>VPC Endpoint, Peering, Private Link</w:t>
      </w:r>
      <w:r w:rsidRPr="00C11ADD">
        <w:rPr>
          <w:rtl/>
        </w:rPr>
        <w:t xml:space="preserve">, השירות מיוצג ברשת הלקוח </w:t>
      </w:r>
      <w:r w:rsidRPr="00C11ADD">
        <w:rPr>
          <w:rFonts w:hint="eastAsia"/>
          <w:rtl/>
        </w:rPr>
        <w:t>עצמה</w:t>
      </w:r>
      <w:r w:rsidRPr="00C11ADD">
        <w:rPr>
          <w:rtl/>
        </w:rPr>
        <w:t xml:space="preserve">, דרך קישור </w:t>
      </w:r>
      <w:r w:rsidRPr="00C11ADD">
        <w:t>VPN</w:t>
      </w:r>
      <w:r w:rsidRPr="00C11ADD">
        <w:rPr>
          <w:rtl/>
        </w:rPr>
        <w:t xml:space="preserve"> או באופן אחר, מה אופן אבטחת הקישור והאם נדרשת פתיחת כתובות חיצוניות לצורך קישור לשירות. </w:t>
      </w:r>
    </w:p>
    <w:p w14:paraId="1D7789C1" w14:textId="77777777" w:rsidR="008D2B39" w:rsidRPr="00C11ADD" w:rsidRDefault="008D2B39" w:rsidP="003C139C">
      <w:pPr>
        <w:pStyle w:val="53"/>
      </w:pPr>
      <w:r w:rsidRPr="00C11ADD">
        <w:rPr>
          <w:rFonts w:hint="eastAsia"/>
          <w:rtl/>
        </w:rPr>
        <w:t>הממשק</w:t>
      </w:r>
      <w:r w:rsidRPr="00C11ADD">
        <w:rPr>
          <w:rtl/>
        </w:rPr>
        <w:t xml:space="preserve"> </w:t>
      </w:r>
      <w:r w:rsidRPr="00C11ADD">
        <w:rPr>
          <w:rFonts w:hint="eastAsia"/>
          <w:rtl/>
        </w:rPr>
        <w:t>למערכת</w:t>
      </w:r>
      <w:r w:rsidRPr="00C11ADD">
        <w:rPr>
          <w:rtl/>
        </w:rPr>
        <w:t xml:space="preserve"> </w:t>
      </w:r>
      <w:r w:rsidRPr="00C11ADD">
        <w:rPr>
          <w:rFonts w:hint="eastAsia"/>
          <w:rtl/>
        </w:rPr>
        <w:t>הניהול</w:t>
      </w:r>
      <w:r w:rsidRPr="00C11ADD">
        <w:rPr>
          <w:rtl/>
        </w:rPr>
        <w:t xml:space="preserve"> </w:t>
      </w:r>
      <w:r w:rsidRPr="00C11ADD">
        <w:rPr>
          <w:rFonts w:hint="eastAsia"/>
          <w:rtl/>
        </w:rPr>
        <w:t>של</w:t>
      </w:r>
      <w:r w:rsidRPr="00C11ADD">
        <w:rPr>
          <w:rtl/>
        </w:rPr>
        <w:t xml:space="preserve"> </w:t>
      </w:r>
      <w:r w:rsidRPr="00C11ADD">
        <w:rPr>
          <w:rFonts w:hint="eastAsia"/>
          <w:rtl/>
        </w:rPr>
        <w:t>השירות</w:t>
      </w:r>
      <w:r w:rsidRPr="00C11ADD">
        <w:rPr>
          <w:rtl/>
        </w:rPr>
        <w:t>,</w:t>
      </w:r>
      <w:r w:rsidRPr="00C11ADD">
        <w:t xml:space="preserve"> </w:t>
      </w:r>
      <w:r w:rsidRPr="00C11ADD">
        <w:rPr>
          <w:rFonts w:hint="eastAsia"/>
          <w:rtl/>
        </w:rPr>
        <w:t>יש</w:t>
      </w:r>
      <w:r w:rsidRPr="00C11ADD">
        <w:rPr>
          <w:rtl/>
        </w:rPr>
        <w:t xml:space="preserve"> לפרט האם הקישור הינו לדוגמה בתצורת </w:t>
      </w:r>
      <w:r w:rsidRPr="00C11ADD">
        <w:t>VPC Endpoint, Peering, Private Link</w:t>
      </w:r>
      <w:r w:rsidRPr="00C11ADD">
        <w:rPr>
          <w:rtl/>
        </w:rPr>
        <w:t xml:space="preserve">, השירות מיוצג ברשת הלקוח </w:t>
      </w:r>
      <w:r w:rsidRPr="00C11ADD">
        <w:rPr>
          <w:rFonts w:hint="eastAsia"/>
          <w:rtl/>
        </w:rPr>
        <w:t>עצמה</w:t>
      </w:r>
      <w:r w:rsidRPr="00C11ADD">
        <w:rPr>
          <w:rtl/>
        </w:rPr>
        <w:t xml:space="preserve">, דרך קישור </w:t>
      </w:r>
      <w:r w:rsidRPr="00C11ADD">
        <w:t>VPN</w:t>
      </w:r>
      <w:r w:rsidRPr="00C11ADD">
        <w:rPr>
          <w:rtl/>
        </w:rPr>
        <w:t xml:space="preserve"> או באופן אחר, מה אופן אבטחת הקישור והאם נדרשת פתיחת כתובות חיצוניות לצורך קישור לשירות. </w:t>
      </w:r>
    </w:p>
    <w:p w14:paraId="0DEC633E" w14:textId="08BEC3A4" w:rsidR="008D2B39" w:rsidRPr="009B2FDC" w:rsidRDefault="000E49A9" w:rsidP="006B7AC9">
      <w:pPr>
        <w:pStyle w:val="2ff3"/>
      </w:pPr>
      <w:r w:rsidRPr="009B2FDC">
        <w:rPr>
          <w:rFonts w:hint="cs"/>
          <w:rtl/>
        </w:rPr>
        <w:t>[</w:t>
      </w:r>
      <w:r w:rsidR="009B2FDC" w:rsidRPr="009B2FDC">
        <w:rPr>
          <w:rFonts w:hint="cs"/>
          <w:rtl/>
        </w:rPr>
        <w:t>ח</w:t>
      </w:r>
      <w:r w:rsidRPr="009B2FDC">
        <w:rPr>
          <w:rFonts w:hint="cs"/>
          <w:rtl/>
        </w:rPr>
        <w:t xml:space="preserve">] </w:t>
      </w:r>
      <w:r w:rsidR="008D2B39" w:rsidRPr="009B2FDC">
        <w:rPr>
          <w:rFonts w:hint="eastAsia"/>
          <w:rtl/>
        </w:rPr>
        <w:t>המידע</w:t>
      </w:r>
      <w:r w:rsidR="008D2B39" w:rsidRPr="009B2FDC">
        <w:rPr>
          <w:rtl/>
        </w:rPr>
        <w:t xml:space="preserve"> </w:t>
      </w:r>
      <w:r w:rsidR="008D2B39" w:rsidRPr="009B2FDC">
        <w:rPr>
          <w:rFonts w:hint="eastAsia"/>
          <w:rtl/>
        </w:rPr>
        <w:t>הנאגר</w:t>
      </w:r>
      <w:r w:rsidR="008D2B39" w:rsidRPr="009B2FDC">
        <w:rPr>
          <w:rtl/>
        </w:rPr>
        <w:t xml:space="preserve"> </w:t>
      </w:r>
      <w:r w:rsidR="008D2B39" w:rsidRPr="009B2FDC">
        <w:rPr>
          <w:rFonts w:hint="eastAsia"/>
          <w:rtl/>
        </w:rPr>
        <w:t>אצל</w:t>
      </w:r>
      <w:r w:rsidR="008D2B39" w:rsidRPr="009B2FDC">
        <w:rPr>
          <w:rtl/>
        </w:rPr>
        <w:t xml:space="preserve"> </w:t>
      </w:r>
      <w:r w:rsidR="008D2B39" w:rsidRPr="009B2FDC">
        <w:rPr>
          <w:rFonts w:hint="eastAsia"/>
          <w:rtl/>
        </w:rPr>
        <w:t>היצרן</w:t>
      </w:r>
      <w:r w:rsidR="008D2B39" w:rsidRPr="009B2FDC">
        <w:rPr>
          <w:rtl/>
        </w:rPr>
        <w:t>/המציע</w:t>
      </w:r>
    </w:p>
    <w:p w14:paraId="40A808DB"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המידע הנאגר אצל היצרן/המציע במהלך מתן השירותים, כגון נתוני עיבוד או נתוני גישה. אם חלק מנתונים אלו נשמרים מחוץ לאזור הישראלי,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מקום שמירתם.</w:t>
      </w:r>
    </w:p>
    <w:p w14:paraId="09689067"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מדיניות מחיקת המידע (</w:t>
      </w:r>
      <w:r w:rsidRPr="00C11ADD">
        <w:t>Retention policy</w:t>
      </w:r>
      <w:r w:rsidRPr="00C11ADD">
        <w:rPr>
          <w:rtl/>
        </w:rPr>
        <w:t xml:space="preserve">) </w:t>
      </w:r>
      <w:r w:rsidRPr="00C11ADD">
        <w:rPr>
          <w:rFonts w:hint="eastAsia"/>
          <w:rtl/>
        </w:rPr>
        <w:t>וכן</w:t>
      </w:r>
      <w:r w:rsidRPr="00C11ADD">
        <w:rPr>
          <w:rtl/>
        </w:rPr>
        <w:t xml:space="preserve"> </w:t>
      </w:r>
      <w:r w:rsidRPr="00C11ADD">
        <w:rPr>
          <w:rFonts w:hint="eastAsia"/>
          <w:rtl/>
        </w:rPr>
        <w:t>את</w:t>
      </w:r>
      <w:r w:rsidRPr="00C11ADD">
        <w:rPr>
          <w:rtl/>
        </w:rPr>
        <w:t xml:space="preserve"> </w:t>
      </w:r>
      <w:r w:rsidRPr="00C11ADD">
        <w:rPr>
          <w:rFonts w:hint="eastAsia"/>
          <w:rtl/>
        </w:rPr>
        <w:t>המנגנונים</w:t>
      </w:r>
      <w:r w:rsidRPr="00C11ADD">
        <w:rPr>
          <w:rtl/>
        </w:rPr>
        <w:t xml:space="preserve"> </w:t>
      </w:r>
      <w:r w:rsidRPr="00C11ADD">
        <w:rPr>
          <w:rFonts w:hint="eastAsia"/>
          <w:rtl/>
        </w:rPr>
        <w:t>המשמשים</w:t>
      </w:r>
      <w:r w:rsidRPr="00C11ADD">
        <w:rPr>
          <w:rtl/>
        </w:rPr>
        <w:t xml:space="preserve"> </w:t>
      </w:r>
      <w:r w:rsidRPr="00C11ADD">
        <w:rPr>
          <w:rFonts w:hint="eastAsia"/>
          <w:rtl/>
        </w:rPr>
        <w:t>אותו</w:t>
      </w:r>
      <w:r w:rsidRPr="00C11ADD">
        <w:rPr>
          <w:rtl/>
        </w:rPr>
        <w:t xml:space="preserve"> </w:t>
      </w:r>
      <w:r w:rsidRPr="00C11ADD">
        <w:rPr>
          <w:rFonts w:hint="eastAsia"/>
          <w:rtl/>
        </w:rPr>
        <w:t>למחיקת</w:t>
      </w:r>
      <w:r w:rsidRPr="00C11ADD">
        <w:rPr>
          <w:rtl/>
        </w:rPr>
        <w:t xml:space="preserve"> </w:t>
      </w:r>
      <w:r w:rsidRPr="00C11ADD">
        <w:rPr>
          <w:rFonts w:hint="eastAsia"/>
          <w:rtl/>
        </w:rPr>
        <w:t>המידע</w:t>
      </w:r>
      <w:r w:rsidRPr="00C11ADD">
        <w:rPr>
          <w:rtl/>
        </w:rPr>
        <w:t xml:space="preserve"> </w:t>
      </w:r>
      <w:r w:rsidRPr="00C11ADD">
        <w:rPr>
          <w:rFonts w:hint="eastAsia"/>
          <w:rtl/>
        </w:rPr>
        <w:t>כאשר</w:t>
      </w:r>
      <w:r w:rsidRPr="00C11ADD">
        <w:rPr>
          <w:rtl/>
        </w:rPr>
        <w:t xml:space="preserve"> </w:t>
      </w:r>
      <w:r w:rsidRPr="00C11ADD">
        <w:rPr>
          <w:rFonts w:hint="eastAsia"/>
          <w:rtl/>
        </w:rPr>
        <w:t>הדבר</w:t>
      </w:r>
      <w:r w:rsidRPr="00C11ADD">
        <w:rPr>
          <w:rtl/>
        </w:rPr>
        <w:t xml:space="preserve"> </w:t>
      </w:r>
      <w:r w:rsidRPr="00C11ADD">
        <w:rPr>
          <w:rFonts w:hint="eastAsia"/>
          <w:rtl/>
        </w:rPr>
        <w:t>נדרש</w:t>
      </w:r>
      <w:r w:rsidRPr="00C11ADD">
        <w:rPr>
          <w:rtl/>
        </w:rPr>
        <w:t>.</w:t>
      </w:r>
    </w:p>
    <w:p w14:paraId="0B7886E7" w14:textId="77777777" w:rsidR="008D2B39" w:rsidRPr="00C11ADD" w:rsidRDefault="008D2B39" w:rsidP="001A492D">
      <w:pPr>
        <w:pStyle w:val="3ff2"/>
      </w:pPr>
      <w:r w:rsidRPr="00C11ADD">
        <w:rPr>
          <w:rFonts w:hint="eastAsia"/>
          <w:rtl/>
        </w:rPr>
        <w:t>ככל</w:t>
      </w:r>
      <w:r w:rsidRPr="00C11ADD">
        <w:rPr>
          <w:rtl/>
        </w:rPr>
        <w:t xml:space="preserve"> </w:t>
      </w:r>
      <w:r w:rsidRPr="00C11ADD">
        <w:rPr>
          <w:rFonts w:hint="eastAsia"/>
          <w:rtl/>
        </w:rPr>
        <w:t>שנשמרים</w:t>
      </w:r>
      <w:r w:rsidRPr="00C11ADD">
        <w:rPr>
          <w:rtl/>
        </w:rPr>
        <w:t xml:space="preserve"> </w:t>
      </w:r>
      <w:r w:rsidRPr="00C11ADD">
        <w:rPr>
          <w:rFonts w:hint="eastAsia"/>
          <w:rtl/>
        </w:rPr>
        <w:t>נתונים</w:t>
      </w:r>
      <w:r w:rsidRPr="00C11ADD">
        <w:rPr>
          <w:rtl/>
        </w:rPr>
        <w:t xml:space="preserve"> </w:t>
      </w:r>
      <w:r w:rsidRPr="00C11ADD">
        <w:rPr>
          <w:rFonts w:hint="eastAsia"/>
          <w:rtl/>
        </w:rPr>
        <w:t>אצל</w:t>
      </w:r>
      <w:r w:rsidRPr="00C11ADD">
        <w:rPr>
          <w:rtl/>
        </w:rPr>
        <w:t xml:space="preserve"> </w:t>
      </w:r>
      <w:r w:rsidRPr="00C11ADD">
        <w:rPr>
          <w:rFonts w:hint="eastAsia"/>
          <w:rtl/>
        </w:rPr>
        <w:t>היצרן</w:t>
      </w:r>
      <w:r w:rsidRPr="00C11ADD">
        <w:rPr>
          <w:rtl/>
        </w:rPr>
        <w:t xml:space="preserve">/המציע,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אמצעי ההגנה על המידע ואת הכלים והתהליכים הבאים על מנת למנוע גישה בלתי מורשית למידע. </w:t>
      </w:r>
    </w:p>
    <w:p w14:paraId="29DC0A56"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תהליך מתן הגישה לנתונים אלו ואת קבוצות המשתמשים הרשאים לצפות במידע ואת תהליכי הבקרה לאיתור שימוש לרעה בהרשאות אלו.</w:t>
      </w:r>
    </w:p>
    <w:p w14:paraId="7985447A" w14:textId="1CF19FC0" w:rsidR="008D2B39" w:rsidRPr="00C11ADD" w:rsidRDefault="000E49A9"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אבטחת</w:t>
      </w:r>
      <w:r w:rsidR="008D2B39" w:rsidRPr="00C11ADD">
        <w:rPr>
          <w:rtl/>
        </w:rPr>
        <w:t xml:space="preserve"> </w:t>
      </w:r>
      <w:r w:rsidR="008D2B39" w:rsidRPr="00C11ADD">
        <w:rPr>
          <w:rFonts w:hint="eastAsia"/>
          <w:rtl/>
        </w:rPr>
        <w:t>תצורה</w:t>
      </w:r>
      <w:r w:rsidR="008D2B39" w:rsidRPr="00C11ADD">
        <w:rPr>
          <w:rtl/>
        </w:rPr>
        <w:t xml:space="preserve"> </w:t>
      </w:r>
      <w:r w:rsidR="008D2B39" w:rsidRPr="00C11ADD">
        <w:rPr>
          <w:rFonts w:hint="eastAsia"/>
          <w:rtl/>
        </w:rPr>
        <w:t>וניהול</w:t>
      </w:r>
      <w:r w:rsidR="008D2B39" w:rsidRPr="00C11ADD">
        <w:rPr>
          <w:rtl/>
        </w:rPr>
        <w:t xml:space="preserve"> </w:t>
      </w:r>
      <w:r w:rsidR="008D2B39" w:rsidRPr="00C11ADD">
        <w:rPr>
          <w:rFonts w:hint="eastAsia"/>
          <w:rtl/>
        </w:rPr>
        <w:t>שינויים</w:t>
      </w:r>
    </w:p>
    <w:p w14:paraId="08A10837"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w:t>
      </w:r>
      <w:r w:rsidRPr="00C11ADD">
        <w:rPr>
          <w:rFonts w:hint="eastAsia"/>
          <w:rtl/>
        </w:rPr>
        <w:t>על</w:t>
      </w:r>
      <w:r w:rsidRPr="00C11ADD">
        <w:rPr>
          <w:rtl/>
        </w:rPr>
        <w:t xml:space="preserve"> פי </w:t>
      </w:r>
      <w:r w:rsidRPr="00C11ADD">
        <w:rPr>
          <w:rFonts w:hint="eastAsia"/>
          <w:rtl/>
        </w:rPr>
        <w:t>איזו</w:t>
      </w:r>
      <w:r w:rsidRPr="00C11ADD">
        <w:rPr>
          <w:rtl/>
        </w:rPr>
        <w:t xml:space="preserve"> </w:t>
      </w:r>
      <w:r w:rsidRPr="00C11ADD">
        <w:rPr>
          <w:rFonts w:hint="eastAsia"/>
          <w:rtl/>
        </w:rPr>
        <w:t>מדיניות</w:t>
      </w:r>
      <w:r w:rsidRPr="00C11ADD">
        <w:rPr>
          <w:rtl/>
        </w:rPr>
        <w:t xml:space="preserve"> </w:t>
      </w:r>
      <w:r w:rsidRPr="00C11ADD">
        <w:rPr>
          <w:rFonts w:hint="eastAsia"/>
          <w:rtl/>
        </w:rPr>
        <w:t>מסודרת</w:t>
      </w:r>
      <w:r w:rsidRPr="00C11ADD">
        <w:rPr>
          <w:rtl/>
        </w:rPr>
        <w:t xml:space="preserve"> </w:t>
      </w:r>
      <w:r w:rsidRPr="00C11ADD">
        <w:rPr>
          <w:rFonts w:hint="eastAsia"/>
          <w:rtl/>
        </w:rPr>
        <w:t>לניהול</w:t>
      </w:r>
      <w:r w:rsidRPr="00C11ADD">
        <w:rPr>
          <w:rtl/>
        </w:rPr>
        <w:t xml:space="preserve"> </w:t>
      </w:r>
      <w:r w:rsidRPr="00C11ADD">
        <w:rPr>
          <w:rFonts w:hint="eastAsia"/>
          <w:rtl/>
        </w:rPr>
        <w:t>תצורה</w:t>
      </w:r>
      <w:r w:rsidRPr="00C11ADD">
        <w:rPr>
          <w:rtl/>
        </w:rPr>
        <w:t xml:space="preserve"> </w:t>
      </w:r>
      <w:r w:rsidRPr="00C11ADD">
        <w:rPr>
          <w:rFonts w:hint="eastAsia"/>
          <w:rtl/>
        </w:rPr>
        <w:t>ושינויים</w:t>
      </w:r>
      <w:r w:rsidRPr="00C11ADD">
        <w:rPr>
          <w:rtl/>
        </w:rPr>
        <w:t xml:space="preserve"> </w:t>
      </w:r>
      <w:r w:rsidRPr="00C11ADD">
        <w:rPr>
          <w:rFonts w:hint="eastAsia"/>
          <w:rtl/>
        </w:rPr>
        <w:t>של</w:t>
      </w:r>
      <w:r w:rsidRPr="00C11ADD">
        <w:rPr>
          <w:rtl/>
        </w:rPr>
        <w:t xml:space="preserve"> </w:t>
      </w:r>
      <w:r w:rsidRPr="00C11ADD">
        <w:rPr>
          <w:rFonts w:hint="eastAsia"/>
          <w:rtl/>
        </w:rPr>
        <w:t>כלל</w:t>
      </w:r>
      <w:r w:rsidRPr="00C11ADD">
        <w:rPr>
          <w:rtl/>
        </w:rPr>
        <w:t xml:space="preserve"> </w:t>
      </w:r>
      <w:r w:rsidRPr="00C11ADD">
        <w:rPr>
          <w:rFonts w:hint="eastAsia"/>
          <w:rtl/>
        </w:rPr>
        <w:t>המערכות</w:t>
      </w:r>
      <w:r w:rsidRPr="00C11ADD">
        <w:rPr>
          <w:rtl/>
        </w:rPr>
        <w:t xml:space="preserve"> </w:t>
      </w:r>
      <w:r w:rsidRPr="00C11ADD">
        <w:rPr>
          <w:rFonts w:hint="eastAsia"/>
          <w:rtl/>
        </w:rPr>
        <w:t>השותפות</w:t>
      </w:r>
      <w:r w:rsidRPr="00C11ADD">
        <w:rPr>
          <w:rtl/>
        </w:rPr>
        <w:t xml:space="preserve"> </w:t>
      </w:r>
      <w:r w:rsidRPr="00C11ADD">
        <w:rPr>
          <w:rFonts w:hint="eastAsia"/>
          <w:rtl/>
        </w:rPr>
        <w:t>במתן</w:t>
      </w:r>
      <w:r w:rsidRPr="00C11ADD">
        <w:rPr>
          <w:rtl/>
        </w:rPr>
        <w:t xml:space="preserve"> </w:t>
      </w:r>
      <w:r w:rsidRPr="00C11ADD">
        <w:rPr>
          <w:rFonts w:hint="eastAsia"/>
          <w:rtl/>
        </w:rPr>
        <w:t>השירותים</w:t>
      </w:r>
      <w:r w:rsidRPr="00C11ADD">
        <w:rPr>
          <w:rtl/>
        </w:rPr>
        <w:t xml:space="preserve">, </w:t>
      </w:r>
      <w:r w:rsidRPr="00C11ADD">
        <w:rPr>
          <w:rFonts w:hint="eastAsia"/>
          <w:rtl/>
        </w:rPr>
        <w:t>בהתאם</w:t>
      </w:r>
      <w:r w:rsidRPr="00C11ADD">
        <w:rPr>
          <w:rtl/>
        </w:rPr>
        <w:t xml:space="preserve"> </w:t>
      </w:r>
      <w:r w:rsidRPr="00C11ADD">
        <w:rPr>
          <w:rFonts w:hint="eastAsia"/>
          <w:rtl/>
        </w:rPr>
        <w:t>לתקנים</w:t>
      </w:r>
      <w:r w:rsidRPr="00C11ADD">
        <w:rPr>
          <w:rtl/>
        </w:rPr>
        <w:t xml:space="preserve"> </w:t>
      </w:r>
      <w:r w:rsidRPr="00C11ADD">
        <w:rPr>
          <w:rFonts w:hint="eastAsia"/>
          <w:rtl/>
        </w:rPr>
        <w:t>המקובלים</w:t>
      </w:r>
      <w:r w:rsidRPr="00C11ADD">
        <w:rPr>
          <w:rtl/>
        </w:rPr>
        <w:t xml:space="preserve"> </w:t>
      </w:r>
      <w:r w:rsidRPr="00C11ADD">
        <w:rPr>
          <w:rFonts w:hint="eastAsia"/>
          <w:rtl/>
        </w:rPr>
        <w:t>והנדרשים</w:t>
      </w:r>
      <w:r w:rsidRPr="00C11ADD">
        <w:rPr>
          <w:rtl/>
        </w:rPr>
        <w:t xml:space="preserve">, </w:t>
      </w:r>
      <w:r w:rsidRPr="00C11ADD">
        <w:rPr>
          <w:rFonts w:hint="eastAsia"/>
          <w:rtl/>
        </w:rPr>
        <w:t>פועלים</w:t>
      </w:r>
      <w:r w:rsidRPr="00C11ADD">
        <w:rPr>
          <w:rtl/>
        </w:rPr>
        <w:t xml:space="preserve"> </w:t>
      </w:r>
      <w:r w:rsidRPr="00C11ADD">
        <w:rPr>
          <w:rFonts w:hint="eastAsia"/>
          <w:rtl/>
        </w:rPr>
        <w:t>היצרן</w:t>
      </w:r>
      <w:r w:rsidRPr="00C11ADD">
        <w:rPr>
          <w:rtl/>
        </w:rPr>
        <w:t xml:space="preserve"> </w:t>
      </w:r>
      <w:r w:rsidRPr="00C11ADD">
        <w:rPr>
          <w:rFonts w:hint="eastAsia"/>
          <w:rtl/>
        </w:rPr>
        <w:t>והמציע</w:t>
      </w:r>
      <w:r w:rsidRPr="00C11ADD">
        <w:rPr>
          <w:rtl/>
        </w:rPr>
        <w:t>.</w:t>
      </w:r>
    </w:p>
    <w:p w14:paraId="24C4DE41"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התקן על פיו מבוצעים תהליכים אלו, ככל שישנו, תוך תיאור עקרוני של מערכות בקרת התצורה ותהליך בקרה, אישור ותיעוד השינויים.</w:t>
      </w:r>
    </w:p>
    <w:p w14:paraId="2F8F26E6"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בקרות למניעת </w:t>
      </w:r>
      <w:r w:rsidRPr="00C11ADD">
        <w:t>Downgrade</w:t>
      </w:r>
      <w:r w:rsidRPr="00C11ADD">
        <w:rPr>
          <w:rtl/>
        </w:rPr>
        <w:t xml:space="preserve"> לא מאושר של מנגנוני הצפנה, מנגנוני ניהול מפתחות, מערכות הגנה או שירותי הגנה ככל וישנם.</w:t>
      </w:r>
    </w:p>
    <w:p w14:paraId="21D423BE" w14:textId="77777777" w:rsidR="008D2B39" w:rsidRPr="00C11ADD" w:rsidRDefault="008D2B39" w:rsidP="001A492D">
      <w:pPr>
        <w:pStyle w:val="3ff2"/>
      </w:pPr>
      <w:r w:rsidRPr="00C11ADD">
        <w:rPr>
          <w:rFonts w:hint="eastAsia"/>
          <w:u w:val="single"/>
          <w:rtl/>
        </w:rPr>
        <w:lastRenderedPageBreak/>
        <w:t>יש</w:t>
      </w:r>
      <w:r w:rsidRPr="00C11ADD">
        <w:rPr>
          <w:u w:val="single"/>
          <w:rtl/>
        </w:rPr>
        <w:t xml:space="preserve"> </w:t>
      </w:r>
      <w:r w:rsidRPr="00C11ADD">
        <w:rPr>
          <w:rFonts w:hint="eastAsia"/>
          <w:u w:val="single"/>
          <w:rtl/>
        </w:rPr>
        <w:t>לפרט</w:t>
      </w:r>
      <w:r w:rsidRPr="00C11ADD">
        <w:rPr>
          <w:rtl/>
        </w:rPr>
        <w:t xml:space="preserve"> את אופן ההגנה והבקרה בתהליכי הפיתוח, כגון תהליך פיתוח מאובטח </w:t>
      </w:r>
      <w:r w:rsidRPr="00C11ADD">
        <w:t>SDLC)</w:t>
      </w:r>
      <w:r w:rsidRPr="00C11ADD">
        <w:rPr>
          <w:rtl/>
        </w:rPr>
        <w:t xml:space="preserve">) </w:t>
      </w:r>
      <w:r w:rsidRPr="00C11ADD">
        <w:rPr>
          <w:rFonts w:hint="eastAsia"/>
          <w:rtl/>
        </w:rPr>
        <w:t>ותקנים</w:t>
      </w:r>
      <w:r w:rsidRPr="00C11ADD">
        <w:rPr>
          <w:rtl/>
        </w:rPr>
        <w:t xml:space="preserve"> </w:t>
      </w:r>
      <w:r w:rsidRPr="00C11ADD">
        <w:rPr>
          <w:rFonts w:hint="eastAsia"/>
          <w:rtl/>
        </w:rPr>
        <w:t>רלוונטיים</w:t>
      </w:r>
      <w:r w:rsidRPr="00C11ADD">
        <w:rPr>
          <w:rtl/>
        </w:rPr>
        <w:t xml:space="preserve"> </w:t>
      </w:r>
      <w:r w:rsidRPr="00C11ADD">
        <w:rPr>
          <w:rFonts w:hint="eastAsia"/>
          <w:rtl/>
        </w:rPr>
        <w:t>ככל</w:t>
      </w:r>
      <w:r w:rsidRPr="00C11ADD">
        <w:rPr>
          <w:rtl/>
        </w:rPr>
        <w:t xml:space="preserve"> </w:t>
      </w:r>
      <w:r w:rsidRPr="00C11ADD">
        <w:rPr>
          <w:rFonts w:hint="eastAsia"/>
          <w:rtl/>
        </w:rPr>
        <w:t>והמציע</w:t>
      </w:r>
      <w:r w:rsidRPr="00C11ADD">
        <w:rPr>
          <w:rtl/>
        </w:rPr>
        <w:t xml:space="preserve"> </w:t>
      </w:r>
      <w:r w:rsidRPr="00C11ADD">
        <w:rPr>
          <w:rFonts w:hint="eastAsia"/>
          <w:rtl/>
        </w:rPr>
        <w:t>עומד</w:t>
      </w:r>
      <w:r w:rsidRPr="00C11ADD">
        <w:rPr>
          <w:rtl/>
        </w:rPr>
        <w:t xml:space="preserve"> </w:t>
      </w:r>
      <w:r w:rsidRPr="00C11ADD">
        <w:rPr>
          <w:rFonts w:hint="eastAsia"/>
          <w:rtl/>
        </w:rPr>
        <w:t>בהם</w:t>
      </w:r>
      <w:r w:rsidRPr="00C11ADD">
        <w:rPr>
          <w:rtl/>
        </w:rPr>
        <w:t>.</w:t>
      </w:r>
    </w:p>
    <w:p w14:paraId="626BEFDC" w14:textId="055ECB4F" w:rsidR="008D2B39" w:rsidRPr="00C11ADD" w:rsidRDefault="000E49A9"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הגבלת</w:t>
      </w:r>
      <w:r w:rsidR="008D2B39" w:rsidRPr="00C11ADD">
        <w:rPr>
          <w:rtl/>
        </w:rPr>
        <w:t xml:space="preserve"> </w:t>
      </w:r>
      <w:r w:rsidR="008D2B39" w:rsidRPr="00C11ADD">
        <w:rPr>
          <w:rFonts w:hint="eastAsia"/>
          <w:rtl/>
        </w:rPr>
        <w:t>גישת</w:t>
      </w:r>
      <w:r w:rsidR="008D2B39" w:rsidRPr="00C11ADD">
        <w:rPr>
          <w:rtl/>
        </w:rPr>
        <w:t xml:space="preserve"> </w:t>
      </w:r>
      <w:r w:rsidR="008D2B39" w:rsidRPr="00C11ADD">
        <w:rPr>
          <w:rFonts w:hint="eastAsia"/>
          <w:rtl/>
        </w:rPr>
        <w:t>תמיכה</w:t>
      </w:r>
    </w:p>
    <w:p w14:paraId="61DDC1D5" w14:textId="77777777" w:rsidR="008D2B39" w:rsidRPr="00C11ADD" w:rsidRDefault="008D2B39" w:rsidP="001A492D">
      <w:pPr>
        <w:pStyle w:val="3ff2"/>
      </w:pPr>
      <w:r w:rsidRPr="00C11ADD">
        <w:rPr>
          <w:rFonts w:hint="eastAsia"/>
          <w:u w:val="single"/>
          <w:rtl/>
        </w:rPr>
        <w:t>על</w:t>
      </w:r>
      <w:r w:rsidRPr="00C11ADD">
        <w:rPr>
          <w:u w:val="single"/>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תהליך התמיכה </w:t>
      </w:r>
      <w:r w:rsidRPr="005D2DF1">
        <w:rPr>
          <w:rtl/>
        </w:rPr>
        <w:t>במערכת</w:t>
      </w:r>
      <w:r w:rsidRPr="00C11ADD">
        <w:rPr>
          <w:rtl/>
        </w:rPr>
        <w:t xml:space="preserve">, מי הגורמים התומכים, האם מדובר בגורמים מטעם הספק או ספק הענן ואת </w:t>
      </w:r>
      <w:r w:rsidRPr="005D2DF1">
        <w:rPr>
          <w:rtl/>
        </w:rPr>
        <w:t>התהליך</w:t>
      </w:r>
      <w:r w:rsidRPr="00C11ADD">
        <w:rPr>
          <w:rtl/>
        </w:rPr>
        <w:t xml:space="preserve"> המיושם אצל הספק במקרה של צורך בגישה כאמור, לרבות מסלולי אישורים פנימיים, תהליכי האישור מול הלקוח, אבטחת הגישה, אופן תיעודה (לרבות הקלטות </w:t>
      </w:r>
      <w:r w:rsidRPr="00C11ADD">
        <w:t>Session</w:t>
      </w:r>
      <w:r w:rsidRPr="00C11ADD">
        <w:rPr>
          <w:rtl/>
        </w:rPr>
        <w:t xml:space="preserve"> ככל שיש) </w:t>
      </w:r>
      <w:proofErr w:type="spellStart"/>
      <w:r w:rsidRPr="00C11ADD">
        <w:rPr>
          <w:rFonts w:hint="eastAsia"/>
          <w:rtl/>
        </w:rPr>
        <w:t>וכו</w:t>
      </w:r>
      <w:proofErr w:type="spellEnd"/>
      <w:r w:rsidRPr="00C11ADD">
        <w:rPr>
          <w:rtl/>
        </w:rPr>
        <w:t xml:space="preserve">'. </w:t>
      </w:r>
    </w:p>
    <w:p w14:paraId="1361EC56" w14:textId="77777777" w:rsidR="008D2B39" w:rsidRPr="00C11ADD" w:rsidRDefault="008D2B39" w:rsidP="001A492D">
      <w:pPr>
        <w:pStyle w:val="3ff2"/>
      </w:pPr>
      <w:r w:rsidRPr="00C11ADD">
        <w:rPr>
          <w:rFonts w:hint="eastAsia"/>
          <w:u w:val="single"/>
          <w:rtl/>
        </w:rPr>
        <w:t>על</w:t>
      </w:r>
      <w:r w:rsidRPr="00C11ADD">
        <w:rPr>
          <w:u w:val="single"/>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2EB45E8F" w14:textId="77777777" w:rsidR="008D2B39" w:rsidRPr="00C11ADD" w:rsidRDefault="008D2B39" w:rsidP="001A492D">
      <w:pPr>
        <w:pStyle w:val="3ff2"/>
      </w:pPr>
      <w:r w:rsidRPr="00C11ADD">
        <w:rPr>
          <w:rFonts w:hint="eastAsia"/>
          <w:rtl/>
        </w:rPr>
        <w:t>כל</w:t>
      </w:r>
      <w:r w:rsidRPr="00C11ADD">
        <w:rPr>
          <w:rtl/>
        </w:rPr>
        <w:t xml:space="preserve"> </w:t>
      </w:r>
      <w:r w:rsidRPr="00C11ADD">
        <w:rPr>
          <w:rFonts w:hint="eastAsia"/>
          <w:rtl/>
        </w:rPr>
        <w:t>גישה</w:t>
      </w:r>
      <w:r w:rsidRPr="00C11ADD">
        <w:rPr>
          <w:rtl/>
        </w:rPr>
        <w:t xml:space="preserve"> </w:t>
      </w:r>
      <w:r w:rsidRPr="00C11ADD">
        <w:rPr>
          <w:rFonts w:hint="eastAsia"/>
          <w:rtl/>
        </w:rPr>
        <w:t>כאמור</w:t>
      </w:r>
      <w:r w:rsidRPr="00C11ADD">
        <w:rPr>
          <w:rtl/>
        </w:rPr>
        <w:t xml:space="preserve">, </w:t>
      </w:r>
      <w:r w:rsidRPr="00C11ADD">
        <w:rPr>
          <w:rFonts w:hint="eastAsia"/>
          <w:rtl/>
        </w:rPr>
        <w:t>או</w:t>
      </w:r>
      <w:r w:rsidRPr="00C11ADD">
        <w:rPr>
          <w:rtl/>
        </w:rPr>
        <w:t xml:space="preserve"> </w:t>
      </w:r>
      <w:r w:rsidRPr="00C11ADD">
        <w:rPr>
          <w:rFonts w:hint="eastAsia"/>
          <w:rtl/>
        </w:rPr>
        <w:t>ניסיון</w:t>
      </w:r>
      <w:r w:rsidRPr="00C11ADD">
        <w:rPr>
          <w:rtl/>
        </w:rPr>
        <w:t xml:space="preserve"> </w:t>
      </w:r>
      <w:r w:rsidRPr="00C11ADD">
        <w:rPr>
          <w:rFonts w:hint="eastAsia"/>
          <w:rtl/>
        </w:rPr>
        <w:t>גישה</w:t>
      </w:r>
      <w:r w:rsidRPr="00C11ADD">
        <w:rPr>
          <w:rtl/>
        </w:rPr>
        <w:t xml:space="preserve"> </w:t>
      </w:r>
      <w:r w:rsidRPr="00C11ADD">
        <w:rPr>
          <w:rFonts w:hint="eastAsia"/>
          <w:rtl/>
        </w:rPr>
        <w:t>לא</w:t>
      </w:r>
      <w:r w:rsidRPr="00C11ADD">
        <w:rPr>
          <w:rtl/>
        </w:rPr>
        <w:t xml:space="preserve"> </w:t>
      </w:r>
      <w:r w:rsidRPr="00C11ADD">
        <w:rPr>
          <w:rFonts w:hint="eastAsia"/>
          <w:rtl/>
        </w:rPr>
        <w:t>מאושר</w:t>
      </w:r>
      <w:r w:rsidRPr="00C11ADD">
        <w:rPr>
          <w:rtl/>
        </w:rPr>
        <w:t xml:space="preserve">, </w:t>
      </w:r>
      <w:r w:rsidRPr="00C11ADD">
        <w:rPr>
          <w:rFonts w:hint="eastAsia"/>
          <w:rtl/>
        </w:rPr>
        <w:t>יירשמו</w:t>
      </w:r>
      <w:r w:rsidRPr="00C11ADD">
        <w:rPr>
          <w:rtl/>
        </w:rPr>
        <w:t xml:space="preserve"> </w:t>
      </w:r>
      <w:r w:rsidRPr="00C11ADD">
        <w:rPr>
          <w:rFonts w:hint="eastAsia"/>
          <w:rtl/>
        </w:rPr>
        <w:t>ב</w:t>
      </w:r>
      <w:r w:rsidRPr="00C11ADD">
        <w:rPr>
          <w:rtl/>
        </w:rPr>
        <w:t>-</w:t>
      </w:r>
      <w:r w:rsidRPr="00C11ADD">
        <w:t>Log</w:t>
      </w:r>
      <w:r w:rsidRPr="00C11ADD">
        <w:rPr>
          <w:rtl/>
        </w:rPr>
        <w:t xml:space="preserve"> מסודר לרבות פרטי הגורם הניגש, פרטי המאשר וכל נתון רלוונטי אחר. </w:t>
      </w:r>
      <w:r w:rsidRPr="00C11ADD">
        <w:t>Log</w:t>
      </w:r>
      <w:r w:rsidRPr="00C11ADD">
        <w:rPr>
          <w:rtl/>
        </w:rPr>
        <w:t xml:space="preserve"> זה יהיה נגיש למזמין.</w:t>
      </w:r>
    </w:p>
    <w:p w14:paraId="589C5A15" w14:textId="0699A6EE" w:rsidR="008D2B39" w:rsidRPr="00C11ADD" w:rsidRDefault="006A18B7"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ניהול</w:t>
      </w:r>
      <w:r w:rsidR="008D2B39" w:rsidRPr="00C11ADD">
        <w:rPr>
          <w:rtl/>
        </w:rPr>
        <w:t xml:space="preserve"> </w:t>
      </w:r>
      <w:r w:rsidR="008D2B39" w:rsidRPr="00C11ADD">
        <w:rPr>
          <w:rFonts w:hint="eastAsia"/>
          <w:rtl/>
        </w:rPr>
        <w:t>סיכונים</w:t>
      </w:r>
    </w:p>
    <w:p w14:paraId="0138B212" w14:textId="6F845C3E" w:rsidR="008D2B39" w:rsidRPr="00C11ADD" w:rsidRDefault="008D2B39" w:rsidP="001A492D">
      <w:pPr>
        <w:pStyle w:val="3ff2"/>
      </w:pPr>
      <w:r w:rsidRPr="00C11ADD">
        <w:rPr>
          <w:rFonts w:hint="eastAsia"/>
          <w:rtl/>
        </w:rPr>
        <w:t>היצר</w:t>
      </w:r>
      <w:r w:rsidR="00DD6BB1" w:rsidRPr="00C11ADD">
        <w:rPr>
          <w:rFonts w:hint="cs"/>
          <w:rtl/>
        </w:rPr>
        <w:t>ן</w:t>
      </w:r>
      <w:r w:rsidRPr="00C11ADD">
        <w:rPr>
          <w:rtl/>
        </w:rPr>
        <w:t>/</w:t>
      </w:r>
      <w:r w:rsidRPr="00C11ADD">
        <w:rPr>
          <w:rFonts w:hint="eastAsia"/>
          <w:rtl/>
        </w:rPr>
        <w:t>המציע</w:t>
      </w:r>
      <w:r w:rsidRPr="00C11ADD">
        <w:rPr>
          <w:rtl/>
        </w:rPr>
        <w:t xml:space="preserve"> ימנה מנהל אבטחת מידע שיהיה אחראי על אבטחת המידע בשירותים המוצעים,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תיאור תפקידו, האם כפוף למנהל אבטחת המידע (</w:t>
      </w:r>
      <w:r w:rsidRPr="00C11ADD">
        <w:t>CISO</w:t>
      </w:r>
      <w:r w:rsidRPr="00C11ADD">
        <w:rPr>
          <w:rtl/>
        </w:rPr>
        <w:t xml:space="preserve">) </w:t>
      </w:r>
      <w:r w:rsidRPr="00C11ADD">
        <w:rPr>
          <w:rFonts w:hint="eastAsia"/>
          <w:rtl/>
        </w:rPr>
        <w:t>או</w:t>
      </w:r>
      <w:r w:rsidRPr="00C11ADD">
        <w:rPr>
          <w:rtl/>
        </w:rPr>
        <w:t xml:space="preserve"> </w:t>
      </w:r>
      <w:r w:rsidRPr="00C11ADD">
        <w:rPr>
          <w:rFonts w:hint="eastAsia"/>
          <w:rtl/>
        </w:rPr>
        <w:t>למנהל</w:t>
      </w:r>
      <w:r w:rsidRPr="00C11ADD">
        <w:rPr>
          <w:rtl/>
        </w:rPr>
        <w:t xml:space="preserve"> </w:t>
      </w:r>
      <w:r w:rsidRPr="00C11ADD">
        <w:rPr>
          <w:rFonts w:hint="eastAsia"/>
          <w:rtl/>
        </w:rPr>
        <w:t>הפיתוח</w:t>
      </w:r>
      <w:r w:rsidRPr="00C11ADD">
        <w:rPr>
          <w:rtl/>
        </w:rPr>
        <w:t xml:space="preserve"> </w:t>
      </w:r>
      <w:r w:rsidRPr="00C11ADD">
        <w:rPr>
          <w:rFonts w:hint="eastAsia"/>
          <w:rtl/>
        </w:rPr>
        <w:t>או</w:t>
      </w:r>
      <w:r w:rsidRPr="00C11ADD">
        <w:rPr>
          <w:rtl/>
        </w:rPr>
        <w:t xml:space="preserve"> </w:t>
      </w:r>
      <w:r w:rsidRPr="00C11ADD">
        <w:rPr>
          <w:rFonts w:hint="eastAsia"/>
          <w:rtl/>
        </w:rPr>
        <w:t>לגורם</w:t>
      </w:r>
      <w:r w:rsidRPr="00C11ADD">
        <w:rPr>
          <w:rtl/>
        </w:rPr>
        <w:t xml:space="preserve"> </w:t>
      </w:r>
      <w:r w:rsidRPr="00C11ADD">
        <w:rPr>
          <w:rFonts w:hint="eastAsia"/>
          <w:rtl/>
        </w:rPr>
        <w:t>אחר</w:t>
      </w:r>
      <w:r w:rsidRPr="00C11ADD">
        <w:rPr>
          <w:rtl/>
        </w:rPr>
        <w:t xml:space="preserve">, </w:t>
      </w:r>
      <w:r w:rsidRPr="00C11ADD">
        <w:rPr>
          <w:rFonts w:hint="eastAsia"/>
          <w:rtl/>
        </w:rPr>
        <w:t>ותיאור</w:t>
      </w:r>
      <w:r w:rsidRPr="00C11ADD">
        <w:rPr>
          <w:rtl/>
        </w:rPr>
        <w:t xml:space="preserve"> </w:t>
      </w:r>
      <w:r w:rsidRPr="00C11ADD">
        <w:rPr>
          <w:rFonts w:hint="eastAsia"/>
          <w:rtl/>
        </w:rPr>
        <w:t>כללי</w:t>
      </w:r>
      <w:r w:rsidRPr="00C11ADD">
        <w:rPr>
          <w:rtl/>
        </w:rPr>
        <w:t xml:space="preserve"> </w:t>
      </w:r>
      <w:r w:rsidRPr="00C11ADD">
        <w:rPr>
          <w:rFonts w:hint="eastAsia"/>
          <w:rtl/>
        </w:rPr>
        <w:t>של</w:t>
      </w:r>
      <w:r w:rsidRPr="00C11ADD">
        <w:rPr>
          <w:rtl/>
        </w:rPr>
        <w:t xml:space="preserve"> </w:t>
      </w:r>
      <w:r w:rsidRPr="00C11ADD">
        <w:rPr>
          <w:rFonts w:hint="eastAsia"/>
          <w:rtl/>
        </w:rPr>
        <w:t>הנהלים</w:t>
      </w:r>
      <w:r w:rsidRPr="00C11ADD">
        <w:rPr>
          <w:rtl/>
        </w:rPr>
        <w:t xml:space="preserve"> </w:t>
      </w:r>
      <w:r w:rsidRPr="00C11ADD">
        <w:rPr>
          <w:rFonts w:hint="eastAsia"/>
          <w:rtl/>
        </w:rPr>
        <w:t>על</w:t>
      </w:r>
      <w:r w:rsidRPr="00C11ADD">
        <w:rPr>
          <w:rtl/>
        </w:rPr>
        <w:t xml:space="preserve"> </w:t>
      </w:r>
      <w:r w:rsidRPr="00C11ADD">
        <w:rPr>
          <w:rFonts w:hint="eastAsia"/>
          <w:rtl/>
        </w:rPr>
        <w:t>פיהם</w:t>
      </w:r>
      <w:r w:rsidRPr="00C11ADD">
        <w:rPr>
          <w:rtl/>
        </w:rPr>
        <w:t xml:space="preserve"> </w:t>
      </w:r>
      <w:r w:rsidRPr="00C11ADD">
        <w:rPr>
          <w:rFonts w:hint="eastAsia"/>
          <w:rtl/>
        </w:rPr>
        <w:t>מנהל</w:t>
      </w:r>
      <w:r w:rsidRPr="00C11ADD">
        <w:rPr>
          <w:rtl/>
        </w:rPr>
        <w:t xml:space="preserve"> </w:t>
      </w:r>
      <w:r w:rsidRPr="00C11ADD">
        <w:rPr>
          <w:rFonts w:hint="eastAsia"/>
          <w:rtl/>
        </w:rPr>
        <w:t>זה</w:t>
      </w:r>
      <w:r w:rsidRPr="00C11ADD">
        <w:rPr>
          <w:rtl/>
        </w:rPr>
        <w:t xml:space="preserve"> </w:t>
      </w:r>
      <w:r w:rsidRPr="00C11ADD">
        <w:rPr>
          <w:rFonts w:hint="eastAsia"/>
          <w:rtl/>
        </w:rPr>
        <w:t>עובד</w:t>
      </w:r>
      <w:r w:rsidRPr="00C11ADD">
        <w:rPr>
          <w:rtl/>
        </w:rPr>
        <w:t>.</w:t>
      </w:r>
    </w:p>
    <w:p w14:paraId="7714193A"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תהליכי ניהול הסיכונים בארגון.</w:t>
      </w:r>
    </w:p>
    <w:p w14:paraId="5918CB38"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הגורמים המבצעים תהליכים אלו, את דרגי הפיקוח, דרגי האסקלציה לטיפול בסוגיות ואופן הטיפול בממצאים שלא טופלו.</w:t>
      </w:r>
    </w:p>
    <w:p w14:paraId="2739002F"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הכלים, האמצעים ואופן מימושם על מנת לאפשר ניהול הסיכון באופן דינאמי ובהתאם לשינויים במתאר האיומים ובשירותים המסופקים על ידי הספק.</w:t>
      </w:r>
    </w:p>
    <w:p w14:paraId="50C8C093" w14:textId="22F29A27" w:rsidR="008D2B39" w:rsidRPr="00C11ADD" w:rsidRDefault="006A18B7"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הזדהות</w:t>
      </w:r>
      <w:r w:rsidR="008D2B39" w:rsidRPr="00C11ADD">
        <w:rPr>
          <w:rtl/>
        </w:rPr>
        <w:t xml:space="preserve"> </w:t>
      </w:r>
      <w:r w:rsidR="008D2B39" w:rsidRPr="00C11ADD">
        <w:rPr>
          <w:rFonts w:hint="eastAsia"/>
          <w:rtl/>
        </w:rPr>
        <w:t>עבור</w:t>
      </w:r>
      <w:r w:rsidR="008D2B39" w:rsidRPr="00C11ADD">
        <w:rPr>
          <w:rtl/>
        </w:rPr>
        <w:t xml:space="preserve"> </w:t>
      </w:r>
      <w:r w:rsidR="008D2B39" w:rsidRPr="00C11ADD">
        <w:rPr>
          <w:rFonts w:hint="eastAsia"/>
          <w:rtl/>
        </w:rPr>
        <w:t>השירות</w:t>
      </w:r>
      <w:r w:rsidR="008D2B39" w:rsidRPr="00C11ADD">
        <w:rPr>
          <w:rtl/>
        </w:rPr>
        <w:t xml:space="preserve"> </w:t>
      </w:r>
      <w:r w:rsidR="008D2B39" w:rsidRPr="00C11ADD">
        <w:rPr>
          <w:rFonts w:hint="eastAsia"/>
          <w:rtl/>
        </w:rPr>
        <w:t>המוצע</w:t>
      </w:r>
    </w:p>
    <w:p w14:paraId="40909567" w14:textId="6FC65361"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w:t>
      </w:r>
      <w:r w:rsidRPr="00C11ADD">
        <w:rPr>
          <w:rFonts w:hint="eastAsia"/>
          <w:rtl/>
        </w:rPr>
        <w:t>בנוגע</w:t>
      </w:r>
      <w:r w:rsidRPr="00C11ADD">
        <w:rPr>
          <w:rtl/>
        </w:rPr>
        <w:t xml:space="preserve"> לתמיכת </w:t>
      </w:r>
      <w:r w:rsidRPr="00C11ADD">
        <w:rPr>
          <w:rFonts w:hint="eastAsia"/>
          <w:rtl/>
        </w:rPr>
        <w:t>השירות</w:t>
      </w:r>
      <w:r w:rsidRPr="00C11ADD">
        <w:rPr>
          <w:rtl/>
        </w:rPr>
        <w:t xml:space="preserve"> בפרוטוקול </w:t>
      </w:r>
      <w:r w:rsidRPr="00C11ADD">
        <w:t>SAML 2.0</w:t>
      </w:r>
      <w:r w:rsidR="00470F1A">
        <w:rPr>
          <w:rtl/>
        </w:rPr>
        <w:t xml:space="preserve"> </w:t>
      </w:r>
      <w:r w:rsidRPr="00C11ADD">
        <w:rPr>
          <w:rFonts w:hint="eastAsia"/>
          <w:rtl/>
        </w:rPr>
        <w:t>לצורך</w:t>
      </w:r>
      <w:r w:rsidRPr="00C11ADD">
        <w:rPr>
          <w:rtl/>
        </w:rPr>
        <w:t xml:space="preserve"> ביצוע </w:t>
      </w:r>
      <w:r w:rsidR="00C73DEC" w:rsidRPr="00C11ADD">
        <w:t>S</w:t>
      </w:r>
      <w:r w:rsidRPr="00C11ADD">
        <w:t>ingle Sign On</w:t>
      </w:r>
      <w:r w:rsidRPr="00C11ADD">
        <w:rPr>
          <w:rtl/>
        </w:rPr>
        <w:t xml:space="preserve"> עם מערכות המזמין או מערכות הזדהות מרכזיות וכן תמיכה ביכולת </w:t>
      </w:r>
      <w:r w:rsidRPr="00C11ADD">
        <w:t>Multi Factor Authentication</w:t>
      </w:r>
      <w:r w:rsidRPr="00C11ADD">
        <w:rPr>
          <w:rtl/>
        </w:rPr>
        <w:t xml:space="preserve">. על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התמיכה בפרוטוקול ואת התמיכה בפרוטוקולי הזדהות נוספים כגון </w:t>
      </w:r>
      <w:r w:rsidRPr="00C11ADD">
        <w:t>OpenID, OAuth</w:t>
      </w:r>
      <w:r w:rsidRPr="00C11ADD">
        <w:rPr>
          <w:rtl/>
        </w:rPr>
        <w:t>.</w:t>
      </w:r>
    </w:p>
    <w:p w14:paraId="05C06DA2" w14:textId="77777777" w:rsidR="008D2B39" w:rsidRPr="00C11ADD" w:rsidRDefault="008D2B39" w:rsidP="001A492D">
      <w:pPr>
        <w:pStyle w:val="3ff2"/>
      </w:pPr>
      <w:r w:rsidRPr="00C11ADD">
        <w:rPr>
          <w:rFonts w:hint="eastAsia"/>
          <w:rtl/>
        </w:rPr>
        <w:t>על</w:t>
      </w:r>
      <w:r w:rsidRPr="00C11ADD">
        <w:rPr>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יכולת ההתממשקות עם כלי </w:t>
      </w:r>
      <w:proofErr w:type="spellStart"/>
      <w:r w:rsidRPr="00C11ADD">
        <w:t>idP</w:t>
      </w:r>
      <w:proofErr w:type="spellEnd"/>
      <w:r w:rsidRPr="00C11ADD">
        <w:t>/IAM</w:t>
      </w:r>
      <w:r w:rsidRPr="00C11ADD">
        <w:rPr>
          <w:rtl/>
        </w:rPr>
        <w:t xml:space="preserve"> (כגון מערכות ניהול משתמשים של ספקי הענן עם מערכות צד ג' כדוגמת </w:t>
      </w:r>
      <w:r w:rsidRPr="00C11ADD">
        <w:t>OKTA</w:t>
      </w:r>
      <w:r w:rsidRPr="00C11ADD">
        <w:rPr>
          <w:rtl/>
        </w:rPr>
        <w:t xml:space="preserve">, </w:t>
      </w:r>
      <w:r w:rsidRPr="00C11ADD">
        <w:t>OneLogin</w:t>
      </w:r>
      <w:r w:rsidRPr="00C11ADD">
        <w:rPr>
          <w:rtl/>
        </w:rPr>
        <w:t xml:space="preserve">, </w:t>
      </w:r>
      <w:r w:rsidRPr="00C11ADD">
        <w:t>Azure AD</w:t>
      </w:r>
      <w:r w:rsidRPr="00C11ADD">
        <w:rPr>
          <w:rtl/>
        </w:rPr>
        <w:t xml:space="preserve">), פרוטוקולים נתמכים (כגון </w:t>
      </w:r>
      <w:r w:rsidRPr="00C11ADD">
        <w:t>U2F, FIDO, OTP</w:t>
      </w:r>
      <w:r w:rsidRPr="00C11ADD">
        <w:rPr>
          <w:rtl/>
        </w:rPr>
        <w:t xml:space="preserve">) </w:t>
      </w:r>
      <w:proofErr w:type="spellStart"/>
      <w:r w:rsidRPr="00C11ADD">
        <w:rPr>
          <w:rFonts w:hint="eastAsia"/>
          <w:rtl/>
        </w:rPr>
        <w:t>וכו</w:t>
      </w:r>
      <w:proofErr w:type="spellEnd"/>
      <w:r w:rsidRPr="00C11ADD">
        <w:rPr>
          <w:rtl/>
        </w:rPr>
        <w:t xml:space="preserve">'. </w:t>
      </w:r>
    </w:p>
    <w:p w14:paraId="423A91D4" w14:textId="77777777" w:rsidR="008D2B39" w:rsidRPr="00C11ADD" w:rsidRDefault="008D2B39" w:rsidP="001A492D">
      <w:pPr>
        <w:pStyle w:val="3ff2"/>
      </w:pPr>
      <w:r w:rsidRPr="00C11ADD">
        <w:rPr>
          <w:rFonts w:hint="eastAsia"/>
          <w:rtl/>
        </w:rPr>
        <w:t>על</w:t>
      </w:r>
      <w:r w:rsidRPr="00C11ADD">
        <w:rPr>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התמיכה ביכולת החלת מדיניות סיסמאות למשתמשי המערכת (לרבות משתמשים מקומיים), אשר תכלול קביעה של משתנים כגון: אורך, מורכבות, תוקף, היסטוריית סיסמאות וכדומה.</w:t>
      </w:r>
    </w:p>
    <w:p w14:paraId="5BF951C6" w14:textId="24CED83F" w:rsidR="008D2B39" w:rsidRPr="00C11ADD" w:rsidRDefault="008D2B39" w:rsidP="001A492D">
      <w:pPr>
        <w:pStyle w:val="3ff2"/>
      </w:pPr>
      <w:r w:rsidRPr="00C11ADD">
        <w:rPr>
          <w:rFonts w:hint="eastAsia"/>
          <w:u w:val="single"/>
          <w:rtl/>
        </w:rPr>
        <w:lastRenderedPageBreak/>
        <w:t>יש</w:t>
      </w:r>
      <w:r w:rsidRPr="00C11ADD">
        <w:rPr>
          <w:u w:val="single"/>
          <w:rtl/>
        </w:rPr>
        <w:t xml:space="preserve"> </w:t>
      </w:r>
      <w:r w:rsidRPr="00C11ADD">
        <w:rPr>
          <w:rFonts w:hint="eastAsia"/>
          <w:u w:val="single"/>
          <w:rtl/>
        </w:rPr>
        <w:t>לפרט</w:t>
      </w:r>
      <w:r w:rsidRPr="00C11ADD">
        <w:rPr>
          <w:rtl/>
        </w:rPr>
        <w:t xml:space="preserve"> את התמיכה במתן גישה באופן פרטני ברמת תפקידים </w:t>
      </w:r>
      <w:r w:rsidRPr="00C11ADD">
        <w:t>RBAC – Role Based Access Control</w:t>
      </w:r>
      <w:r w:rsidRPr="00C11ADD">
        <w:rPr>
          <w:rtl/>
        </w:rPr>
        <w:t>, וברמת תכונות</w:t>
      </w:r>
      <w:r w:rsidR="00470F1A">
        <w:rPr>
          <w:rtl/>
        </w:rPr>
        <w:t xml:space="preserve"> </w:t>
      </w:r>
      <w:r w:rsidRPr="00C11ADD">
        <w:t>ABAC – Attribute Based Access Control</w:t>
      </w:r>
      <w:r w:rsidRPr="00C11ADD">
        <w:rPr>
          <w:rtl/>
        </w:rPr>
        <w:t>.</w:t>
      </w:r>
    </w:p>
    <w:p w14:paraId="06C2F804" w14:textId="77777777" w:rsidR="008D2B39" w:rsidRPr="00C11ADD" w:rsidRDefault="008D2B39" w:rsidP="001A492D">
      <w:pPr>
        <w:pStyle w:val="3ff2"/>
        <w:rPr>
          <w:rtl/>
        </w:rPr>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תמיכת השירות </w:t>
      </w:r>
      <w:r w:rsidRPr="00C11ADD">
        <w:rPr>
          <w:rFonts w:hint="eastAsia"/>
          <w:rtl/>
        </w:rPr>
        <w:t>בקבלת</w:t>
      </w:r>
      <w:r w:rsidRPr="00C11ADD">
        <w:rPr>
          <w:rtl/>
        </w:rPr>
        <w:t xml:space="preserve"> </w:t>
      </w:r>
      <w:r w:rsidRPr="00C11ADD">
        <w:rPr>
          <w:rFonts w:hint="eastAsia"/>
          <w:rtl/>
        </w:rPr>
        <w:t>פרטי</w:t>
      </w:r>
      <w:r w:rsidRPr="00C11ADD">
        <w:rPr>
          <w:rtl/>
        </w:rPr>
        <w:t xml:space="preserve"> </w:t>
      </w:r>
      <w:r w:rsidRPr="00C11ADD">
        <w:rPr>
          <w:rFonts w:hint="eastAsia"/>
          <w:rtl/>
        </w:rPr>
        <w:t>המשתמשים</w:t>
      </w:r>
      <w:r w:rsidRPr="00C11ADD">
        <w:rPr>
          <w:rtl/>
        </w:rPr>
        <w:t xml:space="preserve"> </w:t>
      </w:r>
      <w:r w:rsidRPr="00C11ADD">
        <w:rPr>
          <w:rFonts w:hint="eastAsia"/>
          <w:rtl/>
        </w:rPr>
        <w:t>ממערכת</w:t>
      </w:r>
      <w:r w:rsidRPr="00C11ADD">
        <w:rPr>
          <w:rtl/>
        </w:rPr>
        <w:t xml:space="preserve"> </w:t>
      </w:r>
      <w:r w:rsidRPr="00C11ADD">
        <w:rPr>
          <w:rFonts w:hint="eastAsia"/>
          <w:rtl/>
        </w:rPr>
        <w:t>הזדהות</w:t>
      </w:r>
      <w:r w:rsidRPr="00C11ADD">
        <w:rPr>
          <w:rtl/>
        </w:rPr>
        <w:t xml:space="preserve"> </w:t>
      </w:r>
      <w:r w:rsidRPr="00C11ADD">
        <w:rPr>
          <w:rFonts w:hint="eastAsia"/>
          <w:rtl/>
        </w:rPr>
        <w:t>מרכזית</w:t>
      </w:r>
      <w:r w:rsidRPr="00C11ADD">
        <w:rPr>
          <w:rtl/>
        </w:rPr>
        <w:t xml:space="preserve"> </w:t>
      </w:r>
      <w:r w:rsidRPr="00C11ADD">
        <w:rPr>
          <w:rFonts w:hint="eastAsia"/>
          <w:rtl/>
        </w:rPr>
        <w:t>בפרוטוקולים</w:t>
      </w:r>
      <w:r w:rsidRPr="00C11ADD">
        <w:rPr>
          <w:rtl/>
        </w:rPr>
        <w:t xml:space="preserve"> </w:t>
      </w:r>
      <w:r w:rsidRPr="00C11ADD">
        <w:rPr>
          <w:rFonts w:hint="eastAsia"/>
          <w:rtl/>
        </w:rPr>
        <w:t>סטנדרטיים</w:t>
      </w:r>
      <w:r w:rsidRPr="00C11ADD">
        <w:rPr>
          <w:rtl/>
        </w:rPr>
        <w:t>.</w:t>
      </w:r>
    </w:p>
    <w:p w14:paraId="00B17831" w14:textId="27264CC8" w:rsidR="008D2B39" w:rsidRPr="00C11ADD" w:rsidRDefault="006A18B7"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שרידות</w:t>
      </w:r>
      <w:r w:rsidR="008D2B39" w:rsidRPr="00C11ADD">
        <w:rPr>
          <w:rtl/>
        </w:rPr>
        <w:t xml:space="preserve"> </w:t>
      </w:r>
      <w:r w:rsidR="008D2B39" w:rsidRPr="00C11ADD">
        <w:rPr>
          <w:rFonts w:hint="eastAsia"/>
          <w:rtl/>
        </w:rPr>
        <w:t>והמשכיות</w:t>
      </w:r>
      <w:r w:rsidR="008D2B39" w:rsidRPr="00C11ADD">
        <w:rPr>
          <w:rtl/>
        </w:rPr>
        <w:t xml:space="preserve"> </w:t>
      </w:r>
      <w:r w:rsidR="008D2B39" w:rsidRPr="00C11ADD">
        <w:rPr>
          <w:rFonts w:hint="eastAsia"/>
          <w:rtl/>
        </w:rPr>
        <w:t>עסקית</w:t>
      </w:r>
      <w:r w:rsidR="008D2B39" w:rsidRPr="00C11ADD">
        <w:rPr>
          <w:rtl/>
        </w:rPr>
        <w:t xml:space="preserve"> (</w:t>
      </w:r>
      <w:r w:rsidR="008D2B39" w:rsidRPr="00C11ADD">
        <w:t>SLA</w:t>
      </w:r>
      <w:r w:rsidR="008D2B39" w:rsidRPr="00C11ADD">
        <w:rPr>
          <w:rtl/>
        </w:rPr>
        <w:t xml:space="preserve">) </w:t>
      </w:r>
      <w:r w:rsidR="008D2B39" w:rsidRPr="00C11ADD">
        <w:rPr>
          <w:rFonts w:hint="eastAsia"/>
          <w:rtl/>
        </w:rPr>
        <w:t>של</w:t>
      </w:r>
      <w:r w:rsidR="008D2B39" w:rsidRPr="00C11ADD">
        <w:rPr>
          <w:rtl/>
        </w:rPr>
        <w:t xml:space="preserve"> </w:t>
      </w:r>
      <w:r w:rsidR="008D2B39" w:rsidRPr="00C11ADD">
        <w:rPr>
          <w:rFonts w:hint="eastAsia"/>
          <w:rtl/>
        </w:rPr>
        <w:t>השירות</w:t>
      </w:r>
      <w:r w:rsidR="008D2B39" w:rsidRPr="00C11ADD">
        <w:rPr>
          <w:rtl/>
        </w:rPr>
        <w:t xml:space="preserve"> </w:t>
      </w:r>
      <w:r w:rsidR="008D2B39" w:rsidRPr="00C11ADD">
        <w:rPr>
          <w:rFonts w:hint="eastAsia"/>
          <w:rtl/>
        </w:rPr>
        <w:t>המוצע</w:t>
      </w:r>
    </w:p>
    <w:p w14:paraId="335C8EE6" w14:textId="58AC6801" w:rsidR="008D2B39" w:rsidRPr="00C11ADD" w:rsidRDefault="008D2B39" w:rsidP="001A492D">
      <w:pPr>
        <w:pStyle w:val="3ff2"/>
      </w:pPr>
      <w:r w:rsidRPr="00C11ADD">
        <w:rPr>
          <w:rFonts w:hint="eastAsia"/>
          <w:rtl/>
        </w:rPr>
        <w:t>ה</w:t>
      </w:r>
      <w:r w:rsidRPr="00C11ADD">
        <w:rPr>
          <w:rtl/>
        </w:rPr>
        <w:t>-</w:t>
      </w:r>
      <w:r w:rsidRPr="00C11ADD">
        <w:t>SLA</w:t>
      </w:r>
      <w:r w:rsidRPr="00C11ADD">
        <w:rPr>
          <w:rtl/>
        </w:rPr>
        <w:t xml:space="preserve"> </w:t>
      </w:r>
      <w:r w:rsidRPr="00C11ADD">
        <w:rPr>
          <w:rFonts w:hint="eastAsia"/>
          <w:rtl/>
        </w:rPr>
        <w:t>של</w:t>
      </w:r>
      <w:r w:rsidRPr="00C11ADD">
        <w:rPr>
          <w:rtl/>
        </w:rPr>
        <w:t xml:space="preserve"> </w:t>
      </w:r>
      <w:r w:rsidRPr="00C11ADD">
        <w:rPr>
          <w:rFonts w:hint="eastAsia"/>
          <w:rtl/>
        </w:rPr>
        <w:t>השירות</w:t>
      </w:r>
      <w:r w:rsidRPr="00C11ADD">
        <w:rPr>
          <w:rtl/>
        </w:rPr>
        <w:t xml:space="preserve"> </w:t>
      </w:r>
      <w:r w:rsidRPr="00C11ADD">
        <w:rPr>
          <w:rFonts w:hint="eastAsia"/>
          <w:rtl/>
        </w:rPr>
        <w:t>שיינתן</w:t>
      </w:r>
      <w:r w:rsidRPr="00C11ADD">
        <w:rPr>
          <w:rtl/>
        </w:rPr>
        <w:t xml:space="preserve"> </w:t>
      </w:r>
      <w:r w:rsidRPr="00C11ADD">
        <w:rPr>
          <w:rFonts w:hint="eastAsia"/>
          <w:rtl/>
        </w:rPr>
        <w:t>מהאזור</w:t>
      </w:r>
      <w:r w:rsidRPr="00C11ADD">
        <w:rPr>
          <w:rtl/>
        </w:rPr>
        <w:t xml:space="preserve"> </w:t>
      </w:r>
      <w:r w:rsidRPr="00C11ADD">
        <w:rPr>
          <w:rFonts w:hint="eastAsia"/>
          <w:rtl/>
        </w:rPr>
        <w:t>הישראלי</w:t>
      </w:r>
      <w:r w:rsidRPr="00C11ADD">
        <w:rPr>
          <w:rtl/>
        </w:rPr>
        <w:t xml:space="preserve"> </w:t>
      </w:r>
      <w:r w:rsidRPr="00C11ADD">
        <w:rPr>
          <w:rFonts w:hint="eastAsia"/>
          <w:rtl/>
        </w:rPr>
        <w:t>לא</w:t>
      </w:r>
      <w:r w:rsidRPr="00C11ADD">
        <w:rPr>
          <w:rtl/>
        </w:rPr>
        <w:t xml:space="preserve"> </w:t>
      </w:r>
      <w:r w:rsidRPr="00C11ADD">
        <w:rPr>
          <w:rFonts w:hint="eastAsia"/>
          <w:rtl/>
        </w:rPr>
        <w:t>ייפול</w:t>
      </w:r>
      <w:r w:rsidRPr="00C11ADD">
        <w:rPr>
          <w:rtl/>
        </w:rPr>
        <w:t xml:space="preserve"> </w:t>
      </w:r>
      <w:r w:rsidRPr="00C11ADD">
        <w:rPr>
          <w:rFonts w:hint="eastAsia"/>
          <w:rtl/>
        </w:rPr>
        <w:t>מה</w:t>
      </w:r>
      <w:r w:rsidRPr="00C11ADD">
        <w:rPr>
          <w:rtl/>
        </w:rPr>
        <w:t>-</w:t>
      </w:r>
      <w:r w:rsidRPr="00C11ADD">
        <w:t>SLA</w:t>
      </w:r>
      <w:r w:rsidRPr="00C11ADD">
        <w:rPr>
          <w:rtl/>
        </w:rPr>
        <w:t xml:space="preserve"> של כל אזור אחר של הספק וכן </w:t>
      </w:r>
      <w:r w:rsidRPr="00C11ADD">
        <w:rPr>
          <w:rFonts w:hint="eastAsia"/>
          <w:rtl/>
        </w:rPr>
        <w:t>יעמוד</w:t>
      </w:r>
      <w:r w:rsidRPr="00C11ADD">
        <w:rPr>
          <w:rtl/>
        </w:rPr>
        <w:t xml:space="preserve"> בדרישות כמפורט במכרז זה (</w:t>
      </w:r>
      <w:r w:rsidRPr="00C11ADD">
        <w:rPr>
          <w:rFonts w:hint="eastAsia"/>
          <w:rtl/>
        </w:rPr>
        <w:t>ופרט</w:t>
      </w:r>
      <w:r w:rsidRPr="00C11ADD">
        <w:rPr>
          <w:rtl/>
        </w:rPr>
        <w:t xml:space="preserve"> </w:t>
      </w:r>
      <w:r w:rsidR="009A2349">
        <w:rPr>
          <w:rFonts w:hint="cs"/>
          <w:rtl/>
        </w:rPr>
        <w:t xml:space="preserve">סעיף </w:t>
      </w:r>
      <w:r w:rsidR="009A2349">
        <w:rPr>
          <w:rtl/>
        </w:rPr>
        <w:fldChar w:fldCharType="begin"/>
      </w:r>
      <w:r w:rsidR="009A2349">
        <w:rPr>
          <w:rtl/>
        </w:rPr>
        <w:instrText xml:space="preserve"> </w:instrText>
      </w:r>
      <w:r w:rsidR="009A2349">
        <w:rPr>
          <w:rFonts w:hint="cs"/>
        </w:rPr>
        <w:instrText>REF</w:instrText>
      </w:r>
      <w:r w:rsidR="009A2349">
        <w:rPr>
          <w:rFonts w:hint="cs"/>
          <w:rtl/>
        </w:rPr>
        <w:instrText xml:space="preserve"> _</w:instrText>
      </w:r>
      <w:r w:rsidR="009A2349">
        <w:rPr>
          <w:rFonts w:hint="cs"/>
        </w:rPr>
        <w:instrText>Ref157115195 \r \h</w:instrText>
      </w:r>
      <w:r w:rsidR="009A2349">
        <w:rPr>
          <w:rtl/>
        </w:rPr>
        <w:instrText xml:space="preserve"> </w:instrText>
      </w:r>
      <w:r w:rsidR="009A2349">
        <w:rPr>
          <w:rtl/>
        </w:rPr>
      </w:r>
      <w:r w:rsidR="009A2349">
        <w:rPr>
          <w:rtl/>
        </w:rPr>
        <w:fldChar w:fldCharType="separate"/>
      </w:r>
      <w:r w:rsidR="00D03D9F">
        <w:rPr>
          <w:cs/>
        </w:rPr>
        <w:t>‎</w:t>
      </w:r>
      <w:r w:rsidR="00D03D9F">
        <w:t>12</w:t>
      </w:r>
      <w:r w:rsidR="009A2349">
        <w:rPr>
          <w:rtl/>
        </w:rPr>
        <w:fldChar w:fldCharType="end"/>
      </w:r>
      <w:r w:rsidRPr="00C11ADD">
        <w:rPr>
          <w:rtl/>
        </w:rPr>
        <w:t xml:space="preserve"> </w:t>
      </w:r>
      <w:r w:rsidRPr="00C11ADD">
        <w:rPr>
          <w:rFonts w:hint="eastAsia"/>
          <w:rtl/>
        </w:rPr>
        <w:t>למסמכי</w:t>
      </w:r>
      <w:r w:rsidRPr="00C11ADD">
        <w:rPr>
          <w:rtl/>
        </w:rPr>
        <w:t xml:space="preserve"> </w:t>
      </w:r>
      <w:r w:rsidRPr="00C11ADD">
        <w:rPr>
          <w:rFonts w:hint="eastAsia"/>
          <w:rtl/>
        </w:rPr>
        <w:t>המכרז</w:t>
      </w:r>
      <w:r w:rsidRPr="00C11ADD">
        <w:rPr>
          <w:rtl/>
        </w:rPr>
        <w:t>)</w:t>
      </w:r>
      <w:r w:rsidR="009A2349">
        <w:rPr>
          <w:rFonts w:hint="cs"/>
          <w:rtl/>
        </w:rPr>
        <w:t>.</w:t>
      </w:r>
    </w:p>
    <w:p w14:paraId="00E2CFA6" w14:textId="77777777" w:rsidR="008D2B39" w:rsidRPr="00C11ADD" w:rsidRDefault="008D2B39" w:rsidP="001A492D">
      <w:pPr>
        <w:pStyle w:val="3ff2"/>
      </w:pPr>
      <w:r w:rsidRPr="00C11ADD">
        <w:rPr>
          <w:rFonts w:hint="eastAsia"/>
          <w:u w:val="single"/>
          <w:rtl/>
        </w:rPr>
        <w:t>על</w:t>
      </w:r>
      <w:r w:rsidRPr="00C11ADD">
        <w:rPr>
          <w:u w:val="single"/>
          <w:rtl/>
        </w:rPr>
        <w:t xml:space="preserve"> </w:t>
      </w:r>
      <w:r w:rsidRPr="00C11ADD">
        <w:rPr>
          <w:rFonts w:hint="eastAsia"/>
          <w:u w:val="single"/>
          <w:rtl/>
        </w:rPr>
        <w:t>המציע</w:t>
      </w:r>
      <w:r w:rsidRPr="00C11ADD">
        <w:rPr>
          <w:u w:val="single"/>
          <w:rtl/>
        </w:rPr>
        <w:t xml:space="preserve"> </w:t>
      </w:r>
      <w:r w:rsidRPr="00C11ADD">
        <w:rPr>
          <w:rFonts w:hint="eastAsia"/>
          <w:u w:val="single"/>
          <w:rtl/>
        </w:rPr>
        <w:t>לפרט</w:t>
      </w:r>
      <w:r w:rsidRPr="00C11ADD">
        <w:rPr>
          <w:rtl/>
        </w:rPr>
        <w:t xml:space="preserve"> את אופן הבקרה על איכות השירות הניתנת </w:t>
      </w:r>
      <w:r w:rsidRPr="00C11ADD">
        <w:rPr>
          <w:rFonts w:hint="eastAsia"/>
          <w:rtl/>
        </w:rPr>
        <w:t>באזור</w:t>
      </w:r>
      <w:r w:rsidRPr="00C11ADD">
        <w:rPr>
          <w:rtl/>
        </w:rPr>
        <w:t xml:space="preserve"> </w:t>
      </w:r>
      <w:r w:rsidRPr="00C11ADD">
        <w:rPr>
          <w:rFonts w:hint="eastAsia"/>
          <w:rtl/>
        </w:rPr>
        <w:t>הישראלי</w:t>
      </w:r>
      <w:r w:rsidRPr="00C11ADD">
        <w:rPr>
          <w:rtl/>
        </w:rPr>
        <w:t xml:space="preserve"> </w:t>
      </w:r>
      <w:r w:rsidRPr="00C11ADD">
        <w:rPr>
          <w:rFonts w:hint="eastAsia"/>
          <w:rtl/>
        </w:rPr>
        <w:t>ואת</w:t>
      </w:r>
      <w:r w:rsidRPr="00C11ADD">
        <w:rPr>
          <w:rtl/>
        </w:rPr>
        <w:t xml:space="preserve"> </w:t>
      </w:r>
      <w:r w:rsidRPr="00C11ADD">
        <w:rPr>
          <w:rFonts w:hint="eastAsia"/>
          <w:rtl/>
        </w:rPr>
        <w:t>רמות</w:t>
      </w:r>
      <w:r w:rsidRPr="00C11ADD">
        <w:rPr>
          <w:rtl/>
        </w:rPr>
        <w:t xml:space="preserve"> </w:t>
      </w:r>
      <w:r w:rsidRPr="00C11ADD">
        <w:rPr>
          <w:rFonts w:hint="eastAsia"/>
          <w:rtl/>
        </w:rPr>
        <w:t>האסקלציה</w:t>
      </w:r>
      <w:r w:rsidRPr="00C11ADD">
        <w:rPr>
          <w:rtl/>
        </w:rPr>
        <w:t xml:space="preserve"> </w:t>
      </w:r>
      <w:r w:rsidRPr="00C11ADD">
        <w:rPr>
          <w:rFonts w:hint="eastAsia"/>
          <w:rtl/>
        </w:rPr>
        <w:t>המוגדרות</w:t>
      </w:r>
      <w:r w:rsidRPr="00C11ADD">
        <w:rPr>
          <w:rtl/>
        </w:rPr>
        <w:t xml:space="preserve"> </w:t>
      </w:r>
      <w:r w:rsidRPr="00C11ADD">
        <w:rPr>
          <w:rFonts w:hint="eastAsia"/>
          <w:rtl/>
        </w:rPr>
        <w:t>בנהלי</w:t>
      </w:r>
      <w:r w:rsidRPr="00C11ADD">
        <w:rPr>
          <w:rtl/>
        </w:rPr>
        <w:t xml:space="preserve"> </w:t>
      </w:r>
      <w:r w:rsidRPr="00C11ADD">
        <w:rPr>
          <w:rFonts w:hint="eastAsia"/>
          <w:rtl/>
        </w:rPr>
        <w:t>המציע</w:t>
      </w:r>
      <w:r w:rsidRPr="00C11ADD">
        <w:rPr>
          <w:rtl/>
        </w:rPr>
        <w:t>.</w:t>
      </w:r>
    </w:p>
    <w:p w14:paraId="1844B3DD" w14:textId="77777777" w:rsidR="008D2B39" w:rsidRPr="00C11ADD" w:rsidRDefault="008D2B39" w:rsidP="001A492D">
      <w:pPr>
        <w:pStyle w:val="3ff2"/>
      </w:pPr>
      <w:r w:rsidRPr="00C11ADD">
        <w:rPr>
          <w:rFonts w:hint="eastAsia"/>
          <w:rtl/>
        </w:rPr>
        <w:t>אם</w:t>
      </w:r>
      <w:r w:rsidRPr="00C11ADD">
        <w:rPr>
          <w:rtl/>
        </w:rPr>
        <w:t xml:space="preserve"> מבוצעים גיבויים מחוץ לסביבת הענן,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המנגנון המוודא את השמדת מצע זיכרון ורכיבים שסיימו שירות (כגון, הוצאתם מהמערכת, החלפתם או במקרה של תקלה).</w:t>
      </w:r>
    </w:p>
    <w:p w14:paraId="1EB4E8FD" w14:textId="77777777" w:rsidR="008D2B39" w:rsidRPr="00C11ADD" w:rsidRDefault="008D2B39" w:rsidP="001A492D">
      <w:pPr>
        <w:pStyle w:val="3ff2"/>
      </w:pPr>
      <w:r w:rsidRPr="00C11ADD">
        <w:rPr>
          <w:rFonts w:hint="eastAsia"/>
          <w:rtl/>
        </w:rPr>
        <w:t>יש</w:t>
      </w:r>
      <w:r w:rsidRPr="00C11ADD">
        <w:rPr>
          <w:rtl/>
        </w:rPr>
        <w:t xml:space="preserve"> לפרט את האפשרויות </w:t>
      </w:r>
      <w:r w:rsidRPr="00C11ADD">
        <w:rPr>
          <w:rFonts w:hint="eastAsia"/>
          <w:rtl/>
        </w:rPr>
        <w:t>לגיבוי</w:t>
      </w:r>
      <w:r w:rsidRPr="00C11ADD">
        <w:rPr>
          <w:rtl/>
        </w:rPr>
        <w:t xml:space="preserve"> או לייצ</w:t>
      </w:r>
      <w:r w:rsidRPr="00C11ADD">
        <w:rPr>
          <w:rFonts w:hint="eastAsia"/>
          <w:rtl/>
        </w:rPr>
        <w:t>וא</w:t>
      </w:r>
      <w:r w:rsidRPr="00C11ADD">
        <w:rPr>
          <w:rtl/>
        </w:rPr>
        <w:t xml:space="preserve"> </w:t>
      </w:r>
      <w:r w:rsidRPr="00C11ADD">
        <w:rPr>
          <w:rFonts w:hint="eastAsia"/>
          <w:rtl/>
        </w:rPr>
        <w:t>של</w:t>
      </w:r>
      <w:r w:rsidRPr="00C11ADD">
        <w:rPr>
          <w:rtl/>
        </w:rPr>
        <w:t xml:space="preserve"> נתוני התוכן למצע שבשליטת המזמין באופן שוטף.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פורמט הגיבוי ותאימותו למערכות סטנדרטיות בשוק.</w:t>
      </w:r>
    </w:p>
    <w:p w14:paraId="1D5AE204" w14:textId="0B781647" w:rsidR="008D2B39" w:rsidRPr="00C11ADD" w:rsidRDefault="006A18B7"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הגנת</w:t>
      </w:r>
      <w:r w:rsidR="008D2B39" w:rsidRPr="00C11ADD">
        <w:rPr>
          <w:rtl/>
        </w:rPr>
        <w:t xml:space="preserve"> </w:t>
      </w:r>
      <w:r w:rsidR="008D2B39" w:rsidRPr="00C11ADD">
        <w:rPr>
          <w:rFonts w:hint="eastAsia"/>
          <w:rtl/>
        </w:rPr>
        <w:t>תשתיות</w:t>
      </w:r>
      <w:r w:rsidR="008D2B39" w:rsidRPr="00C11ADD">
        <w:rPr>
          <w:rtl/>
        </w:rPr>
        <w:t xml:space="preserve"> </w:t>
      </w:r>
      <w:r w:rsidR="008D2B39" w:rsidRPr="00C11ADD">
        <w:rPr>
          <w:rFonts w:hint="eastAsia"/>
          <w:rtl/>
        </w:rPr>
        <w:t>הספק</w:t>
      </w:r>
      <w:r w:rsidR="008D2B39" w:rsidRPr="00C11ADD">
        <w:rPr>
          <w:rtl/>
        </w:rPr>
        <w:t xml:space="preserve"> </w:t>
      </w:r>
      <w:r w:rsidR="008D2B39" w:rsidRPr="00C11ADD">
        <w:rPr>
          <w:rFonts w:hint="eastAsia"/>
          <w:rtl/>
        </w:rPr>
        <w:t>המשמשות</w:t>
      </w:r>
      <w:r w:rsidR="008D2B39" w:rsidRPr="00C11ADD">
        <w:rPr>
          <w:rtl/>
        </w:rPr>
        <w:t xml:space="preserve"> </w:t>
      </w:r>
      <w:r w:rsidR="008D2B39" w:rsidRPr="00C11ADD">
        <w:rPr>
          <w:rFonts w:hint="eastAsia"/>
          <w:rtl/>
        </w:rPr>
        <w:t>למתן</w:t>
      </w:r>
      <w:r w:rsidR="008D2B39" w:rsidRPr="00C11ADD">
        <w:rPr>
          <w:rtl/>
        </w:rPr>
        <w:t xml:space="preserve"> </w:t>
      </w:r>
      <w:r w:rsidR="008D2B39" w:rsidRPr="00C11ADD">
        <w:rPr>
          <w:rFonts w:hint="eastAsia"/>
          <w:rtl/>
        </w:rPr>
        <w:t>השירות</w:t>
      </w:r>
      <w:r w:rsidR="008D2B39" w:rsidRPr="00C11ADD">
        <w:rPr>
          <w:rtl/>
        </w:rPr>
        <w:t xml:space="preserve"> </w:t>
      </w:r>
      <w:r w:rsidR="008D2B39" w:rsidRPr="00C11ADD">
        <w:rPr>
          <w:rFonts w:hint="eastAsia"/>
          <w:rtl/>
        </w:rPr>
        <w:t>המוצע</w:t>
      </w:r>
    </w:p>
    <w:p w14:paraId="429D7E75" w14:textId="77777777" w:rsidR="008D2B39" w:rsidRPr="00C11ADD" w:rsidRDefault="008D2B39" w:rsidP="001A492D">
      <w:pPr>
        <w:pStyle w:val="3ff2"/>
      </w:pPr>
      <w:r w:rsidRPr="00C11ADD">
        <w:rPr>
          <w:rFonts w:hint="eastAsia"/>
          <w:u w:val="single"/>
          <w:rtl/>
        </w:rPr>
        <w:t>המציע</w:t>
      </w:r>
      <w:r w:rsidRPr="00C11ADD">
        <w:rPr>
          <w:u w:val="single"/>
          <w:rtl/>
        </w:rPr>
        <w:t xml:space="preserve"> </w:t>
      </w:r>
      <w:r w:rsidRPr="00C11ADD">
        <w:rPr>
          <w:rFonts w:hint="eastAsia"/>
          <w:u w:val="single"/>
          <w:rtl/>
        </w:rPr>
        <w:t>יפרט</w:t>
      </w:r>
      <w:r w:rsidRPr="00C11ADD">
        <w:rPr>
          <w:rtl/>
        </w:rPr>
        <w:t xml:space="preserve"> את אופן ניטור המערכות בכלל ההיבטים 24 שעות ביממה, 365 ימים בשנה, כולל התייחסות לנושאים המפורטים </w:t>
      </w:r>
      <w:r w:rsidRPr="00C11ADD">
        <w:rPr>
          <w:rFonts w:hint="eastAsia"/>
          <w:rtl/>
        </w:rPr>
        <w:t>להלן</w:t>
      </w:r>
      <w:r w:rsidRPr="00C11ADD">
        <w:rPr>
          <w:rtl/>
        </w:rPr>
        <w:t xml:space="preserve">, </w:t>
      </w:r>
      <w:r w:rsidRPr="00C11ADD">
        <w:rPr>
          <w:rFonts w:hint="eastAsia"/>
          <w:rtl/>
        </w:rPr>
        <w:t>לפחות</w:t>
      </w:r>
      <w:r w:rsidRPr="00C11ADD">
        <w:rPr>
          <w:rtl/>
        </w:rPr>
        <w:t>:</w:t>
      </w:r>
    </w:p>
    <w:p w14:paraId="2F092187" w14:textId="77777777" w:rsidR="008D2B39" w:rsidRPr="00C11ADD" w:rsidRDefault="008D2B39" w:rsidP="001A492D">
      <w:pPr>
        <w:pStyle w:val="3ff2"/>
      </w:pPr>
      <w:r w:rsidRPr="00C11ADD">
        <w:rPr>
          <w:rtl/>
        </w:rPr>
        <w:t xml:space="preserve"> מערכת </w:t>
      </w:r>
      <w:r w:rsidRPr="00C11ADD">
        <w:t>SIEM</w:t>
      </w:r>
    </w:p>
    <w:p w14:paraId="0C57F56A" w14:textId="77777777" w:rsidR="008D2B39" w:rsidRPr="00C11ADD" w:rsidRDefault="008D2B39" w:rsidP="001A492D">
      <w:pPr>
        <w:pStyle w:val="3ff2"/>
      </w:pPr>
      <w:r w:rsidRPr="00C11ADD">
        <w:rPr>
          <w:rtl/>
        </w:rPr>
        <w:t xml:space="preserve"> מערכת </w:t>
      </w:r>
      <w:r w:rsidRPr="00C11ADD">
        <w:t>SOAR</w:t>
      </w:r>
    </w:p>
    <w:p w14:paraId="256E8DEB" w14:textId="77777777" w:rsidR="008D2B39" w:rsidRPr="00C11ADD" w:rsidRDefault="008D2B39" w:rsidP="001A492D">
      <w:pPr>
        <w:pStyle w:val="3ff2"/>
      </w:pPr>
      <w:r w:rsidRPr="00C11ADD">
        <w:rPr>
          <w:rtl/>
        </w:rPr>
        <w:t xml:space="preserve"> הגורם האחראי על </w:t>
      </w:r>
      <w:r w:rsidRPr="00C11ADD">
        <w:rPr>
          <w:rFonts w:hint="eastAsia"/>
          <w:rtl/>
        </w:rPr>
        <w:t>הניטור</w:t>
      </w:r>
      <w:r w:rsidRPr="00C11ADD">
        <w:rPr>
          <w:rtl/>
        </w:rPr>
        <w:t xml:space="preserve"> </w:t>
      </w:r>
      <w:r w:rsidRPr="00C11ADD">
        <w:rPr>
          <w:rFonts w:hint="eastAsia"/>
          <w:rtl/>
        </w:rPr>
        <w:t>והגורם</w:t>
      </w:r>
      <w:r w:rsidRPr="00C11ADD">
        <w:rPr>
          <w:rtl/>
        </w:rPr>
        <w:t xml:space="preserve"> </w:t>
      </w:r>
      <w:r w:rsidRPr="00C11ADD">
        <w:rPr>
          <w:rFonts w:hint="eastAsia"/>
          <w:rtl/>
        </w:rPr>
        <w:t>המבצע</w:t>
      </w:r>
      <w:r w:rsidRPr="00C11ADD">
        <w:rPr>
          <w:rtl/>
        </w:rPr>
        <w:t xml:space="preserve"> </w:t>
      </w:r>
      <w:r w:rsidRPr="00C11ADD">
        <w:rPr>
          <w:rFonts w:hint="eastAsia"/>
          <w:rtl/>
        </w:rPr>
        <w:t>את</w:t>
      </w:r>
      <w:r w:rsidRPr="00C11ADD">
        <w:rPr>
          <w:rtl/>
        </w:rPr>
        <w:t xml:space="preserve"> </w:t>
      </w:r>
      <w:r w:rsidRPr="00C11ADD">
        <w:rPr>
          <w:rFonts w:hint="eastAsia"/>
          <w:rtl/>
        </w:rPr>
        <w:t>הניטור</w:t>
      </w:r>
    </w:p>
    <w:p w14:paraId="1D4742DF" w14:textId="77777777" w:rsidR="008D2B39" w:rsidRPr="00C11ADD" w:rsidRDefault="008D2B39" w:rsidP="001A492D">
      <w:pPr>
        <w:pStyle w:val="3ff2"/>
      </w:pPr>
      <w:r w:rsidRPr="00C11ADD">
        <w:rPr>
          <w:rtl/>
        </w:rPr>
        <w:t xml:space="preserve"> מקור זמן מהימן</w:t>
      </w:r>
    </w:p>
    <w:p w14:paraId="51DD17F6" w14:textId="77777777" w:rsidR="008D2B39" w:rsidRPr="00C11ADD" w:rsidRDefault="008D2B39" w:rsidP="001A492D">
      <w:pPr>
        <w:pStyle w:val="3ff2"/>
      </w:pPr>
      <w:r w:rsidRPr="00C11ADD">
        <w:rPr>
          <w:rtl/>
        </w:rPr>
        <w:t xml:space="preserve"> </w:t>
      </w:r>
      <w:r w:rsidRPr="00C11ADD">
        <w:rPr>
          <w:rFonts w:hint="eastAsia"/>
          <w:rtl/>
        </w:rPr>
        <w:t>יכולות</w:t>
      </w:r>
      <w:r w:rsidRPr="00C11ADD">
        <w:rPr>
          <w:rtl/>
        </w:rPr>
        <w:t xml:space="preserve"> שילוב במודל </w:t>
      </w:r>
      <w:r w:rsidRPr="00C11ADD">
        <w:t>Zero Trust</w:t>
      </w:r>
    </w:p>
    <w:p w14:paraId="29ED25FD" w14:textId="0217EE09" w:rsidR="008D2B39" w:rsidRPr="00C11ADD" w:rsidRDefault="00470F1A" w:rsidP="001A492D">
      <w:pPr>
        <w:pStyle w:val="3ff2"/>
      </w:pPr>
      <w:r>
        <w:rPr>
          <w:rtl/>
        </w:rPr>
        <w:t xml:space="preserve"> </w:t>
      </w:r>
      <w:r w:rsidR="008D2B39" w:rsidRPr="00C11ADD">
        <w:rPr>
          <w:rFonts w:hint="eastAsia"/>
          <w:rtl/>
        </w:rPr>
        <w:t>אבטחת</w:t>
      </w:r>
      <w:r w:rsidR="008D2B39" w:rsidRPr="00C11ADD">
        <w:rPr>
          <w:rtl/>
        </w:rPr>
        <w:t xml:space="preserve"> </w:t>
      </w:r>
      <w:r w:rsidR="008D2B39" w:rsidRPr="00C11ADD">
        <w:rPr>
          <w:rFonts w:hint="eastAsia"/>
          <w:rtl/>
        </w:rPr>
        <w:t>נקודות</w:t>
      </w:r>
      <w:r w:rsidR="008D2B39" w:rsidRPr="00C11ADD">
        <w:rPr>
          <w:rtl/>
        </w:rPr>
        <w:t xml:space="preserve"> </w:t>
      </w:r>
      <w:r w:rsidR="008D2B39" w:rsidRPr="00C11ADD">
        <w:rPr>
          <w:rFonts w:hint="eastAsia"/>
          <w:rtl/>
        </w:rPr>
        <w:t>הקצה</w:t>
      </w:r>
    </w:p>
    <w:p w14:paraId="09D72ACA" w14:textId="77777777" w:rsidR="008D2B39" w:rsidRPr="00C11ADD" w:rsidRDefault="008D2B39" w:rsidP="001A492D">
      <w:pPr>
        <w:pStyle w:val="3ff2"/>
      </w:pPr>
      <w:r w:rsidRPr="00C11ADD">
        <w:rPr>
          <w:rtl/>
        </w:rPr>
        <w:t xml:space="preserve"> </w:t>
      </w:r>
      <w:r w:rsidRPr="00C11ADD">
        <w:rPr>
          <w:rFonts w:hint="eastAsia"/>
          <w:rtl/>
        </w:rPr>
        <w:t>הפרדה</w:t>
      </w:r>
      <w:r w:rsidRPr="00C11ADD">
        <w:rPr>
          <w:rtl/>
        </w:rPr>
        <w:t xml:space="preserve"> בין </w:t>
      </w:r>
      <w:r w:rsidRPr="00C11ADD">
        <w:t>Tenants</w:t>
      </w:r>
      <w:r w:rsidRPr="00C11ADD">
        <w:rPr>
          <w:rtl/>
        </w:rPr>
        <w:t xml:space="preserve"> שוני</w:t>
      </w:r>
      <w:r w:rsidRPr="00C11ADD">
        <w:rPr>
          <w:rFonts w:hint="eastAsia"/>
          <w:rtl/>
        </w:rPr>
        <w:t>ם</w:t>
      </w:r>
    </w:p>
    <w:p w14:paraId="1E912CA0" w14:textId="77777777" w:rsidR="008D2B39" w:rsidRPr="00C11ADD" w:rsidRDefault="008D2B39" w:rsidP="001A492D">
      <w:pPr>
        <w:pStyle w:val="3ff2"/>
      </w:pPr>
      <w:r w:rsidRPr="00C11ADD">
        <w:rPr>
          <w:rFonts w:hint="eastAsia"/>
          <w:u w:val="single"/>
          <w:rtl/>
        </w:rPr>
        <w:t>יש</w:t>
      </w:r>
      <w:r w:rsidRPr="00C11ADD">
        <w:rPr>
          <w:u w:val="single"/>
          <w:rtl/>
        </w:rPr>
        <w:t xml:space="preserve"> לפרט</w:t>
      </w:r>
      <w:r w:rsidRPr="00C11ADD">
        <w:rPr>
          <w:rtl/>
        </w:rPr>
        <w:t xml:space="preserve"> את </w:t>
      </w:r>
      <w:r w:rsidRPr="00C11ADD">
        <w:rPr>
          <w:rFonts w:hint="eastAsia"/>
          <w:rtl/>
        </w:rPr>
        <w:t>כלל</w:t>
      </w:r>
      <w:r w:rsidRPr="00C11ADD">
        <w:rPr>
          <w:rtl/>
        </w:rPr>
        <w:t xml:space="preserve"> </w:t>
      </w:r>
      <w:r w:rsidRPr="00C11ADD">
        <w:rPr>
          <w:rFonts w:hint="eastAsia"/>
          <w:rtl/>
        </w:rPr>
        <w:t>משתמשי</w:t>
      </w:r>
      <w:r w:rsidRPr="00C11ADD">
        <w:rPr>
          <w:rtl/>
        </w:rPr>
        <w:t xml:space="preserve"> </w:t>
      </w:r>
      <w:r w:rsidRPr="00C11ADD">
        <w:rPr>
          <w:rFonts w:hint="eastAsia"/>
          <w:rtl/>
        </w:rPr>
        <w:t>הספק</w:t>
      </w:r>
      <w:r w:rsidRPr="00C11ADD">
        <w:t xml:space="preserve"> </w:t>
      </w:r>
      <w:r w:rsidRPr="00C11ADD">
        <w:rPr>
          <w:rFonts w:hint="eastAsia"/>
          <w:rtl/>
        </w:rPr>
        <w:t>או</w:t>
      </w:r>
      <w:r w:rsidRPr="00C11ADD">
        <w:rPr>
          <w:rtl/>
        </w:rPr>
        <w:t xml:space="preserve"> </w:t>
      </w:r>
      <w:r w:rsidRPr="00C11ADD">
        <w:rPr>
          <w:rFonts w:hint="eastAsia"/>
          <w:rtl/>
        </w:rPr>
        <w:t>ספקי</w:t>
      </w:r>
      <w:r w:rsidRPr="00C11ADD">
        <w:rPr>
          <w:rtl/>
        </w:rPr>
        <w:t xml:space="preserve"> </w:t>
      </w:r>
      <w:r w:rsidRPr="00C11ADD">
        <w:rPr>
          <w:rFonts w:hint="eastAsia"/>
          <w:rtl/>
        </w:rPr>
        <w:t>משנה</w:t>
      </w:r>
      <w:r w:rsidRPr="00C11ADD">
        <w:rPr>
          <w:rtl/>
        </w:rPr>
        <w:t xml:space="preserve"> </w:t>
      </w:r>
      <w:r w:rsidRPr="00C11ADD">
        <w:rPr>
          <w:rFonts w:hint="eastAsia"/>
          <w:rtl/>
        </w:rPr>
        <w:t>אשר</w:t>
      </w:r>
      <w:r w:rsidRPr="00C11ADD">
        <w:rPr>
          <w:rtl/>
        </w:rPr>
        <w:t xml:space="preserve"> </w:t>
      </w:r>
      <w:r w:rsidRPr="00C11ADD">
        <w:rPr>
          <w:rFonts w:hint="eastAsia"/>
          <w:rtl/>
        </w:rPr>
        <w:t>יכולים</w:t>
      </w:r>
      <w:r w:rsidRPr="00C11ADD">
        <w:rPr>
          <w:rtl/>
        </w:rPr>
        <w:t xml:space="preserve"> </w:t>
      </w:r>
      <w:r w:rsidRPr="00C11ADD">
        <w:rPr>
          <w:rFonts w:hint="eastAsia"/>
          <w:rtl/>
        </w:rPr>
        <w:t>לגשת</w:t>
      </w:r>
      <w:r w:rsidRPr="00C11ADD">
        <w:rPr>
          <w:rtl/>
        </w:rPr>
        <w:t xml:space="preserve"> </w:t>
      </w:r>
      <w:r w:rsidRPr="00C11ADD">
        <w:rPr>
          <w:rFonts w:hint="eastAsia"/>
          <w:rtl/>
        </w:rPr>
        <w:t>למידע</w:t>
      </w:r>
      <w:r w:rsidRPr="00C11ADD">
        <w:rPr>
          <w:rtl/>
        </w:rPr>
        <w:t xml:space="preserve"> </w:t>
      </w:r>
      <w:r w:rsidRPr="00C11ADD">
        <w:rPr>
          <w:rFonts w:hint="eastAsia"/>
          <w:rtl/>
        </w:rPr>
        <w:t>מוגן</w:t>
      </w:r>
      <w:r w:rsidRPr="00C11ADD">
        <w:rPr>
          <w:rtl/>
        </w:rPr>
        <w:t xml:space="preserve"> </w:t>
      </w:r>
      <w:r w:rsidRPr="00C11ADD">
        <w:rPr>
          <w:rFonts w:hint="eastAsia"/>
          <w:rtl/>
        </w:rPr>
        <w:t>של</w:t>
      </w:r>
      <w:r w:rsidRPr="00C11ADD">
        <w:rPr>
          <w:rtl/>
        </w:rPr>
        <w:t xml:space="preserve"> </w:t>
      </w:r>
      <w:r w:rsidRPr="00C11ADD">
        <w:rPr>
          <w:rFonts w:hint="eastAsia"/>
          <w:rtl/>
        </w:rPr>
        <w:t>המזמינים</w:t>
      </w:r>
      <w:r w:rsidRPr="00C11ADD">
        <w:rPr>
          <w:rtl/>
        </w:rPr>
        <w:t xml:space="preserve"> </w:t>
      </w:r>
      <w:r w:rsidRPr="00C11ADD">
        <w:rPr>
          <w:rFonts w:hint="eastAsia"/>
          <w:rtl/>
        </w:rPr>
        <w:t>או</w:t>
      </w:r>
      <w:r w:rsidRPr="00C11ADD">
        <w:rPr>
          <w:rtl/>
        </w:rPr>
        <w:t xml:space="preserve"> </w:t>
      </w:r>
      <w:r w:rsidRPr="00C11ADD">
        <w:rPr>
          <w:rFonts w:hint="eastAsia"/>
          <w:rtl/>
        </w:rPr>
        <w:t>בעלי</w:t>
      </w:r>
      <w:r w:rsidRPr="00C11ADD">
        <w:rPr>
          <w:rtl/>
        </w:rPr>
        <w:t xml:space="preserve"> </w:t>
      </w:r>
      <w:r w:rsidRPr="00C11ADD">
        <w:rPr>
          <w:rFonts w:hint="eastAsia"/>
          <w:rtl/>
        </w:rPr>
        <w:t>הרשאות</w:t>
      </w:r>
      <w:r w:rsidRPr="00C11ADD">
        <w:rPr>
          <w:rtl/>
        </w:rPr>
        <w:t xml:space="preserve"> </w:t>
      </w:r>
      <w:r w:rsidRPr="00C11ADD">
        <w:rPr>
          <w:rFonts w:hint="eastAsia"/>
          <w:rtl/>
        </w:rPr>
        <w:t>גישה</w:t>
      </w:r>
      <w:r w:rsidRPr="00C11ADD">
        <w:rPr>
          <w:rtl/>
        </w:rPr>
        <w:t xml:space="preserve"> </w:t>
      </w:r>
      <w:r w:rsidRPr="00C11ADD">
        <w:rPr>
          <w:rFonts w:hint="eastAsia"/>
          <w:rtl/>
        </w:rPr>
        <w:t>גבוהות</w:t>
      </w:r>
      <w:r w:rsidRPr="00C11ADD">
        <w:rPr>
          <w:rtl/>
        </w:rPr>
        <w:t xml:space="preserve"> (</w:t>
      </w:r>
      <w:r w:rsidRPr="00C11ADD">
        <w:t>Privileged Access</w:t>
      </w:r>
      <w:r w:rsidRPr="00C11ADD">
        <w:rPr>
          <w:rtl/>
        </w:rPr>
        <w:t xml:space="preserve">) כגון: </w:t>
      </w:r>
      <w:r w:rsidRPr="00C11ADD">
        <w:t>Administrators, Operators, Support, DevOps</w:t>
      </w:r>
      <w:r w:rsidRPr="00C11ADD">
        <w:rPr>
          <w:rtl/>
        </w:rPr>
        <w:t xml:space="preserve"> </w:t>
      </w:r>
      <w:proofErr w:type="spellStart"/>
      <w:r w:rsidRPr="00C11ADD">
        <w:rPr>
          <w:rFonts w:hint="eastAsia"/>
          <w:rtl/>
        </w:rPr>
        <w:t>וכו</w:t>
      </w:r>
      <w:proofErr w:type="spellEnd"/>
      <w:r w:rsidRPr="00C11ADD">
        <w:rPr>
          <w:rtl/>
        </w:rPr>
        <w:t xml:space="preserve">,' </w:t>
      </w:r>
      <w:proofErr w:type="spellStart"/>
      <w:r w:rsidRPr="00C11ADD">
        <w:rPr>
          <w:rFonts w:hint="eastAsia"/>
          <w:rtl/>
        </w:rPr>
        <w:t>ינוטרו</w:t>
      </w:r>
      <w:proofErr w:type="spellEnd"/>
      <w:r w:rsidRPr="00C11ADD">
        <w:rPr>
          <w:rtl/>
        </w:rPr>
        <w:t xml:space="preserve"> ויזדהו ברמה גבוהה.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תהליכי העבודה והכלים המיושמים על ידי הספק לצורך כך.</w:t>
      </w:r>
    </w:p>
    <w:p w14:paraId="4269B42A" w14:textId="65E212B0"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אופן ההגנה על נתוני העיבוד והגישה של הלקוחות, לרבות בקרת הגישה אליהם, הצפנתם,</w:t>
      </w:r>
      <w:r w:rsidR="00470F1A">
        <w:rPr>
          <w:rtl/>
        </w:rPr>
        <w:t xml:space="preserve"> </w:t>
      </w:r>
      <w:r w:rsidRPr="00C11ADD">
        <w:rPr>
          <w:rtl/>
        </w:rPr>
        <w:t>כלי האבטחה המגנים מפני גישה בלתי מורשית או דלף.</w:t>
      </w:r>
    </w:p>
    <w:p w14:paraId="6C319861" w14:textId="77777777" w:rsidR="008D2B39" w:rsidRPr="00C11ADD" w:rsidRDefault="008D2B39" w:rsidP="001A492D">
      <w:pPr>
        <w:pStyle w:val="3ff2"/>
      </w:pPr>
      <w:r w:rsidRPr="00C11ADD">
        <w:rPr>
          <w:rFonts w:hint="eastAsia"/>
          <w:u w:val="single"/>
          <w:rtl/>
        </w:rPr>
        <w:lastRenderedPageBreak/>
        <w:t>יש</w:t>
      </w:r>
      <w:r w:rsidRPr="00C11ADD">
        <w:rPr>
          <w:u w:val="single"/>
          <w:rtl/>
        </w:rPr>
        <w:t xml:space="preserve"> </w:t>
      </w:r>
      <w:r w:rsidRPr="00C11ADD">
        <w:rPr>
          <w:rFonts w:hint="eastAsia"/>
          <w:u w:val="single"/>
          <w:rtl/>
        </w:rPr>
        <w:t>לפרט</w:t>
      </w:r>
      <w:r w:rsidRPr="00C11ADD">
        <w:rPr>
          <w:rtl/>
        </w:rPr>
        <w:t xml:space="preserve"> את אופן ההגנה על ממשקי ניהול המערכת, הפרדה בין משתמשים, מניעת גישת גורמים בלתי מורשים, לרבות עובדי הספק או קבלני המשנה שלו.</w:t>
      </w:r>
    </w:p>
    <w:p w14:paraId="45AFBB5F" w14:textId="77777777" w:rsidR="008D2B39" w:rsidRPr="00C11ADD" w:rsidRDefault="008D2B39" w:rsidP="001A492D">
      <w:pPr>
        <w:pStyle w:val="3ff2"/>
      </w:pPr>
      <w:r w:rsidRPr="00C11ADD">
        <w:rPr>
          <w:rFonts w:hint="eastAsia"/>
          <w:rtl/>
        </w:rPr>
        <w:t>יש</w:t>
      </w:r>
      <w:r w:rsidRPr="00C11ADD">
        <w:rPr>
          <w:rtl/>
        </w:rPr>
        <w:t xml:space="preserve"> לפרט את אופן ההגנה על ממשקי </w:t>
      </w:r>
      <w:r w:rsidRPr="00C11ADD">
        <w:t>API</w:t>
      </w:r>
      <w:r w:rsidRPr="00C11ADD">
        <w:rPr>
          <w:rtl/>
        </w:rPr>
        <w:t xml:space="preserve"> </w:t>
      </w:r>
      <w:r w:rsidRPr="00C11ADD">
        <w:rPr>
          <w:rFonts w:hint="eastAsia"/>
          <w:rtl/>
        </w:rPr>
        <w:t>של</w:t>
      </w:r>
      <w:r w:rsidRPr="00C11ADD">
        <w:rPr>
          <w:rtl/>
        </w:rPr>
        <w:t xml:space="preserve"> </w:t>
      </w:r>
      <w:r w:rsidRPr="00C11ADD">
        <w:rPr>
          <w:rFonts w:hint="eastAsia"/>
          <w:rtl/>
        </w:rPr>
        <w:t>המערכת</w:t>
      </w:r>
      <w:r w:rsidRPr="00C11ADD">
        <w:rPr>
          <w:rtl/>
        </w:rPr>
        <w:t xml:space="preserve">, </w:t>
      </w:r>
      <w:r w:rsidRPr="00C11ADD">
        <w:rPr>
          <w:rFonts w:hint="eastAsia"/>
          <w:rtl/>
        </w:rPr>
        <w:t>פנימיים</w:t>
      </w:r>
      <w:r w:rsidRPr="00C11ADD">
        <w:rPr>
          <w:rtl/>
        </w:rPr>
        <w:t xml:space="preserve"> </w:t>
      </w:r>
      <w:r w:rsidRPr="00C11ADD">
        <w:rPr>
          <w:rFonts w:hint="eastAsia"/>
          <w:rtl/>
        </w:rPr>
        <w:t>וחיצוניים</w:t>
      </w:r>
      <w:r w:rsidRPr="00C11ADD">
        <w:rPr>
          <w:rtl/>
        </w:rPr>
        <w:t>.</w:t>
      </w:r>
    </w:p>
    <w:p w14:paraId="01B4085A" w14:textId="7F13F1F0" w:rsidR="008D2B39" w:rsidRPr="00C11ADD" w:rsidRDefault="006A18B7"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כלי</w:t>
      </w:r>
      <w:r w:rsidR="008D2B39" w:rsidRPr="00C11ADD">
        <w:rPr>
          <w:rtl/>
        </w:rPr>
        <w:t xml:space="preserve"> </w:t>
      </w:r>
      <w:r w:rsidR="008D2B39" w:rsidRPr="00C11ADD">
        <w:rPr>
          <w:rFonts w:hint="eastAsia"/>
          <w:rtl/>
        </w:rPr>
        <w:t>אבטחה</w:t>
      </w:r>
      <w:r w:rsidR="008D2B39" w:rsidRPr="00C11ADD">
        <w:rPr>
          <w:rtl/>
        </w:rPr>
        <w:t xml:space="preserve"> </w:t>
      </w:r>
      <w:r w:rsidR="008D2B39" w:rsidRPr="00C11ADD">
        <w:rPr>
          <w:rFonts w:hint="eastAsia"/>
          <w:rtl/>
        </w:rPr>
        <w:t>המשמשים</w:t>
      </w:r>
      <w:r w:rsidR="008D2B39" w:rsidRPr="00C11ADD">
        <w:rPr>
          <w:rtl/>
        </w:rPr>
        <w:t xml:space="preserve"> </w:t>
      </w:r>
      <w:r w:rsidR="008D2B39" w:rsidRPr="00C11ADD">
        <w:rPr>
          <w:rFonts w:hint="eastAsia"/>
          <w:rtl/>
        </w:rPr>
        <w:t>להגנת</w:t>
      </w:r>
      <w:r w:rsidR="008D2B39" w:rsidRPr="00C11ADD">
        <w:rPr>
          <w:rtl/>
        </w:rPr>
        <w:t xml:space="preserve"> </w:t>
      </w:r>
      <w:r w:rsidR="008D2B39" w:rsidRPr="00C11ADD">
        <w:rPr>
          <w:rFonts w:hint="eastAsia"/>
          <w:rtl/>
        </w:rPr>
        <w:t>השירות</w:t>
      </w:r>
      <w:r w:rsidR="008D2B39" w:rsidRPr="00C11ADD">
        <w:rPr>
          <w:rtl/>
        </w:rPr>
        <w:t xml:space="preserve"> </w:t>
      </w:r>
      <w:r w:rsidR="008D2B39" w:rsidRPr="00C11ADD">
        <w:rPr>
          <w:rFonts w:hint="eastAsia"/>
          <w:rtl/>
        </w:rPr>
        <w:t>המוצע</w:t>
      </w:r>
    </w:p>
    <w:p w14:paraId="72B11A31" w14:textId="23FCFDAB"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על כלי ניתוח מתקדמים, אוטומטיים, לרבות </w:t>
      </w:r>
      <w:proofErr w:type="spellStart"/>
      <w:r w:rsidRPr="00C11ADD">
        <w:rPr>
          <w:rFonts w:hint="eastAsia"/>
          <w:rtl/>
        </w:rPr>
        <w:t>משולבי</w:t>
      </w:r>
      <w:proofErr w:type="spellEnd"/>
      <w:r w:rsidRPr="00C11ADD">
        <w:rPr>
          <w:rtl/>
        </w:rPr>
        <w:t xml:space="preserve"> </w:t>
      </w:r>
      <w:r w:rsidRPr="00C11ADD">
        <w:t>AI</w:t>
      </w:r>
      <w:r w:rsidRPr="00C11ADD">
        <w:rPr>
          <w:rtl/>
        </w:rPr>
        <w:t>, לאיתור</w:t>
      </w:r>
      <w:r w:rsidR="00470F1A">
        <w:rPr>
          <w:rtl/>
        </w:rPr>
        <w:t xml:space="preserve"> </w:t>
      </w:r>
      <w:r w:rsidRPr="00C11ADD">
        <w:rPr>
          <w:rtl/>
        </w:rPr>
        <w:t xml:space="preserve">פעילות חשודה בשירותי המשתמשים, ניסיונות לחשיפה או חשיפה של מידע רגיש </w:t>
      </w:r>
      <w:proofErr w:type="spellStart"/>
      <w:r w:rsidRPr="00C11ADD">
        <w:rPr>
          <w:rFonts w:hint="eastAsia"/>
          <w:rtl/>
        </w:rPr>
        <w:t>וכו</w:t>
      </w:r>
      <w:proofErr w:type="spellEnd"/>
      <w:r w:rsidRPr="00C11ADD">
        <w:rPr>
          <w:rtl/>
        </w:rPr>
        <w:t>'.</w:t>
      </w:r>
    </w:p>
    <w:p w14:paraId="0F46BE2C"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כלי בקרה, ניטור והגנה בסייבר נוספים בהם עושה היצרן שימוש, ואשר יכולים לשמש את המזמינים על מנת לשפר את ההגנה על המידע שברשותם, כגון יכולות </w:t>
      </w:r>
      <w:r w:rsidRPr="00C11ADD">
        <w:t>DLP</w:t>
      </w:r>
      <w:r w:rsidRPr="00C11ADD">
        <w:rPr>
          <w:rtl/>
        </w:rPr>
        <w:t xml:space="preserve">, התמודדות עם קוד זדוני </w:t>
      </w:r>
      <w:proofErr w:type="spellStart"/>
      <w:r w:rsidRPr="00C11ADD">
        <w:rPr>
          <w:rFonts w:hint="eastAsia"/>
          <w:rtl/>
        </w:rPr>
        <w:t>וכו</w:t>
      </w:r>
      <w:proofErr w:type="spellEnd"/>
      <w:r w:rsidRPr="00C11ADD">
        <w:rPr>
          <w:rtl/>
        </w:rPr>
        <w:t>'.</w:t>
      </w:r>
    </w:p>
    <w:p w14:paraId="27FA4579" w14:textId="106C7356" w:rsidR="008D2B39" w:rsidRPr="00C11ADD" w:rsidRDefault="001E1972"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הצפנה</w:t>
      </w:r>
      <w:r w:rsidR="008D2B39" w:rsidRPr="00C11ADD">
        <w:rPr>
          <w:rtl/>
        </w:rPr>
        <w:t xml:space="preserve"> </w:t>
      </w:r>
      <w:r w:rsidR="008D2B39" w:rsidRPr="00C11ADD">
        <w:rPr>
          <w:rFonts w:hint="eastAsia"/>
          <w:rtl/>
        </w:rPr>
        <w:t>וניהול</w:t>
      </w:r>
      <w:r w:rsidR="008D2B39" w:rsidRPr="00C11ADD">
        <w:rPr>
          <w:rtl/>
        </w:rPr>
        <w:t xml:space="preserve"> </w:t>
      </w:r>
      <w:r w:rsidR="008D2B39" w:rsidRPr="00C11ADD">
        <w:rPr>
          <w:rFonts w:hint="eastAsia"/>
          <w:rtl/>
        </w:rPr>
        <w:t>מפתחות</w:t>
      </w:r>
      <w:r w:rsidR="008D2B39" w:rsidRPr="00C11ADD">
        <w:rPr>
          <w:rtl/>
        </w:rPr>
        <w:t xml:space="preserve"> </w:t>
      </w:r>
      <w:r w:rsidR="008D2B39" w:rsidRPr="00C11ADD">
        <w:rPr>
          <w:rFonts w:hint="eastAsia"/>
          <w:rtl/>
        </w:rPr>
        <w:t>בשירות</w:t>
      </w:r>
      <w:r w:rsidR="008D2B39" w:rsidRPr="00C11ADD">
        <w:rPr>
          <w:rtl/>
        </w:rPr>
        <w:t xml:space="preserve"> </w:t>
      </w:r>
      <w:r w:rsidR="008D2B39" w:rsidRPr="00C11ADD">
        <w:rPr>
          <w:rFonts w:hint="eastAsia"/>
          <w:rtl/>
        </w:rPr>
        <w:t>המוצע</w:t>
      </w:r>
    </w:p>
    <w:p w14:paraId="4748023B"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יכולות ההצפנה של המידע בשכבות השירות השונות כולל התייחסות לנתוני תוכן במנוחה ובתנועה, </w:t>
      </w:r>
      <w:r w:rsidRPr="00C11ADD">
        <w:rPr>
          <w:rFonts w:hint="eastAsia"/>
          <w:rtl/>
        </w:rPr>
        <w:t>לבקרות</w:t>
      </w:r>
      <w:r w:rsidRPr="00C11ADD">
        <w:rPr>
          <w:rtl/>
        </w:rPr>
        <w:t xml:space="preserve"> </w:t>
      </w:r>
      <w:r w:rsidRPr="00C11ADD">
        <w:rPr>
          <w:rFonts w:hint="eastAsia"/>
          <w:rtl/>
        </w:rPr>
        <w:t>מפצות</w:t>
      </w:r>
      <w:r w:rsidRPr="00C11ADD">
        <w:rPr>
          <w:rtl/>
        </w:rPr>
        <w:t xml:space="preserve">, </w:t>
      </w:r>
      <w:r w:rsidRPr="00C11ADD">
        <w:rPr>
          <w:rFonts w:hint="eastAsia"/>
          <w:rtl/>
        </w:rPr>
        <w:t>אם</w:t>
      </w:r>
      <w:r w:rsidRPr="00C11ADD">
        <w:rPr>
          <w:rtl/>
        </w:rPr>
        <w:t xml:space="preserve"> </w:t>
      </w:r>
      <w:r w:rsidRPr="00C11ADD">
        <w:rPr>
          <w:rFonts w:hint="eastAsia"/>
          <w:rtl/>
        </w:rPr>
        <w:t>נדרש</w:t>
      </w:r>
      <w:r w:rsidRPr="00C11ADD">
        <w:rPr>
          <w:rtl/>
        </w:rPr>
        <w:t xml:space="preserve"> ולניהול מפתחות ההצפנה.</w:t>
      </w:r>
    </w:p>
    <w:p w14:paraId="308A7204" w14:textId="02551290" w:rsidR="008D2B39" w:rsidRPr="00C11ADD" w:rsidRDefault="001E1972"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איסוף</w:t>
      </w:r>
      <w:r w:rsidR="008D2B39" w:rsidRPr="00C11ADD">
        <w:rPr>
          <w:rtl/>
        </w:rPr>
        <w:t xml:space="preserve"> </w:t>
      </w:r>
      <w:r w:rsidR="008D2B39" w:rsidRPr="00C11ADD">
        <w:rPr>
          <w:rFonts w:hint="eastAsia"/>
          <w:rtl/>
        </w:rPr>
        <w:t>לוגים</w:t>
      </w:r>
      <w:r w:rsidR="008D2B39" w:rsidRPr="00C11ADD">
        <w:rPr>
          <w:rtl/>
        </w:rPr>
        <w:t xml:space="preserve"> </w:t>
      </w:r>
      <w:r w:rsidR="008D2B39" w:rsidRPr="00C11ADD">
        <w:rPr>
          <w:rFonts w:hint="eastAsia"/>
          <w:rtl/>
        </w:rPr>
        <w:t>וניטור</w:t>
      </w:r>
    </w:p>
    <w:p w14:paraId="4A44E276" w14:textId="77777777" w:rsidR="008D2B39" w:rsidRPr="00C11ADD" w:rsidRDefault="008D2B39" w:rsidP="001A492D">
      <w:pPr>
        <w:pStyle w:val="3ff2"/>
      </w:pPr>
      <w:r w:rsidRPr="00C11ADD">
        <w:rPr>
          <w:rFonts w:hint="eastAsia"/>
          <w:rtl/>
        </w:rPr>
        <w:t>המזמין</w:t>
      </w:r>
      <w:r w:rsidRPr="00C11ADD">
        <w:rPr>
          <w:rtl/>
        </w:rPr>
        <w:t xml:space="preserve"> יוכל לקבל את כלל נתוני העיבוד והגישה למערכותיו תוך תמיכה בהעברת הנתונים למערכות </w:t>
      </w:r>
      <w:r w:rsidRPr="00C11ADD">
        <w:t>SIEM</w:t>
      </w:r>
      <w:r w:rsidRPr="00C11ADD">
        <w:rPr>
          <w:rtl/>
        </w:rPr>
        <w:t xml:space="preserve"> של המזמין, עורך המכרז או של גורם שלישי. </w:t>
      </w: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אופן העברת הלוגים (ממשק </w:t>
      </w:r>
      <w:r w:rsidRPr="00C11ADD">
        <w:t>online</w:t>
      </w:r>
      <w:r w:rsidRPr="00C11ADD">
        <w:rPr>
          <w:rtl/>
        </w:rPr>
        <w:t xml:space="preserve">, העברת קבצים עיתית, </w:t>
      </w:r>
      <w:r w:rsidRPr="00C11ADD">
        <w:t>API</w:t>
      </w:r>
      <w:r w:rsidRPr="00C11ADD">
        <w:rPr>
          <w:rtl/>
        </w:rPr>
        <w:t xml:space="preserve"> וכו'), על מערכות ה-</w:t>
      </w:r>
      <w:r w:rsidRPr="00C11ADD">
        <w:t>SIEM</w:t>
      </w:r>
      <w:r w:rsidRPr="00C11ADD">
        <w:rPr>
          <w:rtl/>
        </w:rPr>
        <w:t xml:space="preserve"> הנתמכות ועל היקף התמיכה.</w:t>
      </w:r>
    </w:p>
    <w:p w14:paraId="4FB0AEFE"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מקורות הלוג האפשריים (כגון: תשתית, תשתית יישומית, יישום, </w:t>
      </w:r>
      <w:proofErr w:type="spellStart"/>
      <w:r w:rsidRPr="00C11ADD">
        <w:rPr>
          <w:rFonts w:hint="eastAsia"/>
          <w:rtl/>
        </w:rPr>
        <w:t>א</w:t>
      </w:r>
      <w:r w:rsidRPr="00C11ADD">
        <w:rPr>
          <w:rtl/>
        </w:rPr>
        <w:t>"מ</w:t>
      </w:r>
      <w:proofErr w:type="spellEnd"/>
      <w:r w:rsidRPr="00C11ADD">
        <w:rPr>
          <w:rtl/>
        </w:rPr>
        <w:t xml:space="preserve"> וכו')</w:t>
      </w:r>
    </w:p>
    <w:p w14:paraId="48363637" w14:textId="77777777" w:rsidR="008D2B39" w:rsidRPr="00C11ADD" w:rsidRDefault="008D2B39" w:rsidP="001A492D">
      <w:pPr>
        <w:pStyle w:val="3ff2"/>
        <w:rPr>
          <w:rtl/>
        </w:rPr>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עדכניות המידע (הזמן מקרות האירוע עד העברת המידע), היקף המידע, יכולת החקר של המזמין או בא כוחו </w:t>
      </w:r>
      <w:proofErr w:type="spellStart"/>
      <w:r w:rsidRPr="00C11ADD">
        <w:rPr>
          <w:rFonts w:hint="eastAsia"/>
          <w:rtl/>
        </w:rPr>
        <w:t>וכו</w:t>
      </w:r>
      <w:proofErr w:type="spellEnd"/>
      <w:r w:rsidRPr="00C11ADD">
        <w:rPr>
          <w:rtl/>
        </w:rPr>
        <w:t>'.</w:t>
      </w:r>
    </w:p>
    <w:p w14:paraId="62CAC40E"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פרק הזמן בו נשמרים נתוני העיבוד ונתוני הגישה על ידי היצרן, את מדיניות הספק בקשר לשמירת נתונים אלו ואופן הגנתם.</w:t>
      </w:r>
    </w:p>
    <w:p w14:paraId="17D03264" w14:textId="1F43984A" w:rsidR="008D2B39" w:rsidRPr="00C11ADD" w:rsidRDefault="001E1972" w:rsidP="006B7AC9">
      <w:pPr>
        <w:pStyle w:val="2ff3"/>
      </w:pPr>
      <w:r w:rsidRPr="00C11ADD">
        <w:rPr>
          <w:rFonts w:hint="cs"/>
          <w:rtl/>
        </w:rPr>
        <w:t>[</w:t>
      </w:r>
      <w:r w:rsidR="009B2FDC">
        <w:rPr>
          <w:rFonts w:hint="cs"/>
          <w:rtl/>
        </w:rPr>
        <w:t>ח</w:t>
      </w:r>
      <w:r w:rsidRPr="00C11ADD">
        <w:rPr>
          <w:rFonts w:hint="cs"/>
          <w:rtl/>
        </w:rPr>
        <w:t xml:space="preserve">] </w:t>
      </w:r>
      <w:r w:rsidR="008D2B39" w:rsidRPr="00C11ADD">
        <w:rPr>
          <w:rFonts w:hint="eastAsia"/>
          <w:rtl/>
        </w:rPr>
        <w:t>חקירה</w:t>
      </w:r>
    </w:p>
    <w:p w14:paraId="2929EFFC" w14:textId="77777777"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יכולות היצרן/המציע, </w:t>
      </w:r>
      <w:r w:rsidRPr="00C11ADD">
        <w:rPr>
          <w:rFonts w:hint="eastAsia"/>
          <w:rtl/>
        </w:rPr>
        <w:t>הכלים</w:t>
      </w:r>
      <w:r w:rsidRPr="00C11ADD">
        <w:rPr>
          <w:rtl/>
        </w:rPr>
        <w:t xml:space="preserve"> </w:t>
      </w:r>
      <w:r w:rsidRPr="00C11ADD">
        <w:rPr>
          <w:rFonts w:hint="eastAsia"/>
          <w:rtl/>
        </w:rPr>
        <w:t>ותהליכי</w:t>
      </w:r>
      <w:r w:rsidRPr="00C11ADD">
        <w:rPr>
          <w:rtl/>
        </w:rPr>
        <w:t xml:space="preserve"> </w:t>
      </w:r>
      <w:r w:rsidRPr="00C11ADD">
        <w:rPr>
          <w:rFonts w:hint="eastAsia"/>
          <w:rtl/>
        </w:rPr>
        <w:t>העבודה</w:t>
      </w:r>
      <w:r w:rsidRPr="00C11ADD">
        <w:rPr>
          <w:rtl/>
        </w:rPr>
        <w:t xml:space="preserve"> </w:t>
      </w:r>
      <w:r w:rsidRPr="00C11ADD">
        <w:rPr>
          <w:rFonts w:hint="eastAsia"/>
          <w:rtl/>
        </w:rPr>
        <w:t>שלו</w:t>
      </w:r>
      <w:r w:rsidRPr="00C11ADD">
        <w:rPr>
          <w:rtl/>
        </w:rPr>
        <w:t xml:space="preserve"> </w:t>
      </w:r>
      <w:r w:rsidRPr="00C11ADD">
        <w:rPr>
          <w:rFonts w:hint="eastAsia"/>
          <w:rtl/>
        </w:rPr>
        <w:t>בתחום</w:t>
      </w:r>
      <w:r w:rsidRPr="00C11ADD">
        <w:rPr>
          <w:rtl/>
        </w:rPr>
        <w:t xml:space="preserve"> </w:t>
      </w:r>
      <w:r w:rsidRPr="00C11ADD">
        <w:rPr>
          <w:rFonts w:hint="eastAsia"/>
          <w:rtl/>
        </w:rPr>
        <w:t>חקירה</w:t>
      </w:r>
      <w:r w:rsidRPr="00C11ADD">
        <w:rPr>
          <w:rtl/>
        </w:rPr>
        <w:t xml:space="preserve"> </w:t>
      </w:r>
      <w:r w:rsidRPr="00C11ADD">
        <w:rPr>
          <w:rFonts w:hint="eastAsia"/>
          <w:rtl/>
        </w:rPr>
        <w:t>ותגובה</w:t>
      </w:r>
      <w:r w:rsidRPr="00C11ADD">
        <w:rPr>
          <w:rtl/>
        </w:rPr>
        <w:t xml:space="preserve"> </w:t>
      </w:r>
      <w:r w:rsidRPr="00C11ADD">
        <w:rPr>
          <w:rFonts w:hint="eastAsia"/>
          <w:rtl/>
        </w:rPr>
        <w:t>לאירועי</w:t>
      </w:r>
      <w:r w:rsidRPr="00C11ADD">
        <w:rPr>
          <w:rtl/>
        </w:rPr>
        <w:t xml:space="preserve"> </w:t>
      </w:r>
      <w:r w:rsidRPr="00C11ADD">
        <w:rPr>
          <w:rFonts w:hint="eastAsia"/>
          <w:rtl/>
        </w:rPr>
        <w:t>סייבר</w:t>
      </w:r>
      <w:r w:rsidRPr="00C11ADD">
        <w:rPr>
          <w:rtl/>
        </w:rPr>
        <w:t xml:space="preserve"> </w:t>
      </w:r>
      <w:r w:rsidRPr="00C11ADD">
        <w:rPr>
          <w:rFonts w:hint="eastAsia"/>
          <w:rtl/>
        </w:rPr>
        <w:t>במערכות</w:t>
      </w:r>
      <w:r w:rsidRPr="00C11ADD">
        <w:rPr>
          <w:rtl/>
        </w:rPr>
        <w:t xml:space="preserve"> </w:t>
      </w:r>
      <w:r w:rsidRPr="00C11ADD">
        <w:rPr>
          <w:rFonts w:hint="eastAsia"/>
          <w:rtl/>
        </w:rPr>
        <w:t>היצרן</w:t>
      </w:r>
      <w:r w:rsidRPr="00C11ADD">
        <w:rPr>
          <w:rtl/>
        </w:rPr>
        <w:t xml:space="preserve"> ו/או המציע.</w:t>
      </w:r>
    </w:p>
    <w:p w14:paraId="48E85F3A" w14:textId="6ACFC213" w:rsidR="008D2B39" w:rsidRPr="00C11ADD" w:rsidRDefault="00AF1617" w:rsidP="001A492D">
      <w:pPr>
        <w:pStyle w:val="3ff2"/>
      </w:pPr>
      <w:r>
        <w:rPr>
          <w:rFonts w:hint="cs"/>
          <w:u w:val="single"/>
          <w:rtl/>
        </w:rPr>
        <w:t>יש</w:t>
      </w:r>
      <w:r w:rsidR="008D2B39" w:rsidRPr="00C11ADD">
        <w:rPr>
          <w:u w:val="single"/>
          <w:rtl/>
        </w:rPr>
        <w:t xml:space="preserve"> </w:t>
      </w:r>
      <w:r w:rsidR="008D2B39" w:rsidRPr="00C11ADD">
        <w:rPr>
          <w:rFonts w:hint="eastAsia"/>
          <w:u w:val="single"/>
          <w:rtl/>
        </w:rPr>
        <w:t>לפרט</w:t>
      </w:r>
      <w:r w:rsidR="008D2B39" w:rsidRPr="00C11ADD">
        <w:rPr>
          <w:rtl/>
        </w:rPr>
        <w:t xml:space="preserve"> את הכלים והשירותים העומדים לרשות המזמינים לצורך ניתוח, חקירה ותגובה לאירועי סייבר.</w:t>
      </w:r>
    </w:p>
    <w:p w14:paraId="159A1541" w14:textId="74350698" w:rsidR="008D2B39" w:rsidRPr="00C11ADD" w:rsidRDefault="008D2B39" w:rsidP="001A492D">
      <w:pPr>
        <w:pStyle w:val="3ff2"/>
      </w:pPr>
      <w:r w:rsidRPr="00C11ADD">
        <w:rPr>
          <w:rFonts w:hint="eastAsia"/>
          <w:u w:val="single"/>
          <w:rtl/>
        </w:rPr>
        <w:t>יש</w:t>
      </w:r>
      <w:r w:rsidRPr="00C11ADD">
        <w:rPr>
          <w:u w:val="single"/>
          <w:rtl/>
        </w:rPr>
        <w:t xml:space="preserve"> </w:t>
      </w:r>
      <w:r w:rsidRPr="00C11ADD">
        <w:rPr>
          <w:rFonts w:hint="eastAsia"/>
          <w:u w:val="single"/>
          <w:rtl/>
        </w:rPr>
        <w:t>לפרט</w:t>
      </w:r>
      <w:r w:rsidRPr="00C11ADD">
        <w:rPr>
          <w:rtl/>
        </w:rPr>
        <w:t xml:space="preserve"> את תהליך הפעלת מערכי ה-</w:t>
      </w:r>
      <w:r w:rsidRPr="00C11ADD">
        <w:t>Incident Response</w:t>
      </w:r>
      <w:r w:rsidRPr="00C11ADD">
        <w:rPr>
          <w:rtl/>
        </w:rPr>
        <w:t>, אם ישנם,</w:t>
      </w:r>
      <w:r w:rsidR="00470F1A">
        <w:rPr>
          <w:rtl/>
        </w:rPr>
        <w:t xml:space="preserve"> </w:t>
      </w:r>
      <w:r w:rsidRPr="00C11ADD">
        <w:rPr>
          <w:rtl/>
        </w:rPr>
        <w:t xml:space="preserve">במקרה של צורך בחקירת אירוע אבטחה, מעורבות ספק הענן, זמני התגובה, המשאבים הנגישים למזמין, תצורת הממשק </w:t>
      </w:r>
      <w:proofErr w:type="spellStart"/>
      <w:r w:rsidRPr="00C11ADD">
        <w:rPr>
          <w:rFonts w:hint="eastAsia"/>
          <w:rtl/>
        </w:rPr>
        <w:t>וכו</w:t>
      </w:r>
      <w:proofErr w:type="spellEnd"/>
      <w:r w:rsidRPr="00C11ADD">
        <w:rPr>
          <w:rtl/>
        </w:rPr>
        <w:t>'.</w:t>
      </w:r>
    </w:p>
    <w:p w14:paraId="74B8933A" w14:textId="77777777" w:rsidR="00AF1617" w:rsidRDefault="00AF1617">
      <w:pPr>
        <w:bidi w:val="0"/>
        <w:spacing w:before="200" w:after="200" w:line="276" w:lineRule="auto"/>
        <w:rPr>
          <w:rFonts w:ascii="David" w:hAnsi="David" w:cs="David"/>
          <w:b/>
          <w:bCs/>
          <w:sz w:val="28"/>
          <w:szCs w:val="28"/>
          <w:u w:val="single"/>
          <w:rtl/>
        </w:rPr>
      </w:pPr>
      <w:r>
        <w:rPr>
          <w:rtl/>
        </w:rPr>
        <w:br w:type="page"/>
      </w:r>
    </w:p>
    <w:p w14:paraId="2A6C6B43" w14:textId="60B75805" w:rsidR="00E07F90" w:rsidRPr="00C11ADD" w:rsidRDefault="00E07F90" w:rsidP="00A86670">
      <w:pPr>
        <w:pStyle w:val="23"/>
        <w:numPr>
          <w:ilvl w:val="0"/>
          <w:numId w:val="0"/>
        </w:numPr>
        <w:ind w:left="792"/>
      </w:pPr>
      <w:bookmarkStart w:id="277" w:name="_Toc157348530"/>
      <w:bookmarkStart w:id="278" w:name="_Toc157349204"/>
      <w:r w:rsidRPr="00C11ADD">
        <w:rPr>
          <w:rFonts w:hint="eastAsia"/>
          <w:rtl/>
        </w:rPr>
        <w:lastRenderedPageBreak/>
        <w:t>דרישות</w:t>
      </w:r>
      <w:r w:rsidRPr="00C11ADD">
        <w:rPr>
          <w:rtl/>
        </w:rPr>
        <w:t xml:space="preserve"> </w:t>
      </w:r>
      <w:r w:rsidRPr="00C11ADD">
        <w:rPr>
          <w:rFonts w:hint="eastAsia"/>
          <w:rtl/>
        </w:rPr>
        <w:t>מהשירות</w:t>
      </w:r>
      <w:bookmarkEnd w:id="277"/>
      <w:bookmarkEnd w:id="278"/>
    </w:p>
    <w:p w14:paraId="6724DC01" w14:textId="77777777" w:rsidR="0073518F" w:rsidRPr="00C11ADD" w:rsidRDefault="0073518F" w:rsidP="006B7AC9">
      <w:pPr>
        <w:pStyle w:val="2ff3"/>
      </w:pPr>
      <w:r w:rsidRPr="00C11ADD">
        <w:rPr>
          <w:rFonts w:hint="cs"/>
          <w:rtl/>
        </w:rPr>
        <w:t>[ה] השירות ימנע</w:t>
      </w:r>
      <w:r w:rsidRPr="00C11ADD">
        <w:rPr>
          <w:rtl/>
        </w:rPr>
        <w:t xml:space="preserve"> גישה </w:t>
      </w:r>
      <w:proofErr w:type="spellStart"/>
      <w:r w:rsidRPr="00C11ADD">
        <w:rPr>
          <w:rtl/>
        </w:rPr>
        <w:t>לדומיינים</w:t>
      </w:r>
      <w:proofErr w:type="spellEnd"/>
      <w:r w:rsidRPr="00C11ADD">
        <w:rPr>
          <w:rtl/>
        </w:rPr>
        <w:t xml:space="preserve"> </w:t>
      </w:r>
      <w:r w:rsidRPr="00C11ADD">
        <w:rPr>
          <w:rFonts w:hint="cs"/>
          <w:rtl/>
        </w:rPr>
        <w:t>חשודים</w:t>
      </w:r>
      <w:r w:rsidRPr="00C11ADD">
        <w:rPr>
          <w:rtl/>
        </w:rPr>
        <w:t xml:space="preserve"> ע"י מניעת ה</w:t>
      </w:r>
      <w:r w:rsidRPr="00C11ADD">
        <w:rPr>
          <w:rFonts w:hint="cs"/>
          <w:rtl/>
        </w:rPr>
        <w:t xml:space="preserve">תרגום </w:t>
      </w:r>
      <w:r w:rsidRPr="00C11ADD">
        <w:t>(Resolving)</w:t>
      </w:r>
      <w:r w:rsidRPr="00C11ADD">
        <w:rPr>
          <w:rtl/>
        </w:rPr>
        <w:t xml:space="preserve"> לכתובות ה- </w:t>
      </w:r>
      <w:r w:rsidRPr="00C11ADD">
        <w:t>IP</w:t>
      </w:r>
      <w:r w:rsidRPr="00C11ADD">
        <w:rPr>
          <w:rtl/>
        </w:rPr>
        <w:t xml:space="preserve"> שלהם</w:t>
      </w:r>
      <w:r w:rsidRPr="00C11ADD">
        <w:rPr>
          <w:rFonts w:hint="cs"/>
          <w:rtl/>
        </w:rPr>
        <w:t>.</w:t>
      </w:r>
    </w:p>
    <w:p w14:paraId="0C18F832" w14:textId="77777777" w:rsidR="0073518F" w:rsidRPr="00C11ADD" w:rsidRDefault="0073518F" w:rsidP="006B7AC9">
      <w:pPr>
        <w:pStyle w:val="2ff3"/>
      </w:pPr>
      <w:bookmarkStart w:id="279" w:name="_Toc147325734"/>
      <w:r w:rsidRPr="00C11ADD">
        <w:rPr>
          <w:rFonts w:hint="cs"/>
          <w:rtl/>
        </w:rPr>
        <w:t xml:space="preserve">[ה] השירות יאפשר </w:t>
      </w:r>
      <w:r w:rsidRPr="00C11ADD">
        <w:rPr>
          <w:rtl/>
        </w:rPr>
        <w:t xml:space="preserve">בדיקת </w:t>
      </w:r>
      <w:proofErr w:type="spellStart"/>
      <w:r w:rsidRPr="00C11ADD">
        <w:rPr>
          <w:rtl/>
        </w:rPr>
        <w:t>דומיינים</w:t>
      </w:r>
      <w:proofErr w:type="spellEnd"/>
      <w:r w:rsidRPr="00C11ADD">
        <w:rPr>
          <w:rtl/>
        </w:rPr>
        <w:t xml:space="preserve"> חשודים</w:t>
      </w:r>
      <w:r w:rsidRPr="00C11ADD">
        <w:rPr>
          <w:rFonts w:hint="cs"/>
          <w:rtl/>
        </w:rPr>
        <w:t xml:space="preserve"> וקבלת </w:t>
      </w:r>
      <w:r w:rsidRPr="00C11ADD">
        <w:rPr>
          <w:rtl/>
        </w:rPr>
        <w:t>החלטה בנוגע לחסימה</w:t>
      </w:r>
      <w:r w:rsidRPr="00C11ADD">
        <w:rPr>
          <w:rFonts w:hint="cs"/>
          <w:rtl/>
        </w:rPr>
        <w:t>, באמצעות השירות באופן ידני ואוטומטי. המציע יפרט את אופן השימוש.</w:t>
      </w:r>
      <w:bookmarkEnd w:id="279"/>
    </w:p>
    <w:p w14:paraId="34F643DF" w14:textId="0935859C" w:rsidR="0073518F" w:rsidRDefault="0073518F" w:rsidP="006B7AC9">
      <w:pPr>
        <w:pStyle w:val="2ff3"/>
      </w:pPr>
      <w:bookmarkStart w:id="280" w:name="_Toc147325735"/>
      <w:r w:rsidRPr="00C11ADD">
        <w:rPr>
          <w:rtl/>
        </w:rPr>
        <w:t>[</w:t>
      </w:r>
      <w:r w:rsidRPr="00C11ADD">
        <w:rPr>
          <w:rFonts w:hint="cs"/>
          <w:rtl/>
        </w:rPr>
        <w:t xml:space="preserve">ה] המציע יאפשר שימוש </w:t>
      </w:r>
      <w:proofErr w:type="spellStart"/>
      <w:r w:rsidR="00AF1617">
        <w:rPr>
          <w:rFonts w:hint="cs"/>
          <w:rtl/>
        </w:rPr>
        <w:t>בדומיינים</w:t>
      </w:r>
      <w:proofErr w:type="spellEnd"/>
      <w:r w:rsidR="00AF1617">
        <w:rPr>
          <w:rFonts w:hint="cs"/>
          <w:rtl/>
        </w:rPr>
        <w:t xml:space="preserve"> ו</w:t>
      </w:r>
      <w:r w:rsidRPr="00C11ADD">
        <w:rPr>
          <w:rFonts w:hint="cs"/>
          <w:rtl/>
        </w:rPr>
        <w:t xml:space="preserve">בכתובות </w:t>
      </w:r>
      <w:r w:rsidRPr="00C11ADD">
        <w:t>IPv4</w:t>
      </w:r>
      <w:r w:rsidRPr="00C11ADD">
        <w:rPr>
          <w:rFonts w:hint="cs"/>
          <w:rtl/>
        </w:rPr>
        <w:t xml:space="preserve"> ו-</w:t>
      </w:r>
      <w:r w:rsidRPr="00C11ADD">
        <w:t>IPv6</w:t>
      </w:r>
      <w:r w:rsidRPr="00C11ADD">
        <w:rPr>
          <w:rFonts w:hint="cs"/>
          <w:rtl/>
        </w:rPr>
        <w:t>, ע"פ דרישת המערך, אליהם יופנו בקשות ה-</w:t>
      </w:r>
      <w:r w:rsidRPr="00C11ADD">
        <w:rPr>
          <w:rFonts w:hint="cs"/>
        </w:rPr>
        <w:t>DNS</w:t>
      </w:r>
      <w:r w:rsidRPr="00C11ADD">
        <w:rPr>
          <w:rFonts w:hint="cs"/>
          <w:rtl/>
        </w:rPr>
        <w:t xml:space="preserve"> במסגרת השירות.</w:t>
      </w:r>
      <w:bookmarkEnd w:id="280"/>
    </w:p>
    <w:p w14:paraId="6553710F" w14:textId="19C82185" w:rsidR="00AF1617" w:rsidRPr="00C11ADD" w:rsidRDefault="00AF1617" w:rsidP="001A492D">
      <w:pPr>
        <w:pStyle w:val="3ff2"/>
      </w:pPr>
      <w:r w:rsidRPr="003A53EF">
        <w:rPr>
          <w:rtl/>
        </w:rPr>
        <w:t>[</w:t>
      </w:r>
      <w:r w:rsidRPr="003A53EF">
        <w:rPr>
          <w:rFonts w:hint="eastAsia"/>
          <w:rtl/>
        </w:rPr>
        <w:t>ח</w:t>
      </w:r>
      <w:r w:rsidRPr="003A53EF">
        <w:rPr>
          <w:rtl/>
        </w:rPr>
        <w:t xml:space="preserve">] </w:t>
      </w:r>
      <w:r w:rsidRPr="003A53EF">
        <w:rPr>
          <w:rFonts w:hint="eastAsia"/>
          <w:rtl/>
        </w:rPr>
        <w:t>המציע</w:t>
      </w:r>
      <w:r w:rsidRPr="003A53EF">
        <w:rPr>
          <w:rtl/>
        </w:rPr>
        <w:t xml:space="preserve"> </w:t>
      </w:r>
      <w:r w:rsidRPr="003A53EF">
        <w:rPr>
          <w:rFonts w:hint="eastAsia"/>
          <w:rtl/>
        </w:rPr>
        <w:t>יפרט</w:t>
      </w:r>
      <w:r w:rsidRPr="003A53EF">
        <w:rPr>
          <w:rtl/>
        </w:rPr>
        <w:t xml:space="preserve"> בדבר </w:t>
      </w:r>
      <w:r w:rsidRPr="003A53EF">
        <w:rPr>
          <w:rFonts w:hint="eastAsia"/>
          <w:rtl/>
        </w:rPr>
        <w:t>שימוש</w:t>
      </w:r>
      <w:r w:rsidRPr="003A53EF">
        <w:rPr>
          <w:rtl/>
        </w:rPr>
        <w:t xml:space="preserve"> בכתובות </w:t>
      </w:r>
      <w:r w:rsidRPr="003A53EF">
        <w:t>IPv6</w:t>
      </w:r>
      <w:r w:rsidRPr="003A53EF">
        <w:rPr>
          <w:rtl/>
        </w:rPr>
        <w:t xml:space="preserve"> ע"פ דרישת המערך, אליהם יופנו בקשות ה-</w:t>
      </w:r>
      <w:r w:rsidRPr="003A53EF">
        <w:t>DNS</w:t>
      </w:r>
      <w:r w:rsidRPr="003A53EF">
        <w:rPr>
          <w:rtl/>
        </w:rPr>
        <w:t xml:space="preserve"> במסגרת השירות.</w:t>
      </w:r>
    </w:p>
    <w:p w14:paraId="66969435" w14:textId="197C907D" w:rsidR="0073518F" w:rsidRPr="00C11ADD" w:rsidRDefault="0073518F" w:rsidP="006B7AC9">
      <w:pPr>
        <w:pStyle w:val="2ff3"/>
      </w:pPr>
      <w:bookmarkStart w:id="281" w:name="_Toc147325736"/>
      <w:bookmarkEnd w:id="272"/>
      <w:r w:rsidRPr="00C11ADD">
        <w:rPr>
          <w:rFonts w:hint="cs"/>
          <w:rtl/>
        </w:rPr>
        <w:t>[</w:t>
      </w:r>
      <w:r w:rsidR="009B2FDC">
        <w:rPr>
          <w:rFonts w:hint="cs"/>
          <w:rtl/>
        </w:rPr>
        <w:t>ח</w:t>
      </w:r>
      <w:r w:rsidRPr="00C11ADD">
        <w:rPr>
          <w:rFonts w:hint="cs"/>
          <w:rtl/>
        </w:rPr>
        <w:t>] השירות יאפשר הגנה באמצעות זיהוי</w:t>
      </w:r>
      <w:bookmarkEnd w:id="281"/>
      <w:r w:rsidR="00AF1617" w:rsidRPr="00AF1617">
        <w:rPr>
          <w:rFonts w:hint="cs"/>
          <w:rtl/>
        </w:rPr>
        <w:t xml:space="preserve"> </w:t>
      </w:r>
      <w:r w:rsidR="00AF1617">
        <w:rPr>
          <w:rFonts w:hint="cs"/>
          <w:rtl/>
        </w:rPr>
        <w:t>כמפורט. על המציע לפרט כל סעיף בהתאם.</w:t>
      </w:r>
      <w:r w:rsidR="00AF1617" w:rsidRPr="00C11ADD">
        <w:rPr>
          <w:rFonts w:hint="cs"/>
          <w:rtl/>
        </w:rPr>
        <w:t xml:space="preserve"> </w:t>
      </w:r>
      <w:r w:rsidRPr="00C11ADD">
        <w:rPr>
          <w:rFonts w:hint="cs"/>
          <w:rtl/>
        </w:rPr>
        <w:t xml:space="preserve"> </w:t>
      </w:r>
    </w:p>
    <w:p w14:paraId="39C0990F" w14:textId="021351AD" w:rsidR="0073518F" w:rsidRPr="00C11ADD" w:rsidRDefault="0073518F" w:rsidP="001A492D">
      <w:pPr>
        <w:pStyle w:val="3ff2"/>
        <w:rPr>
          <w:rtl/>
        </w:rPr>
      </w:pPr>
      <w:proofErr w:type="spellStart"/>
      <w:r w:rsidRPr="00C11ADD">
        <w:rPr>
          <w:rtl/>
        </w:rPr>
        <w:t>נוזקות</w:t>
      </w:r>
      <w:proofErr w:type="spellEnd"/>
      <w:r w:rsidRPr="00C11ADD">
        <w:rPr>
          <w:rFonts w:hint="cs"/>
          <w:rtl/>
        </w:rPr>
        <w:t xml:space="preserve"> והפצת/התקנת תוכנות זדוניות (כגון</w:t>
      </w:r>
      <w:r w:rsidRPr="00C11ADD">
        <w:rPr>
          <w:rtl/>
        </w:rPr>
        <w:t xml:space="preserve"> כופרות, וירוסים, </w:t>
      </w:r>
      <w:proofErr w:type="spellStart"/>
      <w:r w:rsidRPr="00C11ADD">
        <w:rPr>
          <w:rtl/>
        </w:rPr>
        <w:t>רוגלות</w:t>
      </w:r>
      <w:proofErr w:type="spellEnd"/>
      <w:r w:rsidRPr="00C11ADD">
        <w:rPr>
          <w:rFonts w:hint="cs"/>
          <w:rtl/>
        </w:rPr>
        <w:t>, הונאות וכו')</w:t>
      </w:r>
    </w:p>
    <w:p w14:paraId="2CBCAC31" w14:textId="55FA90F3" w:rsidR="0073518F" w:rsidRPr="00C11ADD" w:rsidRDefault="0073518F" w:rsidP="001A492D">
      <w:pPr>
        <w:pStyle w:val="3ff2"/>
      </w:pPr>
      <w:r w:rsidRPr="00C11ADD">
        <w:rPr>
          <w:rtl/>
        </w:rPr>
        <w:t xml:space="preserve">התקפות </w:t>
      </w:r>
      <w:proofErr w:type="spellStart"/>
      <w:r w:rsidRPr="00C11ADD">
        <w:rPr>
          <w:rtl/>
        </w:rPr>
        <w:t>דיוג</w:t>
      </w:r>
      <w:proofErr w:type="spellEnd"/>
      <w:r w:rsidRPr="00C11ADD">
        <w:rPr>
          <w:rFonts w:hint="cs"/>
          <w:rtl/>
        </w:rPr>
        <w:t xml:space="preserve"> (לטובת גניבת זהות, גניבת </w:t>
      </w:r>
      <w:r w:rsidRPr="00C11ADD">
        <w:t>credentials</w:t>
      </w:r>
      <w:r w:rsidRPr="00C11ADD">
        <w:rPr>
          <w:rFonts w:hint="cs"/>
          <w:rtl/>
        </w:rPr>
        <w:t xml:space="preserve"> ומידע פרטי אחר ועוד):</w:t>
      </w:r>
    </w:p>
    <w:p w14:paraId="5D26A22D" w14:textId="123D89C6" w:rsidR="0073518F" w:rsidRPr="00C11ADD" w:rsidRDefault="0073518F" w:rsidP="009B2FDC">
      <w:pPr>
        <w:pStyle w:val="42"/>
      </w:pPr>
      <w:r w:rsidRPr="00C11ADD">
        <w:rPr>
          <w:rFonts w:hint="cs"/>
          <w:rtl/>
        </w:rPr>
        <w:t>הטעייה מבוססת הנדסה חברתית (</w:t>
      </w:r>
      <w:r w:rsidRPr="00C11ADD">
        <w:t>Social engineering Domain</w:t>
      </w:r>
      <w:r w:rsidRPr="00C11ADD">
        <w:rPr>
          <w:rFonts w:hint="cs"/>
          <w:rtl/>
        </w:rPr>
        <w:t xml:space="preserve">) </w:t>
      </w:r>
      <w:r w:rsidRPr="00C11ADD">
        <w:rPr>
          <w:rtl/>
        </w:rPr>
        <w:t>–</w:t>
      </w:r>
      <w:r w:rsidRPr="00C11ADD">
        <w:rPr>
          <w:rFonts w:hint="cs"/>
          <w:rtl/>
        </w:rPr>
        <w:t xml:space="preserve"> גלישה לאתרים זדוניים ע"ב הבטחות שווא לשדרוג, התרעות כוזבות וכו'</w:t>
      </w:r>
    </w:p>
    <w:p w14:paraId="2E28720A" w14:textId="690F35AE" w:rsidR="0073518F" w:rsidRPr="00C11ADD" w:rsidRDefault="0073518F" w:rsidP="009B2FDC">
      <w:pPr>
        <w:pStyle w:val="42"/>
      </w:pPr>
      <w:r w:rsidRPr="00C11ADD">
        <w:rPr>
          <w:rtl/>
        </w:rPr>
        <w:t>שימוש ב</w:t>
      </w:r>
      <w:r w:rsidRPr="00C11ADD">
        <w:rPr>
          <w:rFonts w:hint="cs"/>
          <w:rtl/>
        </w:rPr>
        <w:t>איות שגוי ו/או החלפת אותיות באיות</w:t>
      </w:r>
      <w:r w:rsidRPr="00C11ADD">
        <w:rPr>
          <w:rtl/>
        </w:rPr>
        <w:t xml:space="preserve"> </w:t>
      </w:r>
      <w:r w:rsidRPr="00C11ADD">
        <w:rPr>
          <w:rFonts w:hint="cs"/>
          <w:rtl/>
        </w:rPr>
        <w:t>(</w:t>
      </w:r>
      <w:r w:rsidRPr="00C11ADD">
        <w:t>(Character Substitution \ Typo squatting</w:t>
      </w:r>
      <w:r w:rsidRPr="00C11ADD">
        <w:rPr>
          <w:rtl/>
        </w:rPr>
        <w:t xml:space="preserve"> לשם הסתרת גישה ליעדים בעלי רמת מוניטין נמוכה</w:t>
      </w:r>
      <w:r w:rsidRPr="00C11ADD">
        <w:rPr>
          <w:rFonts w:hint="cs"/>
          <w:rtl/>
        </w:rPr>
        <w:t>.</w:t>
      </w:r>
    </w:p>
    <w:p w14:paraId="60ABAD5E" w14:textId="2D39DA94" w:rsidR="0073518F" w:rsidRPr="00C11ADD" w:rsidRDefault="0073518F" w:rsidP="001A492D">
      <w:pPr>
        <w:pStyle w:val="3ff2"/>
      </w:pPr>
      <w:r w:rsidRPr="00C11ADD">
        <w:rPr>
          <w:rFonts w:hint="cs"/>
          <w:rtl/>
        </w:rPr>
        <w:t>שימוש כמרכיב</w:t>
      </w:r>
      <w:r w:rsidR="00470F1A">
        <w:rPr>
          <w:rFonts w:hint="cs"/>
          <w:rtl/>
        </w:rPr>
        <w:t xml:space="preserve"> </w:t>
      </w:r>
      <w:r w:rsidRPr="00C11ADD">
        <w:rPr>
          <w:rFonts w:hint="cs"/>
          <w:rtl/>
        </w:rPr>
        <w:t>בתשתית פיקוד (</w:t>
      </w:r>
      <w:r w:rsidRPr="00C11ADD">
        <w:rPr>
          <w:rFonts w:hint="cs"/>
        </w:rPr>
        <w:t>C</w:t>
      </w:r>
      <w:r w:rsidRPr="00C11ADD">
        <w:t>2</w:t>
      </w:r>
      <w:r w:rsidRPr="00C11ADD">
        <w:rPr>
          <w:rFonts w:hint="cs"/>
          <w:rtl/>
        </w:rPr>
        <w:t xml:space="preserve">) לטובת גישה רוחבית לאתרים זדוניים ותקשורת לשרתי </w:t>
      </w:r>
      <w:r w:rsidRPr="00C11ADD">
        <w:rPr>
          <w:rFonts w:hint="cs"/>
        </w:rPr>
        <w:t>C</w:t>
      </w:r>
      <w:r w:rsidRPr="00C11ADD">
        <w:rPr>
          <w:rFonts w:hint="cs"/>
          <w:rtl/>
        </w:rPr>
        <w:t>2</w:t>
      </w:r>
      <w:r w:rsidRPr="00C11ADD">
        <w:rPr>
          <w:rFonts w:hint="cs"/>
        </w:rPr>
        <w:t>C</w:t>
      </w:r>
      <w:r w:rsidRPr="00C11ADD">
        <w:rPr>
          <w:rFonts w:hint="cs"/>
          <w:rtl/>
        </w:rPr>
        <w:t>.</w:t>
      </w:r>
    </w:p>
    <w:p w14:paraId="3526D0C8" w14:textId="54190E4D" w:rsidR="0073518F" w:rsidRPr="00C11ADD" w:rsidRDefault="0073518F" w:rsidP="001A492D">
      <w:pPr>
        <w:pStyle w:val="3ff2"/>
      </w:pPr>
      <w:r w:rsidRPr="00C11ADD">
        <w:rPr>
          <w:rFonts w:hint="cs"/>
          <w:rtl/>
        </w:rPr>
        <w:t xml:space="preserve">שימוש כמרכיב בתשתית </w:t>
      </w:r>
      <w:proofErr w:type="spellStart"/>
      <w:r w:rsidRPr="00C11ADD">
        <w:rPr>
          <w:rFonts w:hint="cs"/>
          <w:rtl/>
        </w:rPr>
        <w:t>הזלגה</w:t>
      </w:r>
      <w:proofErr w:type="spellEnd"/>
      <w:r w:rsidRPr="00C11ADD">
        <w:rPr>
          <w:rFonts w:hint="cs"/>
          <w:rtl/>
        </w:rPr>
        <w:t xml:space="preserve"> (</w:t>
      </w:r>
      <w:r w:rsidRPr="00C11ADD">
        <w:t>Data Exfiltration</w:t>
      </w:r>
      <w:r w:rsidRPr="00C11ADD">
        <w:rPr>
          <w:rFonts w:hint="cs"/>
          <w:rtl/>
        </w:rPr>
        <w:t>)</w:t>
      </w:r>
      <w:r w:rsidRPr="00C11ADD" w:rsidDel="002A7260">
        <w:rPr>
          <w:rFonts w:hint="cs"/>
          <w:rtl/>
        </w:rPr>
        <w:t xml:space="preserve"> </w:t>
      </w:r>
    </w:p>
    <w:p w14:paraId="2D245622" w14:textId="71E01557" w:rsidR="0073518F" w:rsidRPr="00C11ADD" w:rsidRDefault="0073518F" w:rsidP="001A492D">
      <w:pPr>
        <w:pStyle w:val="3ff2"/>
        <w:rPr>
          <w:rtl/>
        </w:rPr>
      </w:pPr>
      <w:r w:rsidRPr="00C11ADD">
        <w:rPr>
          <w:rFonts w:hint="cs"/>
          <w:rtl/>
        </w:rPr>
        <w:t>אחר</w:t>
      </w:r>
      <w:r w:rsidRPr="00C11ADD" w:rsidDel="002A7260">
        <w:rPr>
          <w:rFonts w:hint="cs"/>
          <w:rtl/>
        </w:rPr>
        <w:t xml:space="preserve"> </w:t>
      </w:r>
    </w:p>
    <w:p w14:paraId="66092925" w14:textId="77777777" w:rsidR="0073518F" w:rsidRPr="00C11ADD" w:rsidRDefault="0073518F" w:rsidP="006B7AC9">
      <w:pPr>
        <w:pStyle w:val="2ff3"/>
      </w:pPr>
      <w:r w:rsidRPr="00C11ADD" w:rsidDel="007C3320">
        <w:rPr>
          <w:rFonts w:hint="cs"/>
          <w:rtl/>
        </w:rPr>
        <w:t xml:space="preserve"> </w:t>
      </w:r>
      <w:r w:rsidRPr="00C11ADD">
        <w:rPr>
          <w:rFonts w:hint="cs"/>
          <w:rtl/>
        </w:rPr>
        <w:t xml:space="preserve">[ה] השירות יסווג נכסי ארגונים, כדוגמת כתובות </w:t>
      </w:r>
      <w:r w:rsidRPr="00C11ADD">
        <w:rPr>
          <w:rFonts w:hint="cs"/>
        </w:rPr>
        <w:t>IP</w:t>
      </w:r>
      <w:r w:rsidRPr="00C11ADD">
        <w:rPr>
          <w:rFonts w:hint="cs"/>
          <w:rtl/>
        </w:rPr>
        <w:t xml:space="preserve"> </w:t>
      </w:r>
      <w:proofErr w:type="spellStart"/>
      <w:r w:rsidRPr="00C11ADD">
        <w:rPr>
          <w:rFonts w:hint="cs"/>
          <w:rtl/>
        </w:rPr>
        <w:t>ודומיינים</w:t>
      </w:r>
      <w:proofErr w:type="spellEnd"/>
      <w:r w:rsidRPr="00C11ADD">
        <w:rPr>
          <w:rFonts w:hint="cs"/>
          <w:rtl/>
        </w:rPr>
        <w:t xml:space="preserve">/תתי </w:t>
      </w:r>
      <w:proofErr w:type="spellStart"/>
      <w:r w:rsidRPr="00C11ADD">
        <w:rPr>
          <w:rFonts w:hint="cs"/>
          <w:rtl/>
        </w:rPr>
        <w:t>דומיינים</w:t>
      </w:r>
      <w:proofErr w:type="spellEnd"/>
      <w:r w:rsidRPr="00C11ADD">
        <w:rPr>
          <w:rFonts w:hint="cs"/>
          <w:rtl/>
        </w:rPr>
        <w:t xml:space="preserve">, לרשימות חסומים ורשימות מורשים בהתבסס גם על </w:t>
      </w:r>
      <w:proofErr w:type="spellStart"/>
      <w:r w:rsidRPr="00C11ADD">
        <w:rPr>
          <w:rFonts w:hint="cs"/>
          <w:rtl/>
        </w:rPr>
        <w:t>פידים</w:t>
      </w:r>
      <w:proofErr w:type="spellEnd"/>
      <w:r w:rsidRPr="00C11ADD">
        <w:rPr>
          <w:rFonts w:hint="cs"/>
          <w:rtl/>
        </w:rPr>
        <w:t xml:space="preserve"> מודיעיניים.</w:t>
      </w:r>
    </w:p>
    <w:p w14:paraId="087C65A2" w14:textId="04FB70AC" w:rsidR="0073518F" w:rsidRPr="00C11ADD" w:rsidRDefault="0073518F" w:rsidP="001A492D">
      <w:pPr>
        <w:pStyle w:val="3ff2"/>
      </w:pPr>
      <w:r w:rsidRPr="00C11ADD">
        <w:rPr>
          <w:rFonts w:hint="cs"/>
          <w:rtl/>
        </w:rPr>
        <w:t>[</w:t>
      </w:r>
      <w:r w:rsidR="009B2FDC">
        <w:rPr>
          <w:rFonts w:hint="cs"/>
          <w:rtl/>
        </w:rPr>
        <w:t>ח</w:t>
      </w:r>
      <w:r w:rsidRPr="00C11ADD">
        <w:rPr>
          <w:rFonts w:hint="cs"/>
          <w:rtl/>
        </w:rPr>
        <w:t xml:space="preserve">] המציע יפרט באילו </w:t>
      </w:r>
      <w:proofErr w:type="spellStart"/>
      <w:r w:rsidRPr="00C11ADD">
        <w:rPr>
          <w:rFonts w:hint="cs"/>
          <w:rtl/>
        </w:rPr>
        <w:t>פידים</w:t>
      </w:r>
      <w:proofErr w:type="spellEnd"/>
      <w:r w:rsidRPr="00C11ADD">
        <w:rPr>
          <w:rFonts w:hint="cs"/>
          <w:rtl/>
        </w:rPr>
        <w:t xml:space="preserve"> מודיעיניים עושה השירות שימוש כיום ומקורותיהם (המציע או צד ג' ומיהו).</w:t>
      </w:r>
    </w:p>
    <w:p w14:paraId="2753AEA0" w14:textId="77777777" w:rsidR="0073518F" w:rsidRPr="00C11ADD" w:rsidRDefault="0073518F" w:rsidP="001A492D">
      <w:pPr>
        <w:pStyle w:val="3ff2"/>
      </w:pPr>
      <w:r w:rsidRPr="00C11ADD">
        <w:rPr>
          <w:rFonts w:hint="cs"/>
          <w:rtl/>
        </w:rPr>
        <w:t xml:space="preserve">[ה] השירות ישלב באופן מלא שימוש </w:t>
      </w:r>
      <w:proofErr w:type="spellStart"/>
      <w:r w:rsidRPr="00C11ADD">
        <w:rPr>
          <w:rFonts w:hint="cs"/>
          <w:rtl/>
        </w:rPr>
        <w:t>בפידים</w:t>
      </w:r>
      <w:proofErr w:type="spellEnd"/>
      <w:r w:rsidRPr="00C11ADD">
        <w:rPr>
          <w:rFonts w:hint="cs"/>
          <w:rtl/>
        </w:rPr>
        <w:t xml:space="preserve"> מודיעיניים ממספר מקורות ובמספר פורמטים, כולל מידע שיסופק ע"י מערך הסייבר הלאומי. יודגש כי שילוב באופן מלא כולל שימוש שוטף בכלל </w:t>
      </w:r>
      <w:proofErr w:type="spellStart"/>
      <w:r w:rsidRPr="00C11ADD">
        <w:rPr>
          <w:rFonts w:hint="cs"/>
          <w:rtl/>
        </w:rPr>
        <w:t>הפידים</w:t>
      </w:r>
      <w:proofErr w:type="spellEnd"/>
      <w:r w:rsidRPr="00C11ADD">
        <w:rPr>
          <w:rFonts w:hint="cs"/>
          <w:rtl/>
        </w:rPr>
        <w:t xml:space="preserve"> המודיעיניים כבסיס לעדכון רשימות חסומים ורשימות מורשים.</w:t>
      </w:r>
    </w:p>
    <w:p w14:paraId="505F017F" w14:textId="4A3988A8" w:rsidR="0073518F" w:rsidRPr="00C11ADD" w:rsidRDefault="0073518F" w:rsidP="001A492D">
      <w:pPr>
        <w:pStyle w:val="3ff2"/>
      </w:pPr>
      <w:r w:rsidRPr="00C11ADD">
        <w:rPr>
          <w:rFonts w:hint="cs"/>
          <w:rtl/>
        </w:rPr>
        <w:t>[</w:t>
      </w:r>
      <w:r w:rsidR="009B2FDC">
        <w:rPr>
          <w:rFonts w:hint="cs"/>
          <w:rtl/>
        </w:rPr>
        <w:t>ח</w:t>
      </w:r>
      <w:r w:rsidRPr="00C11ADD">
        <w:rPr>
          <w:rFonts w:hint="cs"/>
          <w:rtl/>
        </w:rPr>
        <w:t xml:space="preserve">] </w:t>
      </w:r>
      <w:r w:rsidRPr="00C11ADD">
        <w:rPr>
          <w:rFonts w:hint="eastAsia"/>
          <w:rtl/>
        </w:rPr>
        <w:t>המציע</w:t>
      </w:r>
      <w:r w:rsidRPr="00C11ADD">
        <w:rPr>
          <w:rtl/>
        </w:rPr>
        <w:t xml:space="preserve"> יפרט </w:t>
      </w:r>
      <w:r w:rsidRPr="00C11ADD">
        <w:rPr>
          <w:rFonts w:hint="eastAsia"/>
          <w:rtl/>
        </w:rPr>
        <w:t>את</w:t>
      </w:r>
      <w:r w:rsidRPr="00C11ADD">
        <w:rPr>
          <w:rtl/>
        </w:rPr>
        <w:t xml:space="preserve"> האפשרות לבצע באמצעות השירות </w:t>
      </w:r>
      <w:r w:rsidRPr="00C11ADD">
        <w:rPr>
          <w:rFonts w:hint="eastAsia"/>
          <w:rtl/>
        </w:rPr>
        <w:t>הוספת</w:t>
      </w:r>
      <w:r w:rsidRPr="00C11ADD">
        <w:rPr>
          <w:rtl/>
        </w:rPr>
        <w:t xml:space="preserve"> </w:t>
      </w:r>
      <w:r w:rsidRPr="00C11ADD">
        <w:rPr>
          <w:rFonts w:hint="eastAsia"/>
          <w:rtl/>
        </w:rPr>
        <w:t>נתונים</w:t>
      </w:r>
      <w:r w:rsidRPr="00C11ADD">
        <w:rPr>
          <w:rtl/>
        </w:rPr>
        <w:t xml:space="preserve"> </w:t>
      </w:r>
      <w:r w:rsidRPr="00C11ADD">
        <w:rPr>
          <w:rFonts w:hint="eastAsia"/>
          <w:rtl/>
        </w:rPr>
        <w:t>ו</w:t>
      </w:r>
      <w:r w:rsidRPr="00C11ADD">
        <w:rPr>
          <w:rtl/>
        </w:rPr>
        <w:t xml:space="preserve">/או </w:t>
      </w:r>
      <w:proofErr w:type="spellStart"/>
      <w:r w:rsidRPr="00C11ADD">
        <w:rPr>
          <w:rFonts w:hint="eastAsia"/>
          <w:rtl/>
        </w:rPr>
        <w:t>פידים</w:t>
      </w:r>
      <w:proofErr w:type="spellEnd"/>
      <w:r w:rsidRPr="00C11ADD">
        <w:rPr>
          <w:rtl/>
        </w:rPr>
        <w:t xml:space="preserve"> </w:t>
      </w:r>
      <w:r w:rsidRPr="00C11ADD">
        <w:rPr>
          <w:rFonts w:hint="eastAsia"/>
          <w:rtl/>
        </w:rPr>
        <w:t>מודיעיניים</w:t>
      </w:r>
      <w:r w:rsidRPr="00C11ADD">
        <w:rPr>
          <w:rtl/>
        </w:rPr>
        <w:t xml:space="preserve"> כבסיס לעדכון רשימות חסומים ורשימות מורשים </w:t>
      </w:r>
      <w:r w:rsidRPr="00C11ADD">
        <w:rPr>
          <w:rFonts w:hint="eastAsia"/>
          <w:rtl/>
        </w:rPr>
        <w:t>בחתכים</w:t>
      </w:r>
      <w:r w:rsidRPr="00C11ADD">
        <w:rPr>
          <w:rtl/>
        </w:rPr>
        <w:t xml:space="preserve"> </w:t>
      </w:r>
      <w:r w:rsidRPr="00C11ADD">
        <w:rPr>
          <w:rFonts w:hint="eastAsia"/>
          <w:rtl/>
        </w:rPr>
        <w:t>שונים</w:t>
      </w:r>
      <w:r w:rsidRPr="00C11ADD">
        <w:rPr>
          <w:rtl/>
        </w:rPr>
        <w:t xml:space="preserve"> </w:t>
      </w:r>
      <w:r w:rsidRPr="00C11ADD">
        <w:rPr>
          <w:rFonts w:hint="eastAsia"/>
          <w:rtl/>
        </w:rPr>
        <w:t>לארגונים</w:t>
      </w:r>
      <w:r w:rsidRPr="00C11ADD">
        <w:rPr>
          <w:rtl/>
        </w:rPr>
        <w:t xml:space="preserve"> </w:t>
      </w:r>
      <w:r w:rsidRPr="00C11ADD">
        <w:rPr>
          <w:rFonts w:hint="eastAsia"/>
          <w:rtl/>
        </w:rPr>
        <w:t>שונים</w:t>
      </w:r>
      <w:r w:rsidRPr="00C11ADD">
        <w:rPr>
          <w:rtl/>
        </w:rPr>
        <w:t>:</w:t>
      </w:r>
    </w:p>
    <w:p w14:paraId="67C94904" w14:textId="77777777" w:rsidR="0073518F" w:rsidRPr="00C11ADD" w:rsidRDefault="0073518F" w:rsidP="009B2FDC">
      <w:pPr>
        <w:pStyle w:val="42"/>
      </w:pPr>
      <w:r w:rsidRPr="00C11ADD">
        <w:rPr>
          <w:rtl/>
        </w:rPr>
        <w:t xml:space="preserve">[א] </w:t>
      </w:r>
      <w:r w:rsidRPr="00C11ADD">
        <w:rPr>
          <w:rFonts w:hint="eastAsia"/>
          <w:rtl/>
        </w:rPr>
        <w:t>רשימת</w:t>
      </w:r>
      <w:r w:rsidRPr="00C11ADD">
        <w:rPr>
          <w:rtl/>
        </w:rPr>
        <w:t xml:space="preserve"> </w:t>
      </w:r>
      <w:r w:rsidRPr="00C11ADD">
        <w:rPr>
          <w:rFonts w:hint="eastAsia"/>
          <w:rtl/>
        </w:rPr>
        <w:t>ארגונים</w:t>
      </w:r>
      <w:r w:rsidRPr="00C11ADD">
        <w:rPr>
          <w:rtl/>
        </w:rPr>
        <w:t xml:space="preserve"> </w:t>
      </w:r>
      <w:r w:rsidRPr="00C11ADD">
        <w:rPr>
          <w:rFonts w:hint="eastAsia"/>
          <w:rtl/>
        </w:rPr>
        <w:t>שיעביר</w:t>
      </w:r>
      <w:r w:rsidRPr="00C11ADD">
        <w:rPr>
          <w:rtl/>
        </w:rPr>
        <w:t xml:space="preserve"> </w:t>
      </w:r>
      <w:r w:rsidRPr="00C11ADD">
        <w:rPr>
          <w:rFonts w:hint="eastAsia"/>
          <w:rtl/>
        </w:rPr>
        <w:t>המערך</w:t>
      </w:r>
    </w:p>
    <w:p w14:paraId="3002FD2A" w14:textId="77777777" w:rsidR="0073518F" w:rsidRPr="00C11ADD" w:rsidRDefault="0073518F" w:rsidP="009B2FDC">
      <w:pPr>
        <w:pStyle w:val="42"/>
      </w:pPr>
      <w:r w:rsidRPr="00C11ADD">
        <w:rPr>
          <w:rtl/>
        </w:rPr>
        <w:lastRenderedPageBreak/>
        <w:t xml:space="preserve">[א] </w:t>
      </w:r>
      <w:r w:rsidRPr="00C11ADD">
        <w:rPr>
          <w:rFonts w:hint="eastAsia"/>
          <w:rtl/>
        </w:rPr>
        <w:t>כלל</w:t>
      </w:r>
      <w:r w:rsidRPr="00C11ADD">
        <w:rPr>
          <w:rtl/>
        </w:rPr>
        <w:t xml:space="preserve"> </w:t>
      </w:r>
      <w:r w:rsidRPr="00C11ADD">
        <w:rPr>
          <w:rFonts w:hint="eastAsia"/>
          <w:rtl/>
        </w:rPr>
        <w:t>הארגונים</w:t>
      </w:r>
      <w:r w:rsidRPr="00C11ADD">
        <w:rPr>
          <w:rtl/>
        </w:rPr>
        <w:t xml:space="preserve"> </w:t>
      </w:r>
      <w:r w:rsidRPr="00C11ADD">
        <w:rPr>
          <w:rFonts w:hint="eastAsia"/>
          <w:rtl/>
        </w:rPr>
        <w:t>הישראליים</w:t>
      </w:r>
    </w:p>
    <w:p w14:paraId="7DB6FE82" w14:textId="77777777" w:rsidR="0073518F" w:rsidRPr="00C11ADD" w:rsidRDefault="0073518F" w:rsidP="009B2FDC">
      <w:pPr>
        <w:pStyle w:val="42"/>
      </w:pPr>
      <w:r w:rsidRPr="00C11ADD">
        <w:rPr>
          <w:rtl/>
        </w:rPr>
        <w:t xml:space="preserve">[א] </w:t>
      </w:r>
      <w:r w:rsidRPr="00C11ADD">
        <w:rPr>
          <w:rFonts w:hint="eastAsia"/>
          <w:rtl/>
        </w:rPr>
        <w:t>שיתוף</w:t>
      </w:r>
      <w:r w:rsidRPr="00C11ADD">
        <w:rPr>
          <w:rtl/>
        </w:rPr>
        <w:t xml:space="preserve"> </w:t>
      </w:r>
      <w:r w:rsidRPr="00C11ADD">
        <w:rPr>
          <w:rFonts w:hint="eastAsia"/>
          <w:rtl/>
        </w:rPr>
        <w:t>עם</w:t>
      </w:r>
      <w:r w:rsidRPr="00C11ADD">
        <w:rPr>
          <w:rtl/>
        </w:rPr>
        <w:t xml:space="preserve"> </w:t>
      </w:r>
      <w:r w:rsidRPr="00C11ADD">
        <w:rPr>
          <w:rFonts w:hint="eastAsia"/>
          <w:rtl/>
        </w:rPr>
        <w:t>כל</w:t>
      </w:r>
      <w:r w:rsidRPr="00C11ADD">
        <w:rPr>
          <w:rtl/>
        </w:rPr>
        <w:t xml:space="preserve"> </w:t>
      </w:r>
      <w:r w:rsidRPr="00C11ADD">
        <w:rPr>
          <w:rFonts w:hint="eastAsia"/>
          <w:rtl/>
        </w:rPr>
        <w:t>לקוחות</w:t>
      </w:r>
      <w:r w:rsidRPr="00C11ADD">
        <w:rPr>
          <w:rtl/>
        </w:rPr>
        <w:t xml:space="preserve"> </w:t>
      </w:r>
      <w:r w:rsidRPr="00C11ADD">
        <w:rPr>
          <w:rFonts w:hint="eastAsia"/>
          <w:rtl/>
        </w:rPr>
        <w:t>השירות</w:t>
      </w:r>
      <w:r w:rsidRPr="00C11ADD">
        <w:rPr>
          <w:rtl/>
        </w:rPr>
        <w:t xml:space="preserve"> (לא </w:t>
      </w:r>
      <w:r w:rsidRPr="00C11ADD">
        <w:rPr>
          <w:rFonts w:hint="eastAsia"/>
          <w:rtl/>
        </w:rPr>
        <w:t>רק</w:t>
      </w:r>
      <w:r w:rsidRPr="00C11ADD">
        <w:rPr>
          <w:rtl/>
        </w:rPr>
        <w:t xml:space="preserve"> </w:t>
      </w:r>
      <w:r w:rsidRPr="00C11ADD">
        <w:rPr>
          <w:rFonts w:hint="eastAsia"/>
          <w:rtl/>
        </w:rPr>
        <w:t>אלה</w:t>
      </w:r>
      <w:r w:rsidRPr="00C11ADD">
        <w:rPr>
          <w:rtl/>
        </w:rPr>
        <w:t xml:space="preserve"> </w:t>
      </w:r>
      <w:r w:rsidRPr="00C11ADD">
        <w:rPr>
          <w:rFonts w:hint="eastAsia"/>
          <w:rtl/>
        </w:rPr>
        <w:t>שמקבלים</w:t>
      </w:r>
      <w:r w:rsidRPr="00C11ADD">
        <w:rPr>
          <w:rtl/>
        </w:rPr>
        <w:t xml:space="preserve"> </w:t>
      </w:r>
      <w:r w:rsidRPr="00C11ADD">
        <w:rPr>
          <w:rFonts w:hint="eastAsia"/>
          <w:rtl/>
        </w:rPr>
        <w:t>את</w:t>
      </w:r>
      <w:r w:rsidRPr="00C11ADD">
        <w:rPr>
          <w:rtl/>
        </w:rPr>
        <w:t xml:space="preserve"> </w:t>
      </w:r>
      <w:r w:rsidRPr="00C11ADD">
        <w:rPr>
          <w:rFonts w:hint="eastAsia"/>
          <w:rtl/>
        </w:rPr>
        <w:t>השירות</w:t>
      </w:r>
      <w:r w:rsidRPr="00C11ADD">
        <w:rPr>
          <w:rtl/>
        </w:rPr>
        <w:t xml:space="preserve"> </w:t>
      </w:r>
      <w:r w:rsidRPr="00C11ADD">
        <w:rPr>
          <w:rFonts w:hint="eastAsia"/>
          <w:rtl/>
        </w:rPr>
        <w:t>במסגרת</w:t>
      </w:r>
      <w:r w:rsidRPr="00C11ADD">
        <w:rPr>
          <w:rtl/>
        </w:rPr>
        <w:t xml:space="preserve"> </w:t>
      </w:r>
      <w:r w:rsidRPr="00C11ADD">
        <w:rPr>
          <w:rFonts w:hint="eastAsia"/>
          <w:rtl/>
        </w:rPr>
        <w:t>ההתקשרות</w:t>
      </w:r>
      <w:r w:rsidRPr="00C11ADD">
        <w:rPr>
          <w:rtl/>
        </w:rPr>
        <w:t xml:space="preserve"> </w:t>
      </w:r>
      <w:r w:rsidRPr="00C11ADD">
        <w:rPr>
          <w:rFonts w:hint="eastAsia"/>
          <w:rtl/>
        </w:rPr>
        <w:t>של</w:t>
      </w:r>
      <w:r w:rsidRPr="00C11ADD">
        <w:rPr>
          <w:rtl/>
        </w:rPr>
        <w:t xml:space="preserve"> </w:t>
      </w:r>
      <w:r w:rsidRPr="00C11ADD">
        <w:rPr>
          <w:rFonts w:hint="eastAsia"/>
          <w:rtl/>
        </w:rPr>
        <w:t>המציע</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w:t>
      </w:r>
    </w:p>
    <w:p w14:paraId="704EC1A7" w14:textId="77777777" w:rsidR="0073518F" w:rsidRPr="00C11ADD" w:rsidRDefault="0073518F" w:rsidP="001A492D">
      <w:pPr>
        <w:pStyle w:val="3ff2"/>
      </w:pPr>
      <w:r w:rsidRPr="00C11ADD">
        <w:rPr>
          <w:rFonts w:hint="cs"/>
          <w:rtl/>
        </w:rPr>
        <w:t xml:space="preserve">[ה] השירות יתמוך בהעברה ידנית של נתונים כגון </w:t>
      </w:r>
      <w:proofErr w:type="spellStart"/>
      <w:r w:rsidRPr="00C11ADD">
        <w:rPr>
          <w:rFonts w:hint="cs"/>
          <w:rtl/>
        </w:rPr>
        <w:t>דומיינים</w:t>
      </w:r>
      <w:proofErr w:type="spellEnd"/>
      <w:r w:rsidRPr="00C11ADD">
        <w:rPr>
          <w:rFonts w:hint="cs"/>
          <w:rtl/>
        </w:rPr>
        <w:t xml:space="preserve"> לחסימה, למשל, באמצעות דוא"ל מוצפן, לשילוב אינטגרלי בשירות. השירות יחזיר אישור על קבלת הנתונים.</w:t>
      </w:r>
    </w:p>
    <w:p w14:paraId="18680A66" w14:textId="50A357E0" w:rsidR="0073518F" w:rsidRPr="00C11ADD" w:rsidRDefault="00C24895" w:rsidP="001A492D">
      <w:pPr>
        <w:pStyle w:val="3ff2"/>
      </w:pPr>
      <w:r w:rsidRPr="00C11ADD">
        <w:rPr>
          <w:rFonts w:hint="cs"/>
          <w:rtl/>
        </w:rPr>
        <w:t>[</w:t>
      </w:r>
      <w:r w:rsidR="009B2FDC">
        <w:rPr>
          <w:rFonts w:hint="cs"/>
          <w:rtl/>
        </w:rPr>
        <w:t>ח</w:t>
      </w:r>
      <w:r w:rsidRPr="00C11ADD">
        <w:rPr>
          <w:rFonts w:hint="cs"/>
          <w:rtl/>
        </w:rPr>
        <w:t xml:space="preserve">] </w:t>
      </w:r>
      <w:r w:rsidR="0073518F" w:rsidRPr="00C11ADD">
        <w:rPr>
          <w:rFonts w:hint="cs"/>
          <w:rtl/>
        </w:rPr>
        <w:t xml:space="preserve">המציע יבצע הערכה שוטפת של תרומת </w:t>
      </w:r>
      <w:proofErr w:type="spellStart"/>
      <w:r w:rsidR="0073518F" w:rsidRPr="00C11ADD">
        <w:rPr>
          <w:rFonts w:hint="cs"/>
          <w:rtl/>
        </w:rPr>
        <w:t>הפידים</w:t>
      </w:r>
      <w:proofErr w:type="spellEnd"/>
      <w:r w:rsidR="0073518F" w:rsidRPr="00C11ADD">
        <w:rPr>
          <w:rFonts w:hint="cs"/>
          <w:rtl/>
        </w:rPr>
        <w:t xml:space="preserve"> המודיעיניים המשולבים בשירות להעלאת רמת ההגנה של הארגונים העושים בו שימוש ויציג באופן חודשי את הנתונים למערך הסייבר הלאומי.</w:t>
      </w:r>
      <w:r w:rsidR="00BF46F5">
        <w:rPr>
          <w:rFonts w:hint="cs"/>
          <w:rtl/>
        </w:rPr>
        <w:t xml:space="preserve"> יש לפרט כיצד תבוצע ההערכה וכיצד תוצג.</w:t>
      </w:r>
    </w:p>
    <w:p w14:paraId="6A639FBA" w14:textId="1965A981" w:rsidR="0073518F" w:rsidRPr="00C11ADD" w:rsidRDefault="0073518F" w:rsidP="001A492D">
      <w:pPr>
        <w:pStyle w:val="3ff2"/>
      </w:pPr>
      <w:r w:rsidRPr="00C11ADD">
        <w:rPr>
          <w:rFonts w:hint="cs"/>
          <w:rtl/>
        </w:rPr>
        <w:t xml:space="preserve">[ה] על המציע להתעדכן ולהוסיף/להסיר באופן שוטף </w:t>
      </w:r>
      <w:proofErr w:type="spellStart"/>
      <w:r w:rsidRPr="00C11ADD">
        <w:rPr>
          <w:rFonts w:hint="cs"/>
          <w:rtl/>
        </w:rPr>
        <w:t>פידים</w:t>
      </w:r>
      <w:proofErr w:type="spellEnd"/>
      <w:r w:rsidRPr="00C11ADD">
        <w:rPr>
          <w:rFonts w:hint="cs"/>
          <w:rtl/>
        </w:rPr>
        <w:t xml:space="preserve"> מודיעיניים (בהתאם לסעיף </w:t>
      </w:r>
      <w:r w:rsidRPr="00C11ADD">
        <w:rPr>
          <w:cs/>
        </w:rPr>
        <w:t>‎</w:t>
      </w:r>
      <w:r w:rsidR="00146615" w:rsidRPr="00C11ADD">
        <w:rPr>
          <w:cs/>
        </w:rPr>
        <w:t>‎</w:t>
      </w:r>
      <w:r w:rsidR="00110680">
        <w:fldChar w:fldCharType="begin"/>
      </w:r>
      <w:r w:rsidR="00110680">
        <w:rPr>
          <w:rtl/>
        </w:rPr>
        <w:instrText xml:space="preserve"> </w:instrText>
      </w:r>
      <w:r w:rsidR="00110680">
        <w:rPr>
          <w:rFonts w:hint="cs"/>
        </w:rPr>
        <w:instrText>REF</w:instrText>
      </w:r>
      <w:r w:rsidR="00110680">
        <w:rPr>
          <w:rFonts w:hint="cs"/>
          <w:rtl/>
        </w:rPr>
        <w:instrText xml:space="preserve"> _</w:instrText>
      </w:r>
      <w:r w:rsidR="00110680">
        <w:rPr>
          <w:rFonts w:hint="cs"/>
        </w:rPr>
        <w:instrText>Ref125648694 \r \h</w:instrText>
      </w:r>
      <w:r w:rsidR="00110680">
        <w:rPr>
          <w:rtl/>
        </w:rPr>
        <w:instrText xml:space="preserve"> </w:instrText>
      </w:r>
      <w:r w:rsidR="00110680">
        <w:fldChar w:fldCharType="separate"/>
      </w:r>
      <w:r w:rsidR="00D03D9F">
        <w:rPr>
          <w:cs/>
        </w:rPr>
        <w:t>‎</w:t>
      </w:r>
      <w:r w:rsidR="00D03D9F">
        <w:t>11.23.7</w:t>
      </w:r>
      <w:r w:rsidR="00110680">
        <w:fldChar w:fldCharType="end"/>
      </w:r>
      <w:r w:rsidRPr="00C11ADD">
        <w:rPr>
          <w:rFonts w:hint="cs"/>
          <w:rtl/>
        </w:rPr>
        <w:t>) בהתאם להערכתו בנוגע לתרומה/גריעה מביצועי השירות בהיבטי חסימה, שיפור רמת ה-</w:t>
      </w:r>
      <w:r w:rsidRPr="00C11ADD">
        <w:t>False Positive</w:t>
      </w:r>
      <w:r w:rsidRPr="00C11ADD">
        <w:rPr>
          <w:rFonts w:hint="cs"/>
          <w:rtl/>
        </w:rPr>
        <w:t xml:space="preserve"> ועוד ויעדכן את מערך הסיבר הלאומי בהתאם.</w:t>
      </w:r>
    </w:p>
    <w:p w14:paraId="0AF39703" w14:textId="638AC8A3" w:rsidR="0073518F" w:rsidRPr="00C11ADD" w:rsidRDefault="0073518F" w:rsidP="001A492D">
      <w:pPr>
        <w:pStyle w:val="3ff2"/>
      </w:pPr>
      <w:bookmarkStart w:id="282" w:name="_Ref125648694"/>
      <w:r w:rsidRPr="00C11ADD">
        <w:rPr>
          <w:rFonts w:hint="cs"/>
          <w:rtl/>
        </w:rPr>
        <w:t xml:space="preserve">[א] כל הכנסת </w:t>
      </w:r>
      <w:proofErr w:type="spellStart"/>
      <w:r w:rsidRPr="00C11ADD">
        <w:rPr>
          <w:rFonts w:hint="cs"/>
          <w:rtl/>
        </w:rPr>
        <w:t>פיד</w:t>
      </w:r>
      <w:proofErr w:type="spellEnd"/>
      <w:r w:rsidRPr="00C11ADD">
        <w:rPr>
          <w:rFonts w:hint="cs"/>
          <w:rtl/>
        </w:rPr>
        <w:t xml:space="preserve"> מודיעיני חדש תדרוש:</w:t>
      </w:r>
      <w:bookmarkEnd w:id="282"/>
    </w:p>
    <w:p w14:paraId="3DF50BE8" w14:textId="77777777" w:rsidR="0073518F" w:rsidRPr="00C11ADD" w:rsidRDefault="0073518F" w:rsidP="009B2FDC">
      <w:pPr>
        <w:pStyle w:val="42"/>
      </w:pPr>
      <w:r w:rsidRPr="00C11ADD">
        <w:rPr>
          <w:rFonts w:hint="cs"/>
          <w:rtl/>
        </w:rPr>
        <w:t>[א] העברת כלל המידע המפרט את התאמת הפיד המודיעיני ותרומתו הצפויה לטיוב השירות</w:t>
      </w:r>
    </w:p>
    <w:p w14:paraId="7CD6977F" w14:textId="77777777" w:rsidR="0073518F" w:rsidRPr="00C11ADD" w:rsidRDefault="0073518F" w:rsidP="009B2FDC">
      <w:pPr>
        <w:pStyle w:val="42"/>
      </w:pPr>
      <w:r w:rsidRPr="00C11ADD">
        <w:rPr>
          <w:rFonts w:hint="cs"/>
          <w:rtl/>
        </w:rPr>
        <w:t xml:space="preserve"> [א] אישור מערך הסייבר הלאומי</w:t>
      </w:r>
    </w:p>
    <w:p w14:paraId="4F7EE9A2" w14:textId="3EEE646C" w:rsidR="0073518F" w:rsidRPr="00C11ADD" w:rsidRDefault="0073518F" w:rsidP="006B7AC9">
      <w:pPr>
        <w:pStyle w:val="2ff3"/>
      </w:pPr>
      <w:r w:rsidRPr="00C11ADD">
        <w:rPr>
          <w:rFonts w:hint="cs"/>
          <w:rtl/>
        </w:rPr>
        <w:t xml:space="preserve">[א] השירות יאפשר ניטור בלבד </w:t>
      </w:r>
      <w:r w:rsidRPr="00C11ADD">
        <w:t>(Audit Only)</w:t>
      </w:r>
      <w:r w:rsidRPr="00C11ADD">
        <w:rPr>
          <w:rFonts w:hint="cs"/>
          <w:rtl/>
        </w:rPr>
        <w:t xml:space="preserve"> של </w:t>
      </w:r>
      <w:proofErr w:type="spellStart"/>
      <w:r w:rsidRPr="00C11ADD">
        <w:rPr>
          <w:rFonts w:hint="cs"/>
          <w:rtl/>
        </w:rPr>
        <w:t>דומיינים</w:t>
      </w:r>
      <w:proofErr w:type="spellEnd"/>
      <w:r w:rsidRPr="00C11ADD">
        <w:rPr>
          <w:rFonts w:hint="cs"/>
          <w:rtl/>
        </w:rPr>
        <w:t xml:space="preserve"> </w:t>
      </w:r>
      <w:r w:rsidRPr="00C11ADD">
        <w:rPr>
          <w:rtl/>
        </w:rPr>
        <w:t>לפי</w:t>
      </w:r>
      <w:r w:rsidRPr="00C11ADD">
        <w:rPr>
          <w:rFonts w:hint="cs"/>
          <w:rtl/>
        </w:rPr>
        <w:t xml:space="preserve"> רשימת חסומים המוגדרת באופן ידני, באמצעות טעינה של קובץ (דוגמת </w:t>
      </w:r>
      <w:r w:rsidRPr="00C11ADD">
        <w:rPr>
          <w:rFonts w:hint="cs"/>
        </w:rPr>
        <w:t>CSV</w:t>
      </w:r>
      <w:r w:rsidRPr="00C11ADD">
        <w:rPr>
          <w:rFonts w:hint="cs"/>
          <w:rtl/>
        </w:rPr>
        <w:t>),</w:t>
      </w:r>
      <w:r w:rsidR="00470F1A">
        <w:rPr>
          <w:rFonts w:hint="cs"/>
          <w:rtl/>
        </w:rPr>
        <w:t xml:space="preserve"> </w:t>
      </w:r>
      <w:r w:rsidRPr="00C11ADD">
        <w:rPr>
          <w:rFonts w:hint="cs"/>
        </w:rPr>
        <w:t>API</w:t>
      </w:r>
      <w:r w:rsidRPr="00C11ADD">
        <w:rPr>
          <w:rFonts w:hint="cs"/>
          <w:rtl/>
        </w:rPr>
        <w:t xml:space="preserve"> או אחר. המציע יפרט את אופן המימוש.</w:t>
      </w:r>
    </w:p>
    <w:p w14:paraId="52D5C77D" w14:textId="496DF7E4" w:rsidR="0073518F" w:rsidRPr="00C11ADD" w:rsidRDefault="0073518F" w:rsidP="006B7AC9">
      <w:pPr>
        <w:pStyle w:val="2ff3"/>
      </w:pPr>
      <w:r w:rsidRPr="00C11ADD">
        <w:rPr>
          <w:rFonts w:hint="cs"/>
          <w:rtl/>
        </w:rPr>
        <w:t xml:space="preserve"> [</w:t>
      </w:r>
      <w:r w:rsidR="009B2FDC">
        <w:rPr>
          <w:rFonts w:hint="cs"/>
          <w:rtl/>
        </w:rPr>
        <w:t>ח</w:t>
      </w:r>
      <w:r w:rsidRPr="00C11ADD">
        <w:rPr>
          <w:rFonts w:hint="cs"/>
          <w:rtl/>
        </w:rPr>
        <w:t>] השירות יחסום</w:t>
      </w:r>
      <w:r w:rsidR="00470F1A">
        <w:rPr>
          <w:rFonts w:hint="cs"/>
          <w:rtl/>
        </w:rPr>
        <w:t xml:space="preserve"> </w:t>
      </w:r>
      <w:proofErr w:type="spellStart"/>
      <w:r w:rsidRPr="00C11ADD">
        <w:rPr>
          <w:rFonts w:hint="cs"/>
          <w:rtl/>
        </w:rPr>
        <w:t>דומיינים</w:t>
      </w:r>
      <w:proofErr w:type="spellEnd"/>
      <w:r w:rsidRPr="00C11ADD">
        <w:rPr>
          <w:rFonts w:hint="cs"/>
          <w:rtl/>
        </w:rPr>
        <w:t xml:space="preserve"> </w:t>
      </w:r>
      <w:r w:rsidRPr="00C11ADD">
        <w:rPr>
          <w:rtl/>
        </w:rPr>
        <w:t>לפי</w:t>
      </w:r>
      <w:r w:rsidRPr="00C11ADD">
        <w:rPr>
          <w:rFonts w:hint="cs"/>
          <w:rtl/>
        </w:rPr>
        <w:t xml:space="preserve"> רשימת חסומים </w:t>
      </w:r>
      <w:r w:rsidRPr="00C11ADD">
        <w:t>(Block List)</w:t>
      </w:r>
      <w:r w:rsidRPr="00C11ADD">
        <w:rPr>
          <w:rFonts w:hint="cs"/>
          <w:rtl/>
        </w:rPr>
        <w:t xml:space="preserve"> המוגדרת באופן </w:t>
      </w:r>
      <w:r w:rsidRPr="00C11ADD">
        <w:rPr>
          <w:rtl/>
        </w:rPr>
        <w:t>ידני</w:t>
      </w:r>
      <w:r w:rsidRPr="00C11ADD">
        <w:rPr>
          <w:rFonts w:hint="cs"/>
          <w:rtl/>
        </w:rPr>
        <w:t>. המציע יפרט את אופן המימוש.</w:t>
      </w:r>
    </w:p>
    <w:p w14:paraId="6E52E5DE" w14:textId="77777777" w:rsidR="0073518F" w:rsidRPr="00C11ADD" w:rsidRDefault="0073518F" w:rsidP="006B7AC9">
      <w:pPr>
        <w:pStyle w:val="2ff3"/>
      </w:pPr>
      <w:r w:rsidRPr="00C11ADD">
        <w:rPr>
          <w:rFonts w:hint="cs"/>
          <w:rtl/>
        </w:rPr>
        <w:t xml:space="preserve">[א] השירות יחסום </w:t>
      </w:r>
      <w:proofErr w:type="spellStart"/>
      <w:r w:rsidRPr="00C11ADD">
        <w:rPr>
          <w:rFonts w:hint="cs"/>
          <w:rtl/>
        </w:rPr>
        <w:t>דומיינים</w:t>
      </w:r>
      <w:proofErr w:type="spellEnd"/>
      <w:r w:rsidRPr="00C11ADD">
        <w:rPr>
          <w:rFonts w:hint="cs"/>
          <w:rtl/>
        </w:rPr>
        <w:t xml:space="preserve"> </w:t>
      </w:r>
      <w:r w:rsidRPr="00C11ADD">
        <w:rPr>
          <w:rtl/>
        </w:rPr>
        <w:t xml:space="preserve">לפי </w:t>
      </w:r>
      <w:r w:rsidRPr="00C11ADD">
        <w:rPr>
          <w:rFonts w:hint="cs"/>
          <w:rtl/>
        </w:rPr>
        <w:t xml:space="preserve">רשימת חסומים </w:t>
      </w:r>
      <w:r w:rsidRPr="00C11ADD">
        <w:t>(Block List)</w:t>
      </w:r>
      <w:r w:rsidRPr="00C11ADD">
        <w:rPr>
          <w:rFonts w:hint="cs"/>
          <w:rtl/>
        </w:rPr>
        <w:t xml:space="preserve"> </w:t>
      </w:r>
      <w:r w:rsidRPr="00C11ADD">
        <w:rPr>
          <w:rtl/>
        </w:rPr>
        <w:t>שמקור</w:t>
      </w:r>
      <w:r w:rsidRPr="00C11ADD">
        <w:rPr>
          <w:rFonts w:hint="cs"/>
          <w:rtl/>
        </w:rPr>
        <w:t>ה</w:t>
      </w:r>
      <w:r w:rsidRPr="00C11ADD">
        <w:rPr>
          <w:rtl/>
        </w:rPr>
        <w:t xml:space="preserve"> </w:t>
      </w:r>
      <w:proofErr w:type="spellStart"/>
      <w:r w:rsidRPr="00C11ADD">
        <w:rPr>
          <w:rFonts w:hint="cs"/>
          <w:rtl/>
        </w:rPr>
        <w:t>בפידים</w:t>
      </w:r>
      <w:proofErr w:type="spellEnd"/>
      <w:r w:rsidRPr="00C11ADD">
        <w:rPr>
          <w:rFonts w:hint="cs"/>
          <w:rtl/>
        </w:rPr>
        <w:t xml:space="preserve"> מודיעיניים (מבוסס שמות מתחם, </w:t>
      </w:r>
      <w:r w:rsidRPr="00C11ADD">
        <w:rPr>
          <w:rFonts w:hint="cs"/>
        </w:rPr>
        <w:t>URL</w:t>
      </w:r>
      <w:r w:rsidRPr="00C11ADD">
        <w:t>s</w:t>
      </w:r>
      <w:r w:rsidRPr="00C11ADD">
        <w:rPr>
          <w:rFonts w:hint="cs"/>
          <w:rtl/>
        </w:rPr>
        <w:t xml:space="preserve"> וכתובות </w:t>
      </w:r>
      <w:r w:rsidRPr="00C11ADD">
        <w:rPr>
          <w:rFonts w:hint="cs"/>
        </w:rPr>
        <w:t>IP</w:t>
      </w:r>
      <w:r w:rsidRPr="00C11ADD">
        <w:rPr>
          <w:rFonts w:hint="cs"/>
          <w:rtl/>
        </w:rPr>
        <w:t xml:space="preserve">, </w:t>
      </w:r>
      <w:r w:rsidRPr="00C11ADD">
        <w:t>host names</w:t>
      </w:r>
      <w:r w:rsidRPr="00C11ADD">
        <w:rPr>
          <w:rFonts w:hint="cs"/>
          <w:rtl/>
        </w:rPr>
        <w:t xml:space="preserve"> ועוד). המציע יפרט את אופן המימוש.</w:t>
      </w:r>
    </w:p>
    <w:p w14:paraId="7D495F38" w14:textId="1584D4CC" w:rsidR="0073518F" w:rsidRPr="00C11ADD" w:rsidRDefault="0073518F" w:rsidP="006B7AC9">
      <w:pPr>
        <w:pStyle w:val="2ff3"/>
      </w:pPr>
      <w:r w:rsidRPr="00C11ADD">
        <w:rPr>
          <w:rFonts w:hint="cs"/>
          <w:rtl/>
        </w:rPr>
        <w:t>[</w:t>
      </w:r>
      <w:r w:rsidR="009B2FDC">
        <w:rPr>
          <w:rFonts w:hint="cs"/>
          <w:rtl/>
        </w:rPr>
        <w:t>ח</w:t>
      </w:r>
      <w:r w:rsidRPr="00C11ADD">
        <w:rPr>
          <w:rFonts w:hint="cs"/>
          <w:rtl/>
        </w:rPr>
        <w:t xml:space="preserve">] השירות יאפשר פניה של משתמש בשירות בנוגע </w:t>
      </w:r>
      <w:proofErr w:type="spellStart"/>
      <w:r w:rsidRPr="00C11ADD">
        <w:rPr>
          <w:rFonts w:hint="cs"/>
          <w:rtl/>
        </w:rPr>
        <w:t>לדומיין</w:t>
      </w:r>
      <w:proofErr w:type="spellEnd"/>
      <w:r w:rsidRPr="00C11ADD">
        <w:rPr>
          <w:rFonts w:hint="cs"/>
          <w:rtl/>
        </w:rPr>
        <w:t xml:space="preserve"> שנחסם:</w:t>
      </w:r>
    </w:p>
    <w:p w14:paraId="02D6E501" w14:textId="07D691F2" w:rsidR="0073518F" w:rsidRPr="00C11ADD" w:rsidRDefault="0073518F" w:rsidP="001A492D">
      <w:pPr>
        <w:pStyle w:val="3ff2"/>
      </w:pPr>
      <w:r w:rsidRPr="00C11ADD">
        <w:rPr>
          <w:rFonts w:hint="cs"/>
          <w:rtl/>
        </w:rPr>
        <w:t>[</w:t>
      </w:r>
      <w:r w:rsidR="009B2FDC">
        <w:rPr>
          <w:rFonts w:hint="cs"/>
          <w:rtl/>
        </w:rPr>
        <w:t>ח</w:t>
      </w:r>
      <w:r w:rsidRPr="00C11ADD">
        <w:rPr>
          <w:rFonts w:hint="cs"/>
          <w:rtl/>
        </w:rPr>
        <w:t>] הפניה תתאפשר בכל זמן (24</w:t>
      </w:r>
      <w:r w:rsidRPr="00C11ADD">
        <w:t>x</w:t>
      </w:r>
      <w:r w:rsidRPr="00C11ADD">
        <w:rPr>
          <w:rFonts w:hint="cs"/>
          <w:rtl/>
        </w:rPr>
        <w:t>7</w:t>
      </w:r>
      <w:r w:rsidRPr="00C11ADD">
        <w:t>x</w:t>
      </w:r>
      <w:r w:rsidRPr="00C11ADD">
        <w:rPr>
          <w:rFonts w:hint="cs"/>
          <w:rtl/>
        </w:rPr>
        <w:t>365).</w:t>
      </w:r>
    </w:p>
    <w:p w14:paraId="091BFC02" w14:textId="4F1E5646" w:rsidR="0073518F" w:rsidRPr="00C11ADD" w:rsidRDefault="0073518F" w:rsidP="001A492D">
      <w:pPr>
        <w:pStyle w:val="3ff2"/>
      </w:pPr>
      <w:r w:rsidRPr="00C11ADD">
        <w:rPr>
          <w:rFonts w:hint="cs"/>
          <w:rtl/>
        </w:rPr>
        <w:t>[</w:t>
      </w:r>
      <w:r w:rsidR="009B2FDC">
        <w:rPr>
          <w:rFonts w:hint="cs"/>
          <w:rtl/>
        </w:rPr>
        <w:t>ח</w:t>
      </w:r>
      <w:r w:rsidRPr="00C11ADD">
        <w:rPr>
          <w:rFonts w:hint="cs"/>
          <w:rtl/>
        </w:rPr>
        <w:t>] הפניה תתאפשר בכל האמצעים הזמינים לצורך קבלת שירות (טלפון, דוא"ל, פורטל ועוד כמפורט</w:t>
      </w:r>
      <w:r w:rsidR="00C53A9C" w:rsidRPr="00C11ADD">
        <w:rPr>
          <w:rFonts w:hint="cs"/>
          <w:rtl/>
        </w:rPr>
        <w:t xml:space="preserve"> </w:t>
      </w:r>
      <w:r w:rsidR="001D1EFF" w:rsidRPr="00C11ADD">
        <w:rPr>
          <w:rFonts w:hint="cs"/>
          <w:rtl/>
        </w:rPr>
        <w:t xml:space="preserve">בסעיף </w:t>
      </w:r>
      <w:r w:rsidR="001D1EFF" w:rsidRPr="00C11ADD">
        <w:rPr>
          <w:cs/>
        </w:rPr>
        <w:t>‎</w:t>
      </w:r>
      <w:r w:rsidR="001D1EFF">
        <w:rPr>
          <w:rtl/>
        </w:rPr>
        <w:fldChar w:fldCharType="begin"/>
      </w:r>
      <w:r w:rsidR="001D1EFF">
        <w:rPr>
          <w:rtl/>
        </w:rPr>
        <w:instrText xml:space="preserve"> </w:instrText>
      </w:r>
      <w:r w:rsidR="001D1EFF">
        <w:rPr>
          <w:rFonts w:hint="cs"/>
        </w:rPr>
        <w:instrText>REF</w:instrText>
      </w:r>
      <w:r w:rsidR="001D1EFF">
        <w:rPr>
          <w:rFonts w:hint="cs"/>
          <w:rtl/>
        </w:rPr>
        <w:instrText xml:space="preserve"> _</w:instrText>
      </w:r>
      <w:r w:rsidR="001D1EFF">
        <w:rPr>
          <w:rFonts w:hint="cs"/>
        </w:rPr>
        <w:instrText>Ref150345592 \r \h</w:instrText>
      </w:r>
      <w:r w:rsidR="001D1EFF">
        <w:rPr>
          <w:rtl/>
        </w:rPr>
        <w:instrText xml:space="preserve"> </w:instrText>
      </w:r>
      <w:r w:rsidR="001D1EFF">
        <w:rPr>
          <w:rtl/>
        </w:rPr>
      </w:r>
      <w:r w:rsidR="001D1EFF">
        <w:rPr>
          <w:rtl/>
        </w:rPr>
        <w:fldChar w:fldCharType="separate"/>
      </w:r>
      <w:r w:rsidR="00D03D9F">
        <w:rPr>
          <w:cs/>
        </w:rPr>
        <w:t>‎</w:t>
      </w:r>
      <w:r w:rsidR="00D03D9F">
        <w:t>12.15.1.1</w:t>
      </w:r>
      <w:r w:rsidR="001D1EFF">
        <w:rPr>
          <w:rtl/>
        </w:rPr>
        <w:fldChar w:fldCharType="end"/>
      </w:r>
      <w:r w:rsidRPr="00C11ADD">
        <w:rPr>
          <w:rFonts w:hint="cs"/>
          <w:rtl/>
        </w:rPr>
        <w:t>).</w:t>
      </w:r>
    </w:p>
    <w:p w14:paraId="119F8564" w14:textId="254CAB83" w:rsidR="0073518F" w:rsidRPr="00C11ADD" w:rsidRDefault="0073518F" w:rsidP="001A492D">
      <w:pPr>
        <w:pStyle w:val="3ff2"/>
      </w:pPr>
      <w:r w:rsidRPr="00C11ADD">
        <w:rPr>
          <w:rFonts w:hint="cs"/>
          <w:rtl/>
        </w:rPr>
        <w:t>[</w:t>
      </w:r>
      <w:r w:rsidR="009B2FDC">
        <w:rPr>
          <w:rFonts w:hint="cs"/>
          <w:rtl/>
        </w:rPr>
        <w:t>ח</w:t>
      </w:r>
      <w:r w:rsidRPr="00C11ADD">
        <w:rPr>
          <w:rFonts w:hint="cs"/>
          <w:rtl/>
        </w:rPr>
        <w:t>] הטיפול בפניה יכלול מענה למשתמש בשירות ועדכון רשימה בהתאם.</w:t>
      </w:r>
    </w:p>
    <w:p w14:paraId="2FCCFB53" w14:textId="3B47DD10" w:rsidR="0073518F" w:rsidRPr="00C11ADD" w:rsidRDefault="0073518F" w:rsidP="006B7AC9">
      <w:pPr>
        <w:pStyle w:val="2ff3"/>
      </w:pPr>
      <w:r w:rsidRPr="00C11ADD">
        <w:rPr>
          <w:rFonts w:hint="cs"/>
          <w:rtl/>
        </w:rPr>
        <w:t>[</w:t>
      </w:r>
      <w:r w:rsidR="009B2FDC">
        <w:rPr>
          <w:rFonts w:hint="cs"/>
          <w:rtl/>
        </w:rPr>
        <w:t>ח</w:t>
      </w:r>
      <w:r w:rsidRPr="00C11ADD">
        <w:rPr>
          <w:rFonts w:hint="cs"/>
          <w:rtl/>
        </w:rPr>
        <w:t xml:space="preserve">] השירות יאשר </w:t>
      </w:r>
      <w:proofErr w:type="spellStart"/>
      <w:r w:rsidRPr="00C11ADD">
        <w:rPr>
          <w:rFonts w:hint="cs"/>
          <w:rtl/>
        </w:rPr>
        <w:t>דומיינים</w:t>
      </w:r>
      <w:proofErr w:type="spellEnd"/>
      <w:r w:rsidRPr="00C11ADD">
        <w:rPr>
          <w:rFonts w:hint="cs"/>
          <w:rtl/>
        </w:rPr>
        <w:t xml:space="preserve"> </w:t>
      </w:r>
      <w:r w:rsidRPr="00C11ADD">
        <w:rPr>
          <w:rtl/>
        </w:rPr>
        <w:t xml:space="preserve">לפי </w:t>
      </w:r>
      <w:r w:rsidRPr="00C11ADD">
        <w:rPr>
          <w:rFonts w:hint="cs"/>
          <w:rtl/>
        </w:rPr>
        <w:t xml:space="preserve">רשימת מורשים </w:t>
      </w:r>
      <w:r w:rsidRPr="00C11ADD">
        <w:t>(Allow List)</w:t>
      </w:r>
      <w:r w:rsidRPr="00C11ADD">
        <w:rPr>
          <w:rFonts w:hint="cs"/>
          <w:rtl/>
        </w:rPr>
        <w:t xml:space="preserve"> המוגדרת באופן </w:t>
      </w:r>
      <w:r w:rsidRPr="00C11ADD">
        <w:rPr>
          <w:rtl/>
        </w:rPr>
        <w:t>ידני</w:t>
      </w:r>
      <w:r w:rsidRPr="00C11ADD">
        <w:rPr>
          <w:rFonts w:hint="cs"/>
          <w:rtl/>
        </w:rPr>
        <w:t>. המציע יפרט את אופן המימוש.</w:t>
      </w:r>
    </w:p>
    <w:p w14:paraId="65D27DF9" w14:textId="77777777" w:rsidR="0073518F" w:rsidRPr="00C11ADD" w:rsidRDefault="0073518F" w:rsidP="006B7AC9">
      <w:pPr>
        <w:pStyle w:val="2ff3"/>
      </w:pPr>
      <w:r w:rsidRPr="00C11ADD">
        <w:rPr>
          <w:rFonts w:hint="cs"/>
          <w:rtl/>
        </w:rPr>
        <w:t xml:space="preserve">[א] השירות יאשר </w:t>
      </w:r>
      <w:proofErr w:type="spellStart"/>
      <w:r w:rsidRPr="00C11ADD">
        <w:rPr>
          <w:rFonts w:hint="cs"/>
          <w:rtl/>
        </w:rPr>
        <w:t>דומיינים</w:t>
      </w:r>
      <w:proofErr w:type="spellEnd"/>
      <w:r w:rsidRPr="00C11ADD">
        <w:rPr>
          <w:rtl/>
        </w:rPr>
        <w:t xml:space="preserve"> לפי </w:t>
      </w:r>
      <w:r w:rsidRPr="00C11ADD">
        <w:rPr>
          <w:rFonts w:hint="cs"/>
          <w:rtl/>
        </w:rPr>
        <w:t xml:space="preserve">רשימת מורשים </w:t>
      </w:r>
      <w:r w:rsidRPr="00C11ADD">
        <w:t>(Allow List)</w:t>
      </w:r>
      <w:r w:rsidRPr="00C11ADD">
        <w:rPr>
          <w:rFonts w:hint="cs"/>
          <w:rtl/>
        </w:rPr>
        <w:t xml:space="preserve"> </w:t>
      </w:r>
      <w:r w:rsidRPr="00C11ADD">
        <w:rPr>
          <w:rtl/>
        </w:rPr>
        <w:t>שמקור</w:t>
      </w:r>
      <w:r w:rsidRPr="00C11ADD">
        <w:rPr>
          <w:rFonts w:hint="cs"/>
          <w:rtl/>
        </w:rPr>
        <w:t>ה</w:t>
      </w:r>
      <w:r w:rsidRPr="00C11ADD">
        <w:rPr>
          <w:rtl/>
        </w:rPr>
        <w:t xml:space="preserve"> </w:t>
      </w:r>
      <w:proofErr w:type="spellStart"/>
      <w:r w:rsidRPr="00C11ADD">
        <w:rPr>
          <w:rFonts w:hint="cs"/>
          <w:rtl/>
        </w:rPr>
        <w:t>בפידים</w:t>
      </w:r>
      <w:proofErr w:type="spellEnd"/>
      <w:r w:rsidRPr="00C11ADD">
        <w:rPr>
          <w:rFonts w:hint="cs"/>
          <w:rtl/>
        </w:rPr>
        <w:t xml:space="preserve"> מודיעיניים (מבוסס שמות מתחם, </w:t>
      </w:r>
      <w:r w:rsidRPr="00C11ADD">
        <w:rPr>
          <w:rFonts w:hint="cs"/>
        </w:rPr>
        <w:t>URL</w:t>
      </w:r>
      <w:r w:rsidRPr="00C11ADD">
        <w:t>s</w:t>
      </w:r>
      <w:r w:rsidRPr="00C11ADD">
        <w:rPr>
          <w:rFonts w:hint="cs"/>
          <w:rtl/>
        </w:rPr>
        <w:t xml:space="preserve"> וכתובות </w:t>
      </w:r>
      <w:r w:rsidRPr="00C11ADD">
        <w:rPr>
          <w:rFonts w:hint="cs"/>
        </w:rPr>
        <w:t>IP</w:t>
      </w:r>
      <w:r w:rsidRPr="00C11ADD">
        <w:rPr>
          <w:rFonts w:hint="cs"/>
          <w:rtl/>
        </w:rPr>
        <w:t xml:space="preserve">, </w:t>
      </w:r>
      <w:r w:rsidRPr="00C11ADD">
        <w:t>host names</w:t>
      </w:r>
      <w:r w:rsidRPr="00C11ADD">
        <w:rPr>
          <w:rFonts w:hint="cs"/>
          <w:rtl/>
        </w:rPr>
        <w:t xml:space="preserve"> ועוד). המציע יפרט את אופן המימוש.</w:t>
      </w:r>
    </w:p>
    <w:p w14:paraId="5737A158" w14:textId="77777777" w:rsidR="0073518F" w:rsidRPr="00C11ADD" w:rsidRDefault="0073518F" w:rsidP="006B7AC9">
      <w:pPr>
        <w:pStyle w:val="2ff3"/>
      </w:pPr>
      <w:r w:rsidRPr="00C11ADD">
        <w:rPr>
          <w:rFonts w:hint="cs"/>
          <w:rtl/>
        </w:rPr>
        <w:t xml:space="preserve">[א] השירות יאפשר חסימת ואישור </w:t>
      </w:r>
      <w:proofErr w:type="spellStart"/>
      <w:r w:rsidRPr="00C11ADD">
        <w:rPr>
          <w:rFonts w:hint="cs"/>
          <w:rtl/>
        </w:rPr>
        <w:t>דומיינים</w:t>
      </w:r>
      <w:proofErr w:type="spellEnd"/>
      <w:r w:rsidRPr="00C11ADD">
        <w:rPr>
          <w:rFonts w:hint="cs"/>
          <w:rtl/>
        </w:rPr>
        <w:t xml:space="preserve"> גם עבור </w:t>
      </w:r>
      <w:proofErr w:type="spellStart"/>
      <w:r w:rsidRPr="00C11ADD">
        <w:rPr>
          <w:rFonts w:hint="cs"/>
          <w:rtl/>
        </w:rPr>
        <w:t>דומיינים</w:t>
      </w:r>
      <w:proofErr w:type="spellEnd"/>
      <w:r w:rsidRPr="00C11ADD">
        <w:rPr>
          <w:rFonts w:hint="cs"/>
          <w:rtl/>
        </w:rPr>
        <w:t xml:space="preserve"> בינלאומיים (</w:t>
      </w:r>
      <w:r w:rsidRPr="00C11ADD">
        <w:rPr>
          <w:rFonts w:hint="cs"/>
        </w:rPr>
        <w:t>IDN</w:t>
      </w:r>
      <w:r w:rsidRPr="00C11ADD">
        <w:rPr>
          <w:rFonts w:hint="cs"/>
          <w:rtl/>
        </w:rPr>
        <w:t xml:space="preserve">). </w:t>
      </w:r>
    </w:p>
    <w:p w14:paraId="0C359413" w14:textId="411AEFF5" w:rsidR="0073518F" w:rsidRPr="00C11ADD" w:rsidRDefault="0073518F" w:rsidP="006B7AC9">
      <w:pPr>
        <w:pStyle w:val="2ff3"/>
      </w:pPr>
      <w:r w:rsidRPr="00C11ADD">
        <w:rPr>
          <w:rFonts w:hint="cs"/>
          <w:rtl/>
        </w:rPr>
        <w:lastRenderedPageBreak/>
        <w:t>[</w:t>
      </w:r>
      <w:r w:rsidR="00601885">
        <w:rPr>
          <w:rFonts w:hint="cs"/>
          <w:rtl/>
        </w:rPr>
        <w:t>ח</w:t>
      </w:r>
      <w:r w:rsidRPr="00C11ADD">
        <w:rPr>
          <w:rFonts w:hint="cs"/>
          <w:rtl/>
        </w:rPr>
        <w:t xml:space="preserve">] השירות יאפשר חסימת ואישור </w:t>
      </w:r>
      <w:proofErr w:type="spellStart"/>
      <w:r w:rsidRPr="00C11ADD">
        <w:rPr>
          <w:rFonts w:hint="cs"/>
          <w:rtl/>
        </w:rPr>
        <w:t>דומיינים</w:t>
      </w:r>
      <w:proofErr w:type="spellEnd"/>
      <w:r w:rsidRPr="00C11ADD">
        <w:rPr>
          <w:rFonts w:hint="cs"/>
          <w:rtl/>
        </w:rPr>
        <w:t xml:space="preserve"> ע"ב הגדרת רשימת חסומים ומורשים לפרק זמן מוגבל.</w:t>
      </w:r>
    </w:p>
    <w:p w14:paraId="7E7E4DFA" w14:textId="77777777" w:rsidR="0073518F" w:rsidRPr="00C11ADD" w:rsidRDefault="0073518F" w:rsidP="006B7AC9">
      <w:pPr>
        <w:pStyle w:val="2ff3"/>
      </w:pPr>
      <w:r w:rsidRPr="00C11ADD">
        <w:rPr>
          <w:rtl/>
        </w:rPr>
        <w:t xml:space="preserve">[א] </w:t>
      </w:r>
      <w:r w:rsidRPr="00C11ADD">
        <w:rPr>
          <w:rFonts w:hint="eastAsia"/>
          <w:rtl/>
        </w:rPr>
        <w:t>השירות</w:t>
      </w:r>
      <w:r w:rsidRPr="00C11ADD">
        <w:rPr>
          <w:rtl/>
        </w:rPr>
        <w:t xml:space="preserve"> </w:t>
      </w:r>
      <w:r w:rsidRPr="00C11ADD">
        <w:rPr>
          <w:rFonts w:hint="eastAsia"/>
          <w:rtl/>
        </w:rPr>
        <w:t>יאפשר</w:t>
      </w:r>
      <w:r w:rsidRPr="00C11ADD">
        <w:rPr>
          <w:rtl/>
        </w:rPr>
        <w:t xml:space="preserve"> </w:t>
      </w:r>
      <w:r w:rsidRPr="00C11ADD">
        <w:rPr>
          <w:rFonts w:hint="eastAsia"/>
          <w:rtl/>
        </w:rPr>
        <w:t>בחינה</w:t>
      </w:r>
      <w:r w:rsidRPr="00C11ADD">
        <w:rPr>
          <w:rtl/>
        </w:rPr>
        <w:t xml:space="preserve"> </w:t>
      </w:r>
      <w:r w:rsidRPr="00C11ADD">
        <w:rPr>
          <w:rFonts w:hint="eastAsia"/>
          <w:rtl/>
        </w:rPr>
        <w:t>ידנית</w:t>
      </w:r>
      <w:r w:rsidRPr="00C11ADD">
        <w:rPr>
          <w:rtl/>
        </w:rPr>
        <w:t xml:space="preserve"> </w:t>
      </w:r>
      <w:r w:rsidRPr="00C11ADD">
        <w:rPr>
          <w:rFonts w:hint="eastAsia"/>
          <w:rtl/>
        </w:rPr>
        <w:t>של</w:t>
      </w:r>
      <w:r w:rsidRPr="00C11ADD">
        <w:rPr>
          <w:rtl/>
        </w:rPr>
        <w:t xml:space="preserve"> </w:t>
      </w:r>
      <w:r w:rsidRPr="00C11ADD">
        <w:rPr>
          <w:rFonts w:hint="eastAsia"/>
          <w:rtl/>
        </w:rPr>
        <w:t>סטטוס</w:t>
      </w:r>
      <w:r w:rsidRPr="00C11ADD">
        <w:rPr>
          <w:rtl/>
        </w:rPr>
        <w:t xml:space="preserve"> </w:t>
      </w:r>
      <w:r w:rsidRPr="00C11ADD">
        <w:rPr>
          <w:rFonts w:hint="eastAsia"/>
          <w:rtl/>
        </w:rPr>
        <w:t>דומיין</w:t>
      </w:r>
      <w:r w:rsidRPr="00C11ADD">
        <w:rPr>
          <w:rtl/>
        </w:rPr>
        <w:t xml:space="preserve"> </w:t>
      </w:r>
      <w:r w:rsidRPr="00C11ADD">
        <w:rPr>
          <w:rFonts w:hint="eastAsia"/>
          <w:rtl/>
        </w:rPr>
        <w:t>כולל</w:t>
      </w:r>
      <w:r w:rsidRPr="00C11ADD">
        <w:rPr>
          <w:rtl/>
        </w:rPr>
        <w:t xml:space="preserve"> </w:t>
      </w:r>
      <w:r w:rsidRPr="00C11ADD">
        <w:rPr>
          <w:rFonts w:hint="eastAsia"/>
          <w:rtl/>
        </w:rPr>
        <w:t>התייחסות</w:t>
      </w:r>
      <w:r w:rsidRPr="00C11ADD">
        <w:rPr>
          <w:rtl/>
        </w:rPr>
        <w:t xml:space="preserve"> </w:t>
      </w:r>
      <w:r w:rsidRPr="00C11ADD">
        <w:rPr>
          <w:rFonts w:hint="eastAsia"/>
          <w:rtl/>
        </w:rPr>
        <w:t>להכלתו</w:t>
      </w:r>
      <w:r w:rsidRPr="00C11ADD">
        <w:rPr>
          <w:rtl/>
        </w:rPr>
        <w:t xml:space="preserve"> </w:t>
      </w:r>
      <w:r w:rsidRPr="00C11ADD">
        <w:rPr>
          <w:rFonts w:hint="eastAsia"/>
          <w:rtl/>
        </w:rPr>
        <w:t>ברשימות</w:t>
      </w:r>
      <w:r w:rsidRPr="00C11ADD">
        <w:rPr>
          <w:rtl/>
        </w:rPr>
        <w:t xml:space="preserve"> </w:t>
      </w:r>
      <w:r w:rsidRPr="00C11ADD">
        <w:rPr>
          <w:rFonts w:hint="eastAsia"/>
          <w:rtl/>
        </w:rPr>
        <w:t>חסומים</w:t>
      </w:r>
      <w:r w:rsidRPr="00C11ADD">
        <w:rPr>
          <w:rtl/>
        </w:rPr>
        <w:t xml:space="preserve">, </w:t>
      </w:r>
      <w:r w:rsidRPr="00C11ADD">
        <w:rPr>
          <w:rFonts w:hint="eastAsia"/>
          <w:rtl/>
        </w:rPr>
        <w:t>מידע</w:t>
      </w:r>
      <w:r w:rsidRPr="00C11ADD">
        <w:rPr>
          <w:rtl/>
        </w:rPr>
        <w:t xml:space="preserve"> </w:t>
      </w:r>
      <w:r w:rsidRPr="00C11ADD">
        <w:rPr>
          <w:rFonts w:hint="eastAsia"/>
          <w:rtl/>
        </w:rPr>
        <w:t>נוסף</w:t>
      </w:r>
      <w:r w:rsidRPr="00C11ADD">
        <w:rPr>
          <w:rtl/>
        </w:rPr>
        <w:t xml:space="preserve"> </w:t>
      </w:r>
      <w:r w:rsidRPr="00C11ADD">
        <w:rPr>
          <w:rFonts w:hint="eastAsia"/>
          <w:rtl/>
        </w:rPr>
        <w:t>אודות</w:t>
      </w:r>
      <w:r w:rsidRPr="00C11ADD">
        <w:rPr>
          <w:rtl/>
        </w:rPr>
        <w:t xml:space="preserve"> </w:t>
      </w:r>
      <w:r w:rsidRPr="00C11ADD">
        <w:rPr>
          <w:rFonts w:hint="eastAsia"/>
          <w:rtl/>
        </w:rPr>
        <w:t>מידת</w:t>
      </w:r>
      <w:r w:rsidRPr="00C11ADD">
        <w:rPr>
          <w:rtl/>
        </w:rPr>
        <w:t xml:space="preserve"> </w:t>
      </w:r>
      <w:r w:rsidRPr="00C11ADD">
        <w:rPr>
          <w:rFonts w:hint="eastAsia"/>
          <w:rtl/>
        </w:rPr>
        <w:t>הסיכון</w:t>
      </w:r>
      <w:r w:rsidRPr="00C11ADD">
        <w:rPr>
          <w:rtl/>
        </w:rPr>
        <w:t xml:space="preserve"> </w:t>
      </w:r>
      <w:r w:rsidRPr="00C11ADD">
        <w:rPr>
          <w:rFonts w:hint="eastAsia"/>
          <w:rtl/>
        </w:rPr>
        <w:t>הגלום</w:t>
      </w:r>
      <w:r w:rsidRPr="00C11ADD">
        <w:rPr>
          <w:rtl/>
        </w:rPr>
        <w:t xml:space="preserve"> </w:t>
      </w:r>
      <w:r w:rsidRPr="00C11ADD">
        <w:rPr>
          <w:rFonts w:hint="eastAsia"/>
          <w:rtl/>
        </w:rPr>
        <w:t>בגלישה</w:t>
      </w:r>
      <w:r w:rsidRPr="00C11ADD">
        <w:rPr>
          <w:rtl/>
        </w:rPr>
        <w:t xml:space="preserve"> </w:t>
      </w:r>
      <w:r w:rsidRPr="00C11ADD">
        <w:rPr>
          <w:rFonts w:hint="eastAsia"/>
          <w:rtl/>
        </w:rPr>
        <w:t>אליו</w:t>
      </w:r>
      <w:r w:rsidRPr="00C11ADD">
        <w:rPr>
          <w:rtl/>
        </w:rPr>
        <w:t xml:space="preserve">, </w:t>
      </w:r>
      <w:r w:rsidRPr="00C11ADD">
        <w:rPr>
          <w:rFonts w:hint="eastAsia"/>
          <w:rtl/>
        </w:rPr>
        <w:t>מידע</w:t>
      </w:r>
      <w:r w:rsidRPr="00C11ADD">
        <w:rPr>
          <w:rtl/>
        </w:rPr>
        <w:t xml:space="preserve"> </w:t>
      </w:r>
      <w:r w:rsidRPr="00C11ADD">
        <w:rPr>
          <w:rFonts w:hint="eastAsia"/>
          <w:rtl/>
        </w:rPr>
        <w:t>היסטורי</w:t>
      </w:r>
      <w:r w:rsidRPr="00C11ADD">
        <w:rPr>
          <w:rtl/>
        </w:rPr>
        <w:t xml:space="preserve"> </w:t>
      </w:r>
      <w:r w:rsidRPr="00C11ADD">
        <w:rPr>
          <w:rFonts w:hint="eastAsia"/>
          <w:rtl/>
        </w:rPr>
        <w:t>אודותיו</w:t>
      </w:r>
      <w:r w:rsidRPr="00C11ADD">
        <w:rPr>
          <w:rtl/>
        </w:rPr>
        <w:t xml:space="preserve"> </w:t>
      </w:r>
      <w:r w:rsidRPr="00C11ADD">
        <w:rPr>
          <w:rFonts w:hint="eastAsia"/>
          <w:rtl/>
        </w:rPr>
        <w:t>ועוד</w:t>
      </w:r>
      <w:r w:rsidRPr="00C11ADD">
        <w:rPr>
          <w:rtl/>
        </w:rPr>
        <w:t>.</w:t>
      </w:r>
    </w:p>
    <w:p w14:paraId="4E826F0C" w14:textId="77777777" w:rsidR="0073518F" w:rsidRPr="00C11ADD" w:rsidRDefault="0073518F" w:rsidP="006B7AC9">
      <w:pPr>
        <w:pStyle w:val="2ff3"/>
      </w:pPr>
      <w:r w:rsidRPr="00C11ADD">
        <w:rPr>
          <w:rFonts w:hint="cs"/>
          <w:rtl/>
        </w:rPr>
        <w:t>[ה] השירות יטפל בהתרעות שווא (</w:t>
      </w:r>
      <w:r w:rsidRPr="00C11ADD">
        <w:t>(False Positives</w:t>
      </w:r>
      <w:r w:rsidRPr="00C11ADD">
        <w:rPr>
          <w:rFonts w:hint="cs"/>
          <w:rtl/>
        </w:rPr>
        <w:t xml:space="preserve"> </w:t>
      </w:r>
      <w:r w:rsidRPr="00C11ADD">
        <w:rPr>
          <w:rtl/>
        </w:rPr>
        <w:t>–</w:t>
      </w:r>
      <w:r w:rsidRPr="00C11ADD">
        <w:rPr>
          <w:rFonts w:hint="cs"/>
          <w:rtl/>
        </w:rPr>
        <w:t xml:space="preserve"> דומיין שנחסם מסיבה שאינה מוצדקת:</w:t>
      </w:r>
    </w:p>
    <w:p w14:paraId="7CEB09AE" w14:textId="3E59138A"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00BF46F5">
        <w:rPr>
          <w:rFonts w:hint="cs"/>
          <w:rtl/>
        </w:rPr>
        <w:t xml:space="preserve">יש לפרט את אופן </w:t>
      </w:r>
      <w:r w:rsidRPr="00C11ADD">
        <w:rPr>
          <w:rFonts w:hint="cs"/>
          <w:rtl/>
        </w:rPr>
        <w:t xml:space="preserve">זיהוי </w:t>
      </w:r>
      <w:proofErr w:type="spellStart"/>
      <w:r w:rsidRPr="00C11ADD">
        <w:rPr>
          <w:rFonts w:hint="cs"/>
          <w:rtl/>
        </w:rPr>
        <w:t>הדומיינים</w:t>
      </w:r>
      <w:proofErr w:type="spellEnd"/>
      <w:r w:rsidRPr="00C11ADD">
        <w:rPr>
          <w:rFonts w:hint="cs"/>
          <w:rtl/>
        </w:rPr>
        <w:t>.</w:t>
      </w:r>
    </w:p>
    <w:p w14:paraId="5FDF4EBF" w14:textId="7A4F7A5C"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00BF46F5">
        <w:rPr>
          <w:rFonts w:hint="cs"/>
          <w:rtl/>
        </w:rPr>
        <w:t xml:space="preserve">יש לפרט את אופן </w:t>
      </w:r>
      <w:r w:rsidRPr="00C11ADD">
        <w:rPr>
          <w:rFonts w:hint="cs"/>
          <w:rtl/>
        </w:rPr>
        <w:t xml:space="preserve">הסרת הנכסים, כדוגמת </w:t>
      </w:r>
      <w:proofErr w:type="spellStart"/>
      <w:r w:rsidRPr="00C11ADD">
        <w:rPr>
          <w:rFonts w:hint="cs"/>
          <w:rtl/>
        </w:rPr>
        <w:t>הדומיינים</w:t>
      </w:r>
      <w:proofErr w:type="spellEnd"/>
      <w:r w:rsidRPr="00C11ADD">
        <w:rPr>
          <w:rFonts w:hint="cs"/>
          <w:rtl/>
        </w:rPr>
        <w:t>, מרשימות החסימה ע"י המציע באופן שוטף וע"פ דרישת מערך הסייבר הלאומי או על פי דרישת הארגון ובאישור מערך הסייבר הלאומי.</w:t>
      </w:r>
    </w:p>
    <w:p w14:paraId="14DCDD04" w14:textId="6B2D81B5" w:rsidR="0073518F" w:rsidRPr="00C11ADD" w:rsidRDefault="0073518F" w:rsidP="001A492D">
      <w:pPr>
        <w:pStyle w:val="3ff2"/>
      </w:pPr>
      <w:r w:rsidRPr="00C11ADD">
        <w:rPr>
          <w:rFonts w:hint="cs"/>
          <w:rtl/>
        </w:rPr>
        <w:t>[</w:t>
      </w:r>
      <w:r w:rsidR="00601885">
        <w:rPr>
          <w:rFonts w:hint="cs"/>
          <w:rtl/>
        </w:rPr>
        <w:t>ח</w:t>
      </w:r>
      <w:r w:rsidRPr="00C11ADD">
        <w:rPr>
          <w:rFonts w:hint="cs"/>
          <w:rtl/>
        </w:rPr>
        <w:t>] הקטנת רמת ה-</w:t>
      </w:r>
      <w:r w:rsidRPr="00C11ADD">
        <w:t>False Positive</w:t>
      </w:r>
      <w:r w:rsidRPr="00C11ADD">
        <w:rPr>
          <w:rFonts w:hint="cs"/>
          <w:rtl/>
        </w:rPr>
        <w:t xml:space="preserve"> באופן שוטף. יש לפרט כיצד האמור מבוצע. </w:t>
      </w:r>
    </w:p>
    <w:p w14:paraId="78179DF1" w14:textId="676AE1F5"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המציע יפרט את רמת ה- </w:t>
      </w:r>
      <w:r w:rsidRPr="00C11ADD">
        <w:t>False Positive</w:t>
      </w:r>
      <w:r w:rsidRPr="00C11ADD">
        <w:rPr>
          <w:rFonts w:hint="cs"/>
          <w:rtl/>
        </w:rPr>
        <w:t xml:space="preserve"> הנוכחית של השירות.</w:t>
      </w:r>
    </w:p>
    <w:p w14:paraId="3D132F4C" w14:textId="5F35FC73" w:rsidR="0073518F" w:rsidRPr="00C11ADD" w:rsidRDefault="0073518F" w:rsidP="006B7AC9">
      <w:pPr>
        <w:pStyle w:val="2ff3"/>
      </w:pPr>
      <w:r w:rsidRPr="00C11ADD">
        <w:rPr>
          <w:rFonts w:hint="cs"/>
          <w:rtl/>
        </w:rPr>
        <w:t>[</w:t>
      </w:r>
      <w:r w:rsidR="00601885">
        <w:rPr>
          <w:rFonts w:hint="cs"/>
          <w:rtl/>
        </w:rPr>
        <w:t>ח</w:t>
      </w:r>
      <w:r w:rsidRPr="00C11ADD">
        <w:rPr>
          <w:rFonts w:hint="cs"/>
          <w:rtl/>
        </w:rPr>
        <w:t xml:space="preserve">] המציע יפרט כיצד מתמודד </w:t>
      </w:r>
      <w:r w:rsidR="00BF46F5" w:rsidRPr="00C11ADD">
        <w:rPr>
          <w:rFonts w:hint="cs"/>
          <w:rtl/>
        </w:rPr>
        <w:t xml:space="preserve">השירות </w:t>
      </w:r>
      <w:r w:rsidRPr="00C11ADD">
        <w:rPr>
          <w:rFonts w:hint="cs"/>
          <w:rtl/>
        </w:rPr>
        <w:t>עם השיטות הזדוניות הקיימות והאיומים הקיימים (לפחות עם המפורטים בסעיף זה אך לא רק) ועם איומים ושיטות חדשות:</w:t>
      </w:r>
    </w:p>
    <w:p w14:paraId="240A3D1E" w14:textId="77777777" w:rsidR="0073518F" w:rsidRPr="00C11ADD" w:rsidRDefault="0073518F" w:rsidP="001A492D">
      <w:pPr>
        <w:pStyle w:val="3ff2"/>
      </w:pPr>
      <w:r w:rsidRPr="00C11ADD">
        <w:rPr>
          <w:rFonts w:hint="cs"/>
          <w:rtl/>
        </w:rPr>
        <w:t xml:space="preserve">[א] בקשות </w:t>
      </w:r>
      <w:r w:rsidRPr="00C11ADD">
        <w:t>DNS</w:t>
      </w:r>
      <w:r w:rsidRPr="00C11ADD">
        <w:rPr>
          <w:rFonts w:hint="cs"/>
          <w:rtl/>
        </w:rPr>
        <w:t xml:space="preserve"> עבור שרתי </w:t>
      </w:r>
      <w:r w:rsidRPr="00C11ADD">
        <w:rPr>
          <w:rFonts w:hint="cs"/>
        </w:rPr>
        <w:t>DNS</w:t>
      </w:r>
      <w:r w:rsidRPr="00C11ADD">
        <w:rPr>
          <w:rFonts w:hint="cs"/>
          <w:rtl/>
        </w:rPr>
        <w:t xml:space="preserve"> יתומים </w:t>
      </w:r>
      <w:r w:rsidRPr="00C11ADD">
        <w:rPr>
          <w:rtl/>
        </w:rPr>
        <w:t>(</w:t>
      </w:r>
      <w:r w:rsidRPr="00C11ADD">
        <w:t>Orphan DNS servers</w:t>
      </w:r>
      <w:r w:rsidRPr="00C11ADD">
        <w:rPr>
          <w:rtl/>
        </w:rPr>
        <w:t>)</w:t>
      </w:r>
      <w:r w:rsidRPr="00C11ADD">
        <w:rPr>
          <w:rFonts w:hint="cs"/>
          <w:rtl/>
        </w:rPr>
        <w:t>, הממוקמים במתחם/ תת מתחם/ מערכת שמות מתחם</w:t>
      </w:r>
      <w:r w:rsidRPr="00C11ADD">
        <w:rPr>
          <w:rtl/>
        </w:rPr>
        <w:t xml:space="preserve"> </w:t>
      </w:r>
      <w:r w:rsidRPr="00C11ADD">
        <w:t>DNS / Domain / Subdomains)</w:t>
      </w:r>
      <w:r w:rsidRPr="00C11ADD">
        <w:rPr>
          <w:rFonts w:hint="cs"/>
          <w:rtl/>
        </w:rPr>
        <w:t xml:space="preserve">) </w:t>
      </w:r>
      <w:r w:rsidRPr="00C11ADD">
        <w:rPr>
          <w:rtl/>
        </w:rPr>
        <w:t>שאינ</w:t>
      </w:r>
      <w:r w:rsidRPr="00C11ADD">
        <w:rPr>
          <w:rFonts w:hint="cs"/>
          <w:rtl/>
        </w:rPr>
        <w:t>ם</w:t>
      </w:r>
      <w:r w:rsidRPr="00C11ADD">
        <w:rPr>
          <w:rtl/>
        </w:rPr>
        <w:t xml:space="preserve"> קיימ</w:t>
      </w:r>
      <w:r w:rsidRPr="00C11ADD">
        <w:rPr>
          <w:rFonts w:hint="cs"/>
          <w:rtl/>
        </w:rPr>
        <w:t>ים או שלא היו בשימוש ב- 24 ו/או 48 ו/או 72 שעות אחרונות.</w:t>
      </w:r>
    </w:p>
    <w:p w14:paraId="37D77ED1" w14:textId="1D3D1A14"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rPr>
          <w:rtl/>
        </w:rPr>
        <w:t xml:space="preserve">אלגוריתם ליצירת </w:t>
      </w:r>
      <w:r w:rsidRPr="00C11ADD">
        <w:rPr>
          <w:rFonts w:hint="cs"/>
          <w:rtl/>
        </w:rPr>
        <w:t xml:space="preserve">מתחם </w:t>
      </w:r>
      <w:r w:rsidRPr="00C11ADD">
        <w:t>(DGA)</w:t>
      </w:r>
      <w:r w:rsidRPr="00C11ADD">
        <w:rPr>
          <w:rFonts w:hint="cs"/>
          <w:rtl/>
        </w:rPr>
        <w:t>.</w:t>
      </w:r>
    </w:p>
    <w:p w14:paraId="6128E660" w14:textId="581C6D6E" w:rsidR="0073518F" w:rsidRPr="00C11ADD" w:rsidRDefault="0073518F" w:rsidP="001A492D">
      <w:pPr>
        <w:pStyle w:val="3ff2"/>
      </w:pPr>
      <w:r w:rsidRPr="00C11ADD">
        <w:rPr>
          <w:rFonts w:hint="cs"/>
          <w:rtl/>
        </w:rPr>
        <w:t>[</w:t>
      </w:r>
      <w:r w:rsidR="00601885">
        <w:rPr>
          <w:rFonts w:hint="cs"/>
          <w:rtl/>
        </w:rPr>
        <w:t>ח</w:t>
      </w:r>
      <w:r w:rsidRPr="00C11ADD">
        <w:rPr>
          <w:rFonts w:hint="cs"/>
          <w:rtl/>
        </w:rPr>
        <w:t>] שמות מתחם ו/או התקנים ברשת (</w:t>
      </w:r>
      <w:r w:rsidRPr="00C11ADD">
        <w:t>Domains, Host Names</w:t>
      </w:r>
      <w:r w:rsidRPr="00C11ADD">
        <w:rPr>
          <w:rFonts w:hint="cs"/>
          <w:rtl/>
        </w:rPr>
        <w:t xml:space="preserve">) </w:t>
      </w:r>
      <w:r w:rsidRPr="00C11ADD">
        <w:rPr>
          <w:rtl/>
        </w:rPr>
        <w:t xml:space="preserve">חדשים אשר הוקמו </w:t>
      </w:r>
      <w:r w:rsidRPr="00C11ADD">
        <w:rPr>
          <w:rFonts w:hint="cs"/>
          <w:rtl/>
        </w:rPr>
        <w:t>24</w:t>
      </w:r>
      <w:r w:rsidRPr="00C11ADD">
        <w:rPr>
          <w:rtl/>
        </w:rPr>
        <w:t xml:space="preserve"> שעות </w:t>
      </w:r>
      <w:r w:rsidRPr="00C11ADD">
        <w:rPr>
          <w:rFonts w:hint="cs"/>
          <w:rtl/>
        </w:rPr>
        <w:t>לפחות ו/או 48 שעות לפחות ו/או 72 שעות ו/או אחר</w:t>
      </w:r>
      <w:r w:rsidRPr="00C11ADD">
        <w:rPr>
          <w:rtl/>
        </w:rPr>
        <w:t xml:space="preserve"> לאחור על בסיס</w:t>
      </w:r>
      <w:r w:rsidRPr="00C11ADD">
        <w:rPr>
          <w:rFonts w:hint="cs"/>
          <w:rtl/>
        </w:rPr>
        <w:t>:</w:t>
      </w:r>
    </w:p>
    <w:p w14:paraId="791AD188" w14:textId="4E869145"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w:t>
      </w:r>
      <w:r w:rsidRPr="00C11ADD">
        <w:rPr>
          <w:rtl/>
        </w:rPr>
        <w:t xml:space="preserve"> עדכון מודיעיני שוטף</w:t>
      </w:r>
      <w:r w:rsidRPr="00C11ADD">
        <w:rPr>
          <w:rFonts w:hint="cs"/>
          <w:rtl/>
        </w:rPr>
        <w:t xml:space="preserve"> של השירות ע"ב פידים מודיעיניים</w:t>
      </w:r>
    </w:p>
    <w:p w14:paraId="14E53463" w14:textId="77777777" w:rsidR="0073518F" w:rsidRPr="00C11ADD" w:rsidRDefault="0073518F" w:rsidP="009B2FDC">
      <w:pPr>
        <w:pStyle w:val="42"/>
      </w:pPr>
      <w:r w:rsidRPr="00C11ADD">
        <w:rPr>
          <w:rFonts w:hint="cs"/>
          <w:rtl/>
        </w:rPr>
        <w:t xml:space="preserve"> [א] התאמה ייעודית (</w:t>
      </w:r>
      <w:r w:rsidRPr="00C11ADD">
        <w:t>Custom</w:t>
      </w:r>
      <w:r w:rsidRPr="00C11ADD">
        <w:rPr>
          <w:rFonts w:hint="cs"/>
          <w:rtl/>
        </w:rPr>
        <w:t>) ידנית</w:t>
      </w:r>
    </w:p>
    <w:p w14:paraId="381775AF" w14:textId="77777777" w:rsidR="0073518F" w:rsidRPr="00C11ADD" w:rsidRDefault="0073518F" w:rsidP="009B2FDC">
      <w:pPr>
        <w:pStyle w:val="42"/>
      </w:pPr>
      <w:r w:rsidRPr="00C11ADD">
        <w:rPr>
          <w:rFonts w:hint="cs"/>
          <w:rtl/>
        </w:rPr>
        <w:t xml:space="preserve"> [א] הזנה של מזהה/ים אוטומטית על-ידי המערך</w:t>
      </w:r>
    </w:p>
    <w:p w14:paraId="770A8B7E" w14:textId="4EE9A6FE"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דלף מידע באמצעות </w:t>
      </w:r>
      <w:r w:rsidRPr="00C11ADD">
        <w:rPr>
          <w:rFonts w:hint="cs"/>
        </w:rPr>
        <w:t>DNS</w:t>
      </w:r>
      <w:r w:rsidRPr="00C11ADD">
        <w:rPr>
          <w:rFonts w:hint="cs"/>
          <w:rtl/>
        </w:rPr>
        <w:t xml:space="preserve"> דוגמת מנהור </w:t>
      </w:r>
      <w:r w:rsidRPr="00C11ADD">
        <w:rPr>
          <w:rFonts w:hint="cs"/>
        </w:rPr>
        <w:t>DNS</w:t>
      </w:r>
      <w:r w:rsidRPr="00C11ADD">
        <w:rPr>
          <w:rFonts w:hint="cs"/>
          <w:rtl/>
        </w:rPr>
        <w:t xml:space="preserve"> (</w:t>
      </w:r>
      <w:r w:rsidRPr="00C11ADD">
        <w:t xml:space="preserve">DNS Tunneling / </w:t>
      </w:r>
      <w:r w:rsidRPr="00C11ADD">
        <w:rPr>
          <w:rFonts w:hint="cs"/>
        </w:rPr>
        <w:t>C</w:t>
      </w:r>
      <w:r w:rsidRPr="00C11ADD">
        <w:t>overt channel</w:t>
      </w:r>
      <w:r w:rsidRPr="00C11ADD">
        <w:rPr>
          <w:rFonts w:hint="cs"/>
          <w:rtl/>
        </w:rPr>
        <w:t>):</w:t>
      </w:r>
    </w:p>
    <w:p w14:paraId="6A966791" w14:textId="77777777" w:rsidR="0073518F" w:rsidRPr="00C11ADD" w:rsidRDefault="0073518F" w:rsidP="009B2FDC">
      <w:pPr>
        <w:pStyle w:val="42"/>
      </w:pPr>
      <w:r w:rsidRPr="00C11ADD">
        <w:rPr>
          <w:rFonts w:hint="cs"/>
          <w:rtl/>
        </w:rPr>
        <w:t xml:space="preserve"> [א] </w:t>
      </w:r>
      <w:r w:rsidRPr="00C11ADD">
        <w:rPr>
          <w:rtl/>
        </w:rPr>
        <w:t>נוזקה העוברת בתעבורה מוצפנת וזאת ללא קיומו של מפתח בצד המגן</w:t>
      </w:r>
      <w:r w:rsidRPr="00C11ADD">
        <w:rPr>
          <w:rFonts w:hint="cs"/>
          <w:rtl/>
        </w:rPr>
        <w:t>.</w:t>
      </w:r>
    </w:p>
    <w:p w14:paraId="27101D30" w14:textId="77777777" w:rsidR="0073518F" w:rsidRPr="00C11ADD" w:rsidRDefault="0073518F" w:rsidP="009B2FDC">
      <w:pPr>
        <w:pStyle w:val="42"/>
      </w:pPr>
      <w:r w:rsidRPr="00C11ADD">
        <w:rPr>
          <w:rFonts w:hint="cs"/>
          <w:rtl/>
        </w:rPr>
        <w:t xml:space="preserve"> [א] </w:t>
      </w:r>
      <w:r w:rsidRPr="00C11ADD">
        <w:rPr>
          <w:rtl/>
        </w:rPr>
        <w:t>מידע הזולג בתעבורה מוצפנת וזאת ללא קיומו של מפתח בצד המגן</w:t>
      </w:r>
      <w:r w:rsidRPr="00C11ADD">
        <w:rPr>
          <w:rFonts w:hint="cs"/>
          <w:rtl/>
        </w:rPr>
        <w:t>.</w:t>
      </w:r>
    </w:p>
    <w:p w14:paraId="303C896A" w14:textId="5CC02603"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rPr>
          <w:rtl/>
        </w:rPr>
        <w:t>אנומליה בפרוטוקול (</w:t>
      </w:r>
      <w:r w:rsidRPr="00C11ADD">
        <w:rPr>
          <w:rFonts w:hint="cs"/>
          <w:rtl/>
        </w:rPr>
        <w:t xml:space="preserve">למשל, </w:t>
      </w:r>
      <w:r w:rsidRPr="00C11ADD">
        <w:rPr>
          <w:rtl/>
        </w:rPr>
        <w:t xml:space="preserve">גודל כל שדה וגודל כללי לבקשה, סדר המידע, סוגי </w:t>
      </w:r>
      <w:r w:rsidRPr="00C11ADD">
        <w:t>Headers</w:t>
      </w:r>
      <w:r w:rsidRPr="00C11ADD">
        <w:rPr>
          <w:rtl/>
        </w:rPr>
        <w:t>, ביחס לבקשות שכיחות, חזרה של בקשות ללא הסבר מניח את הדעת וכד')</w:t>
      </w:r>
      <w:r w:rsidRPr="00C11ADD">
        <w:rPr>
          <w:rFonts w:hint="cs"/>
          <w:rtl/>
        </w:rPr>
        <w:t>.</w:t>
      </w:r>
    </w:p>
    <w:p w14:paraId="1D706C38" w14:textId="7480485E"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זיהוי </w:t>
      </w:r>
      <w:r w:rsidRPr="00C11ADD">
        <w:t>Spike</w:t>
      </w:r>
      <w:r w:rsidRPr="00C11ADD">
        <w:rPr>
          <w:rFonts w:hint="cs"/>
          <w:rtl/>
        </w:rPr>
        <w:t>.</w:t>
      </w:r>
    </w:p>
    <w:p w14:paraId="7CF46978" w14:textId="5CE82D88" w:rsidR="0073518F" w:rsidRPr="00C11ADD" w:rsidRDefault="0073518F" w:rsidP="001A492D">
      <w:pPr>
        <w:pStyle w:val="3ff2"/>
      </w:pPr>
      <w:r w:rsidRPr="00C11ADD">
        <w:rPr>
          <w:rFonts w:hint="cs"/>
          <w:rtl/>
        </w:rPr>
        <w:t>[</w:t>
      </w:r>
      <w:r w:rsidR="00601885">
        <w:rPr>
          <w:rFonts w:hint="cs"/>
          <w:rtl/>
        </w:rPr>
        <w:t>ח</w:t>
      </w:r>
      <w:r w:rsidRPr="00C11ADD">
        <w:rPr>
          <w:rFonts w:hint="cs"/>
          <w:rtl/>
        </w:rPr>
        <w:t>] מתקפת הגברה (</w:t>
      </w:r>
      <w:r w:rsidRPr="00C11ADD">
        <w:t>DNS Amplification</w:t>
      </w:r>
      <w:r w:rsidRPr="00C11ADD">
        <w:rPr>
          <w:rFonts w:hint="cs"/>
          <w:rtl/>
        </w:rPr>
        <w:t>).</w:t>
      </w:r>
    </w:p>
    <w:p w14:paraId="477F2B96"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מתקפת השתקפות (</w:t>
      </w:r>
      <w:r w:rsidRPr="00C11ADD">
        <w:rPr>
          <w:rFonts w:hint="cs"/>
        </w:rPr>
        <w:t>DNS R</w:t>
      </w:r>
      <w:r w:rsidRPr="00C11ADD">
        <w:t>eflection</w:t>
      </w:r>
      <w:r w:rsidRPr="00C11ADD">
        <w:rPr>
          <w:rFonts w:hint="cs"/>
          <w:rtl/>
        </w:rPr>
        <w:t>).</w:t>
      </w:r>
    </w:p>
    <w:p w14:paraId="74B7F13B" w14:textId="1FAC1D44" w:rsidR="0073518F" w:rsidRPr="00C11ADD" w:rsidRDefault="0073518F" w:rsidP="001A492D">
      <w:pPr>
        <w:pStyle w:val="3ff2"/>
      </w:pPr>
      <w:r w:rsidRPr="00C11ADD">
        <w:rPr>
          <w:rFonts w:hint="cs"/>
          <w:rtl/>
        </w:rPr>
        <w:lastRenderedPageBreak/>
        <w:t>[</w:t>
      </w:r>
      <w:r w:rsidRPr="00C11ADD">
        <w:rPr>
          <w:rFonts w:hint="eastAsia"/>
          <w:rtl/>
        </w:rPr>
        <w:t>א</w:t>
      </w:r>
      <w:r w:rsidRPr="00C11ADD">
        <w:rPr>
          <w:rFonts w:hint="cs"/>
          <w:rtl/>
        </w:rPr>
        <w:t>] מתקפת הצפת שרתים לא קיימים</w:t>
      </w:r>
      <w:r w:rsidRPr="00C11ADD">
        <w:t>(NXDOMAIN Attack)</w:t>
      </w:r>
      <w:r w:rsidR="00470F1A">
        <w:rPr>
          <w:rtl/>
        </w:rPr>
        <w:t>.</w:t>
      </w:r>
    </w:p>
    <w:p w14:paraId="4FAE592C" w14:textId="485D1971" w:rsidR="0073518F" w:rsidRPr="00C11ADD" w:rsidRDefault="0073518F" w:rsidP="001A492D">
      <w:pPr>
        <w:pStyle w:val="3ff2"/>
      </w:pPr>
      <w:r w:rsidRPr="00C11ADD">
        <w:rPr>
          <w:rFonts w:hint="cs"/>
          <w:rtl/>
        </w:rPr>
        <w:t>[</w:t>
      </w:r>
      <w:r w:rsidR="00601885">
        <w:rPr>
          <w:rFonts w:hint="cs"/>
          <w:rtl/>
        </w:rPr>
        <w:t>ח</w:t>
      </w:r>
      <w:r w:rsidRPr="00C11ADD">
        <w:rPr>
          <w:rFonts w:hint="cs"/>
          <w:rtl/>
        </w:rPr>
        <w:t>] מתקפות סייבר כנגד השירות עצמו, כגון (אך לא רק):</w:t>
      </w:r>
    </w:p>
    <w:p w14:paraId="6E9FC6D2" w14:textId="13A8CC3A" w:rsidR="0073518F" w:rsidRPr="00C11ADD" w:rsidRDefault="0073518F" w:rsidP="009B2FDC">
      <w:pPr>
        <w:pStyle w:val="42"/>
      </w:pPr>
      <w:r w:rsidRPr="00C11ADD">
        <w:rPr>
          <w:rFonts w:hint="cs"/>
          <w:rtl/>
        </w:rPr>
        <w:t>[</w:t>
      </w:r>
      <w:r w:rsidR="00601885">
        <w:rPr>
          <w:rFonts w:hint="cs"/>
          <w:rtl/>
        </w:rPr>
        <w:t>ח</w:t>
      </w:r>
      <w:r w:rsidRPr="00C11ADD">
        <w:rPr>
          <w:rFonts w:hint="cs"/>
          <w:rtl/>
        </w:rPr>
        <w:t>]</w:t>
      </w:r>
      <w:r w:rsidR="00470F1A">
        <w:rPr>
          <w:rFonts w:hint="cs"/>
          <w:rtl/>
        </w:rPr>
        <w:t xml:space="preserve"> </w:t>
      </w:r>
      <w:r w:rsidRPr="00C11ADD">
        <w:rPr>
          <w:rFonts w:hint="cs"/>
          <w:rtl/>
        </w:rPr>
        <w:t xml:space="preserve">יש לפרט מתקפות חדירה לרשת השירות </w:t>
      </w:r>
    </w:p>
    <w:p w14:paraId="029B5E54" w14:textId="64306682" w:rsidR="0073518F" w:rsidRPr="00C11ADD" w:rsidRDefault="0073518F" w:rsidP="009B2FDC">
      <w:pPr>
        <w:pStyle w:val="42"/>
      </w:pPr>
      <w:r w:rsidRPr="00C11ADD">
        <w:rPr>
          <w:rFonts w:hint="cs"/>
          <w:rtl/>
        </w:rPr>
        <w:t>[</w:t>
      </w:r>
      <w:r w:rsidR="00601885">
        <w:rPr>
          <w:rFonts w:hint="cs"/>
          <w:rtl/>
        </w:rPr>
        <w:t>ח</w:t>
      </w:r>
      <w:r w:rsidRPr="00C11ADD">
        <w:rPr>
          <w:rFonts w:hint="cs"/>
          <w:rtl/>
        </w:rPr>
        <w:t>] יש לפרט תקיפות</w:t>
      </w:r>
      <w:r w:rsidR="00470F1A">
        <w:rPr>
          <w:rFonts w:hint="cs"/>
          <w:rtl/>
        </w:rPr>
        <w:t xml:space="preserve"> </w:t>
      </w:r>
      <w:r w:rsidRPr="00C11ADD">
        <w:rPr>
          <w:rFonts w:hint="cs"/>
        </w:rPr>
        <w:t>DDOS</w:t>
      </w:r>
      <w:r w:rsidRPr="00C11ADD">
        <w:rPr>
          <w:rFonts w:hint="cs"/>
          <w:rtl/>
        </w:rPr>
        <w:t>על השירות ע"ב קצב נפח ליום או ע"ב מספר בקשות סימולטניות לשנייה (בהתאמה לשינויים במרחב האיום)., כולל התייחסות להתמודדות עם תקיפות נפחיות (</w:t>
      </w:r>
      <w:r w:rsidRPr="00C11ADD">
        <w:t>Volumetric</w:t>
      </w:r>
      <w:r w:rsidRPr="00C11ADD">
        <w:rPr>
          <w:rFonts w:hint="cs"/>
          <w:rtl/>
        </w:rPr>
        <w:t>), תקיפות נגד פרוטוקולים (</w:t>
      </w:r>
      <w:r w:rsidRPr="00C11ADD">
        <w:t>Protocols</w:t>
      </w:r>
      <w:r w:rsidRPr="00C11ADD">
        <w:rPr>
          <w:rFonts w:hint="cs"/>
          <w:rtl/>
        </w:rPr>
        <w:t>) ותקיפות אפליקטיביות (</w:t>
      </w:r>
      <w:r w:rsidRPr="00C11ADD">
        <w:t>Applications</w:t>
      </w:r>
      <w:r w:rsidRPr="00C11ADD">
        <w:rPr>
          <w:rFonts w:hint="cs"/>
          <w:rtl/>
        </w:rPr>
        <w:t>) תוך שימוש במדדים מקובלים דוגמת תפוקה (</w:t>
      </w:r>
      <w:r w:rsidRPr="00C11ADD">
        <w:t>Throughput</w:t>
      </w:r>
      <w:r w:rsidRPr="00C11ADD">
        <w:rPr>
          <w:rFonts w:hint="cs"/>
          <w:rtl/>
        </w:rPr>
        <w:t>), מספר בקשות לשנייה (</w:t>
      </w:r>
      <w:r w:rsidRPr="00C11ADD">
        <w:rPr>
          <w:rFonts w:hint="cs"/>
        </w:rPr>
        <w:t>RPS</w:t>
      </w:r>
      <w:r w:rsidRPr="00C11ADD">
        <w:rPr>
          <w:rFonts w:hint="cs"/>
          <w:rtl/>
        </w:rPr>
        <w:t>), משך הזמן בו מסוגלת התשתית להתמודד עם תקיפה ללא פגיעה תפעולית משמעותית אשר תפגע במדדי השירות שנקבעו.</w:t>
      </w:r>
    </w:p>
    <w:p w14:paraId="223170BF" w14:textId="30CE0FB0" w:rsidR="0073518F" w:rsidRPr="00C11ADD" w:rsidRDefault="0073518F" w:rsidP="009B2FDC">
      <w:pPr>
        <w:pStyle w:val="42"/>
      </w:pPr>
      <w:r w:rsidRPr="00C11ADD">
        <w:rPr>
          <w:rFonts w:hint="cs"/>
          <w:rtl/>
        </w:rPr>
        <w:t>[א] אחר</w:t>
      </w:r>
    </w:p>
    <w:p w14:paraId="5DBF130C"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הגבלת שיעור התגובה</w:t>
      </w:r>
      <w:r w:rsidRPr="00C11ADD">
        <w:rPr>
          <w:rtl/>
        </w:rPr>
        <w:t xml:space="preserve"> </w:t>
      </w:r>
      <w:r w:rsidRPr="00C11ADD">
        <w:t>(Response Rate Limiting- RRL)</w:t>
      </w:r>
      <w:r w:rsidRPr="00C11ADD">
        <w:rPr>
          <w:rFonts w:hint="cs"/>
          <w:rtl/>
        </w:rPr>
        <w:t>.</w:t>
      </w:r>
    </w:p>
    <w:p w14:paraId="064A8E07"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w:t>
      </w:r>
      <w:r w:rsidRPr="00C11ADD">
        <w:rPr>
          <w:rtl/>
        </w:rPr>
        <w:t xml:space="preserve">הגבלת מספר בקשות בזמן נתון מכתובת </w:t>
      </w:r>
      <w:r w:rsidRPr="00C11ADD">
        <w:t>IP</w:t>
      </w:r>
      <w:r w:rsidRPr="00C11ADD">
        <w:rPr>
          <w:rFonts w:hint="cs"/>
          <w:rtl/>
        </w:rPr>
        <w:t>.</w:t>
      </w:r>
    </w:p>
    <w:p w14:paraId="75374DC6"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w:t>
      </w:r>
      <w:r w:rsidRPr="00C11ADD">
        <w:rPr>
          <w:rtl/>
        </w:rPr>
        <w:t>הגבלת גודל בקשה/</w:t>
      </w:r>
      <w:r w:rsidRPr="00C11ADD">
        <w:rPr>
          <w:rFonts w:hint="cs"/>
        </w:rPr>
        <w:t xml:space="preserve"> </w:t>
      </w:r>
      <w:r w:rsidRPr="00C11ADD">
        <w:rPr>
          <w:rtl/>
        </w:rPr>
        <w:t xml:space="preserve">תשובת </w:t>
      </w:r>
      <w:r w:rsidRPr="00C11ADD">
        <w:t>DNS</w:t>
      </w:r>
      <w:r w:rsidRPr="00C11ADD">
        <w:rPr>
          <w:rFonts w:hint="cs"/>
          <w:rtl/>
        </w:rPr>
        <w:t>.</w:t>
      </w:r>
    </w:p>
    <w:p w14:paraId="65AF9DB6"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מתקפת זיוף (</w:t>
      </w:r>
      <w:r w:rsidRPr="00C11ADD">
        <w:t>Spoofing</w:t>
      </w:r>
      <w:r w:rsidRPr="00C11ADD">
        <w:rPr>
          <w:rFonts w:hint="cs"/>
          <w:rtl/>
        </w:rPr>
        <w:t>).</w:t>
      </w:r>
    </w:p>
    <w:p w14:paraId="1D4247D4"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הרעלת </w:t>
      </w:r>
      <w:r w:rsidRPr="00C11ADD">
        <w:rPr>
          <w:rFonts w:hint="cs"/>
        </w:rPr>
        <w:t>DNS</w:t>
      </w:r>
      <w:r w:rsidRPr="00C11ADD">
        <w:rPr>
          <w:rFonts w:hint="cs"/>
          <w:rtl/>
        </w:rPr>
        <w:t xml:space="preserve"> (</w:t>
      </w:r>
      <w:r w:rsidRPr="00C11ADD">
        <w:t>DNS Poisoning</w:t>
      </w:r>
      <w:r w:rsidRPr="00C11ADD">
        <w:rPr>
          <w:rFonts w:hint="cs"/>
          <w:rtl/>
        </w:rPr>
        <w:t>).</w:t>
      </w:r>
    </w:p>
    <w:p w14:paraId="12CA5B66"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הפרעה לתרגום ולזרימת המידע התקינה (</w:t>
      </w:r>
      <w:r w:rsidRPr="00C11ADD">
        <w:t>Packet Interception</w:t>
      </w:r>
      <w:r w:rsidRPr="00C11ADD">
        <w:rPr>
          <w:rFonts w:hint="cs"/>
          <w:rtl/>
        </w:rPr>
        <w:t>).</w:t>
      </w:r>
    </w:p>
    <w:p w14:paraId="78210130" w14:textId="77777777" w:rsidR="0073518F" w:rsidRPr="00C11ADD" w:rsidRDefault="0073518F" w:rsidP="001A492D">
      <w:pPr>
        <w:pStyle w:val="3ff2"/>
      </w:pPr>
      <w:r w:rsidRPr="00C11ADD">
        <w:rPr>
          <w:rFonts w:hint="cs"/>
          <w:rtl/>
        </w:rPr>
        <w:t>[</w:t>
      </w:r>
      <w:r w:rsidRPr="00C11ADD">
        <w:rPr>
          <w:rFonts w:hint="eastAsia"/>
          <w:rtl/>
        </w:rPr>
        <w:t>א</w:t>
      </w:r>
      <w:r w:rsidRPr="00C11ADD">
        <w:rPr>
          <w:rtl/>
        </w:rPr>
        <w:t>]</w:t>
      </w:r>
      <w:r w:rsidRPr="00C11ADD">
        <w:rPr>
          <w:rFonts w:hint="cs"/>
          <w:rtl/>
        </w:rPr>
        <w:t xml:space="preserve"> הכחשה מאומתת של שם מתחם (</w:t>
      </w:r>
      <w:r w:rsidRPr="00C11ADD">
        <w:t>(Authenticated Denial of Domain names</w:t>
      </w:r>
      <w:r w:rsidRPr="00C11ADD">
        <w:rPr>
          <w:rFonts w:hint="cs"/>
          <w:rtl/>
        </w:rPr>
        <w:t>.</w:t>
      </w:r>
    </w:p>
    <w:p w14:paraId="253783ED"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ניצול שימוש בתווים חופשיים (</w:t>
      </w:r>
      <w:r w:rsidRPr="00C11ADD">
        <w:t>wildcards</w:t>
      </w:r>
      <w:r w:rsidRPr="00C11ADD">
        <w:rPr>
          <w:rFonts w:hint="cs"/>
          <w:rtl/>
        </w:rPr>
        <w:t>) בשמות מתחם.</w:t>
      </w:r>
    </w:p>
    <w:p w14:paraId="5DCCEDBE"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חטיפת </w:t>
      </w:r>
      <w:r w:rsidRPr="00C11ADD">
        <w:rPr>
          <w:rFonts w:hint="cs"/>
        </w:rPr>
        <w:t>DNS</w:t>
      </w:r>
      <w:r w:rsidRPr="00C11ADD">
        <w:rPr>
          <w:rFonts w:hint="cs"/>
          <w:rtl/>
        </w:rPr>
        <w:t xml:space="preserve"> (</w:t>
      </w:r>
      <w:r w:rsidRPr="00C11ADD">
        <w:t>DNS hijacking / DNS redirection</w:t>
      </w:r>
      <w:r w:rsidRPr="00C11ADD">
        <w:rPr>
          <w:rFonts w:hint="cs"/>
          <w:rtl/>
        </w:rPr>
        <w:t>).</w:t>
      </w:r>
    </w:p>
    <w:p w14:paraId="19C97947" w14:textId="3FFB0047" w:rsidR="0073518F" w:rsidRPr="00C11ADD" w:rsidRDefault="0073518F" w:rsidP="001A492D">
      <w:pPr>
        <w:pStyle w:val="3ff2"/>
      </w:pPr>
      <w:r w:rsidRPr="00C11ADD">
        <w:rPr>
          <w:rFonts w:hint="cs"/>
          <w:rtl/>
        </w:rPr>
        <w:t>[</w:t>
      </w:r>
      <w:r w:rsidRPr="00C11ADD">
        <w:rPr>
          <w:rFonts w:hint="eastAsia"/>
          <w:rtl/>
        </w:rPr>
        <w:t>א</w:t>
      </w:r>
      <w:r w:rsidRPr="00C11ADD">
        <w:rPr>
          <w:rFonts w:hint="cs"/>
          <w:rtl/>
        </w:rPr>
        <w:t>] זרימה מהירה של</w:t>
      </w:r>
      <w:r w:rsidR="00470F1A">
        <w:rPr>
          <w:rFonts w:hint="cs"/>
          <w:rtl/>
        </w:rPr>
        <w:t xml:space="preserve"> </w:t>
      </w:r>
      <w:r w:rsidRPr="00C11ADD">
        <w:rPr>
          <w:rFonts w:hint="cs"/>
        </w:rPr>
        <w:t>DNS</w:t>
      </w:r>
      <w:r w:rsidRPr="00C11ADD">
        <w:rPr>
          <w:rFonts w:hint="cs"/>
          <w:rtl/>
        </w:rPr>
        <w:t xml:space="preserve"> (</w:t>
      </w:r>
      <w:r w:rsidRPr="00C11ADD">
        <w:t>DNS fast flux</w:t>
      </w:r>
      <w:r w:rsidRPr="00C11ADD">
        <w:rPr>
          <w:rFonts w:hint="cs"/>
          <w:rtl/>
        </w:rPr>
        <w:t>).</w:t>
      </w:r>
    </w:p>
    <w:p w14:paraId="613E57CE"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חיזוי מזהים של בקשה (</w:t>
      </w:r>
      <w:r w:rsidRPr="00C11ADD">
        <w:rPr>
          <w:rFonts w:hint="cs"/>
        </w:rPr>
        <w:t>ID</w:t>
      </w:r>
      <w:r w:rsidRPr="00C11ADD">
        <w:t xml:space="preserve"> guessing and query prediction</w:t>
      </w:r>
      <w:r w:rsidRPr="00C11ADD">
        <w:rPr>
          <w:rFonts w:hint="cs"/>
          <w:rtl/>
        </w:rPr>
        <w:t>).</w:t>
      </w:r>
    </w:p>
    <w:p w14:paraId="2FBB70D3"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הפרת אמון ע"י שרת "בטוח" (</w:t>
      </w:r>
      <w:r w:rsidRPr="00C11ADD">
        <w:rPr>
          <w:rFonts w:hint="cs"/>
        </w:rPr>
        <w:t>B</w:t>
      </w:r>
      <w:r w:rsidRPr="00C11ADD">
        <w:t>etrayal by trusted server</w:t>
      </w:r>
      <w:r w:rsidRPr="00C11ADD">
        <w:rPr>
          <w:rFonts w:hint="cs"/>
          <w:rtl/>
        </w:rPr>
        <w:t>).</w:t>
      </w:r>
    </w:p>
    <w:p w14:paraId="44E41336"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דרישה לאיתור גישה לרשומות </w:t>
      </w:r>
      <w:r w:rsidRPr="00C11ADD">
        <w:rPr>
          <w:rFonts w:hint="cs"/>
        </w:rPr>
        <w:t>DNS</w:t>
      </w:r>
      <w:r w:rsidRPr="00C11ADD">
        <w:rPr>
          <w:rFonts w:hint="cs"/>
          <w:rtl/>
        </w:rPr>
        <w:t xml:space="preserve"> מסוג שאינו אופייני לפעילות משתמש אנושי, לדוגמא, רשומת </w:t>
      </w:r>
      <w:r w:rsidRPr="00C11ADD">
        <w:t>TXT RECORD</w:t>
      </w:r>
      <w:r w:rsidRPr="00C11ADD">
        <w:rPr>
          <w:rFonts w:hint="cs"/>
          <w:rtl/>
        </w:rPr>
        <w:t>.</w:t>
      </w:r>
    </w:p>
    <w:p w14:paraId="7CC1E02C"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דרישה לאיתור תוכן חריג ברשומות </w:t>
      </w:r>
      <w:r w:rsidRPr="00C11ADD">
        <w:rPr>
          <w:rFonts w:hint="cs"/>
        </w:rPr>
        <w:t>DNS</w:t>
      </w:r>
      <w:r w:rsidRPr="00C11ADD">
        <w:rPr>
          <w:rFonts w:hint="cs"/>
          <w:rtl/>
        </w:rPr>
        <w:t xml:space="preserve"> כדוגמת </w:t>
      </w:r>
      <w:r w:rsidRPr="00C11ADD">
        <w:rPr>
          <w:rFonts w:hint="cs"/>
        </w:rPr>
        <w:t>RECORD</w:t>
      </w:r>
      <w:r w:rsidRPr="00C11ADD">
        <w:rPr>
          <w:rFonts w:hint="cs"/>
          <w:rtl/>
        </w:rPr>
        <w:t xml:space="preserve"> </w:t>
      </w:r>
      <w:r w:rsidRPr="00C11ADD">
        <w:rPr>
          <w:rFonts w:hint="cs"/>
        </w:rPr>
        <w:t>TXT</w:t>
      </w:r>
      <w:r w:rsidRPr="00C11ADD">
        <w:rPr>
          <w:rFonts w:hint="cs"/>
          <w:rtl/>
        </w:rPr>
        <w:t>.</w:t>
      </w:r>
    </w:p>
    <w:p w14:paraId="34C1E4DB"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דרישה לחסימת גישה לרשומות </w:t>
      </w:r>
      <w:r w:rsidRPr="00C11ADD">
        <w:rPr>
          <w:rFonts w:hint="cs"/>
        </w:rPr>
        <w:t>DNS</w:t>
      </w:r>
      <w:r w:rsidRPr="00C11ADD">
        <w:rPr>
          <w:rFonts w:hint="cs"/>
          <w:rtl/>
        </w:rPr>
        <w:t xml:space="preserve"> בהתאם לסוג, לדוגמא, לא ניתן יהיה לתשאל </w:t>
      </w:r>
      <w:r w:rsidRPr="00C11ADD">
        <w:rPr>
          <w:rFonts w:hint="cs"/>
        </w:rPr>
        <w:t>TXT</w:t>
      </w:r>
      <w:r w:rsidRPr="00C11ADD">
        <w:t xml:space="preserve"> RECORD</w:t>
      </w:r>
      <w:r w:rsidRPr="00C11ADD">
        <w:rPr>
          <w:rFonts w:hint="cs"/>
          <w:rtl/>
        </w:rPr>
        <w:t>.</w:t>
      </w:r>
    </w:p>
    <w:p w14:paraId="0D757C8E" w14:textId="77777777" w:rsidR="0073518F" w:rsidRPr="00C11ADD" w:rsidRDefault="0073518F" w:rsidP="001A492D">
      <w:pPr>
        <w:pStyle w:val="3ff2"/>
      </w:pPr>
      <w:r w:rsidRPr="00C11ADD">
        <w:rPr>
          <w:rFonts w:hint="cs"/>
          <w:rtl/>
        </w:rPr>
        <w:t>[</w:t>
      </w:r>
      <w:r w:rsidRPr="00C11ADD">
        <w:rPr>
          <w:rFonts w:hint="eastAsia"/>
          <w:rtl/>
        </w:rPr>
        <w:t>א</w:t>
      </w:r>
      <w:r w:rsidRPr="00C11ADD">
        <w:rPr>
          <w:rFonts w:hint="cs"/>
          <w:rtl/>
        </w:rPr>
        <w:t xml:space="preserve">] דרישה לגישה אנונימית בעת שליחת בקשת </w:t>
      </w:r>
      <w:r w:rsidRPr="00C11ADD">
        <w:rPr>
          <w:rFonts w:hint="cs"/>
        </w:rPr>
        <w:t>DNS</w:t>
      </w:r>
      <w:r w:rsidRPr="00C11ADD">
        <w:rPr>
          <w:rFonts w:hint="cs"/>
          <w:rtl/>
        </w:rPr>
        <w:t xml:space="preserve"> לחו"ל.</w:t>
      </w:r>
    </w:p>
    <w:p w14:paraId="6F3802A3" w14:textId="3CBC2011"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תקיפת </w:t>
      </w:r>
      <w:r w:rsidRPr="00C11ADD">
        <w:t>DNS Pseudo Random Domain Attacks</w:t>
      </w:r>
    </w:p>
    <w:p w14:paraId="52CA2A1D" w14:textId="28A66117" w:rsidR="0073518F" w:rsidRPr="00C11ADD" w:rsidRDefault="0073518F" w:rsidP="001A492D">
      <w:pPr>
        <w:pStyle w:val="3ff2"/>
      </w:pPr>
      <w:r w:rsidRPr="00C11ADD">
        <w:rPr>
          <w:rFonts w:hint="cs"/>
          <w:rtl/>
        </w:rPr>
        <w:lastRenderedPageBreak/>
        <w:t>[</w:t>
      </w:r>
      <w:r w:rsidR="00601885">
        <w:rPr>
          <w:rFonts w:hint="cs"/>
          <w:rtl/>
        </w:rPr>
        <w:t>ח</w:t>
      </w:r>
      <w:r w:rsidRPr="00C11ADD">
        <w:rPr>
          <w:rFonts w:hint="cs"/>
          <w:rtl/>
        </w:rPr>
        <w:t xml:space="preserve">] תקיפת </w:t>
      </w:r>
      <w:r w:rsidRPr="00C11ADD">
        <w:t>BGP hijacking attack</w:t>
      </w:r>
    </w:p>
    <w:p w14:paraId="30BE80F7" w14:textId="77777777" w:rsidR="0073518F" w:rsidRPr="00C11ADD" w:rsidRDefault="0073518F" w:rsidP="001A492D">
      <w:pPr>
        <w:pStyle w:val="3ff2"/>
      </w:pPr>
      <w:r w:rsidRPr="00C11ADD">
        <w:rPr>
          <w:rFonts w:hint="cs"/>
          <w:rtl/>
        </w:rPr>
        <w:t xml:space="preserve">[א] תקיפת </w:t>
      </w:r>
      <w:r w:rsidRPr="00C11ADD">
        <w:t>Domain hijacking</w:t>
      </w:r>
    </w:p>
    <w:p w14:paraId="176642D3" w14:textId="75D2AB05"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תקיפת </w:t>
      </w:r>
      <w:r w:rsidRPr="00C11ADD">
        <w:t>NXDOMAIN Attack</w:t>
      </w:r>
    </w:p>
    <w:p w14:paraId="491E49E1" w14:textId="1930B4C5"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שימוש בבוטים על-ידי תוקפים </w:t>
      </w:r>
      <w:r w:rsidRPr="00C11ADD">
        <w:t>(Bots)</w:t>
      </w:r>
    </w:p>
    <w:p w14:paraId="2A05238B" w14:textId="48A00247" w:rsidR="0073518F" w:rsidRPr="00C11ADD" w:rsidRDefault="0073518F" w:rsidP="001A492D">
      <w:pPr>
        <w:pStyle w:val="3ff2"/>
      </w:pPr>
      <w:r w:rsidRPr="00C11ADD">
        <w:rPr>
          <w:rFonts w:hint="cs"/>
          <w:rtl/>
        </w:rPr>
        <w:t>[</w:t>
      </w:r>
      <w:r w:rsidR="00601885">
        <w:rPr>
          <w:rFonts w:hint="cs"/>
          <w:rtl/>
        </w:rPr>
        <w:t>ח</w:t>
      </w:r>
      <w:r w:rsidRPr="00C11ADD">
        <w:rPr>
          <w:rFonts w:hint="cs"/>
          <w:rtl/>
        </w:rPr>
        <w:t>] תקלות הנובעות מ-</w:t>
      </w:r>
      <w:r w:rsidRPr="00C11ADD">
        <w:t xml:space="preserve"> BGP routing error</w:t>
      </w:r>
      <w:r w:rsidRPr="00C11ADD">
        <w:rPr>
          <w:rFonts w:hint="cs"/>
          <w:rtl/>
        </w:rPr>
        <w:t xml:space="preserve">, וטעויות שכיחות בהחלת הגדרות תצורה </w:t>
      </w:r>
      <w:r w:rsidRPr="00C11ADD">
        <w:t>(misconfiguration)</w:t>
      </w:r>
    </w:p>
    <w:p w14:paraId="22314711" w14:textId="6C3C9B8A" w:rsidR="0073518F" w:rsidRPr="00C11ADD" w:rsidRDefault="0073518F" w:rsidP="006B7AC9">
      <w:pPr>
        <w:pStyle w:val="2ff3"/>
      </w:pPr>
      <w:r w:rsidRPr="00C11ADD">
        <w:rPr>
          <w:rFonts w:hint="cs"/>
          <w:rtl/>
        </w:rPr>
        <w:t xml:space="preserve">[א] </w:t>
      </w:r>
      <w:r w:rsidR="00030065" w:rsidRPr="00C11ADD">
        <w:rPr>
          <w:rFonts w:hint="cs"/>
          <w:rtl/>
        </w:rPr>
        <w:t xml:space="preserve">יכולות </w:t>
      </w:r>
      <w:r w:rsidRPr="00C11ADD">
        <w:rPr>
          <w:rFonts w:hint="cs"/>
          <w:rtl/>
        </w:rPr>
        <w:t>לחסימה של שמות מתחם (</w:t>
      </w:r>
      <w:r w:rsidRPr="00C11ADD">
        <w:t>Domains</w:t>
      </w:r>
      <w:r w:rsidRPr="00C11ADD">
        <w:rPr>
          <w:rFonts w:hint="cs"/>
          <w:rtl/>
        </w:rPr>
        <w:t>) לטובת סינון תוכן בהתאם לסיווג לקטגוריות שייכות (</w:t>
      </w:r>
      <w:r w:rsidRPr="00C11ADD">
        <w:t>Content Filtering</w:t>
      </w:r>
      <w:r w:rsidRPr="00C11ADD">
        <w:rPr>
          <w:rFonts w:hint="cs"/>
          <w:rtl/>
        </w:rPr>
        <w:t>) כגון הימורים, שיתוף קבצים, תרופות וסמים לא חוקיים וכו' וכן האם מתבצע קטלוג אוטומטי ע"י השירות.</w:t>
      </w:r>
    </w:p>
    <w:p w14:paraId="57801A29" w14:textId="553CFD44" w:rsidR="0073518F" w:rsidRPr="00C11ADD" w:rsidRDefault="0073518F" w:rsidP="006B7AC9">
      <w:pPr>
        <w:pStyle w:val="2ff3"/>
      </w:pPr>
      <w:r w:rsidRPr="00C11ADD">
        <w:rPr>
          <w:rtl/>
        </w:rPr>
        <w:t xml:space="preserve">[מ] </w:t>
      </w:r>
      <w:r w:rsidR="00221F64" w:rsidRPr="00C11ADD">
        <w:rPr>
          <w:rFonts w:hint="cs"/>
          <w:rtl/>
        </w:rPr>
        <w:t xml:space="preserve">המציע יפרט בדבר </w:t>
      </w:r>
      <w:r w:rsidR="00030065" w:rsidRPr="00C11ADD">
        <w:rPr>
          <w:rFonts w:hint="eastAsia"/>
          <w:rtl/>
        </w:rPr>
        <w:t>יכולות</w:t>
      </w:r>
      <w:r w:rsidR="00030065" w:rsidRPr="00C11ADD">
        <w:rPr>
          <w:rtl/>
        </w:rPr>
        <w:t xml:space="preserve"> </w:t>
      </w:r>
      <w:r w:rsidRPr="00C11ADD">
        <w:rPr>
          <w:rFonts w:hint="eastAsia"/>
          <w:rtl/>
        </w:rPr>
        <w:t>לאיתור</w:t>
      </w:r>
      <w:r w:rsidRPr="00C11ADD">
        <w:rPr>
          <w:rtl/>
        </w:rPr>
        <w:t xml:space="preserve"> שימוש פרטני ברמת רשת הארגון:</w:t>
      </w:r>
    </w:p>
    <w:p w14:paraId="68787F91" w14:textId="77777777" w:rsidR="0073518F" w:rsidRPr="00C11ADD" w:rsidRDefault="0073518F" w:rsidP="001A492D">
      <w:pPr>
        <w:pStyle w:val="3ff2"/>
      </w:pPr>
      <w:r w:rsidRPr="00C11ADD">
        <w:rPr>
          <w:rtl/>
        </w:rPr>
        <w:t xml:space="preserve"> </w:t>
      </w:r>
      <w:bookmarkStart w:id="283" w:name="_Ref150361184"/>
      <w:r w:rsidRPr="00C11ADD">
        <w:rPr>
          <w:rtl/>
        </w:rPr>
        <w:t>[א] יכולת איתור של כתובת ה-</w:t>
      </w:r>
      <w:r w:rsidRPr="00C11ADD">
        <w:t>IP</w:t>
      </w:r>
      <w:r w:rsidRPr="00C11ADD">
        <w:rPr>
          <w:rtl/>
        </w:rPr>
        <w:t xml:space="preserve"> הפנים ארגוני</w:t>
      </w:r>
      <w:r w:rsidRPr="00C11ADD">
        <w:rPr>
          <w:rFonts w:hint="eastAsia"/>
          <w:rtl/>
        </w:rPr>
        <w:t>ת</w:t>
      </w:r>
      <w:r w:rsidRPr="00C11ADD">
        <w:rPr>
          <w:rtl/>
        </w:rPr>
        <w:t xml:space="preserve"> של המחשב אשר ביצע את השאילתה המקורית.</w:t>
      </w:r>
      <w:bookmarkEnd w:id="283"/>
    </w:p>
    <w:p w14:paraId="71C2D45C" w14:textId="7D096515" w:rsidR="0073518F" w:rsidRPr="00C11ADD" w:rsidRDefault="0073518F" w:rsidP="001A492D">
      <w:pPr>
        <w:pStyle w:val="3ff2"/>
      </w:pPr>
      <w:bookmarkStart w:id="284" w:name="_Ref150361232"/>
      <w:r w:rsidRPr="00C11ADD">
        <w:rPr>
          <w:rtl/>
        </w:rPr>
        <w:t xml:space="preserve">[א] יכולת איתור של </w:t>
      </w:r>
      <w:r w:rsidRPr="00C11ADD">
        <w:rPr>
          <w:rFonts w:hint="eastAsia"/>
          <w:rtl/>
        </w:rPr>
        <w:t>שם</w:t>
      </w:r>
      <w:r w:rsidRPr="00C11ADD">
        <w:rPr>
          <w:rtl/>
        </w:rPr>
        <w:t xml:space="preserve"> </w:t>
      </w:r>
      <w:r w:rsidRPr="00C11ADD">
        <w:rPr>
          <w:rFonts w:hint="eastAsia"/>
          <w:rtl/>
        </w:rPr>
        <w:t>משתמש</w:t>
      </w:r>
      <w:r w:rsidRPr="00C11ADD">
        <w:rPr>
          <w:rtl/>
        </w:rPr>
        <w:t xml:space="preserve"> הפנים ארגוני אשר ביצע את השאילתה המקורית.</w:t>
      </w:r>
      <w:bookmarkEnd w:id="284"/>
    </w:p>
    <w:p w14:paraId="5A59C2D5" w14:textId="0117F933" w:rsidR="0073518F" w:rsidRPr="00C11ADD" w:rsidRDefault="0073518F" w:rsidP="001A492D">
      <w:pPr>
        <w:pStyle w:val="3ff2"/>
      </w:pPr>
      <w:bookmarkStart w:id="285" w:name="_Ref150361264"/>
      <w:r w:rsidRPr="00C11ADD">
        <w:rPr>
          <w:rtl/>
        </w:rPr>
        <w:t xml:space="preserve">[א] יכולת איתור של </w:t>
      </w:r>
      <w:r w:rsidRPr="00C11ADD">
        <w:rPr>
          <w:rFonts w:hint="eastAsia"/>
          <w:rtl/>
        </w:rPr>
        <w:t>כתובת</w:t>
      </w:r>
      <w:r w:rsidRPr="00C11ADD">
        <w:rPr>
          <w:rtl/>
        </w:rPr>
        <w:t xml:space="preserve"> </w:t>
      </w:r>
      <w:r w:rsidRPr="00C11ADD">
        <w:rPr>
          <w:rFonts w:hint="eastAsia"/>
          <w:rtl/>
        </w:rPr>
        <w:t>ה</w:t>
      </w:r>
      <w:r w:rsidRPr="00C11ADD">
        <w:rPr>
          <w:rtl/>
        </w:rPr>
        <w:t>-</w:t>
      </w:r>
      <w:r w:rsidRPr="00C11ADD">
        <w:t>MAC</w:t>
      </w:r>
      <w:r w:rsidRPr="00C11ADD">
        <w:rPr>
          <w:rtl/>
        </w:rPr>
        <w:t xml:space="preserve"> הפנים ארגוני אשר ביצע</w:t>
      </w:r>
      <w:r w:rsidRPr="00C11ADD">
        <w:rPr>
          <w:rFonts w:hint="eastAsia"/>
          <w:rtl/>
        </w:rPr>
        <w:t>ה</w:t>
      </w:r>
      <w:r w:rsidRPr="00C11ADD">
        <w:rPr>
          <w:rtl/>
        </w:rPr>
        <w:t xml:space="preserve"> את השאילתה המקורית.</w:t>
      </w:r>
      <w:bookmarkEnd w:id="285"/>
    </w:p>
    <w:p w14:paraId="7B235829" w14:textId="1832C516" w:rsidR="00BF46F5" w:rsidRDefault="00BF46F5" w:rsidP="001A492D">
      <w:pPr>
        <w:pStyle w:val="3ff2"/>
        <w:rPr>
          <w:rtl/>
        </w:rPr>
      </w:pPr>
      <w:r>
        <w:rPr>
          <w:rtl/>
        </w:rPr>
        <w:t xml:space="preserve">[א] אם קיימת יכולת בהתאם לסעיף </w:t>
      </w:r>
      <w:r>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Ref150361184 \r \h</w:instrText>
      </w:r>
      <w:r w:rsidR="00110680">
        <w:rPr>
          <w:rtl/>
        </w:rPr>
        <w:instrText xml:space="preserve"> </w:instrText>
      </w:r>
      <w:r w:rsidR="00110680">
        <w:fldChar w:fldCharType="separate"/>
      </w:r>
      <w:r w:rsidR="00D03D9F">
        <w:rPr>
          <w:cs/>
        </w:rPr>
        <w:t>‎</w:t>
      </w:r>
      <w:r w:rsidR="00D03D9F">
        <w:t>11.36.1</w:t>
      </w:r>
      <w:r w:rsidR="00110680">
        <w:fldChar w:fldCharType="end"/>
      </w:r>
      <w:r>
        <w:rPr>
          <w:rtl/>
        </w:rPr>
        <w:t>, האם קיימת אפשרות לשלוט בחשיפת ה-</w:t>
      </w:r>
      <w:r>
        <w:t>IP</w:t>
      </w:r>
      <w:r>
        <w:rPr>
          <w:rtl/>
        </w:rPr>
        <w:t xml:space="preserve"> הפנים ארגונית בהתאם לדרישה או שזו ברירת המחדל של השירות. </w:t>
      </w:r>
    </w:p>
    <w:p w14:paraId="15FA0D71" w14:textId="46C8553F" w:rsidR="00BF46F5" w:rsidRDefault="00BF46F5" w:rsidP="001A492D">
      <w:pPr>
        <w:pStyle w:val="3ff2"/>
        <w:rPr>
          <w:rtl/>
        </w:rPr>
      </w:pPr>
      <w:r>
        <w:rPr>
          <w:rtl/>
        </w:rPr>
        <w:t xml:space="preserve">[א] אם קיימת יכולת בהתאם לסעיף </w:t>
      </w:r>
      <w:r>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Ref150361232 \r \h</w:instrText>
      </w:r>
      <w:r w:rsidR="00110680">
        <w:rPr>
          <w:rtl/>
        </w:rPr>
        <w:instrText xml:space="preserve"> </w:instrText>
      </w:r>
      <w:r w:rsidR="00110680">
        <w:fldChar w:fldCharType="separate"/>
      </w:r>
      <w:r w:rsidR="00D03D9F">
        <w:rPr>
          <w:cs/>
        </w:rPr>
        <w:t>‎</w:t>
      </w:r>
      <w:r w:rsidR="00D03D9F">
        <w:t>11.36.2</w:t>
      </w:r>
      <w:r w:rsidR="00110680">
        <w:fldChar w:fldCharType="end"/>
      </w:r>
      <w:r>
        <w:rPr>
          <w:rtl/>
        </w:rPr>
        <w:t xml:space="preserve">, האם קיימת אפשרות לשלוט בחשיפת שם המשתמש הארגוני בהתאם לדרישה או שזו ברירת המחדל של השירות . </w:t>
      </w:r>
    </w:p>
    <w:p w14:paraId="34E254EF" w14:textId="282C3A84" w:rsidR="00BF46F5" w:rsidRDefault="00BF46F5" w:rsidP="001A492D">
      <w:pPr>
        <w:pStyle w:val="3ff2"/>
        <w:rPr>
          <w:rtl/>
        </w:rPr>
      </w:pPr>
      <w:r>
        <w:rPr>
          <w:rtl/>
        </w:rPr>
        <w:t xml:space="preserve">[א] אם קיימת יכולת בהתאם לסעיף </w:t>
      </w:r>
      <w:r>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Ref150361264 \r \h</w:instrText>
      </w:r>
      <w:r w:rsidR="00110680">
        <w:rPr>
          <w:rtl/>
        </w:rPr>
        <w:instrText xml:space="preserve"> </w:instrText>
      </w:r>
      <w:r w:rsidR="00110680">
        <w:fldChar w:fldCharType="separate"/>
      </w:r>
      <w:r w:rsidR="00D03D9F">
        <w:rPr>
          <w:cs/>
        </w:rPr>
        <w:t>‎</w:t>
      </w:r>
      <w:r w:rsidR="00D03D9F">
        <w:t>11.36.3</w:t>
      </w:r>
      <w:r w:rsidR="00110680">
        <w:fldChar w:fldCharType="end"/>
      </w:r>
      <w:r>
        <w:rPr>
          <w:rtl/>
        </w:rPr>
        <w:t>, האם קיימת אפשרות לשלוט בחשיפת כתובת ה-</w:t>
      </w:r>
      <w:r>
        <w:t>MAC</w:t>
      </w:r>
      <w:r>
        <w:rPr>
          <w:rtl/>
        </w:rPr>
        <w:t xml:space="preserve"> הארגוני בהתאם לדרישה זו או שזו ברירת המחדל של השירות. </w:t>
      </w:r>
    </w:p>
    <w:p w14:paraId="69E12718" w14:textId="4521084C" w:rsidR="00BF46F5" w:rsidRDefault="00BF46F5" w:rsidP="001A492D">
      <w:pPr>
        <w:pStyle w:val="3ff2"/>
        <w:rPr>
          <w:rtl/>
        </w:rPr>
      </w:pPr>
      <w:r>
        <w:rPr>
          <w:rtl/>
        </w:rPr>
        <w:t xml:space="preserve">[א] אם קיימת יכולת בהתאם לסעיף </w:t>
      </w:r>
      <w:r w:rsidR="00110680">
        <w:rPr>
          <w:cs/>
        </w:rPr>
        <w:fldChar w:fldCharType="begin"/>
      </w:r>
      <w:r w:rsidR="00110680">
        <w:rPr>
          <w:rtl/>
        </w:rPr>
        <w:instrText xml:space="preserve"> </w:instrText>
      </w:r>
      <w:r w:rsidR="00110680">
        <w:instrText>REF</w:instrText>
      </w:r>
      <w:r w:rsidR="00110680">
        <w:rPr>
          <w:rtl/>
        </w:rPr>
        <w:instrText xml:space="preserve"> _</w:instrText>
      </w:r>
      <w:r w:rsidR="00110680">
        <w:instrText>Ref150361184 \r \h</w:instrText>
      </w:r>
      <w:r w:rsidR="00110680">
        <w:rPr>
          <w:rtl/>
        </w:rPr>
        <w:instrText xml:space="preserve"> </w:instrText>
      </w:r>
      <w:r w:rsidR="00110680">
        <w:rPr>
          <w:cs/>
        </w:rPr>
      </w:r>
      <w:r w:rsidR="00110680">
        <w:rPr>
          <w:cs/>
        </w:rPr>
        <w:fldChar w:fldCharType="separate"/>
      </w:r>
      <w:r w:rsidR="00D03D9F">
        <w:rPr>
          <w:cs/>
        </w:rPr>
        <w:t>‎</w:t>
      </w:r>
      <w:r w:rsidR="00D03D9F">
        <w:t>11.36.1</w:t>
      </w:r>
      <w:r w:rsidR="00110680">
        <w:rPr>
          <w:cs/>
        </w:rPr>
        <w:fldChar w:fldCharType="end"/>
      </w:r>
      <w:r>
        <w:rPr>
          <w:rtl/>
        </w:rPr>
        <w:t xml:space="preserve">יש לפרט כיצד מתבצע האיתור. </w:t>
      </w:r>
    </w:p>
    <w:p w14:paraId="7DA5AE7D" w14:textId="2F07F07C" w:rsidR="00BF46F5" w:rsidRDefault="00BF46F5" w:rsidP="001A492D">
      <w:pPr>
        <w:pStyle w:val="3ff2"/>
        <w:rPr>
          <w:rtl/>
        </w:rPr>
      </w:pPr>
      <w:r>
        <w:rPr>
          <w:rtl/>
        </w:rPr>
        <w:t xml:space="preserve">[א] אם קיימת יכולת בהתאם לסעיף </w:t>
      </w:r>
      <w:r>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Ref150361232 \r \h</w:instrText>
      </w:r>
      <w:r w:rsidR="00110680">
        <w:rPr>
          <w:rtl/>
        </w:rPr>
        <w:instrText xml:space="preserve"> </w:instrText>
      </w:r>
      <w:r w:rsidR="00110680">
        <w:fldChar w:fldCharType="separate"/>
      </w:r>
      <w:r w:rsidR="00D03D9F">
        <w:rPr>
          <w:cs/>
        </w:rPr>
        <w:t>‎</w:t>
      </w:r>
      <w:r w:rsidR="00D03D9F">
        <w:t>11.36.2</w:t>
      </w:r>
      <w:r w:rsidR="00110680">
        <w:fldChar w:fldCharType="end"/>
      </w:r>
      <w:r>
        <w:rPr>
          <w:rtl/>
        </w:rPr>
        <w:t xml:space="preserve"> יש לפרט כיצד מתבצע האיתור. </w:t>
      </w:r>
    </w:p>
    <w:p w14:paraId="56844989" w14:textId="7C510A5F" w:rsidR="0073518F" w:rsidRPr="00C11ADD" w:rsidRDefault="0073518F" w:rsidP="001A492D">
      <w:pPr>
        <w:pStyle w:val="3ff2"/>
      </w:pPr>
      <w:r w:rsidRPr="00C11ADD" w:rsidDel="00F54168">
        <w:t xml:space="preserve"> </w:t>
      </w:r>
      <w:r w:rsidRPr="00C11ADD">
        <w:rPr>
          <w:rtl/>
        </w:rPr>
        <w:t>[א] יכולת הגנה בפני ניסיון ל</w:t>
      </w:r>
      <w:r w:rsidRPr="00C11ADD">
        <w:rPr>
          <w:rFonts w:hint="eastAsia"/>
          <w:rtl/>
        </w:rPr>
        <w:t>יצירת</w:t>
      </w:r>
      <w:r w:rsidRPr="00C11ADD">
        <w:rPr>
          <w:rtl/>
        </w:rPr>
        <w:t xml:space="preserve"> טביעת רגל </w:t>
      </w:r>
      <w:r w:rsidRPr="00C11ADD">
        <w:t>DNS</w:t>
      </w:r>
      <w:r w:rsidR="00470F1A">
        <w:rPr>
          <w:rtl/>
        </w:rPr>
        <w:t xml:space="preserve"> </w:t>
      </w:r>
      <w:r w:rsidRPr="00C11ADD">
        <w:rPr>
          <w:rtl/>
        </w:rPr>
        <w:t>(</w:t>
      </w:r>
      <w:r w:rsidRPr="00C11ADD">
        <w:t>DNS Foot printing</w:t>
      </w:r>
      <w:r w:rsidRPr="00C11ADD">
        <w:rPr>
          <w:rtl/>
        </w:rPr>
        <w:t>).</w:t>
      </w:r>
    </w:p>
    <w:p w14:paraId="2C05E6C3" w14:textId="192185DE" w:rsidR="0073518F" w:rsidRPr="00C11ADD" w:rsidRDefault="0073518F" w:rsidP="001A492D">
      <w:pPr>
        <w:pStyle w:val="3ff2"/>
      </w:pPr>
      <w:r w:rsidRPr="00C11ADD">
        <w:rPr>
          <w:rtl/>
        </w:rPr>
        <w:t>[א] יכולת לדעת מי המשתמש הפעיל אשר ביצע את השאילתה המקורית ופירוט אופן השימוש.</w:t>
      </w:r>
    </w:p>
    <w:p w14:paraId="6E732272" w14:textId="3B0BB8F6" w:rsidR="00A00D3C" w:rsidRPr="00C11ADD" w:rsidRDefault="0073518F" w:rsidP="001A492D">
      <w:pPr>
        <w:pStyle w:val="3ff2"/>
        <w:rPr>
          <w:rtl/>
        </w:rPr>
      </w:pPr>
      <w:bookmarkStart w:id="286" w:name="_Hlk147937996"/>
      <w:r w:rsidRPr="00C11ADD">
        <w:rPr>
          <w:rtl/>
        </w:rPr>
        <w:t xml:space="preserve">[א] </w:t>
      </w:r>
      <w:r w:rsidR="00A00D3C" w:rsidRPr="00C11ADD">
        <w:rPr>
          <w:rFonts w:hint="eastAsia"/>
          <w:rtl/>
        </w:rPr>
        <w:t>האפשרות</w:t>
      </w:r>
      <w:r w:rsidR="00A00D3C" w:rsidRPr="00C11ADD">
        <w:rPr>
          <w:rtl/>
        </w:rPr>
        <w:t xml:space="preserve"> </w:t>
      </w:r>
      <w:r w:rsidR="00A00D3C" w:rsidRPr="00C11ADD">
        <w:rPr>
          <w:rFonts w:hint="eastAsia"/>
          <w:rtl/>
        </w:rPr>
        <w:t>ליישם</w:t>
      </w:r>
      <w:r w:rsidR="00A00D3C" w:rsidRPr="00C11ADD">
        <w:rPr>
          <w:rtl/>
        </w:rPr>
        <w:t xml:space="preserve"> </w:t>
      </w:r>
      <w:r w:rsidR="00A00D3C" w:rsidRPr="00C11ADD">
        <w:rPr>
          <w:rFonts w:hint="eastAsia"/>
          <w:rtl/>
        </w:rPr>
        <w:t>פתרון</w:t>
      </w:r>
      <w:r w:rsidR="00A00D3C" w:rsidRPr="00C11ADD">
        <w:rPr>
          <w:rtl/>
        </w:rPr>
        <w:t xml:space="preserve"> </w:t>
      </w:r>
      <w:r w:rsidR="00A00D3C" w:rsidRPr="00C11ADD">
        <w:rPr>
          <w:rFonts w:hint="eastAsia"/>
          <w:rtl/>
        </w:rPr>
        <w:t>המבוסס</w:t>
      </w:r>
      <w:r w:rsidR="00A00D3C" w:rsidRPr="00C11ADD">
        <w:rPr>
          <w:rtl/>
        </w:rPr>
        <w:t xml:space="preserve"> </w:t>
      </w:r>
      <w:r w:rsidR="00A00D3C" w:rsidRPr="00C11ADD">
        <w:rPr>
          <w:rFonts w:hint="eastAsia"/>
          <w:rtl/>
        </w:rPr>
        <w:t>מתווך</w:t>
      </w:r>
      <w:r w:rsidR="00A00D3C" w:rsidRPr="00C11ADD">
        <w:rPr>
          <w:rtl/>
        </w:rPr>
        <w:t xml:space="preserve"> (</w:t>
      </w:r>
      <w:r w:rsidR="00A00D3C" w:rsidRPr="00C11ADD">
        <w:t>Proxy/Relay</w:t>
      </w:r>
      <w:r w:rsidR="00A00D3C" w:rsidRPr="00C11ADD">
        <w:rPr>
          <w:rtl/>
        </w:rPr>
        <w:t>):</w:t>
      </w:r>
    </w:p>
    <w:p w14:paraId="3E200C46" w14:textId="64D4AE47" w:rsidR="003D51C3" w:rsidRPr="00C11ADD" w:rsidRDefault="00A00D3C" w:rsidP="009B2FDC">
      <w:pPr>
        <w:pStyle w:val="42"/>
      </w:pPr>
      <w:r w:rsidRPr="00C11ADD">
        <w:rPr>
          <w:rtl/>
        </w:rPr>
        <w:t xml:space="preserve"> </w:t>
      </w:r>
      <w:r w:rsidRPr="00C11ADD">
        <w:rPr>
          <w:rFonts w:hint="eastAsia"/>
          <w:rtl/>
        </w:rPr>
        <w:t>דרישה</w:t>
      </w:r>
      <w:r w:rsidRPr="00C11ADD">
        <w:rPr>
          <w:rtl/>
        </w:rPr>
        <w:t xml:space="preserve"> </w:t>
      </w:r>
      <w:r w:rsidRPr="00C11ADD">
        <w:rPr>
          <w:rFonts w:hint="eastAsia"/>
          <w:rtl/>
        </w:rPr>
        <w:t>להתקנת</w:t>
      </w:r>
      <w:r w:rsidRPr="00C11ADD">
        <w:rPr>
          <w:rtl/>
        </w:rPr>
        <w:t xml:space="preserve"> תוכנה ו/או חומרה </w:t>
      </w:r>
      <w:r w:rsidRPr="00C11ADD">
        <w:rPr>
          <w:rFonts w:hint="eastAsia"/>
          <w:rtl/>
        </w:rPr>
        <w:t>על</w:t>
      </w:r>
      <w:r w:rsidRPr="00C11ADD">
        <w:rPr>
          <w:rtl/>
        </w:rPr>
        <w:t xml:space="preserve"> מנת </w:t>
      </w:r>
      <w:r w:rsidRPr="00C11ADD">
        <w:rPr>
          <w:rFonts w:hint="eastAsia"/>
          <w:rtl/>
        </w:rPr>
        <w:t>לממש</w:t>
      </w:r>
      <w:r w:rsidRPr="00C11ADD">
        <w:rPr>
          <w:rtl/>
        </w:rPr>
        <w:t xml:space="preserve"> </w:t>
      </w:r>
      <w:r w:rsidRPr="00C11ADD">
        <w:rPr>
          <w:rFonts w:hint="eastAsia"/>
          <w:rtl/>
        </w:rPr>
        <w:t>פתרון</w:t>
      </w:r>
      <w:r w:rsidRPr="00C11ADD">
        <w:rPr>
          <w:rtl/>
        </w:rPr>
        <w:t xml:space="preserve"> </w:t>
      </w:r>
      <w:r w:rsidRPr="00C11ADD">
        <w:rPr>
          <w:rFonts w:hint="eastAsia"/>
          <w:rtl/>
        </w:rPr>
        <w:t>זה</w:t>
      </w:r>
    </w:p>
    <w:p w14:paraId="00275F24" w14:textId="4E2ECF48" w:rsidR="00A00D3C" w:rsidRPr="00C11ADD" w:rsidRDefault="00A00D3C" w:rsidP="009B2FDC">
      <w:pPr>
        <w:pStyle w:val="42"/>
      </w:pPr>
      <w:r w:rsidRPr="00C11ADD">
        <w:rPr>
          <w:rtl/>
        </w:rPr>
        <w:t xml:space="preserve"> דרישות נוספות ו/או אחרות למימוש פתרון זה</w:t>
      </w:r>
    </w:p>
    <w:p w14:paraId="74D2CFCD" w14:textId="6BDEF3CD" w:rsidR="00A00D3C" w:rsidRPr="00C11ADD" w:rsidRDefault="00A00D3C" w:rsidP="009B2FDC">
      <w:pPr>
        <w:pStyle w:val="42"/>
      </w:pPr>
      <w:r w:rsidRPr="00C11ADD">
        <w:rPr>
          <w:rtl/>
        </w:rPr>
        <w:t xml:space="preserve"> שיטת המימוש של הפתרון</w:t>
      </w:r>
    </w:p>
    <w:p w14:paraId="633BE60C" w14:textId="1F9BCEF8" w:rsidR="00A00D3C" w:rsidRPr="00C11ADD" w:rsidRDefault="00A00D3C" w:rsidP="009B2FDC">
      <w:pPr>
        <w:pStyle w:val="42"/>
        <w:rPr>
          <w:rtl/>
        </w:rPr>
      </w:pPr>
      <w:r w:rsidRPr="00C11ADD">
        <w:rPr>
          <w:rFonts w:hint="cs"/>
          <w:rtl/>
        </w:rPr>
        <w:lastRenderedPageBreak/>
        <w:t xml:space="preserve"> </w:t>
      </w:r>
      <w:r w:rsidRPr="00C11ADD">
        <w:rPr>
          <w:rFonts w:hint="eastAsia"/>
          <w:rtl/>
        </w:rPr>
        <w:t>האם</w:t>
      </w:r>
      <w:r w:rsidRPr="00C11ADD">
        <w:rPr>
          <w:rtl/>
        </w:rPr>
        <w:t xml:space="preserve"> </w:t>
      </w:r>
      <w:r w:rsidRPr="00C11ADD">
        <w:rPr>
          <w:rFonts w:hint="eastAsia"/>
          <w:rtl/>
        </w:rPr>
        <w:t>הפתרון</w:t>
      </w:r>
      <w:r w:rsidRPr="00C11ADD">
        <w:rPr>
          <w:rtl/>
        </w:rPr>
        <w:t xml:space="preserve"> </w:t>
      </w:r>
      <w:r w:rsidRPr="00C11ADD">
        <w:rPr>
          <w:rFonts w:hint="eastAsia"/>
          <w:rtl/>
        </w:rPr>
        <w:t>יוכל</w:t>
      </w:r>
      <w:r w:rsidRPr="00C11ADD">
        <w:rPr>
          <w:rtl/>
        </w:rPr>
        <w:t xml:space="preserve"> </w:t>
      </w:r>
      <w:r w:rsidRPr="00C11ADD">
        <w:rPr>
          <w:rFonts w:hint="eastAsia"/>
          <w:rtl/>
        </w:rPr>
        <w:t>לפעול</w:t>
      </w:r>
      <w:r w:rsidRPr="00C11ADD">
        <w:rPr>
          <w:rtl/>
        </w:rPr>
        <w:t xml:space="preserve"> על תשתית וירטואלית מקובלת דוגמת </w:t>
      </w:r>
      <w:r w:rsidRPr="00C11ADD">
        <w:t>Hyper-V, VMware ESX</w:t>
      </w:r>
      <w:r w:rsidRPr="00C11ADD">
        <w:rPr>
          <w:rtl/>
        </w:rPr>
        <w:t xml:space="preserve"> ותשתית ספקי ענן ציבורית</w:t>
      </w:r>
    </w:p>
    <w:bookmarkEnd w:id="286"/>
    <w:p w14:paraId="37A13D21" w14:textId="2641A136" w:rsidR="0073518F" w:rsidRPr="00C11ADD" w:rsidRDefault="0073518F" w:rsidP="001A492D">
      <w:pPr>
        <w:pStyle w:val="3ff2"/>
        <w:rPr>
          <w:rtl/>
        </w:rPr>
      </w:pPr>
      <w:r w:rsidRPr="00C11ADD">
        <w:rPr>
          <w:rtl/>
        </w:rPr>
        <w:t xml:space="preserve">[א] </w:t>
      </w:r>
      <w:r w:rsidR="002D64A8" w:rsidRPr="00C11ADD">
        <w:rPr>
          <w:rFonts w:hint="eastAsia"/>
          <w:rtl/>
        </w:rPr>
        <w:t>יש</w:t>
      </w:r>
      <w:r w:rsidR="002D64A8" w:rsidRPr="00C11ADD">
        <w:rPr>
          <w:rtl/>
        </w:rPr>
        <w:t xml:space="preserve"> לפרט האם </w:t>
      </w:r>
      <w:r w:rsidRPr="00C11ADD">
        <w:rPr>
          <w:rFonts w:hint="eastAsia"/>
          <w:rtl/>
        </w:rPr>
        <w:t>למערכת</w:t>
      </w:r>
      <w:r w:rsidRPr="00C11ADD">
        <w:rPr>
          <w:rtl/>
        </w:rPr>
        <w:t>/אפליקציה הייעודית יש יכולות חסי</w:t>
      </w:r>
      <w:r w:rsidRPr="00C11ADD">
        <w:rPr>
          <w:rFonts w:hint="eastAsia"/>
          <w:rtl/>
        </w:rPr>
        <w:t>נות</w:t>
      </w:r>
      <w:r w:rsidRPr="00C11ADD">
        <w:rPr>
          <w:rtl/>
        </w:rPr>
        <w:t xml:space="preserve"> חבלה </w:t>
      </w:r>
      <w:r w:rsidRPr="00C11ADD">
        <w:rPr>
          <w:rFonts w:hint="eastAsia"/>
          <w:rtl/>
        </w:rPr>
        <w:t>מכוונת</w:t>
      </w:r>
      <w:r w:rsidRPr="00C11ADD">
        <w:rPr>
          <w:rtl/>
        </w:rPr>
        <w:t xml:space="preserve"> (</w:t>
      </w:r>
      <w:r w:rsidRPr="00C11ADD">
        <w:t>(Resistance Tamper</w:t>
      </w:r>
      <w:r w:rsidR="00470F1A">
        <w:rPr>
          <w:rtl/>
        </w:rPr>
        <w:t>,</w:t>
      </w:r>
      <w:r w:rsidRPr="00C11ADD">
        <w:rPr>
          <w:rtl/>
        </w:rPr>
        <w:t xml:space="preserve"> תוך</w:t>
      </w:r>
      <w:r w:rsidR="002D64A8" w:rsidRPr="00C11ADD">
        <w:rPr>
          <w:rtl/>
        </w:rPr>
        <w:t xml:space="preserve"> </w:t>
      </w:r>
      <w:r w:rsidRPr="00C11ADD">
        <w:rPr>
          <w:rtl/>
        </w:rPr>
        <w:t>מימוש מנגנון לחשיפת חבלה (</w:t>
      </w:r>
      <w:r w:rsidRPr="00C11ADD">
        <w:t>Evident-Tamper</w:t>
      </w:r>
      <w:r w:rsidRPr="00C11ADD">
        <w:rPr>
          <w:rtl/>
        </w:rPr>
        <w:t xml:space="preserve">). </w:t>
      </w:r>
      <w:r w:rsidRPr="00C11ADD">
        <w:rPr>
          <w:rFonts w:hint="eastAsia"/>
          <w:rtl/>
        </w:rPr>
        <w:t>אם</w:t>
      </w:r>
      <w:r w:rsidRPr="00C11ADD">
        <w:rPr>
          <w:rtl/>
        </w:rPr>
        <w:t xml:space="preserve"> </w:t>
      </w:r>
      <w:r w:rsidRPr="00C11ADD">
        <w:rPr>
          <w:rFonts w:hint="eastAsia"/>
          <w:rtl/>
        </w:rPr>
        <w:t>כן</w:t>
      </w:r>
      <w:r w:rsidRPr="00C11ADD">
        <w:rPr>
          <w:rtl/>
        </w:rPr>
        <w:t xml:space="preserve">, </w:t>
      </w:r>
      <w:r w:rsidRPr="00C11ADD">
        <w:rPr>
          <w:rFonts w:hint="eastAsia"/>
          <w:rtl/>
        </w:rPr>
        <w:t>יש</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מימוש</w:t>
      </w:r>
      <w:r w:rsidRPr="00C11ADD">
        <w:rPr>
          <w:rtl/>
        </w:rPr>
        <w:t xml:space="preserve"> </w:t>
      </w:r>
      <w:r w:rsidRPr="00C11ADD">
        <w:rPr>
          <w:rFonts w:hint="eastAsia"/>
          <w:rtl/>
        </w:rPr>
        <w:t>היכולות</w:t>
      </w:r>
      <w:r w:rsidRPr="00C11ADD">
        <w:rPr>
          <w:rtl/>
        </w:rPr>
        <w:t>.</w:t>
      </w:r>
    </w:p>
    <w:p w14:paraId="3FB2E6AB" w14:textId="0E4375E9" w:rsidR="0073518F" w:rsidRPr="00C11ADD" w:rsidRDefault="0073518F" w:rsidP="001A492D">
      <w:pPr>
        <w:pStyle w:val="3ff2"/>
      </w:pPr>
      <w:r w:rsidRPr="00C11ADD">
        <w:rPr>
          <w:rtl/>
        </w:rPr>
        <w:t xml:space="preserve">[א] </w:t>
      </w:r>
      <w:r w:rsidR="00012E58" w:rsidRPr="00C11ADD">
        <w:rPr>
          <w:rFonts w:hint="eastAsia"/>
          <w:rtl/>
        </w:rPr>
        <w:t>יש</w:t>
      </w:r>
      <w:r w:rsidR="00012E58" w:rsidRPr="00C11ADD">
        <w:rPr>
          <w:rtl/>
        </w:rPr>
        <w:t xml:space="preserve"> לפרט </w:t>
      </w:r>
      <w:r w:rsidRPr="00C11ADD">
        <w:rPr>
          <w:rFonts w:hint="eastAsia"/>
          <w:rtl/>
        </w:rPr>
        <w:t>יכולת</w:t>
      </w:r>
      <w:r w:rsidRPr="00C11ADD">
        <w:rPr>
          <w:rtl/>
        </w:rPr>
        <w:t xml:space="preserve"> חיפוש כתובת </w:t>
      </w:r>
      <w:r w:rsidRPr="00C11ADD">
        <w:t>IP</w:t>
      </w:r>
      <w:r w:rsidRPr="00C11ADD">
        <w:rPr>
          <w:rtl/>
        </w:rPr>
        <w:t xml:space="preserve"> פנימית ע"פ בקשה במסך הניהול ויכולת למנוע חיפוש כאמור באופן מובנה.</w:t>
      </w:r>
    </w:p>
    <w:p w14:paraId="4D47F321" w14:textId="2A54691E" w:rsidR="0073518F" w:rsidRPr="00C11ADD" w:rsidRDefault="0073518F" w:rsidP="001A492D">
      <w:pPr>
        <w:pStyle w:val="3ff2"/>
      </w:pPr>
      <w:r w:rsidRPr="00C11ADD">
        <w:rPr>
          <w:rtl/>
        </w:rPr>
        <w:t xml:space="preserve">[א] </w:t>
      </w:r>
      <w:r w:rsidR="00012E58" w:rsidRPr="00C11ADD">
        <w:rPr>
          <w:rFonts w:hint="eastAsia"/>
          <w:rtl/>
        </w:rPr>
        <w:t>יש</w:t>
      </w:r>
      <w:r w:rsidR="00012E58" w:rsidRPr="00C11ADD">
        <w:rPr>
          <w:rtl/>
        </w:rPr>
        <w:t xml:space="preserve"> לפרט </w:t>
      </w:r>
      <w:r w:rsidRPr="00C11ADD">
        <w:rPr>
          <w:rFonts w:hint="eastAsia"/>
          <w:rtl/>
        </w:rPr>
        <w:t>יכולת</w:t>
      </w:r>
      <w:r w:rsidRPr="00C11ADD">
        <w:rPr>
          <w:rtl/>
        </w:rPr>
        <w:t xml:space="preserve"> </w:t>
      </w:r>
      <w:r w:rsidRPr="00C11ADD">
        <w:rPr>
          <w:rFonts w:hint="eastAsia"/>
          <w:rtl/>
        </w:rPr>
        <w:t>חיפוש</w:t>
      </w:r>
      <w:r w:rsidRPr="00C11ADD">
        <w:rPr>
          <w:rtl/>
        </w:rPr>
        <w:t xml:space="preserve"> </w:t>
      </w:r>
      <w:r w:rsidRPr="00C11ADD">
        <w:rPr>
          <w:rFonts w:hint="eastAsia"/>
          <w:rtl/>
        </w:rPr>
        <w:t>שם</w:t>
      </w:r>
      <w:r w:rsidRPr="00C11ADD">
        <w:rPr>
          <w:rtl/>
        </w:rPr>
        <w:t xml:space="preserve"> </w:t>
      </w:r>
      <w:r w:rsidRPr="00C11ADD">
        <w:rPr>
          <w:rFonts w:hint="eastAsia"/>
          <w:rtl/>
        </w:rPr>
        <w:t>משתמש</w:t>
      </w:r>
      <w:r w:rsidRPr="00C11ADD">
        <w:rPr>
          <w:rtl/>
        </w:rPr>
        <w:t xml:space="preserve"> </w:t>
      </w:r>
      <w:r w:rsidRPr="00C11ADD">
        <w:rPr>
          <w:rFonts w:hint="eastAsia"/>
          <w:rtl/>
        </w:rPr>
        <w:t>ע</w:t>
      </w:r>
      <w:r w:rsidRPr="00C11ADD">
        <w:rPr>
          <w:rtl/>
        </w:rPr>
        <w:t xml:space="preserve">"פ </w:t>
      </w:r>
      <w:r w:rsidRPr="00C11ADD">
        <w:rPr>
          <w:rFonts w:hint="eastAsia"/>
          <w:rtl/>
        </w:rPr>
        <w:t>בקשה</w:t>
      </w:r>
      <w:r w:rsidRPr="00C11ADD">
        <w:rPr>
          <w:rtl/>
        </w:rPr>
        <w:t xml:space="preserve"> </w:t>
      </w:r>
      <w:r w:rsidRPr="00C11ADD">
        <w:rPr>
          <w:rFonts w:hint="eastAsia"/>
          <w:rtl/>
        </w:rPr>
        <w:t>במסך</w:t>
      </w:r>
      <w:r w:rsidRPr="00C11ADD">
        <w:rPr>
          <w:rtl/>
        </w:rPr>
        <w:t xml:space="preserve"> </w:t>
      </w:r>
      <w:r w:rsidRPr="00C11ADD">
        <w:rPr>
          <w:rFonts w:hint="eastAsia"/>
          <w:rtl/>
        </w:rPr>
        <w:t>הניהול</w:t>
      </w:r>
      <w:r w:rsidRPr="00C11ADD">
        <w:rPr>
          <w:rtl/>
        </w:rPr>
        <w:t xml:space="preserve"> </w:t>
      </w:r>
      <w:r w:rsidRPr="00C11ADD">
        <w:rPr>
          <w:rFonts w:hint="eastAsia"/>
          <w:rtl/>
        </w:rPr>
        <w:t>ויכולת</w:t>
      </w:r>
      <w:r w:rsidRPr="00C11ADD">
        <w:rPr>
          <w:rtl/>
        </w:rPr>
        <w:t xml:space="preserve"> </w:t>
      </w:r>
      <w:r w:rsidRPr="00C11ADD">
        <w:rPr>
          <w:rFonts w:hint="eastAsia"/>
          <w:rtl/>
        </w:rPr>
        <w:t>למנוע</w:t>
      </w:r>
      <w:r w:rsidRPr="00C11ADD">
        <w:rPr>
          <w:rtl/>
        </w:rPr>
        <w:t xml:space="preserve"> </w:t>
      </w:r>
      <w:r w:rsidRPr="00C11ADD">
        <w:rPr>
          <w:rFonts w:hint="eastAsia"/>
          <w:rtl/>
        </w:rPr>
        <w:t>חיפוש</w:t>
      </w:r>
      <w:r w:rsidRPr="00C11ADD">
        <w:rPr>
          <w:rtl/>
        </w:rPr>
        <w:t xml:space="preserve"> </w:t>
      </w:r>
      <w:r w:rsidRPr="00C11ADD">
        <w:rPr>
          <w:rFonts w:hint="eastAsia"/>
          <w:rtl/>
        </w:rPr>
        <w:t>כאמור</w:t>
      </w:r>
      <w:r w:rsidRPr="00C11ADD">
        <w:rPr>
          <w:rtl/>
        </w:rPr>
        <w:t xml:space="preserve"> </w:t>
      </w:r>
      <w:r w:rsidRPr="00C11ADD">
        <w:rPr>
          <w:rFonts w:hint="eastAsia"/>
          <w:rtl/>
        </w:rPr>
        <w:t>באופן</w:t>
      </w:r>
      <w:r w:rsidRPr="00C11ADD">
        <w:rPr>
          <w:rtl/>
        </w:rPr>
        <w:t xml:space="preserve"> </w:t>
      </w:r>
      <w:r w:rsidRPr="00C11ADD">
        <w:rPr>
          <w:rFonts w:hint="eastAsia"/>
          <w:rtl/>
        </w:rPr>
        <w:t>מובנה</w:t>
      </w:r>
      <w:r w:rsidRPr="00C11ADD">
        <w:rPr>
          <w:rtl/>
        </w:rPr>
        <w:t>.</w:t>
      </w:r>
    </w:p>
    <w:p w14:paraId="5C471DFD" w14:textId="5F1D08C3" w:rsidR="0073518F" w:rsidRPr="00C11ADD" w:rsidRDefault="0073518F" w:rsidP="001A492D">
      <w:pPr>
        <w:pStyle w:val="3ff2"/>
      </w:pPr>
      <w:r w:rsidRPr="00C11ADD">
        <w:rPr>
          <w:rtl/>
        </w:rPr>
        <w:t>[א]</w:t>
      </w:r>
      <w:r w:rsidR="00BC5BF4" w:rsidRPr="00C11ADD">
        <w:rPr>
          <w:rtl/>
        </w:rPr>
        <w:t xml:space="preserve"> יש לפרט</w:t>
      </w:r>
      <w:r w:rsidRPr="00C11ADD">
        <w:rPr>
          <w:rtl/>
        </w:rPr>
        <w:t xml:space="preserve"> יכולת חיפוש כתובת </w:t>
      </w:r>
      <w:r w:rsidRPr="00C11ADD">
        <w:t>MAC</w:t>
      </w:r>
      <w:r w:rsidRPr="00C11ADD">
        <w:rPr>
          <w:rtl/>
        </w:rPr>
        <w:t xml:space="preserve"> ע"פ בקשה במסך הניהול ויכולת למנוע חיפוש כאמור באופן מובנה.</w:t>
      </w:r>
    </w:p>
    <w:p w14:paraId="2F566D6B" w14:textId="77777777" w:rsidR="0073518F" w:rsidRPr="00C11ADD" w:rsidRDefault="0073518F" w:rsidP="001A492D">
      <w:pPr>
        <w:pStyle w:val="3ff2"/>
      </w:pPr>
      <w:r w:rsidRPr="00C11ADD" w:rsidDel="00F54168">
        <w:t xml:space="preserve"> </w:t>
      </w:r>
      <w:r w:rsidRPr="00C11ADD">
        <w:rPr>
          <w:rtl/>
        </w:rPr>
        <w:t xml:space="preserve">[א] </w:t>
      </w:r>
      <w:r w:rsidRPr="00C11ADD">
        <w:rPr>
          <w:rFonts w:hint="eastAsia"/>
          <w:rtl/>
        </w:rPr>
        <w:t>אחר</w:t>
      </w:r>
      <w:r w:rsidRPr="00C11ADD">
        <w:rPr>
          <w:rtl/>
        </w:rPr>
        <w:t>.</w:t>
      </w:r>
    </w:p>
    <w:p w14:paraId="21B07B0A" w14:textId="1A2FA03C" w:rsidR="0073518F" w:rsidRPr="00C11ADD" w:rsidRDefault="0073518F" w:rsidP="001A492D">
      <w:pPr>
        <w:pStyle w:val="3ff2"/>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האם</w:t>
      </w:r>
      <w:r w:rsidRPr="00C11ADD">
        <w:rPr>
          <w:rtl/>
        </w:rPr>
        <w:t xml:space="preserve"> </w:t>
      </w:r>
      <w:r w:rsidR="00A00D3C" w:rsidRPr="00C11ADD">
        <w:rPr>
          <w:rFonts w:hint="cs"/>
          <w:rtl/>
        </w:rPr>
        <w:t xml:space="preserve">השירות </w:t>
      </w:r>
      <w:r w:rsidRPr="00C11ADD">
        <w:rPr>
          <w:rFonts w:hint="eastAsia"/>
          <w:rtl/>
        </w:rPr>
        <w:t>מאפשר</w:t>
      </w:r>
      <w:r w:rsidRPr="00C11ADD">
        <w:rPr>
          <w:rtl/>
        </w:rPr>
        <w:t xml:space="preserve"> </w:t>
      </w:r>
      <w:r w:rsidRPr="00C11ADD">
        <w:rPr>
          <w:rFonts w:hint="eastAsia"/>
          <w:rtl/>
        </w:rPr>
        <w:t>ליישם</w:t>
      </w:r>
      <w:r w:rsidRPr="00C11ADD">
        <w:rPr>
          <w:rtl/>
        </w:rPr>
        <w:t xml:space="preserve"> מודל ההרשאות </w:t>
      </w:r>
      <w:r w:rsidRPr="00C11ADD">
        <w:rPr>
          <w:rFonts w:hint="eastAsia"/>
          <w:rtl/>
        </w:rPr>
        <w:t>אשר</w:t>
      </w:r>
      <w:r w:rsidRPr="00C11ADD">
        <w:rPr>
          <w:rtl/>
        </w:rPr>
        <w:t xml:space="preserve"> יאפשר מתן גישה לארגון אודות מזהים פנימיים של הנכסים שלו (דוגמת כתובת ה-</w:t>
      </w:r>
      <w:r w:rsidRPr="00C11ADD">
        <w:t>IP</w:t>
      </w:r>
      <w:r w:rsidRPr="00C11ADD">
        <w:rPr>
          <w:rtl/>
        </w:rPr>
        <w:t xml:space="preserve"> הפנימית, כתובת </w:t>
      </w:r>
      <w:r w:rsidRPr="00C11ADD">
        <w:t>MAC</w:t>
      </w:r>
      <w:r w:rsidRPr="00C11ADD">
        <w:rPr>
          <w:rtl/>
        </w:rPr>
        <w:t>, שם משתמש), כאשר המערך או גורם אחר לא יוכל להיחשף למידע זה.</w:t>
      </w:r>
    </w:p>
    <w:p w14:paraId="0A6CE7F5" w14:textId="77777777" w:rsidR="0073518F" w:rsidRPr="00C11ADD" w:rsidRDefault="0073518F" w:rsidP="006B7AC9">
      <w:pPr>
        <w:pStyle w:val="2ff3"/>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את</w:t>
      </w:r>
      <w:r w:rsidRPr="00C11ADD">
        <w:rPr>
          <w:rtl/>
        </w:rPr>
        <w:t xml:space="preserve"> </w:t>
      </w:r>
      <w:r w:rsidRPr="00C11ADD">
        <w:rPr>
          <w:rFonts w:hint="eastAsia"/>
          <w:rtl/>
        </w:rPr>
        <w:t>זמן</w:t>
      </w:r>
      <w:r w:rsidRPr="00C11ADD">
        <w:rPr>
          <w:rtl/>
        </w:rPr>
        <w:t xml:space="preserve"> </w:t>
      </w:r>
      <w:r w:rsidRPr="00C11ADD">
        <w:rPr>
          <w:rFonts w:hint="eastAsia"/>
          <w:rtl/>
        </w:rPr>
        <w:t>התיישנות</w:t>
      </w:r>
      <w:r w:rsidRPr="00C11ADD">
        <w:rPr>
          <w:rtl/>
        </w:rPr>
        <w:t xml:space="preserve"> </w:t>
      </w:r>
      <w:r w:rsidRPr="00C11ADD">
        <w:rPr>
          <w:rFonts w:hint="eastAsia"/>
          <w:rtl/>
        </w:rPr>
        <w:t>הרשומות</w:t>
      </w:r>
      <w:r w:rsidRPr="00C11ADD">
        <w:rPr>
          <w:rtl/>
        </w:rPr>
        <w:t xml:space="preserve"> </w:t>
      </w:r>
      <w:r w:rsidRPr="00C11ADD">
        <w:rPr>
          <w:rFonts w:hint="eastAsia"/>
          <w:rtl/>
        </w:rPr>
        <w:t>בשרת</w:t>
      </w:r>
      <w:r w:rsidRPr="00C11ADD">
        <w:rPr>
          <w:rtl/>
        </w:rPr>
        <w:t xml:space="preserve"> </w:t>
      </w:r>
      <w:r w:rsidRPr="00C11ADD">
        <w:rPr>
          <w:rFonts w:hint="eastAsia"/>
          <w:rtl/>
        </w:rPr>
        <w:t>ה</w:t>
      </w:r>
      <w:r w:rsidRPr="00C11ADD">
        <w:rPr>
          <w:rtl/>
        </w:rPr>
        <w:t>-</w:t>
      </w:r>
      <w:r w:rsidRPr="00C11ADD">
        <w:t>DNS</w:t>
      </w:r>
      <w:r w:rsidRPr="00C11ADD">
        <w:rPr>
          <w:rtl/>
        </w:rPr>
        <w:t xml:space="preserve"> שבו נשמרות הבקשות.</w:t>
      </w:r>
    </w:p>
    <w:p w14:paraId="0F0B53C2" w14:textId="77777777" w:rsidR="0073518F" w:rsidRPr="00C11ADD" w:rsidRDefault="0073518F" w:rsidP="006B7AC9">
      <w:pPr>
        <w:pStyle w:val="2ff3"/>
      </w:pPr>
      <w:r w:rsidRPr="00C11ADD">
        <w:rPr>
          <w:rtl/>
        </w:rPr>
        <w:t xml:space="preserve">[א] </w:t>
      </w:r>
      <w:r w:rsidRPr="00C11ADD">
        <w:rPr>
          <w:rFonts w:hint="eastAsia"/>
          <w:rtl/>
        </w:rPr>
        <w:t>השירות</w:t>
      </w:r>
      <w:r w:rsidRPr="00C11ADD">
        <w:rPr>
          <w:rtl/>
        </w:rPr>
        <w:t xml:space="preserve"> </w:t>
      </w:r>
      <w:r w:rsidRPr="00C11ADD">
        <w:rPr>
          <w:rFonts w:hint="eastAsia"/>
          <w:rtl/>
        </w:rPr>
        <w:t>ישלב</w:t>
      </w:r>
      <w:r w:rsidRPr="00C11ADD">
        <w:rPr>
          <w:rtl/>
        </w:rPr>
        <w:t xml:space="preserve"> </w:t>
      </w:r>
      <w:r w:rsidRPr="00C11ADD">
        <w:rPr>
          <w:rFonts w:hint="eastAsia"/>
          <w:rtl/>
        </w:rPr>
        <w:t>בהמשך</w:t>
      </w:r>
      <w:r w:rsidRPr="00C11ADD">
        <w:rPr>
          <w:rtl/>
        </w:rPr>
        <w:t xml:space="preserve"> </w:t>
      </w:r>
      <w:r w:rsidRPr="00C11ADD">
        <w:rPr>
          <w:rFonts w:hint="eastAsia"/>
          <w:rtl/>
        </w:rPr>
        <w:t>התמודדות</w:t>
      </w:r>
      <w:r w:rsidRPr="00C11ADD">
        <w:rPr>
          <w:rtl/>
        </w:rPr>
        <w:t xml:space="preserve"> </w:t>
      </w:r>
      <w:r w:rsidRPr="00C11ADD">
        <w:rPr>
          <w:rFonts w:hint="eastAsia"/>
          <w:rtl/>
        </w:rPr>
        <w:t>אל</w:t>
      </w:r>
      <w:r w:rsidRPr="00C11ADD">
        <w:rPr>
          <w:rtl/>
        </w:rPr>
        <w:t xml:space="preserve"> </w:t>
      </w:r>
      <w:r w:rsidRPr="00C11ADD">
        <w:rPr>
          <w:rFonts w:hint="eastAsia"/>
          <w:rtl/>
        </w:rPr>
        <w:t>מול</w:t>
      </w:r>
      <w:r w:rsidRPr="00C11ADD">
        <w:rPr>
          <w:rtl/>
        </w:rPr>
        <w:t xml:space="preserve"> </w:t>
      </w:r>
      <w:r w:rsidRPr="00C11ADD">
        <w:rPr>
          <w:rFonts w:hint="eastAsia"/>
          <w:rtl/>
        </w:rPr>
        <w:t>איומים</w:t>
      </w:r>
      <w:r w:rsidRPr="00C11ADD">
        <w:rPr>
          <w:rtl/>
        </w:rPr>
        <w:t xml:space="preserve"> </w:t>
      </w:r>
      <w:r w:rsidRPr="00C11ADD">
        <w:rPr>
          <w:rFonts w:hint="eastAsia"/>
          <w:rtl/>
        </w:rPr>
        <w:t>מתפתחים</w:t>
      </w:r>
      <w:r w:rsidRPr="00C11ADD">
        <w:rPr>
          <w:rtl/>
        </w:rPr>
        <w:t xml:space="preserve"> </w:t>
      </w:r>
      <w:r w:rsidRPr="00C11ADD">
        <w:rPr>
          <w:rFonts w:hint="eastAsia"/>
          <w:rtl/>
        </w:rPr>
        <w:t>וטכניקות</w:t>
      </w:r>
      <w:r w:rsidRPr="00C11ADD">
        <w:rPr>
          <w:rtl/>
        </w:rPr>
        <w:t xml:space="preserve"> </w:t>
      </w:r>
      <w:r w:rsidRPr="00C11ADD">
        <w:rPr>
          <w:rFonts w:hint="eastAsia"/>
          <w:rtl/>
        </w:rPr>
        <w:t>תקיפה</w:t>
      </w:r>
      <w:r w:rsidRPr="00C11ADD">
        <w:rPr>
          <w:rtl/>
        </w:rPr>
        <w:t xml:space="preserve"> </w:t>
      </w:r>
      <w:r w:rsidRPr="00C11ADD">
        <w:rPr>
          <w:rFonts w:hint="eastAsia"/>
          <w:rtl/>
        </w:rPr>
        <w:t>עתידיות</w:t>
      </w:r>
      <w:r w:rsidRPr="00C11ADD">
        <w:rPr>
          <w:rtl/>
        </w:rPr>
        <w:t>.</w:t>
      </w:r>
    </w:p>
    <w:p w14:paraId="40990455" w14:textId="42792704" w:rsidR="0073518F" w:rsidRPr="00C11ADD" w:rsidRDefault="00470F1A" w:rsidP="006B7AC9">
      <w:pPr>
        <w:pStyle w:val="2ff3"/>
      </w:pPr>
      <w:r>
        <w:rPr>
          <w:rtl/>
        </w:rPr>
        <w:t xml:space="preserve"> </w:t>
      </w:r>
      <w:r w:rsidR="0073518F" w:rsidRPr="00C11ADD">
        <w:rPr>
          <w:rtl/>
        </w:rPr>
        <w:t xml:space="preserve">[א] המציע יפרט את אופן מימוש הפתרון למצב שבו קיים נתק תקשורתי בין מדינת ישראל לבין העולם לרבות התייחסות לאפשרות להתחבר למחלף האינטרנט הישראלי </w:t>
      </w:r>
      <w:r w:rsidR="0073518F" w:rsidRPr="00C11ADD">
        <w:t>IIX</w:t>
      </w:r>
      <w:r w:rsidR="0073518F" w:rsidRPr="00C11ADD">
        <w:rPr>
          <w:rtl/>
        </w:rPr>
        <w:t xml:space="preserve"> המתוחזק ע"י איגוד האינטרנט הישראלי ובהתאם להנחיות האיגוד.</w:t>
      </w:r>
      <w:r w:rsidR="00E03076" w:rsidRPr="00C11ADD">
        <w:rPr>
          <w:rtl/>
        </w:rPr>
        <w:t xml:space="preserve"> דרישה זו רלוונטית </w:t>
      </w:r>
      <w:r w:rsidR="00E03076" w:rsidRPr="00C11ADD">
        <w:rPr>
          <w:rFonts w:hint="eastAsia"/>
          <w:rtl/>
        </w:rPr>
        <w:t>במקום</w:t>
      </w:r>
      <w:r w:rsidR="00E03076" w:rsidRPr="00C11ADD">
        <w:rPr>
          <w:rtl/>
        </w:rPr>
        <w:t xml:space="preserve"> </w:t>
      </w:r>
      <w:r w:rsidR="00E03076" w:rsidRPr="00C11ADD">
        <w:rPr>
          <w:rFonts w:hint="eastAsia"/>
          <w:rtl/>
        </w:rPr>
        <w:t>בו</w:t>
      </w:r>
      <w:r w:rsidR="00E03076" w:rsidRPr="00C11ADD">
        <w:rPr>
          <w:rtl/>
        </w:rPr>
        <w:t xml:space="preserve"> </w:t>
      </w:r>
      <w:r w:rsidR="00E03076" w:rsidRPr="00C11ADD">
        <w:rPr>
          <w:rFonts w:hint="eastAsia"/>
          <w:rtl/>
        </w:rPr>
        <w:t>בעת</w:t>
      </w:r>
      <w:r w:rsidR="00E03076" w:rsidRPr="00C11ADD">
        <w:rPr>
          <w:rtl/>
        </w:rPr>
        <w:t xml:space="preserve"> </w:t>
      </w:r>
      <w:r w:rsidR="00E03076" w:rsidRPr="00C11ADD">
        <w:rPr>
          <w:rFonts w:hint="eastAsia"/>
          <w:rtl/>
        </w:rPr>
        <w:t>תחילת</w:t>
      </w:r>
      <w:r w:rsidR="00E03076" w:rsidRPr="00C11ADD">
        <w:rPr>
          <w:rtl/>
        </w:rPr>
        <w:t xml:space="preserve"> </w:t>
      </w:r>
      <w:r w:rsidR="00E03076" w:rsidRPr="00C11ADD">
        <w:rPr>
          <w:rFonts w:hint="eastAsia"/>
          <w:rtl/>
        </w:rPr>
        <w:t>מתן</w:t>
      </w:r>
      <w:r w:rsidR="00E03076" w:rsidRPr="00C11ADD">
        <w:rPr>
          <w:rtl/>
        </w:rPr>
        <w:t xml:space="preserve"> </w:t>
      </w:r>
      <w:r w:rsidR="00E03076" w:rsidRPr="00C11ADD">
        <w:rPr>
          <w:rFonts w:hint="eastAsia"/>
          <w:rtl/>
        </w:rPr>
        <w:t>השירותים</w:t>
      </w:r>
      <w:r w:rsidR="00E03076" w:rsidRPr="00C11ADD">
        <w:rPr>
          <w:rtl/>
        </w:rPr>
        <w:t xml:space="preserve"> </w:t>
      </w:r>
      <w:r w:rsidR="00E03076" w:rsidRPr="00C11ADD">
        <w:rPr>
          <w:rFonts w:hint="eastAsia"/>
          <w:rtl/>
        </w:rPr>
        <w:t>תשתית</w:t>
      </w:r>
      <w:r w:rsidR="00E03076" w:rsidRPr="00C11ADD">
        <w:rPr>
          <w:rtl/>
        </w:rPr>
        <w:t xml:space="preserve"> </w:t>
      </w:r>
      <w:r w:rsidR="00E03076" w:rsidRPr="00C11ADD">
        <w:rPr>
          <w:rFonts w:hint="eastAsia"/>
          <w:rtl/>
        </w:rPr>
        <w:t>הענן</w:t>
      </w:r>
      <w:r w:rsidR="00E03076" w:rsidRPr="00C11ADD">
        <w:rPr>
          <w:rtl/>
        </w:rPr>
        <w:t xml:space="preserve"> </w:t>
      </w:r>
      <w:r w:rsidR="00E03076" w:rsidRPr="00C11ADD">
        <w:rPr>
          <w:rFonts w:hint="eastAsia"/>
          <w:rtl/>
        </w:rPr>
        <w:t>בה</w:t>
      </w:r>
      <w:r w:rsidR="00E03076" w:rsidRPr="00C11ADD">
        <w:rPr>
          <w:rtl/>
        </w:rPr>
        <w:t xml:space="preserve"> </w:t>
      </w:r>
      <w:r w:rsidR="00E03076" w:rsidRPr="00C11ADD">
        <w:rPr>
          <w:rFonts w:hint="eastAsia"/>
          <w:rtl/>
        </w:rPr>
        <w:t>עושה</w:t>
      </w:r>
      <w:r w:rsidR="00E03076" w:rsidRPr="00C11ADD">
        <w:rPr>
          <w:rtl/>
        </w:rPr>
        <w:t xml:space="preserve"> </w:t>
      </w:r>
      <w:r w:rsidR="00E03076" w:rsidRPr="00C11ADD">
        <w:rPr>
          <w:rFonts w:hint="eastAsia"/>
          <w:rtl/>
        </w:rPr>
        <w:t>הספק</w:t>
      </w:r>
      <w:r w:rsidR="00E03076" w:rsidRPr="00C11ADD">
        <w:rPr>
          <w:rtl/>
        </w:rPr>
        <w:t xml:space="preserve"> </w:t>
      </w:r>
      <w:r w:rsidR="00E03076" w:rsidRPr="00C11ADD">
        <w:rPr>
          <w:rFonts w:hint="eastAsia"/>
          <w:rtl/>
        </w:rPr>
        <w:t>שירות</w:t>
      </w:r>
      <w:r w:rsidR="00E03076" w:rsidRPr="00C11ADD">
        <w:rPr>
          <w:rtl/>
        </w:rPr>
        <w:t xml:space="preserve"> </w:t>
      </w:r>
      <w:r w:rsidR="00E03076" w:rsidRPr="00C11ADD">
        <w:rPr>
          <w:rFonts w:hint="eastAsia"/>
          <w:rtl/>
        </w:rPr>
        <w:t>לא</w:t>
      </w:r>
      <w:r w:rsidR="00E03076" w:rsidRPr="00C11ADD">
        <w:rPr>
          <w:rtl/>
        </w:rPr>
        <w:t xml:space="preserve"> </w:t>
      </w:r>
      <w:r w:rsidR="00E03076" w:rsidRPr="00C11ADD">
        <w:rPr>
          <w:rFonts w:hint="eastAsia"/>
          <w:rtl/>
        </w:rPr>
        <w:t>ממוקמת</w:t>
      </w:r>
      <w:r w:rsidR="00E03076" w:rsidRPr="00C11ADD">
        <w:rPr>
          <w:rtl/>
        </w:rPr>
        <w:t xml:space="preserve"> </w:t>
      </w:r>
      <w:r w:rsidR="00E03076" w:rsidRPr="00C11ADD">
        <w:rPr>
          <w:rFonts w:hint="eastAsia"/>
          <w:rtl/>
        </w:rPr>
        <w:t>ב</w:t>
      </w:r>
      <w:r w:rsidR="00E03076" w:rsidRPr="00C11ADD">
        <w:rPr>
          <w:rtl/>
        </w:rPr>
        <w:t>-</w:t>
      </w:r>
      <w:r w:rsidR="00E03076" w:rsidRPr="00C11ADD">
        <w:t>REGION</w:t>
      </w:r>
      <w:r w:rsidR="00E03076" w:rsidRPr="00C11ADD">
        <w:rPr>
          <w:rtl/>
        </w:rPr>
        <w:t xml:space="preserve"> הישראלי.</w:t>
      </w:r>
    </w:p>
    <w:p w14:paraId="4947F5F6" w14:textId="77777777" w:rsidR="0073518F" w:rsidRPr="00C11ADD" w:rsidRDefault="0073518F" w:rsidP="006B7AC9">
      <w:pPr>
        <w:pStyle w:val="2ff3"/>
      </w:pPr>
      <w:r w:rsidRPr="00C11ADD">
        <w:rPr>
          <w:rtl/>
        </w:rPr>
        <w:t>[</w:t>
      </w:r>
      <w:r w:rsidRPr="00C11ADD">
        <w:rPr>
          <w:rFonts w:hint="cs"/>
          <w:rtl/>
        </w:rPr>
        <w:t>מ</w:t>
      </w:r>
      <w:r w:rsidRPr="00C11ADD">
        <w:rPr>
          <w:rtl/>
        </w:rPr>
        <w:t xml:space="preserve">] </w:t>
      </w:r>
      <w:r w:rsidRPr="00C11ADD">
        <w:rPr>
          <w:rFonts w:hint="cs"/>
          <w:rtl/>
        </w:rPr>
        <w:t xml:space="preserve">המציע יפרט בדבר תמיכה בפרוטוקולים, גרסת הפרוטוקולים ואופן השימוש במסגרת השירות: </w:t>
      </w:r>
    </w:p>
    <w:p w14:paraId="68B3CA56" w14:textId="12E16457"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rPr>
          <w:rFonts w:hint="cs"/>
        </w:rPr>
        <w:t>DNS</w:t>
      </w:r>
    </w:p>
    <w:p w14:paraId="54663BA1" w14:textId="1AFE2768"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DNSSEC</w:t>
      </w:r>
    </w:p>
    <w:p w14:paraId="710A6906" w14:textId="17D233E3"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DNS over HTTPS (</w:t>
      </w:r>
      <w:proofErr w:type="spellStart"/>
      <w:r w:rsidRPr="00C11ADD">
        <w:t>DoH</w:t>
      </w:r>
      <w:proofErr w:type="spellEnd"/>
      <w:r w:rsidRPr="00C11ADD">
        <w:t>)</w:t>
      </w:r>
      <w:r w:rsidRPr="00C11ADD">
        <w:rPr>
          <w:rFonts w:hint="cs"/>
          <w:rtl/>
        </w:rPr>
        <w:t>.</w:t>
      </w:r>
    </w:p>
    <w:p w14:paraId="376C0DB5" w14:textId="5E968C18"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DNS over Transport Layer Security (DoT)</w:t>
      </w:r>
      <w:r w:rsidRPr="00C11ADD">
        <w:rPr>
          <w:rFonts w:hint="cs"/>
          <w:rtl/>
        </w:rPr>
        <w:t>.</w:t>
      </w:r>
    </w:p>
    <w:p w14:paraId="47569C6A" w14:textId="77777777" w:rsidR="0073518F" w:rsidRPr="00C11ADD" w:rsidRDefault="0073518F" w:rsidP="001A492D">
      <w:pPr>
        <w:pStyle w:val="3ff2"/>
      </w:pPr>
      <w:r w:rsidRPr="00C11ADD">
        <w:rPr>
          <w:rFonts w:hint="cs"/>
          <w:rtl/>
        </w:rPr>
        <w:t xml:space="preserve">[א] </w:t>
      </w:r>
      <w:r w:rsidRPr="00C11ADD">
        <w:t>DNS-based Authentication of Named Entities (DANE)</w:t>
      </w:r>
    </w:p>
    <w:p w14:paraId="60BB692B" w14:textId="77777777" w:rsidR="0073518F" w:rsidRPr="00C11ADD" w:rsidRDefault="0073518F" w:rsidP="001A492D">
      <w:pPr>
        <w:pStyle w:val="3ff2"/>
      </w:pPr>
      <w:r w:rsidRPr="00C11ADD">
        <w:rPr>
          <w:rFonts w:hint="cs"/>
          <w:rtl/>
        </w:rPr>
        <w:t xml:space="preserve">[א] </w:t>
      </w:r>
      <w:proofErr w:type="spellStart"/>
      <w:r w:rsidRPr="00C11ADD">
        <w:t>DNSCrypt</w:t>
      </w:r>
      <w:proofErr w:type="spellEnd"/>
    </w:p>
    <w:p w14:paraId="10BE8E96" w14:textId="77777777" w:rsidR="0073518F" w:rsidRPr="00C11ADD" w:rsidRDefault="0073518F" w:rsidP="001A492D">
      <w:pPr>
        <w:pStyle w:val="3ff2"/>
      </w:pPr>
      <w:r w:rsidRPr="00C11ADD">
        <w:rPr>
          <w:rFonts w:hint="cs"/>
          <w:rtl/>
        </w:rPr>
        <w:t xml:space="preserve">[א] </w:t>
      </w:r>
      <w:r w:rsidRPr="00C11ADD">
        <w:t xml:space="preserve">v2 </w:t>
      </w:r>
      <w:proofErr w:type="spellStart"/>
      <w:r w:rsidRPr="00C11ADD">
        <w:t>DNSCrypt</w:t>
      </w:r>
      <w:proofErr w:type="spellEnd"/>
    </w:p>
    <w:p w14:paraId="7970BC8C" w14:textId="77777777" w:rsidR="0073518F" w:rsidRPr="00C11ADD" w:rsidRDefault="0073518F" w:rsidP="001A492D">
      <w:pPr>
        <w:pStyle w:val="3ff2"/>
      </w:pPr>
      <w:r w:rsidRPr="00C11ADD">
        <w:rPr>
          <w:rFonts w:hint="cs"/>
          <w:rtl/>
        </w:rPr>
        <w:lastRenderedPageBreak/>
        <w:t xml:space="preserve">[א] </w:t>
      </w:r>
      <w:proofErr w:type="spellStart"/>
      <w:r w:rsidRPr="00C11ADD">
        <w:t>DNSCurve</w:t>
      </w:r>
      <w:proofErr w:type="spellEnd"/>
    </w:p>
    <w:p w14:paraId="74FE3F91" w14:textId="77777777" w:rsidR="0073518F" w:rsidRPr="00C11ADD" w:rsidRDefault="0073518F" w:rsidP="001A492D">
      <w:pPr>
        <w:pStyle w:val="3ff2"/>
      </w:pPr>
      <w:r w:rsidRPr="00C11ADD">
        <w:rPr>
          <w:rFonts w:hint="cs"/>
          <w:rtl/>
        </w:rPr>
        <w:t xml:space="preserve">[א] </w:t>
      </w:r>
      <w:proofErr w:type="spellStart"/>
      <w:r w:rsidRPr="00C11ADD">
        <w:t>ODoH</w:t>
      </w:r>
      <w:proofErr w:type="spellEnd"/>
    </w:p>
    <w:p w14:paraId="58D98F7E" w14:textId="77777777" w:rsidR="0073518F" w:rsidRPr="00C11ADD" w:rsidRDefault="0073518F" w:rsidP="001A492D">
      <w:pPr>
        <w:pStyle w:val="3ff2"/>
      </w:pPr>
      <w:r w:rsidRPr="00C11ADD">
        <w:rPr>
          <w:rFonts w:hint="cs"/>
          <w:rtl/>
        </w:rPr>
        <w:t xml:space="preserve">[א] </w:t>
      </w:r>
      <w:proofErr w:type="spellStart"/>
      <w:r w:rsidRPr="00C11ADD">
        <w:t>DoQ</w:t>
      </w:r>
      <w:proofErr w:type="spellEnd"/>
      <w:r w:rsidRPr="00C11ADD">
        <w:t xml:space="preserve"> (DNS over QUIC)</w:t>
      </w:r>
    </w:p>
    <w:p w14:paraId="2D62AB51" w14:textId="77777777" w:rsidR="0073518F" w:rsidRPr="00C11ADD" w:rsidRDefault="0073518F" w:rsidP="001A492D">
      <w:pPr>
        <w:pStyle w:val="3ff2"/>
      </w:pPr>
      <w:r w:rsidRPr="00C11ADD">
        <w:rPr>
          <w:rFonts w:hint="cs"/>
          <w:rtl/>
        </w:rPr>
        <w:t xml:space="preserve">[א] </w:t>
      </w:r>
      <w:r w:rsidRPr="00C11ADD">
        <w:t>DNS Certification Authority Authorization (CAA)</w:t>
      </w:r>
    </w:p>
    <w:p w14:paraId="3D531466" w14:textId="77777777" w:rsidR="0073518F" w:rsidRPr="00C11ADD" w:rsidRDefault="0073518F" w:rsidP="001A492D">
      <w:pPr>
        <w:pStyle w:val="3ff2"/>
      </w:pPr>
      <w:r w:rsidRPr="00C11ADD">
        <w:rPr>
          <w:rFonts w:hint="cs"/>
          <w:rtl/>
        </w:rPr>
        <w:t xml:space="preserve">[א] </w:t>
      </w:r>
      <w:r w:rsidRPr="00C11ADD">
        <w:t>STIX</w:t>
      </w:r>
      <w:r w:rsidRPr="00C11ADD">
        <w:rPr>
          <w:rtl/>
        </w:rPr>
        <w:t xml:space="preserve"> בגרסה עדכנית לקבלה/יצוא </w:t>
      </w:r>
      <w:r w:rsidRPr="00C11ADD">
        <w:rPr>
          <w:rFonts w:hint="cs"/>
          <w:rtl/>
        </w:rPr>
        <w:t>נתונים</w:t>
      </w:r>
    </w:p>
    <w:p w14:paraId="37425BF4" w14:textId="77777777" w:rsidR="0073518F" w:rsidRPr="00C11ADD" w:rsidRDefault="0073518F" w:rsidP="001A492D">
      <w:pPr>
        <w:pStyle w:val="3ff2"/>
      </w:pPr>
      <w:r w:rsidRPr="00C11ADD">
        <w:rPr>
          <w:rFonts w:hint="cs"/>
          <w:rtl/>
        </w:rPr>
        <w:t xml:space="preserve">[א] </w:t>
      </w:r>
      <w:r w:rsidRPr="00C11ADD">
        <w:t>TAXII</w:t>
      </w:r>
      <w:r w:rsidRPr="00C11ADD">
        <w:rPr>
          <w:rtl/>
        </w:rPr>
        <w:t xml:space="preserve"> בגרסה עדכנית לקבלה/יצוא </w:t>
      </w:r>
      <w:r w:rsidRPr="00C11ADD">
        <w:rPr>
          <w:rFonts w:hint="cs"/>
          <w:rtl/>
        </w:rPr>
        <w:t>נתונים</w:t>
      </w:r>
      <w:r w:rsidRPr="00C11ADD">
        <w:rPr>
          <w:rtl/>
        </w:rPr>
        <w:t xml:space="preserve"> </w:t>
      </w:r>
    </w:p>
    <w:p w14:paraId="07CE83C0" w14:textId="77777777" w:rsidR="0073518F" w:rsidRPr="00C11ADD" w:rsidRDefault="0073518F" w:rsidP="001A492D">
      <w:pPr>
        <w:pStyle w:val="3ff2"/>
      </w:pPr>
      <w:r w:rsidRPr="00C11ADD">
        <w:rPr>
          <w:rFonts w:hint="cs"/>
          <w:rtl/>
        </w:rPr>
        <w:t xml:space="preserve">[א] </w:t>
      </w:r>
      <w:proofErr w:type="spellStart"/>
      <w:r w:rsidRPr="00C11ADD">
        <w:t>OpenIOC</w:t>
      </w:r>
      <w:proofErr w:type="spellEnd"/>
      <w:r w:rsidRPr="00C11ADD">
        <w:rPr>
          <w:rtl/>
        </w:rPr>
        <w:t xml:space="preserve"> </w:t>
      </w:r>
    </w:p>
    <w:p w14:paraId="18A103A4" w14:textId="77777777" w:rsidR="0073518F" w:rsidRPr="00C11ADD" w:rsidRDefault="0073518F" w:rsidP="001A492D">
      <w:pPr>
        <w:pStyle w:val="3ff2"/>
      </w:pPr>
      <w:r w:rsidRPr="00C11ADD">
        <w:rPr>
          <w:rFonts w:hint="cs"/>
          <w:rtl/>
        </w:rPr>
        <w:t>[א] אחר</w:t>
      </w:r>
    </w:p>
    <w:p w14:paraId="74156877" w14:textId="77777777" w:rsidR="0073518F" w:rsidRPr="00C11ADD" w:rsidRDefault="0073518F" w:rsidP="001A492D">
      <w:pPr>
        <w:pStyle w:val="3ff2"/>
      </w:pPr>
      <w:r w:rsidRPr="00C11ADD">
        <w:rPr>
          <w:rFonts w:hint="cs"/>
          <w:rtl/>
        </w:rPr>
        <w:t xml:space="preserve">[א] המציע יפרט כיצד השירות מאפשר עבודה </w:t>
      </w:r>
      <w:r w:rsidRPr="00C11ADD">
        <w:rPr>
          <w:rtl/>
        </w:rPr>
        <w:t xml:space="preserve">עם </w:t>
      </w:r>
      <w:proofErr w:type="spellStart"/>
      <w:r w:rsidRPr="00C11ADD">
        <w:t>DoH</w:t>
      </w:r>
      <w:proofErr w:type="spellEnd"/>
      <w:r w:rsidRPr="00C11ADD">
        <w:t>\DoT</w:t>
      </w:r>
      <w:r w:rsidRPr="00C11ADD">
        <w:rPr>
          <w:rtl/>
        </w:rPr>
        <w:t xml:space="preserve"> </w:t>
      </w:r>
      <w:r w:rsidRPr="00C11ADD">
        <w:rPr>
          <w:rFonts w:hint="cs"/>
          <w:rtl/>
        </w:rPr>
        <w:t>תוך ביצוע</w:t>
      </w:r>
      <w:r w:rsidRPr="00C11ADD">
        <w:rPr>
          <w:rtl/>
        </w:rPr>
        <w:t xml:space="preserve"> אימות בהתאם לשתי </w:t>
      </w:r>
      <w:r w:rsidRPr="00C11ADD">
        <w:rPr>
          <w:rFonts w:hint="cs"/>
          <w:rtl/>
        </w:rPr>
        <w:t>ה</w:t>
      </w:r>
      <w:r w:rsidRPr="00C11ADD">
        <w:rPr>
          <w:rtl/>
        </w:rPr>
        <w:t xml:space="preserve">חלופות הבאות (להחלטת מנהל המערכת) - מיקום המשתמש וכן פרטי אימות דוגמת </w:t>
      </w:r>
      <w:r w:rsidRPr="00C11ADD">
        <w:t>KEY</w:t>
      </w:r>
      <w:r w:rsidRPr="00C11ADD">
        <w:rPr>
          <w:rtl/>
        </w:rPr>
        <w:t xml:space="preserve"> ייחודי</w:t>
      </w:r>
      <w:r w:rsidRPr="00C11ADD">
        <w:rPr>
          <w:rFonts w:hint="cs"/>
          <w:rtl/>
        </w:rPr>
        <w:t>.</w:t>
      </w:r>
    </w:p>
    <w:p w14:paraId="74559EC7" w14:textId="77777777" w:rsidR="0073518F" w:rsidRPr="00C11ADD" w:rsidRDefault="0073518F" w:rsidP="001A492D">
      <w:pPr>
        <w:pStyle w:val="3ff2"/>
      </w:pPr>
      <w:r w:rsidRPr="00C11ADD">
        <w:rPr>
          <w:rFonts w:hint="cs"/>
          <w:rtl/>
        </w:rPr>
        <w:t xml:space="preserve">[א] המציע יפרט כיצד השירות מאפשר עבודה בתצורה </w:t>
      </w:r>
      <w:r w:rsidRPr="00C11ADD">
        <w:t>Bring Your Own Key (BYOK)</w:t>
      </w:r>
      <w:r w:rsidRPr="00C11ADD">
        <w:rPr>
          <w:rFonts w:hint="cs"/>
          <w:rtl/>
        </w:rPr>
        <w:t xml:space="preserve">, דוגמת עבודה עם </w:t>
      </w:r>
      <w:proofErr w:type="spellStart"/>
      <w:r w:rsidRPr="00C11ADD">
        <w:t>DoH</w:t>
      </w:r>
      <w:proofErr w:type="spellEnd"/>
      <w:r w:rsidRPr="00C11ADD">
        <w:rPr>
          <w:rFonts w:hint="cs"/>
          <w:rtl/>
        </w:rPr>
        <w:t>.</w:t>
      </w:r>
    </w:p>
    <w:p w14:paraId="13B93ABF" w14:textId="435A5EC9" w:rsidR="0073518F" w:rsidRPr="00C11ADD" w:rsidRDefault="0073518F" w:rsidP="001A492D">
      <w:pPr>
        <w:pStyle w:val="3ff2"/>
      </w:pPr>
      <w:r w:rsidRPr="00C11ADD">
        <w:rPr>
          <w:rFonts w:hint="cs"/>
          <w:rtl/>
        </w:rPr>
        <w:t>[</w:t>
      </w:r>
      <w:r w:rsidR="00601885">
        <w:rPr>
          <w:rFonts w:hint="cs"/>
          <w:rtl/>
        </w:rPr>
        <w:t>ח</w:t>
      </w:r>
      <w:r w:rsidRPr="00C11ADD">
        <w:rPr>
          <w:rFonts w:hint="cs"/>
          <w:rtl/>
        </w:rPr>
        <w:t>] תמיכה בעדכון ו/או הטמעה באופן אינטגרלי של פרוטוקולים חדשים וגרסאות חדשות במסגרת השירות הניתן באופן מלא ושוטף.</w:t>
      </w:r>
    </w:p>
    <w:p w14:paraId="1EFBF42E" w14:textId="77777777" w:rsidR="0073518F" w:rsidRPr="00C11ADD" w:rsidRDefault="0073518F" w:rsidP="006B7AC9">
      <w:pPr>
        <w:pStyle w:val="2ff3"/>
      </w:pPr>
      <w:r w:rsidRPr="00C11ADD">
        <w:rPr>
          <w:rtl/>
        </w:rPr>
        <w:t>[</w:t>
      </w:r>
      <w:r w:rsidRPr="00C11ADD">
        <w:rPr>
          <w:rFonts w:hint="cs"/>
          <w:rtl/>
        </w:rPr>
        <w:t>מ</w:t>
      </w:r>
      <w:r w:rsidRPr="00C11ADD">
        <w:rPr>
          <w:rtl/>
        </w:rPr>
        <w:t xml:space="preserve">] </w:t>
      </w:r>
      <w:r w:rsidRPr="00C11ADD">
        <w:rPr>
          <w:rFonts w:hint="cs"/>
          <w:rtl/>
        </w:rPr>
        <w:t xml:space="preserve">המציע יפרט בדבר תמיכה ברשומות </w:t>
      </w:r>
      <w:r w:rsidRPr="00C11ADD">
        <w:rPr>
          <w:rFonts w:hint="cs"/>
        </w:rPr>
        <w:t>DNS</w:t>
      </w:r>
      <w:r w:rsidRPr="00C11ADD">
        <w:rPr>
          <w:rFonts w:hint="cs"/>
          <w:rtl/>
        </w:rPr>
        <w:t xml:space="preserve"> סטנדרטיות ו/או שכיחות ואופן השימוש במסגרת השירות כדוגמת:</w:t>
      </w:r>
    </w:p>
    <w:p w14:paraId="42D35E0E" w14:textId="187D525E"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rPr>
          <w:rFonts w:hint="cs"/>
        </w:rPr>
        <w:t>A</w:t>
      </w:r>
      <w:r w:rsidRPr="00C11ADD">
        <w:t xml:space="preserve"> (Host address)</w:t>
      </w:r>
    </w:p>
    <w:p w14:paraId="41CC14A7" w14:textId="5FBB83B8"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AAAA (IPv6 host address)</w:t>
      </w:r>
    </w:p>
    <w:p w14:paraId="4D413524" w14:textId="77777777" w:rsidR="0073518F" w:rsidRPr="00C11ADD" w:rsidRDefault="0073518F" w:rsidP="001A492D">
      <w:pPr>
        <w:pStyle w:val="3ff2"/>
      </w:pPr>
      <w:r w:rsidRPr="00C11ADD">
        <w:rPr>
          <w:rFonts w:hint="cs"/>
          <w:rtl/>
        </w:rPr>
        <w:t xml:space="preserve">[א] </w:t>
      </w:r>
      <w:r w:rsidRPr="00C11ADD">
        <w:t>ALIAS (Auto resolved alias)</w:t>
      </w:r>
    </w:p>
    <w:p w14:paraId="59A08430" w14:textId="77777777" w:rsidR="0073518F" w:rsidRPr="00C11ADD" w:rsidRDefault="0073518F" w:rsidP="001A492D">
      <w:pPr>
        <w:pStyle w:val="3ff2"/>
      </w:pPr>
      <w:r w:rsidRPr="00C11ADD">
        <w:rPr>
          <w:rFonts w:hint="cs"/>
          <w:rtl/>
        </w:rPr>
        <w:t xml:space="preserve">[א] </w:t>
      </w:r>
      <w:r w:rsidRPr="00C11ADD">
        <w:t>CNAME (Canonical name for an alias)</w:t>
      </w:r>
    </w:p>
    <w:p w14:paraId="7DFC04AB" w14:textId="54E82788"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 xml:space="preserve">MX (Mail </w:t>
      </w:r>
      <w:proofErr w:type="spellStart"/>
      <w:r w:rsidRPr="00C11ADD">
        <w:t>eXchange</w:t>
      </w:r>
      <w:proofErr w:type="spellEnd"/>
      <w:r w:rsidRPr="00C11ADD">
        <w:t>)</w:t>
      </w:r>
    </w:p>
    <w:p w14:paraId="484C0F27" w14:textId="008D26DB"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NS (Name Server)</w:t>
      </w:r>
    </w:p>
    <w:p w14:paraId="28EE2EE6" w14:textId="77777777" w:rsidR="0073518F" w:rsidRPr="00C11ADD" w:rsidRDefault="0073518F" w:rsidP="001A492D">
      <w:pPr>
        <w:pStyle w:val="3ff2"/>
      </w:pPr>
      <w:r w:rsidRPr="00C11ADD">
        <w:rPr>
          <w:rFonts w:hint="cs"/>
          <w:rtl/>
        </w:rPr>
        <w:t xml:space="preserve">[א] </w:t>
      </w:r>
      <w:r w:rsidRPr="00C11ADD">
        <w:t>PTR (Pointer)</w:t>
      </w:r>
    </w:p>
    <w:p w14:paraId="5489FE54" w14:textId="27A5898B" w:rsidR="0073518F" w:rsidRPr="00C11ADD" w:rsidRDefault="0073518F" w:rsidP="001A492D">
      <w:pPr>
        <w:pStyle w:val="3ff2"/>
      </w:pPr>
      <w:r w:rsidRPr="00C11ADD">
        <w:rPr>
          <w:rFonts w:hint="cs"/>
          <w:rtl/>
        </w:rPr>
        <w:t>[</w:t>
      </w:r>
      <w:r w:rsidR="00601885">
        <w:rPr>
          <w:rFonts w:hint="cs"/>
          <w:rtl/>
        </w:rPr>
        <w:t>ח</w:t>
      </w:r>
      <w:r w:rsidRPr="00C11ADD">
        <w:rPr>
          <w:rFonts w:hint="cs"/>
          <w:rtl/>
        </w:rPr>
        <w:t xml:space="preserve">] </w:t>
      </w:r>
      <w:r w:rsidRPr="00C11ADD">
        <w:t>SOA (Start Of Authority)</w:t>
      </w:r>
    </w:p>
    <w:p w14:paraId="4CEEAF03" w14:textId="77777777" w:rsidR="0073518F" w:rsidRPr="00C11ADD" w:rsidRDefault="0073518F" w:rsidP="001A492D">
      <w:pPr>
        <w:pStyle w:val="3ff2"/>
        <w:rPr>
          <w:rtl/>
        </w:rPr>
      </w:pPr>
      <w:r w:rsidRPr="00C11ADD">
        <w:rPr>
          <w:rFonts w:hint="cs"/>
          <w:rtl/>
        </w:rPr>
        <w:t>[א] אחר</w:t>
      </w:r>
    </w:p>
    <w:p w14:paraId="74AC9603" w14:textId="77777777" w:rsidR="006B7AC9" w:rsidRDefault="006B7AC9">
      <w:pPr>
        <w:bidi w:val="0"/>
        <w:spacing w:before="200" w:after="200" w:line="276" w:lineRule="auto"/>
        <w:rPr>
          <w:rFonts w:ascii="David" w:hAnsi="David" w:cs="David"/>
          <w:b/>
          <w:bCs/>
          <w:sz w:val="28"/>
          <w:szCs w:val="28"/>
          <w:u w:val="single"/>
          <w:rtl/>
        </w:rPr>
      </w:pPr>
      <w:r>
        <w:rPr>
          <w:rtl/>
        </w:rPr>
        <w:br w:type="page"/>
      </w:r>
    </w:p>
    <w:p w14:paraId="7BBCDF67" w14:textId="326F58C0" w:rsidR="0073518F" w:rsidRPr="00C11ADD" w:rsidRDefault="0073518F" w:rsidP="00A86670">
      <w:pPr>
        <w:pStyle w:val="23"/>
      </w:pPr>
      <w:bookmarkStart w:id="287" w:name="_Toc157348531"/>
      <w:bookmarkStart w:id="288" w:name="_Toc157349205"/>
      <w:r w:rsidRPr="00C11ADD">
        <w:rPr>
          <w:rFonts w:hint="cs"/>
          <w:rtl/>
        </w:rPr>
        <w:lastRenderedPageBreak/>
        <w:t>[</w:t>
      </w:r>
      <w:r w:rsidR="00601885">
        <w:rPr>
          <w:rFonts w:hint="cs"/>
          <w:rtl/>
        </w:rPr>
        <w:t>מ</w:t>
      </w:r>
      <w:r w:rsidRPr="00C11ADD">
        <w:rPr>
          <w:rFonts w:hint="cs"/>
          <w:rtl/>
        </w:rPr>
        <w:t>] המענים האפשריים לבקשות תרגום יהיו כמפורט לפחות:</w:t>
      </w:r>
      <w:bookmarkEnd w:id="287"/>
      <w:bookmarkEnd w:id="288"/>
    </w:p>
    <w:p w14:paraId="17D3600A" w14:textId="77777777" w:rsidR="0073518F" w:rsidRPr="00C11ADD" w:rsidRDefault="0073518F" w:rsidP="001A492D">
      <w:pPr>
        <w:pStyle w:val="3ff2"/>
      </w:pPr>
      <w:r w:rsidRPr="00C11ADD">
        <w:rPr>
          <w:rFonts w:hint="cs"/>
          <w:rtl/>
        </w:rPr>
        <w:t>[ה] אכיפת הניתוב לדף חסימה עם הודעה למשתמש בשירות</w:t>
      </w:r>
    </w:p>
    <w:p w14:paraId="23182F95" w14:textId="3836A8F7"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האפשרויות להודעות למשתמש בשירות</w:t>
      </w:r>
    </w:p>
    <w:p w14:paraId="71E639B2" w14:textId="77777777" w:rsidR="0073518F" w:rsidRPr="00C11ADD" w:rsidRDefault="0073518F" w:rsidP="009B2FDC">
      <w:pPr>
        <w:pStyle w:val="42"/>
      </w:pPr>
      <w:r w:rsidRPr="00C11ADD">
        <w:rPr>
          <w:rFonts w:hint="cs"/>
          <w:rtl/>
        </w:rPr>
        <w:t xml:space="preserve"> [</w:t>
      </w:r>
      <w:r w:rsidRPr="00C11ADD">
        <w:rPr>
          <w:rFonts w:hint="eastAsia"/>
          <w:rtl/>
        </w:rPr>
        <w:t>א</w:t>
      </w:r>
      <w:r w:rsidRPr="00C11ADD">
        <w:rPr>
          <w:rFonts w:hint="cs"/>
          <w:rtl/>
        </w:rPr>
        <w:t>] השירות יאפשר התאמת דף החסימה ע"פ דרישות מערך הסייבר הלאומי (לדוגמא- לוגו המערך, הוראות לפעולות מסויימות, סיבת החסימה, פניה לתמיכה ועוד).</w:t>
      </w:r>
    </w:p>
    <w:p w14:paraId="28406850" w14:textId="77777777" w:rsidR="0073518F" w:rsidRPr="00C11ADD" w:rsidRDefault="0073518F" w:rsidP="009B2FDC">
      <w:pPr>
        <w:pStyle w:val="42"/>
      </w:pPr>
      <w:r w:rsidRPr="00C11ADD">
        <w:rPr>
          <w:rFonts w:hint="cs"/>
          <w:rtl/>
        </w:rPr>
        <w:t xml:space="preserve"> [א] השירות יאפשר תמיכה בהודעות בשפות שונות. על המציע לפרט את השפות הנתמכות.</w:t>
      </w:r>
    </w:p>
    <w:p w14:paraId="49EE8846" w14:textId="77777777" w:rsidR="0073518F" w:rsidRPr="00C11ADD" w:rsidRDefault="0073518F" w:rsidP="009B2FDC">
      <w:pPr>
        <w:pStyle w:val="42"/>
      </w:pPr>
      <w:r w:rsidRPr="00C11ADD">
        <w:rPr>
          <w:rFonts w:hint="cs"/>
          <w:rtl/>
        </w:rPr>
        <w:t xml:space="preserve"> [א] המציע יפרט את מבנה ההודעה עבור בקשה שנחסמה, לצורך העברה באמצעות </w:t>
      </w:r>
      <w:r w:rsidRPr="00C11ADD">
        <w:rPr>
          <w:rFonts w:hint="cs"/>
        </w:rPr>
        <w:t>API</w:t>
      </w:r>
      <w:r w:rsidRPr="00C11ADD">
        <w:rPr>
          <w:rFonts w:hint="cs"/>
          <w:rtl/>
        </w:rPr>
        <w:t>, בהתייחס למפורט להלן (לפחות):</w:t>
      </w:r>
    </w:p>
    <w:p w14:paraId="5EEEBCA5" w14:textId="77777777" w:rsidR="0073518F" w:rsidRPr="00C11ADD" w:rsidRDefault="0073518F" w:rsidP="003C139C">
      <w:pPr>
        <w:pStyle w:val="53"/>
      </w:pPr>
      <w:r w:rsidRPr="00C11ADD">
        <w:rPr>
          <w:rFonts w:hint="cs"/>
          <w:rtl/>
        </w:rPr>
        <w:t xml:space="preserve">[א] מידע ברמת רשת/פרוטוקול (תאריך, זמן, כתובת </w:t>
      </w:r>
      <w:r w:rsidRPr="00C11ADD">
        <w:rPr>
          <w:rFonts w:hint="cs"/>
        </w:rPr>
        <w:t>IP</w:t>
      </w:r>
      <w:r w:rsidRPr="00C11ADD">
        <w:rPr>
          <w:rFonts w:hint="cs"/>
          <w:rtl/>
        </w:rPr>
        <w:t xml:space="preserve"> של המקור המבקש, </w:t>
      </w:r>
      <w:r w:rsidRPr="00C11ADD">
        <w:t>port</w:t>
      </w:r>
      <w:r w:rsidRPr="00C11ADD">
        <w:rPr>
          <w:rFonts w:hint="cs"/>
          <w:rtl/>
        </w:rPr>
        <w:t xml:space="preserve"> של המקור המבקש, התקן/אתר של המקור המבקש, שם בקשה, סוג בקשה, </w:t>
      </w:r>
      <w:r w:rsidRPr="00C11ADD">
        <w:t>query class</w:t>
      </w:r>
      <w:r w:rsidRPr="00C11ADD">
        <w:rPr>
          <w:rFonts w:hint="cs"/>
          <w:rtl/>
        </w:rPr>
        <w:t>)</w:t>
      </w:r>
    </w:p>
    <w:p w14:paraId="07C7F045" w14:textId="77777777" w:rsidR="0073518F" w:rsidRPr="00C11ADD" w:rsidRDefault="0073518F" w:rsidP="003C139C">
      <w:pPr>
        <w:pStyle w:val="53"/>
      </w:pPr>
      <w:r w:rsidRPr="00C11ADD">
        <w:rPr>
          <w:rFonts w:hint="cs"/>
          <w:rtl/>
        </w:rPr>
        <w:t>[א] מידע בדבר דומיין זדוני (מקור פיד המודיעין אם ידוע, סוג נוזקה, שם נוזקה, דירוג/מידת השפעה אם ידוע)</w:t>
      </w:r>
    </w:p>
    <w:p w14:paraId="1C5930E1" w14:textId="77777777" w:rsidR="0073518F" w:rsidRPr="00C11ADD" w:rsidRDefault="0073518F" w:rsidP="003C139C">
      <w:pPr>
        <w:pStyle w:val="53"/>
      </w:pPr>
      <w:r w:rsidRPr="00C11ADD">
        <w:rPr>
          <w:rFonts w:hint="cs"/>
          <w:rtl/>
        </w:rPr>
        <w:t>[א] מידע רלוונטי נוסף שיכול להעשיר את הנתונים ולבסס את החסימה</w:t>
      </w:r>
    </w:p>
    <w:p w14:paraId="24B4E8DA" w14:textId="77777777" w:rsidR="0073518F" w:rsidRPr="00C11ADD" w:rsidRDefault="0073518F" w:rsidP="001A492D">
      <w:pPr>
        <w:pStyle w:val="3ff2"/>
      </w:pPr>
      <w:r w:rsidRPr="00C11ADD">
        <w:rPr>
          <w:rFonts w:hint="cs"/>
          <w:rtl/>
        </w:rPr>
        <w:t xml:space="preserve">[ה] חוסר ניתוב (הודעת </w:t>
      </w:r>
      <w:r w:rsidRPr="00C11ADD">
        <w:t>NXDOMAIN</w:t>
      </w:r>
      <w:r w:rsidRPr="00C11ADD">
        <w:rPr>
          <w:rFonts w:hint="cs"/>
          <w:rtl/>
        </w:rPr>
        <w:t>)</w:t>
      </w:r>
    </w:p>
    <w:p w14:paraId="4B55C71D" w14:textId="77777777" w:rsidR="0073518F" w:rsidRPr="00C11ADD" w:rsidRDefault="0073518F" w:rsidP="001A492D">
      <w:pPr>
        <w:pStyle w:val="3ff2"/>
      </w:pPr>
      <w:r w:rsidRPr="00C11ADD">
        <w:rPr>
          <w:rFonts w:hint="cs"/>
          <w:rtl/>
        </w:rPr>
        <w:t xml:space="preserve">[א] אכיפת הניתוב לשרת </w:t>
      </w:r>
      <w:r w:rsidRPr="00C11ADD">
        <w:t>sinkhole</w:t>
      </w:r>
      <w:r w:rsidRPr="00C11ADD">
        <w:rPr>
          <w:rFonts w:hint="cs"/>
          <w:rtl/>
        </w:rPr>
        <w:t xml:space="preserve"> </w:t>
      </w:r>
    </w:p>
    <w:p w14:paraId="34C48E29" w14:textId="77777777" w:rsidR="0073518F" w:rsidRPr="00C11ADD" w:rsidRDefault="0073518F" w:rsidP="001A492D">
      <w:pPr>
        <w:pStyle w:val="3ff2"/>
      </w:pPr>
      <w:r w:rsidRPr="00C11ADD">
        <w:rPr>
          <w:rFonts w:hint="cs"/>
          <w:rtl/>
        </w:rPr>
        <w:t>[א] אחר</w:t>
      </w:r>
    </w:p>
    <w:p w14:paraId="738E8093" w14:textId="77777777" w:rsidR="0073518F" w:rsidRPr="00C11ADD" w:rsidRDefault="0073518F" w:rsidP="006B7AC9">
      <w:pPr>
        <w:pStyle w:val="2ff3"/>
      </w:pPr>
      <w:r w:rsidRPr="00C11ADD">
        <w:rPr>
          <w:rFonts w:hint="cs"/>
          <w:rtl/>
        </w:rPr>
        <w:t xml:space="preserve">[א] השירות יאפשר </w:t>
      </w:r>
      <w:r w:rsidRPr="00C11ADD">
        <w:rPr>
          <w:rtl/>
        </w:rPr>
        <w:t xml:space="preserve">איסוף מידע (דוגמת גישה לאתרים) </w:t>
      </w:r>
      <w:r w:rsidRPr="00C11ADD">
        <w:rPr>
          <w:rFonts w:hint="cs"/>
          <w:rtl/>
        </w:rPr>
        <w:t>באופן ממודר בין ארגונים מנוהלים שונים (</w:t>
      </w:r>
      <w:r w:rsidRPr="00C11ADD">
        <w:t>Multi-Tenants</w:t>
      </w:r>
      <w:r w:rsidRPr="00C11ADD">
        <w:rPr>
          <w:rFonts w:hint="cs"/>
          <w:rtl/>
        </w:rPr>
        <w:t>). על המציע לפרט את אופן המימוש.</w:t>
      </w:r>
    </w:p>
    <w:p w14:paraId="3CE784C2" w14:textId="77777777" w:rsidR="0073518F" w:rsidRPr="00C11ADD" w:rsidRDefault="0073518F" w:rsidP="006B7AC9">
      <w:pPr>
        <w:pStyle w:val="2ff3"/>
      </w:pPr>
      <w:r w:rsidRPr="00C11ADD">
        <w:rPr>
          <w:rFonts w:hint="cs"/>
          <w:rtl/>
        </w:rPr>
        <w:t xml:space="preserve">[א] השירות יאפשר </w:t>
      </w:r>
      <w:r w:rsidRPr="00C11ADD">
        <w:rPr>
          <w:rtl/>
        </w:rPr>
        <w:t>תמיכה באיזון עומסי שרתים גלובלי (</w:t>
      </w:r>
      <w:r w:rsidRPr="00C11ADD">
        <w:t>GLBS/</w:t>
      </w:r>
      <w:proofErr w:type="spellStart"/>
      <w:r w:rsidRPr="00C11ADD">
        <w:t>GeoDNS</w:t>
      </w:r>
      <w:proofErr w:type="spellEnd"/>
      <w:r w:rsidRPr="00C11ADD">
        <w:rPr>
          <w:rFonts w:hint="cs"/>
          <w:rtl/>
        </w:rPr>
        <w:t xml:space="preserve">/ </w:t>
      </w:r>
      <w:r w:rsidRPr="00C11ADD">
        <w:t>(GSLB</w:t>
      </w:r>
      <w:r w:rsidRPr="00C11ADD">
        <w:rPr>
          <w:rFonts w:hint="cs"/>
          <w:rtl/>
        </w:rPr>
        <w:t xml:space="preserve"> כולל התייחסות שרת משנה לראשי וההפך ופירוט נתוני השירות (זמן נדרש למעבר ועוד). </w:t>
      </w:r>
    </w:p>
    <w:p w14:paraId="18DCDBF9" w14:textId="77777777" w:rsidR="0073518F" w:rsidRPr="00C11ADD" w:rsidRDefault="0073518F" w:rsidP="006B7AC9">
      <w:pPr>
        <w:pStyle w:val="2ff3"/>
      </w:pPr>
      <w:r w:rsidRPr="00C11ADD">
        <w:rPr>
          <w:rFonts w:hint="cs"/>
          <w:rtl/>
        </w:rPr>
        <w:t>[א] השירות יאפשר תצוגה של אירועים / חשדות לאירועים ע"פ מסגרת העבודה</w:t>
      </w:r>
      <w:r w:rsidRPr="00C11ADD">
        <w:rPr>
          <w:rtl/>
        </w:rPr>
        <w:t xml:space="preserve"> </w:t>
      </w:r>
      <w:r w:rsidRPr="00C11ADD">
        <w:t>MITRE ATT&amp;CK</w:t>
      </w:r>
      <w:r w:rsidRPr="00C11ADD">
        <w:rPr>
          <w:rtl/>
        </w:rPr>
        <w:t xml:space="preserve"> בגרסתה העדכנית</w:t>
      </w:r>
      <w:r w:rsidRPr="00C11ADD">
        <w:rPr>
          <w:rFonts w:hint="cs"/>
          <w:rtl/>
        </w:rPr>
        <w:t>.</w:t>
      </w:r>
    </w:p>
    <w:p w14:paraId="6BEF9C99" w14:textId="77777777" w:rsidR="0073518F" w:rsidRPr="00C11ADD" w:rsidRDefault="0073518F" w:rsidP="006B7AC9">
      <w:pPr>
        <w:pStyle w:val="2ff3"/>
      </w:pPr>
      <w:r w:rsidRPr="00C11ADD">
        <w:rPr>
          <w:rFonts w:hint="cs"/>
          <w:rtl/>
        </w:rPr>
        <w:t>[א] השירות יאפשר תצוגה של מנגנוני ההגנה שהופעלו בהתייחס לאירועים / חשדות לאירועים ע"פ מסגרת העבודה</w:t>
      </w:r>
      <w:r w:rsidRPr="00C11ADD">
        <w:rPr>
          <w:rtl/>
        </w:rPr>
        <w:t xml:space="preserve"> </w:t>
      </w:r>
      <w:r w:rsidRPr="00C11ADD">
        <w:t>MITRE D3FEND Matrix</w:t>
      </w:r>
      <w:r w:rsidRPr="00C11ADD">
        <w:rPr>
          <w:rtl/>
        </w:rPr>
        <w:t xml:space="preserve"> בגרסה העדכנית</w:t>
      </w:r>
      <w:r w:rsidRPr="00C11ADD">
        <w:rPr>
          <w:rFonts w:hint="cs"/>
          <w:rtl/>
        </w:rPr>
        <w:t>.</w:t>
      </w:r>
    </w:p>
    <w:p w14:paraId="62577BD0" w14:textId="77777777" w:rsidR="0073518F" w:rsidRPr="00C11ADD" w:rsidRDefault="0073518F" w:rsidP="006B7AC9">
      <w:pPr>
        <w:pStyle w:val="2ff3"/>
      </w:pPr>
      <w:r w:rsidRPr="00C11ADD">
        <w:rPr>
          <w:rFonts w:hint="cs"/>
          <w:rtl/>
        </w:rPr>
        <w:t>[א] השירות יאפשר תצוגה של מנגנוני ההגנה שהופעלו בהתייחס לאירועים / חשדות לאירועים ע"פ מסגרת העבודה</w:t>
      </w:r>
      <w:r w:rsidRPr="00C11ADD">
        <w:rPr>
          <w:rtl/>
        </w:rPr>
        <w:t xml:space="preserve"> </w:t>
      </w:r>
      <w:r w:rsidRPr="00C11ADD">
        <w:rPr>
          <w:rFonts w:hint="cs"/>
        </w:rPr>
        <w:t>NIST</w:t>
      </w:r>
      <w:r w:rsidRPr="00C11ADD">
        <w:t xml:space="preserve"> </w:t>
      </w:r>
      <w:proofErr w:type="spellStart"/>
      <w:r w:rsidRPr="00C11ADD">
        <w:t>CyberSecurity</w:t>
      </w:r>
      <w:proofErr w:type="spellEnd"/>
      <w:r w:rsidRPr="00C11ADD">
        <w:t xml:space="preserve"> framework</w:t>
      </w:r>
      <w:r w:rsidRPr="00C11ADD">
        <w:rPr>
          <w:rFonts w:hint="cs"/>
          <w:rtl/>
        </w:rPr>
        <w:t xml:space="preserve"> </w:t>
      </w:r>
      <w:r w:rsidRPr="00C11ADD">
        <w:rPr>
          <w:rtl/>
        </w:rPr>
        <w:t>בגרסה העדכנית</w:t>
      </w:r>
      <w:r w:rsidRPr="00C11ADD">
        <w:rPr>
          <w:rFonts w:hint="cs"/>
          <w:rtl/>
        </w:rPr>
        <w:t>.</w:t>
      </w:r>
    </w:p>
    <w:p w14:paraId="5135B97F" w14:textId="77777777" w:rsidR="0073518F" w:rsidRPr="00601885" w:rsidRDefault="0073518F" w:rsidP="006B7AC9">
      <w:pPr>
        <w:pStyle w:val="2ff3"/>
      </w:pPr>
      <w:r w:rsidRPr="00601885">
        <w:rPr>
          <w:rFonts w:hint="cs"/>
          <w:rtl/>
        </w:rPr>
        <w:t xml:space="preserve">[ה] השירות יאפשר </w:t>
      </w:r>
      <w:r w:rsidRPr="00601885">
        <w:rPr>
          <w:rtl/>
        </w:rPr>
        <w:t xml:space="preserve">יכולת הגדרה של מדיניות </w:t>
      </w:r>
      <w:r w:rsidRPr="00601885">
        <w:rPr>
          <w:rFonts w:hint="cs"/>
          <w:rtl/>
        </w:rPr>
        <w:t>(</w:t>
      </w:r>
      <w:r w:rsidRPr="00601885">
        <w:t>policy</w:t>
      </w:r>
      <w:r w:rsidRPr="00601885">
        <w:rPr>
          <w:rFonts w:hint="cs"/>
          <w:rtl/>
        </w:rPr>
        <w:t xml:space="preserve">) </w:t>
      </w:r>
      <w:r w:rsidRPr="00601885">
        <w:rPr>
          <w:rtl/>
        </w:rPr>
        <w:t xml:space="preserve">ברמת מדינה, סקטור פעילות וארגון, לרבות </w:t>
      </w:r>
      <w:r w:rsidRPr="00601885">
        <w:rPr>
          <w:rFonts w:hint="cs"/>
          <w:rtl/>
        </w:rPr>
        <w:t>חלחול</w:t>
      </w:r>
      <w:r w:rsidRPr="00601885">
        <w:rPr>
          <w:rtl/>
        </w:rPr>
        <w:t xml:space="preserve"> כלפי מטה </w:t>
      </w:r>
      <w:r w:rsidRPr="00601885">
        <w:rPr>
          <w:rFonts w:hint="cs"/>
          <w:rtl/>
        </w:rPr>
        <w:t xml:space="preserve">עד לרמת הארגון הבודד </w:t>
      </w:r>
      <w:r w:rsidRPr="00601885">
        <w:rPr>
          <w:rtl/>
        </w:rPr>
        <w:t>וקביעה האם מדובר ב</w:t>
      </w:r>
      <w:r w:rsidRPr="00601885">
        <w:rPr>
          <w:rFonts w:hint="cs"/>
          <w:rtl/>
        </w:rPr>
        <w:t xml:space="preserve">קטגורית </w:t>
      </w:r>
      <w:r w:rsidRPr="00601885">
        <w:rPr>
          <w:rtl/>
        </w:rPr>
        <w:t xml:space="preserve">מדיניות חובה </w:t>
      </w:r>
      <w:r w:rsidRPr="00601885">
        <w:rPr>
          <w:rFonts w:hint="cs"/>
          <w:rtl/>
        </w:rPr>
        <w:t xml:space="preserve">עבור כל רמה מתחת לרמה המגדירה </w:t>
      </w:r>
      <w:r w:rsidRPr="00601885">
        <w:rPr>
          <w:rtl/>
        </w:rPr>
        <w:t>או אופציונלית</w:t>
      </w:r>
      <w:r w:rsidRPr="00601885">
        <w:rPr>
          <w:rFonts w:hint="cs"/>
          <w:rtl/>
        </w:rPr>
        <w:t xml:space="preserve"> (כך שרמת סקטור פעילות ו/או ארגון יכולים להגדיר קטגורית מדיניות ייעודית שונה מאשר זו שהוגדרה ברמת מדינה ו/או סקטור </w:t>
      </w:r>
      <w:r w:rsidRPr="00601885">
        <w:rPr>
          <w:rFonts w:hint="cs"/>
          <w:rtl/>
        </w:rPr>
        <w:lastRenderedPageBreak/>
        <w:t xml:space="preserve">פעילות, בהתאמה). המציע יפרט את אפשרויות המימוש כולל התייחסות לשיוך דומיין/כתובת </w:t>
      </w:r>
      <w:r w:rsidRPr="00601885">
        <w:rPr>
          <w:rFonts w:hint="cs"/>
        </w:rPr>
        <w:t>IP</w:t>
      </w:r>
      <w:r w:rsidRPr="00601885">
        <w:rPr>
          <w:rFonts w:hint="cs"/>
          <w:rtl/>
        </w:rPr>
        <w:t xml:space="preserve"> לרשימות חסומים או רשימות מורשים ע"פ מדיניות כל ארגון.</w:t>
      </w:r>
    </w:p>
    <w:p w14:paraId="151A1C4C" w14:textId="77777777" w:rsidR="0073518F" w:rsidRPr="00C11ADD" w:rsidRDefault="0073518F" w:rsidP="006B7AC9">
      <w:pPr>
        <w:pStyle w:val="2ff3"/>
      </w:pPr>
      <w:r w:rsidRPr="00C11ADD">
        <w:rPr>
          <w:rFonts w:hint="cs"/>
          <w:rtl/>
        </w:rPr>
        <w:t>[א] המציע יפרט את יכולות השירות לתמיכה בעבודה מרחוק (</w:t>
      </w:r>
      <w:r w:rsidRPr="00C11ADD">
        <w:t>Roaming Clients</w:t>
      </w:r>
      <w:r w:rsidRPr="00C11ADD">
        <w:rPr>
          <w:rFonts w:hint="cs"/>
          <w:rtl/>
        </w:rPr>
        <w:t>):</w:t>
      </w:r>
    </w:p>
    <w:p w14:paraId="25BC5D50" w14:textId="77777777" w:rsidR="0073518F" w:rsidRPr="00C11ADD" w:rsidRDefault="0073518F" w:rsidP="001A492D">
      <w:pPr>
        <w:pStyle w:val="3ff2"/>
      </w:pPr>
      <w:r w:rsidRPr="00C11ADD">
        <w:rPr>
          <w:rFonts w:hint="cs"/>
          <w:rtl/>
        </w:rPr>
        <w:t xml:space="preserve">[א] האמצעים האפשריים לתמיכה בעבודה מרחוק כולל תמיכה במחשבים, טלפונים ניידים, </w:t>
      </w:r>
      <w:proofErr w:type="spellStart"/>
      <w:r w:rsidRPr="00C11ADD">
        <w:rPr>
          <w:rFonts w:hint="cs"/>
          <w:rtl/>
        </w:rPr>
        <w:t>טאבלטים</w:t>
      </w:r>
      <w:proofErr w:type="spellEnd"/>
      <w:r w:rsidRPr="00C11ADD">
        <w:rPr>
          <w:rFonts w:hint="cs"/>
          <w:rtl/>
        </w:rPr>
        <w:t xml:space="preserve"> ומערכות הפעלה נתמכות (</w:t>
      </w:r>
      <w:r w:rsidRPr="00C11ADD">
        <w:t>Windows/Linux/IOS/Android</w:t>
      </w:r>
      <w:r w:rsidRPr="00C11ADD">
        <w:rPr>
          <w:rFonts w:hint="cs"/>
          <w:rtl/>
        </w:rPr>
        <w:t xml:space="preserve"> ועוד).</w:t>
      </w:r>
    </w:p>
    <w:p w14:paraId="46548766" w14:textId="77777777" w:rsidR="0073518F" w:rsidRPr="00C11ADD" w:rsidRDefault="0073518F" w:rsidP="001A492D">
      <w:pPr>
        <w:pStyle w:val="3ff2"/>
      </w:pPr>
      <w:r w:rsidRPr="00C11ADD">
        <w:rPr>
          <w:rFonts w:hint="cs"/>
          <w:rtl/>
        </w:rPr>
        <w:t xml:space="preserve">[א] שימוש בתצורת לקוח ייעודי (למשל, מיתוג הודעות חסימה, לקוח/שירות </w:t>
      </w:r>
      <w:r w:rsidRPr="00C11ADD">
        <w:rPr>
          <w:rFonts w:hint="eastAsia"/>
          <w:rtl/>
        </w:rPr>
        <w:t>ממותג</w:t>
      </w:r>
      <w:r w:rsidRPr="00C11ADD">
        <w:rPr>
          <w:rtl/>
        </w:rPr>
        <w:t xml:space="preserve"> כלקוח</w:t>
      </w:r>
      <w:r w:rsidRPr="00C11ADD">
        <w:rPr>
          <w:rFonts w:hint="cs"/>
          <w:rtl/>
        </w:rPr>
        <w:t>/שירות</w:t>
      </w:r>
      <w:r w:rsidRPr="00C11ADD">
        <w:rPr>
          <w:rtl/>
        </w:rPr>
        <w:t xml:space="preserve"> </w:t>
      </w:r>
      <w:r w:rsidRPr="00C11ADD">
        <w:rPr>
          <w:rFonts w:hint="eastAsia"/>
          <w:rtl/>
        </w:rPr>
        <w:t>מ</w:t>
      </w:r>
      <w:r w:rsidRPr="00C11ADD">
        <w:rPr>
          <w:rFonts w:hint="cs"/>
          <w:rtl/>
        </w:rPr>
        <w:t>ערך ה</w:t>
      </w:r>
      <w:r w:rsidRPr="00C11ADD">
        <w:rPr>
          <w:rFonts w:hint="eastAsia"/>
          <w:rtl/>
        </w:rPr>
        <w:t>ס</w:t>
      </w:r>
      <w:r w:rsidRPr="00C11ADD">
        <w:rPr>
          <w:rFonts w:hint="cs"/>
          <w:rtl/>
        </w:rPr>
        <w:t>ייבר ה</w:t>
      </w:r>
      <w:r w:rsidRPr="00C11ADD">
        <w:rPr>
          <w:rtl/>
        </w:rPr>
        <w:t>ל</w:t>
      </w:r>
      <w:r w:rsidRPr="00C11ADD">
        <w:rPr>
          <w:rFonts w:hint="cs"/>
          <w:rtl/>
        </w:rPr>
        <w:t>אומי).</w:t>
      </w:r>
    </w:p>
    <w:p w14:paraId="33DB3CE1" w14:textId="2857A206" w:rsidR="0073518F" w:rsidRPr="00C11ADD" w:rsidRDefault="0073518F" w:rsidP="001A492D">
      <w:pPr>
        <w:pStyle w:val="3ff2"/>
        <w:rPr>
          <w:rtl/>
        </w:rPr>
      </w:pPr>
      <w:r w:rsidRPr="00C11ADD">
        <w:rPr>
          <w:rFonts w:hint="cs"/>
          <w:rtl/>
        </w:rPr>
        <w:t xml:space="preserve">[א] המציע יפרט </w:t>
      </w:r>
      <w:r w:rsidRPr="00C11ADD">
        <w:rPr>
          <w:rFonts w:hint="eastAsia"/>
          <w:rtl/>
        </w:rPr>
        <w:t>אם</w:t>
      </w:r>
      <w:r w:rsidRPr="00C11ADD">
        <w:rPr>
          <w:rtl/>
        </w:rPr>
        <w:t xml:space="preserve"> ל</w:t>
      </w:r>
      <w:r w:rsidRPr="00C11ADD">
        <w:rPr>
          <w:rFonts w:hint="cs"/>
          <w:rtl/>
        </w:rPr>
        <w:t>שירות</w:t>
      </w:r>
      <w:r w:rsidR="00470F1A">
        <w:rPr>
          <w:rFonts w:hint="cs"/>
          <w:rtl/>
        </w:rPr>
        <w:t xml:space="preserve"> </w:t>
      </w:r>
      <w:r w:rsidRPr="00C11ADD">
        <w:rPr>
          <w:rtl/>
        </w:rPr>
        <w:t>אפליקציה לתמיכה בעבודה מרחוק (</w:t>
      </w:r>
      <w:r w:rsidRPr="00C11ADD">
        <w:t>Roaming Clients</w:t>
      </w:r>
      <w:r w:rsidRPr="00C11ADD">
        <w:rPr>
          <w:rtl/>
        </w:rPr>
        <w:t xml:space="preserve">) </w:t>
      </w:r>
      <w:r w:rsidRPr="00C11ADD">
        <w:rPr>
          <w:rFonts w:hint="eastAsia"/>
          <w:rtl/>
        </w:rPr>
        <w:t>יש</w:t>
      </w:r>
      <w:r w:rsidRPr="00C11ADD">
        <w:rPr>
          <w:rtl/>
        </w:rPr>
        <w:t xml:space="preserve"> יכולות חסי</w:t>
      </w:r>
      <w:r w:rsidRPr="00C11ADD">
        <w:rPr>
          <w:rFonts w:hint="cs"/>
          <w:rtl/>
        </w:rPr>
        <w:t>נות</w:t>
      </w:r>
      <w:r w:rsidRPr="00C11ADD">
        <w:rPr>
          <w:rtl/>
        </w:rPr>
        <w:t xml:space="preserve"> חבלה </w:t>
      </w:r>
      <w:r w:rsidRPr="00C11ADD">
        <w:rPr>
          <w:rFonts w:hint="cs"/>
          <w:rtl/>
        </w:rPr>
        <w:t xml:space="preserve">מכוונת </w:t>
      </w:r>
      <w:r w:rsidRPr="00C11ADD">
        <w:rPr>
          <w:rtl/>
        </w:rPr>
        <w:t>(</w:t>
      </w:r>
      <w:r w:rsidRPr="00C11ADD">
        <w:t>(Resistance Tamper</w:t>
      </w:r>
      <w:r w:rsidR="00470F1A">
        <w:rPr>
          <w:rtl/>
        </w:rPr>
        <w:t>,</w:t>
      </w:r>
      <w:r w:rsidRPr="00C11ADD">
        <w:rPr>
          <w:rtl/>
        </w:rPr>
        <w:t xml:space="preserve"> תוך מימוש </w:t>
      </w:r>
      <w:r w:rsidRPr="00C11ADD">
        <w:rPr>
          <w:rFonts w:hint="cs"/>
          <w:rtl/>
        </w:rPr>
        <w:t>ב</w:t>
      </w:r>
      <w:r w:rsidRPr="00C11ADD">
        <w:rPr>
          <w:rtl/>
        </w:rPr>
        <w:t>מנגנון לחשיפת חבלה (</w:t>
      </w:r>
      <w:r w:rsidRPr="00C11ADD">
        <w:t>Evident-Tamper</w:t>
      </w:r>
      <w:r w:rsidRPr="00C11ADD">
        <w:rPr>
          <w:rtl/>
        </w:rPr>
        <w:t>).</w:t>
      </w:r>
      <w:r w:rsidRPr="00C11ADD">
        <w:rPr>
          <w:rFonts w:hint="cs"/>
          <w:rtl/>
        </w:rPr>
        <w:t xml:space="preserve"> אם כן, יש לפרט את מימוש היכולות.</w:t>
      </w:r>
    </w:p>
    <w:p w14:paraId="7CBB61FF" w14:textId="167362EF" w:rsidR="0073518F" w:rsidRPr="00C11ADD" w:rsidRDefault="0073518F" w:rsidP="001A492D">
      <w:pPr>
        <w:pStyle w:val="3ff2"/>
      </w:pPr>
      <w:r w:rsidRPr="00C11ADD">
        <w:rPr>
          <w:rFonts w:hint="cs"/>
          <w:rtl/>
        </w:rPr>
        <w:t xml:space="preserve"> [א]</w:t>
      </w:r>
      <w:r w:rsidR="00470F1A">
        <w:rPr>
          <w:rFonts w:hint="cs"/>
          <w:rtl/>
        </w:rPr>
        <w:t xml:space="preserve"> </w:t>
      </w:r>
      <w:r w:rsidRPr="00C11ADD">
        <w:rPr>
          <w:rFonts w:hint="cs"/>
          <w:rtl/>
        </w:rPr>
        <w:t xml:space="preserve">המציע יפרט את אפשרויות התמיכה במקרים בהם ספק הגישה לאינטרנט אינו מאפשר גישה לשרתי </w:t>
      </w:r>
      <w:r w:rsidRPr="00C11ADD">
        <w:rPr>
          <w:rFonts w:hint="cs"/>
        </w:rPr>
        <w:t>DNS</w:t>
      </w:r>
      <w:r w:rsidRPr="00C11ADD">
        <w:rPr>
          <w:rFonts w:hint="cs"/>
          <w:rtl/>
        </w:rPr>
        <w:t xml:space="preserve"> חיצוניים (למשל, </w:t>
      </w:r>
      <w:proofErr w:type="spellStart"/>
      <w:r w:rsidRPr="00C11ADD">
        <w:t>HotSpot</w:t>
      </w:r>
      <w:proofErr w:type="spellEnd"/>
      <w:r w:rsidRPr="00C11ADD">
        <w:rPr>
          <w:rFonts w:hint="cs"/>
          <w:rtl/>
        </w:rPr>
        <w:t>).</w:t>
      </w:r>
    </w:p>
    <w:p w14:paraId="3BAB60CF" w14:textId="1E47D5E1" w:rsidR="0073518F" w:rsidRPr="00C11ADD" w:rsidRDefault="0073518F" w:rsidP="001A492D">
      <w:pPr>
        <w:pStyle w:val="3ff2"/>
      </w:pPr>
      <w:r w:rsidRPr="00C11ADD">
        <w:rPr>
          <w:rFonts w:hint="cs"/>
          <w:rtl/>
        </w:rPr>
        <w:t>[א] המציע יפרט את האפשרות להגדרה של רשתות בטוחות כגון מקרה שבו המשתמש בשירות נמצא ברשת המשרדית</w:t>
      </w:r>
      <w:r w:rsidR="00470F1A">
        <w:rPr>
          <w:rFonts w:hint="cs"/>
          <w:rtl/>
        </w:rPr>
        <w:t xml:space="preserve"> </w:t>
      </w:r>
      <w:r w:rsidRPr="00C11ADD">
        <w:rPr>
          <w:rFonts w:hint="cs"/>
          <w:rtl/>
        </w:rPr>
        <w:t>(</w:t>
      </w:r>
      <w:r w:rsidRPr="00C11ADD">
        <w:t>Trusted Network</w:t>
      </w:r>
      <w:r w:rsidRPr="00C11ADD">
        <w:rPr>
          <w:rFonts w:hint="cs"/>
          <w:rtl/>
        </w:rPr>
        <w:t>).</w:t>
      </w:r>
    </w:p>
    <w:p w14:paraId="38ADB1B4" w14:textId="421BBFC9" w:rsidR="0073518F" w:rsidRPr="00C11ADD" w:rsidRDefault="0073518F" w:rsidP="006B7AC9">
      <w:pPr>
        <w:pStyle w:val="2ff3"/>
      </w:pPr>
      <w:r w:rsidRPr="00C11ADD" w:rsidDel="00C02173">
        <w:rPr>
          <w:rFonts w:hint="cs"/>
          <w:rtl/>
        </w:rPr>
        <w:t xml:space="preserve"> </w:t>
      </w:r>
      <w:r w:rsidRPr="00C11ADD">
        <w:rPr>
          <w:rFonts w:hint="cs"/>
          <w:rtl/>
        </w:rPr>
        <w:t>[</w:t>
      </w:r>
      <w:r w:rsidR="00601885">
        <w:rPr>
          <w:rFonts w:hint="cs"/>
          <w:rtl/>
        </w:rPr>
        <w:t>ח</w:t>
      </w:r>
      <w:r w:rsidRPr="00C11ADD">
        <w:rPr>
          <w:rFonts w:hint="cs"/>
          <w:rtl/>
        </w:rPr>
        <w:t xml:space="preserve">] המציע יפרט את </w:t>
      </w:r>
      <w:r w:rsidRPr="00C11ADD">
        <w:rPr>
          <w:rtl/>
        </w:rPr>
        <w:t xml:space="preserve">יכולת </w:t>
      </w:r>
      <w:r w:rsidRPr="00C11ADD">
        <w:rPr>
          <w:rFonts w:hint="eastAsia"/>
          <w:rtl/>
        </w:rPr>
        <w:t>שמירת</w:t>
      </w:r>
      <w:r w:rsidRPr="00C11ADD">
        <w:rPr>
          <w:rtl/>
        </w:rPr>
        <w:t xml:space="preserve"> </w:t>
      </w:r>
      <w:r w:rsidRPr="00C11ADD">
        <w:rPr>
          <w:rFonts w:hint="eastAsia"/>
          <w:rtl/>
        </w:rPr>
        <w:t>וייצוא</w:t>
      </w:r>
      <w:r w:rsidRPr="00C11ADD">
        <w:rPr>
          <w:rtl/>
        </w:rPr>
        <w:t xml:space="preserve"> של </w:t>
      </w:r>
      <w:r w:rsidRPr="00C11ADD">
        <w:rPr>
          <w:rFonts w:hint="eastAsia"/>
          <w:rtl/>
        </w:rPr>
        <w:t>כלל</w:t>
      </w:r>
      <w:r w:rsidRPr="00C11ADD">
        <w:rPr>
          <w:rtl/>
        </w:rPr>
        <w:t xml:space="preserve"> בקשות ה-</w:t>
      </w:r>
      <w:r w:rsidR="00470F1A">
        <w:rPr>
          <w:rtl/>
        </w:rPr>
        <w:t xml:space="preserve"> </w:t>
      </w:r>
      <w:r w:rsidRPr="00C11ADD">
        <w:t>DNS</w:t>
      </w:r>
      <w:r w:rsidRPr="00C11ADD">
        <w:rPr>
          <w:rFonts w:hint="cs"/>
          <w:rtl/>
        </w:rPr>
        <w:t xml:space="preserve"> על כל נתוניהן וכן המענה המתקבל עבורן</w:t>
      </w:r>
      <w:r w:rsidRPr="00C11ADD">
        <w:rPr>
          <w:rtl/>
        </w:rPr>
        <w:t>.</w:t>
      </w:r>
    </w:p>
    <w:p w14:paraId="7A870B52" w14:textId="3D3271F1" w:rsidR="0073518F" w:rsidRPr="00C11ADD" w:rsidRDefault="0073518F" w:rsidP="001A492D">
      <w:pPr>
        <w:pStyle w:val="3ff2"/>
      </w:pPr>
      <w:r w:rsidRPr="00C11ADD">
        <w:rPr>
          <w:rFonts w:hint="cs"/>
          <w:rtl/>
        </w:rPr>
        <w:t>[</w:t>
      </w:r>
      <w:r w:rsidR="00601885">
        <w:rPr>
          <w:rFonts w:hint="cs"/>
          <w:rtl/>
        </w:rPr>
        <w:t>ח</w:t>
      </w:r>
      <w:r w:rsidRPr="00C11ADD">
        <w:rPr>
          <w:rFonts w:hint="cs"/>
          <w:rtl/>
        </w:rPr>
        <w:t>] המציע יפרט את מאפייני ייצוא הנתונים כולל התייחסות לכלל ממשקי הייצוא, נתונים שניתן לייצא ועוד.</w:t>
      </w:r>
    </w:p>
    <w:p w14:paraId="29CA4D30" w14:textId="77777777" w:rsidR="0073518F" w:rsidRPr="00C11ADD" w:rsidRDefault="0073518F" w:rsidP="001A492D">
      <w:pPr>
        <w:pStyle w:val="3ff2"/>
      </w:pPr>
      <w:r w:rsidRPr="00C11ADD">
        <w:rPr>
          <w:rFonts w:hint="cs"/>
          <w:rtl/>
        </w:rPr>
        <w:t>[א] המציע יפרט בדבר האפשרות לחסום גלישה מבלי לקבל את המידע בנוגע לגלישות המשתמש, או הצפנתו.</w:t>
      </w:r>
    </w:p>
    <w:p w14:paraId="510002C7" w14:textId="77777777" w:rsidR="0073518F" w:rsidRPr="00C11ADD" w:rsidRDefault="0073518F" w:rsidP="001A492D">
      <w:pPr>
        <w:pStyle w:val="3ff2"/>
      </w:pPr>
      <w:r w:rsidRPr="00C11ADD">
        <w:rPr>
          <w:rFonts w:hint="cs"/>
          <w:rtl/>
        </w:rPr>
        <w:t>[א] המציע יפרט בדבר האפשרות לקונפיגורציה שמאפשרת למחזיק במכשיר לכבות עצמאית את השירות (מטעמי פרטיות).</w:t>
      </w:r>
    </w:p>
    <w:p w14:paraId="08776C0E" w14:textId="715DD141" w:rsidR="0073518F" w:rsidRPr="00C11ADD" w:rsidRDefault="0073518F" w:rsidP="006B7AC9">
      <w:pPr>
        <w:pStyle w:val="2ff3"/>
      </w:pPr>
      <w:r w:rsidRPr="00C11ADD">
        <w:rPr>
          <w:rFonts w:hint="cs"/>
          <w:rtl/>
        </w:rPr>
        <w:t xml:space="preserve"> [</w:t>
      </w:r>
      <w:r w:rsidR="00601885">
        <w:rPr>
          <w:rFonts w:hint="cs"/>
          <w:rtl/>
        </w:rPr>
        <w:t>ח</w:t>
      </w:r>
      <w:r w:rsidRPr="00C11ADD">
        <w:rPr>
          <w:rFonts w:hint="cs"/>
          <w:rtl/>
        </w:rPr>
        <w:t xml:space="preserve">] המציע יפרט </w:t>
      </w:r>
      <w:r w:rsidR="00DF4393">
        <w:rPr>
          <w:rFonts w:hint="cs"/>
          <w:rtl/>
        </w:rPr>
        <w:t xml:space="preserve">באם צריכת </w:t>
      </w:r>
      <w:r w:rsidRPr="00C11ADD">
        <w:rPr>
          <w:rFonts w:hint="cs"/>
          <w:rtl/>
        </w:rPr>
        <w:t xml:space="preserve">השירות מצד הלקוחות לא מותנית בביצוע התקנה של רכיב תוכנה (לרבות </w:t>
      </w:r>
      <w:r w:rsidRPr="00C11ADD">
        <w:rPr>
          <w:rFonts w:hint="cs"/>
        </w:rPr>
        <w:t>A</w:t>
      </w:r>
      <w:r w:rsidRPr="00C11ADD">
        <w:t>ppliance</w:t>
      </w:r>
      <w:r w:rsidRPr="00C11ADD">
        <w:rPr>
          <w:rFonts w:hint="cs"/>
          <w:rtl/>
        </w:rPr>
        <w:t xml:space="preserve"> וירטואלי) או חומרה באתר הלקוח.</w:t>
      </w:r>
    </w:p>
    <w:p w14:paraId="5E245DCD" w14:textId="77777777" w:rsidR="006B7AC9" w:rsidRDefault="006B7AC9">
      <w:pPr>
        <w:bidi w:val="0"/>
        <w:spacing w:before="200" w:after="200" w:line="276" w:lineRule="auto"/>
        <w:rPr>
          <w:rFonts w:ascii="David" w:hAnsi="David" w:cs="David"/>
          <w:b/>
          <w:bCs/>
          <w:sz w:val="28"/>
          <w:szCs w:val="28"/>
          <w:u w:val="single"/>
          <w:rtl/>
        </w:rPr>
      </w:pPr>
      <w:bookmarkStart w:id="289" w:name="_Ref129614668"/>
      <w:bookmarkStart w:id="290" w:name="_Toc147325737"/>
      <w:r>
        <w:rPr>
          <w:rtl/>
        </w:rPr>
        <w:br w:type="page"/>
      </w:r>
    </w:p>
    <w:p w14:paraId="071384EF" w14:textId="342F752A" w:rsidR="0073518F" w:rsidRPr="00C11ADD" w:rsidRDefault="0073518F" w:rsidP="00A86670">
      <w:pPr>
        <w:pStyle w:val="23"/>
      </w:pPr>
      <w:bookmarkStart w:id="291" w:name="_Toc157348532"/>
      <w:bookmarkStart w:id="292" w:name="_Toc157349206"/>
      <w:r w:rsidRPr="00C11ADD">
        <w:rPr>
          <w:rFonts w:hint="cs"/>
          <w:rtl/>
        </w:rPr>
        <w:lastRenderedPageBreak/>
        <w:t>[מ] יכולות ניהול השירות וממשקים</w:t>
      </w:r>
      <w:bookmarkEnd w:id="289"/>
      <w:bookmarkEnd w:id="290"/>
      <w:bookmarkEnd w:id="291"/>
      <w:bookmarkEnd w:id="292"/>
    </w:p>
    <w:p w14:paraId="12DF8A49" w14:textId="77777777" w:rsidR="0073518F" w:rsidRPr="00C11ADD" w:rsidRDefault="0073518F" w:rsidP="001A492D">
      <w:pPr>
        <w:pStyle w:val="3ff2"/>
      </w:pPr>
      <w:r w:rsidRPr="00C11ADD">
        <w:rPr>
          <w:rFonts w:hint="cs"/>
          <w:rtl/>
        </w:rPr>
        <w:t>[מ] השירות נדרש לתת מענה לסוגי משתמשים בשירות / רמות ארגוניות כמפורט:</w:t>
      </w:r>
    </w:p>
    <w:p w14:paraId="24C8D49C" w14:textId="3B0356C7" w:rsidR="0073518F" w:rsidRPr="00C11ADD" w:rsidRDefault="0073518F" w:rsidP="009B2FDC">
      <w:pPr>
        <w:pStyle w:val="42"/>
      </w:pPr>
      <w:r w:rsidRPr="00C11ADD">
        <w:rPr>
          <w:rFonts w:hint="cs"/>
          <w:rtl/>
        </w:rPr>
        <w:t xml:space="preserve"> [ה]</w:t>
      </w:r>
      <w:r w:rsidR="00470F1A">
        <w:rPr>
          <w:rFonts w:hint="cs"/>
          <w:rtl/>
        </w:rPr>
        <w:t xml:space="preserve"> </w:t>
      </w:r>
      <w:r w:rsidRPr="00C11ADD">
        <w:rPr>
          <w:rFonts w:hint="cs"/>
          <w:b/>
          <w:bCs/>
          <w:rtl/>
        </w:rPr>
        <w:t>מנהל-על של השירות (מערך הסייבר הלאומי)-</w:t>
      </w:r>
      <w:r w:rsidRPr="00C11ADD">
        <w:rPr>
          <w:rFonts w:hint="cs"/>
          <w:rtl/>
        </w:rPr>
        <w:t xml:space="preserve"> יוכל לבצע ניהול של כלל הארגונים המנוהלים (</w:t>
      </w:r>
      <w:r w:rsidRPr="00C11ADD">
        <w:t>Multi Tenants</w:t>
      </w:r>
      <w:r w:rsidRPr="00C11ADD">
        <w:rPr>
          <w:rFonts w:hint="cs"/>
          <w:rtl/>
        </w:rPr>
        <w:t>), כולל מערך הסייבר הלאומי, למשל, להוסיף ולהסיר ארגונים מנוהלים, ניהול כלל יכולות השירות כולל הגדרות מדיניות ורשימות, יכולות צפייה וניתוח של כלל המידע באופן מרכזי וכו' באמצעות ממשק הניהול של השירות.</w:t>
      </w:r>
    </w:p>
    <w:p w14:paraId="47912017" w14:textId="4311E4BA" w:rsidR="0073518F" w:rsidRPr="00C11ADD" w:rsidRDefault="0073518F" w:rsidP="009B2FDC">
      <w:pPr>
        <w:pStyle w:val="42"/>
      </w:pPr>
      <w:r w:rsidRPr="00C11ADD">
        <w:rPr>
          <w:rFonts w:hint="cs"/>
          <w:rtl/>
        </w:rPr>
        <w:t xml:space="preserve"> [ה]</w:t>
      </w:r>
      <w:r w:rsidR="00470F1A">
        <w:rPr>
          <w:rFonts w:hint="cs"/>
          <w:rtl/>
        </w:rPr>
        <w:t xml:space="preserve"> </w:t>
      </w:r>
      <w:r w:rsidRPr="00C11ADD">
        <w:rPr>
          <w:rFonts w:hint="cs"/>
          <w:b/>
          <w:bCs/>
          <w:rtl/>
        </w:rPr>
        <w:t>מנהל קבוצת ארגונים מנוהלים אשר יצורפו לשירות-</w:t>
      </w:r>
      <w:r w:rsidRPr="00C11ADD">
        <w:rPr>
          <w:rFonts w:hint="cs"/>
          <w:rtl/>
        </w:rPr>
        <w:t xml:space="preserve"> יוכל לנהל את המידע של הארגונים מוכלים בקבוצה, כולל מדיניות מעודכנת מבוססת מדיניות בסיסית מטעם מנהל-על של השירות (מערך הסייבר הלאומי), להוסיף ולהסיר ארגונים מנוהלים, להוסיף ולהסיר משתמשים ארגוניים בהתאם לרמת ההרשאה שתנתן לאותו משתמש בשירות וכן יוכל לבצע פעולות בשירות באופן עצמאי (</w:t>
      </w:r>
      <w:r w:rsidRPr="00C11ADD">
        <w:t>Self service</w:t>
      </w:r>
      <w:r w:rsidRPr="00C11ADD">
        <w:rPr>
          <w:rFonts w:hint="cs"/>
          <w:rtl/>
        </w:rPr>
        <w:t>). קבוצת הארגונים תבנה ע"י מנהל הקבוצה באמצעות ממשק השירות.</w:t>
      </w:r>
    </w:p>
    <w:p w14:paraId="11166920" w14:textId="765E0565" w:rsidR="0073518F" w:rsidRPr="00C11ADD" w:rsidRDefault="0073518F" w:rsidP="009B2FDC">
      <w:pPr>
        <w:pStyle w:val="42"/>
      </w:pPr>
      <w:r w:rsidRPr="00C11ADD">
        <w:rPr>
          <w:rFonts w:hint="cs"/>
          <w:rtl/>
        </w:rPr>
        <w:t>[ה]</w:t>
      </w:r>
      <w:r w:rsidR="00470F1A">
        <w:rPr>
          <w:rFonts w:hint="cs"/>
          <w:rtl/>
        </w:rPr>
        <w:t xml:space="preserve"> </w:t>
      </w:r>
      <w:r w:rsidR="00DF4393">
        <w:rPr>
          <w:rFonts w:hint="cs"/>
          <w:b/>
          <w:bCs/>
          <w:rtl/>
        </w:rPr>
        <w:t xml:space="preserve">מנהל </w:t>
      </w:r>
      <w:r w:rsidRPr="00C11ADD">
        <w:rPr>
          <w:rFonts w:hint="cs"/>
          <w:b/>
          <w:bCs/>
          <w:rtl/>
        </w:rPr>
        <w:t>ארגון מנוהל בודד אשר יצורף לשירות-</w:t>
      </w:r>
      <w:r w:rsidRPr="00C11ADD">
        <w:rPr>
          <w:rFonts w:hint="cs"/>
          <w:rtl/>
        </w:rPr>
        <w:t xml:space="preserve"> יוכל לנהל את המידע של אותו ארגון, כולל מדיניות מעודכנת מבוססת מדיניות בסיסית מטעם מנהל-על של השירות, להוסיף ולהסיר</w:t>
      </w:r>
      <w:r w:rsidR="0010106C" w:rsidRPr="00C11ADD">
        <w:rPr>
          <w:rFonts w:hint="cs"/>
          <w:rtl/>
        </w:rPr>
        <w:t xml:space="preserve"> </w:t>
      </w:r>
      <w:r w:rsidRPr="00C11ADD">
        <w:rPr>
          <w:rFonts w:hint="cs"/>
          <w:rtl/>
        </w:rPr>
        <w:t>משתמשים ארגוניים בהתאם לרמת ההרשאה שתנתן לאותו משתמש בשירות וכן יוכל לבצע פעולות במערכת באופן עצמאי (</w:t>
      </w:r>
      <w:r w:rsidRPr="00C11ADD">
        <w:t>Self service</w:t>
      </w:r>
      <w:r w:rsidRPr="00C11ADD">
        <w:rPr>
          <w:rFonts w:hint="cs"/>
          <w:rtl/>
        </w:rPr>
        <w:t>).</w:t>
      </w:r>
    </w:p>
    <w:p w14:paraId="23CB99D6" w14:textId="1001F58C" w:rsidR="0073518F" w:rsidRDefault="0073518F" w:rsidP="009B2FDC">
      <w:pPr>
        <w:pStyle w:val="42"/>
      </w:pPr>
      <w:r w:rsidRPr="00C11ADD">
        <w:rPr>
          <w:rFonts w:hint="cs"/>
          <w:rtl/>
        </w:rPr>
        <w:t>[ה]</w:t>
      </w:r>
      <w:r w:rsidR="00470F1A">
        <w:rPr>
          <w:rFonts w:hint="cs"/>
          <w:rtl/>
        </w:rPr>
        <w:t xml:space="preserve"> </w:t>
      </w:r>
      <w:r w:rsidRPr="00C11ADD">
        <w:rPr>
          <w:rFonts w:hint="cs"/>
          <w:b/>
          <w:bCs/>
          <w:rtl/>
        </w:rPr>
        <w:t>משתמש בארגון מנוהל-</w:t>
      </w:r>
      <w:r w:rsidRPr="00C11ADD">
        <w:rPr>
          <w:rFonts w:hint="cs"/>
          <w:rtl/>
        </w:rPr>
        <w:t xml:space="preserve"> יוכל לנהל מידע של הארגון אליו משתייך בהתאם לרמת ההרשאה שתוגדר עבורו בשירות, וכן יוכל לבצע פעולות במערכת באופן עצמאי (</w:t>
      </w:r>
      <w:r w:rsidRPr="00C11ADD">
        <w:t>Self service</w:t>
      </w:r>
      <w:r w:rsidRPr="00C11ADD">
        <w:rPr>
          <w:rFonts w:hint="cs"/>
          <w:rtl/>
        </w:rPr>
        <w:t>).</w:t>
      </w:r>
    </w:p>
    <w:p w14:paraId="5F3612C1" w14:textId="77777777" w:rsidR="00601885" w:rsidRDefault="00601885" w:rsidP="00601885">
      <w:pPr>
        <w:pStyle w:val="42"/>
        <w:rPr>
          <w:rtl/>
        </w:rPr>
      </w:pPr>
      <w:r>
        <w:rPr>
          <w:rtl/>
        </w:rPr>
        <w:t>[ה] השירות יכלול משתמשים מסוגים המאפשרים את ביצוע הפעולות הנדרשות בהתאם להגדרת סוג המשתמש במכרז זה, עבור כל ההתקשרות:</w:t>
      </w:r>
    </w:p>
    <w:p w14:paraId="387A5EDD" w14:textId="77777777" w:rsidR="00601885" w:rsidRDefault="00601885" w:rsidP="00601885">
      <w:pPr>
        <w:pStyle w:val="42"/>
        <w:rPr>
          <w:rtl/>
        </w:rPr>
      </w:pPr>
      <w:r>
        <w:rPr>
          <w:rtl/>
        </w:rPr>
        <w:t>לפחות 300 משתמשים מסוג משתמש מטעם ארגון מנוהל.</w:t>
      </w:r>
    </w:p>
    <w:p w14:paraId="49961B94" w14:textId="77777777" w:rsidR="00601885" w:rsidRDefault="00601885" w:rsidP="00601885">
      <w:pPr>
        <w:pStyle w:val="42"/>
        <w:rPr>
          <w:rtl/>
        </w:rPr>
      </w:pPr>
      <w:r>
        <w:rPr>
          <w:rtl/>
        </w:rPr>
        <w:t>לפחות 300 משתמשים מסוג מנהל ארגון מנוהל בודד.</w:t>
      </w:r>
    </w:p>
    <w:p w14:paraId="1EACC7B2" w14:textId="77777777" w:rsidR="00601885" w:rsidRDefault="00601885" w:rsidP="00601885">
      <w:pPr>
        <w:pStyle w:val="42"/>
        <w:rPr>
          <w:rtl/>
        </w:rPr>
      </w:pPr>
      <w:r>
        <w:rPr>
          <w:rtl/>
        </w:rPr>
        <w:t>לפחות 10 משתמשים מסוג מנהל קבוצת ארגונים.</w:t>
      </w:r>
    </w:p>
    <w:p w14:paraId="6575C3B7" w14:textId="77777777" w:rsidR="00601885" w:rsidRDefault="00601885" w:rsidP="00601885">
      <w:pPr>
        <w:pStyle w:val="42"/>
        <w:rPr>
          <w:rtl/>
        </w:rPr>
      </w:pPr>
      <w:r>
        <w:rPr>
          <w:rtl/>
        </w:rPr>
        <w:t>לפחות 5 משתמשים מסוג מנהל-על.</w:t>
      </w:r>
    </w:p>
    <w:p w14:paraId="54D97CD5" w14:textId="34F57791" w:rsidR="0073518F" w:rsidRPr="00C11ADD" w:rsidRDefault="0073518F" w:rsidP="001A492D">
      <w:pPr>
        <w:pStyle w:val="3ff2"/>
      </w:pPr>
      <w:r w:rsidRPr="00C11ADD">
        <w:rPr>
          <w:rtl/>
        </w:rPr>
        <w:t>[</w:t>
      </w:r>
      <w:r w:rsidRPr="00C11ADD">
        <w:rPr>
          <w:rFonts w:hint="cs"/>
          <w:rtl/>
        </w:rPr>
        <w:t>ה</w:t>
      </w:r>
      <w:r w:rsidRPr="00C11ADD">
        <w:rPr>
          <w:rtl/>
        </w:rPr>
        <w:t>] ה</w:t>
      </w:r>
      <w:r w:rsidRPr="00C11ADD">
        <w:rPr>
          <w:rFonts w:hint="cs"/>
          <w:rtl/>
        </w:rPr>
        <w:t>שירות</w:t>
      </w:r>
      <w:r w:rsidRPr="00C11ADD">
        <w:rPr>
          <w:rtl/>
        </w:rPr>
        <w:t xml:space="preserve"> </w:t>
      </w:r>
      <w:proofErr w:type="spellStart"/>
      <w:r w:rsidRPr="00C11ADD">
        <w:rPr>
          <w:rFonts w:hint="cs"/>
          <w:rtl/>
        </w:rPr>
        <w:t>י</w:t>
      </w:r>
      <w:r w:rsidRPr="00C11ADD">
        <w:rPr>
          <w:rtl/>
        </w:rPr>
        <w:t>נגיש</w:t>
      </w:r>
      <w:proofErr w:type="spellEnd"/>
      <w:r w:rsidRPr="00C11ADD">
        <w:rPr>
          <w:rtl/>
        </w:rPr>
        <w:t xml:space="preserve"> למשתמש </w:t>
      </w:r>
      <w:r w:rsidRPr="00C11ADD">
        <w:rPr>
          <w:rFonts w:hint="cs"/>
          <w:rtl/>
        </w:rPr>
        <w:t xml:space="preserve">בשירות </w:t>
      </w:r>
      <w:r w:rsidRPr="00C11ADD">
        <w:rPr>
          <w:b/>
          <w:bCs/>
          <w:rtl/>
        </w:rPr>
        <w:t>ממשק</w:t>
      </w:r>
      <w:r w:rsidRPr="00C11ADD">
        <w:rPr>
          <w:rFonts w:hint="cs"/>
          <w:b/>
          <w:bCs/>
          <w:rtl/>
        </w:rPr>
        <w:t>ים</w:t>
      </w:r>
      <w:r w:rsidRPr="00C11ADD">
        <w:rPr>
          <w:rtl/>
        </w:rPr>
        <w:t xml:space="preserve"> (</w:t>
      </w:r>
      <w:r w:rsidRPr="00C11ADD">
        <w:t>Portal</w:t>
      </w:r>
      <w:r w:rsidR="00470F1A">
        <w:rPr>
          <w:rtl/>
        </w:rPr>
        <w:t xml:space="preserve"> </w:t>
      </w:r>
      <w:r w:rsidRPr="00C11ADD">
        <w:rPr>
          <w:rtl/>
        </w:rPr>
        <w:t xml:space="preserve">ו- </w:t>
      </w:r>
      <w:r w:rsidRPr="00C11ADD">
        <w:t>API</w:t>
      </w:r>
      <w:r w:rsidRPr="00C11ADD">
        <w:rPr>
          <w:rtl/>
        </w:rPr>
        <w:t>) מתאי</w:t>
      </w:r>
      <w:r w:rsidRPr="00C11ADD">
        <w:rPr>
          <w:rFonts w:hint="cs"/>
          <w:rtl/>
        </w:rPr>
        <w:t>מים</w:t>
      </w:r>
      <w:r w:rsidRPr="00C11ADD">
        <w:rPr>
          <w:rtl/>
        </w:rPr>
        <w:t>, שיאפשר</w:t>
      </w:r>
      <w:r w:rsidRPr="00C11ADD">
        <w:rPr>
          <w:rFonts w:hint="cs"/>
          <w:rtl/>
        </w:rPr>
        <w:t>ו</w:t>
      </w:r>
      <w:r w:rsidRPr="00C11ADD">
        <w:rPr>
          <w:rtl/>
        </w:rPr>
        <w:t xml:space="preserve"> את </w:t>
      </w:r>
      <w:r w:rsidR="00DF4393">
        <w:rPr>
          <w:rFonts w:hint="cs"/>
          <w:rtl/>
        </w:rPr>
        <w:t xml:space="preserve">כל </w:t>
      </w:r>
      <w:r w:rsidRPr="00C11ADD">
        <w:rPr>
          <w:rtl/>
        </w:rPr>
        <w:t xml:space="preserve">המפורט במכרז זה, ללא הגבלה על מספר פניות </w:t>
      </w:r>
      <w:r w:rsidRPr="00C11ADD">
        <w:rPr>
          <w:rFonts w:hint="cs"/>
          <w:rtl/>
        </w:rPr>
        <w:t xml:space="preserve">ה- </w:t>
      </w:r>
      <w:r w:rsidRPr="00C11ADD">
        <w:rPr>
          <w:rFonts w:hint="cs"/>
        </w:rPr>
        <w:t>API</w:t>
      </w:r>
      <w:r w:rsidRPr="00C11ADD">
        <w:rPr>
          <w:rFonts w:hint="cs"/>
          <w:rtl/>
        </w:rPr>
        <w:t xml:space="preserve"> </w:t>
      </w:r>
      <w:r w:rsidRPr="00C11ADD">
        <w:rPr>
          <w:rtl/>
        </w:rPr>
        <w:t xml:space="preserve">לכל משתמש </w:t>
      </w:r>
      <w:r w:rsidRPr="00C11ADD">
        <w:rPr>
          <w:rFonts w:hint="cs"/>
          <w:rtl/>
        </w:rPr>
        <w:t>בשירות ו</w:t>
      </w:r>
      <w:r w:rsidRPr="00C11ADD">
        <w:rPr>
          <w:rtl/>
        </w:rPr>
        <w:t xml:space="preserve">לכלל המשתמשים </w:t>
      </w:r>
      <w:r w:rsidRPr="00C11ADD">
        <w:rPr>
          <w:rFonts w:hint="cs"/>
          <w:rtl/>
        </w:rPr>
        <w:t xml:space="preserve">בשירות </w:t>
      </w:r>
      <w:r w:rsidRPr="00C11ADD">
        <w:rPr>
          <w:rtl/>
        </w:rPr>
        <w:t>ע"פ צרכי המערך</w:t>
      </w:r>
      <w:r w:rsidRPr="00C11ADD">
        <w:rPr>
          <w:rFonts w:hint="cs"/>
          <w:rtl/>
        </w:rPr>
        <w:t xml:space="preserve"> והארגונים שיעשו שימוש בשירות.</w:t>
      </w:r>
    </w:p>
    <w:p w14:paraId="130202F8" w14:textId="77777777" w:rsidR="006B7AC9" w:rsidRDefault="006B7AC9">
      <w:pPr>
        <w:bidi w:val="0"/>
        <w:spacing w:before="200" w:after="200" w:line="276" w:lineRule="auto"/>
        <w:rPr>
          <w:rFonts w:ascii="David" w:hAnsi="David" w:cs="David"/>
          <w:color w:val="000000"/>
          <w:rtl/>
        </w:rPr>
      </w:pPr>
      <w:r>
        <w:rPr>
          <w:rtl/>
        </w:rPr>
        <w:br w:type="page"/>
      </w:r>
    </w:p>
    <w:p w14:paraId="3696EC45" w14:textId="1BAE911F" w:rsidR="0073518F" w:rsidRPr="00C11ADD" w:rsidRDefault="0073518F" w:rsidP="001A492D">
      <w:pPr>
        <w:pStyle w:val="3ff2"/>
      </w:pPr>
      <w:r w:rsidRPr="00C11ADD">
        <w:rPr>
          <w:rFonts w:hint="cs"/>
          <w:rtl/>
        </w:rPr>
        <w:lastRenderedPageBreak/>
        <w:t xml:space="preserve">[א] השירות יכלול הפרדה בין </w:t>
      </w:r>
      <w:r w:rsidRPr="00C11ADD">
        <w:rPr>
          <w:rFonts w:hint="cs"/>
        </w:rPr>
        <w:t>API</w:t>
      </w:r>
      <w:r w:rsidRPr="00C11ADD">
        <w:t>s</w:t>
      </w:r>
      <w:r w:rsidRPr="00C11ADD">
        <w:rPr>
          <w:rFonts w:hint="cs"/>
          <w:rtl/>
        </w:rPr>
        <w:t xml:space="preserve"> המשרתים את לקוחות הקצה, לבין </w:t>
      </w:r>
      <w:r w:rsidRPr="00C11ADD">
        <w:rPr>
          <w:rFonts w:hint="cs"/>
        </w:rPr>
        <w:t>API</w:t>
      </w:r>
      <w:r w:rsidRPr="00C11ADD">
        <w:t>s</w:t>
      </w:r>
      <w:r w:rsidRPr="00C11ADD">
        <w:rPr>
          <w:rFonts w:hint="cs"/>
          <w:rtl/>
        </w:rPr>
        <w:t xml:space="preserve"> המשרתים את המערך וארגונים מנוהלים אשר יגדיר המערך. יש לפרט את אופן המימוש.</w:t>
      </w:r>
    </w:p>
    <w:p w14:paraId="56F2D454" w14:textId="77777777" w:rsidR="0073518F" w:rsidRPr="00C11ADD" w:rsidRDefault="0073518F" w:rsidP="00275242">
      <w:pPr>
        <w:pStyle w:val="3-2"/>
        <w:rPr>
          <w:rtl/>
        </w:rPr>
      </w:pPr>
      <w:r w:rsidRPr="00C11ADD">
        <w:rPr>
          <w:rFonts w:hint="cs"/>
          <w:rtl/>
        </w:rPr>
        <w:t>המציע יפרט ע"פ הטבלה בדבר יכולות השירות בחתך סוג המשתמש ובדבר אופן הפעלת יכולות אלה באמצעות ממשק הניהול המתאים:</w:t>
      </w:r>
    </w:p>
    <w:tbl>
      <w:tblPr>
        <w:tblStyle w:val="affff8"/>
        <w:bidiVisual/>
        <w:tblW w:w="10323" w:type="dxa"/>
        <w:tblInd w:w="2108" w:type="dxa"/>
        <w:tblLayout w:type="fixed"/>
        <w:tblLook w:val="04A0" w:firstRow="1" w:lastRow="0" w:firstColumn="1" w:lastColumn="0" w:noHBand="0" w:noVBand="1"/>
      </w:tblPr>
      <w:tblGrid>
        <w:gridCol w:w="1419"/>
        <w:gridCol w:w="708"/>
        <w:gridCol w:w="3261"/>
        <w:gridCol w:w="1220"/>
        <w:gridCol w:w="1215"/>
        <w:gridCol w:w="1198"/>
        <w:gridCol w:w="1302"/>
      </w:tblGrid>
      <w:tr w:rsidR="00DF4393" w:rsidRPr="00C11ADD" w14:paraId="62E3A5BB" w14:textId="7F7100BE" w:rsidTr="006B7AC9">
        <w:trPr>
          <w:cantSplit/>
          <w:trHeight w:val="1124"/>
          <w:tblHeader/>
        </w:trPr>
        <w:tc>
          <w:tcPr>
            <w:tcW w:w="1419" w:type="dxa"/>
            <w:shd w:val="clear" w:color="auto" w:fill="D9D9D9" w:themeFill="background1" w:themeFillShade="D9"/>
            <w:vAlign w:val="center"/>
          </w:tcPr>
          <w:p w14:paraId="3CC87C5F" w14:textId="7A268F06" w:rsidR="00DF4393" w:rsidRPr="00C11ADD" w:rsidRDefault="00DF4393" w:rsidP="001A492D">
            <w:pPr>
              <w:pStyle w:val="3ff2"/>
              <w:numPr>
                <w:ilvl w:val="0"/>
                <w:numId w:val="0"/>
              </w:numPr>
              <w:rPr>
                <w:rtl/>
              </w:rPr>
            </w:pPr>
            <w:r w:rsidRPr="00C11ADD">
              <w:rPr>
                <w:rFonts w:hint="cs"/>
                <w:rtl/>
              </w:rPr>
              <w:t>סוג משתמש / מס' סעיף</w:t>
            </w:r>
          </w:p>
        </w:tc>
        <w:tc>
          <w:tcPr>
            <w:tcW w:w="708" w:type="dxa"/>
            <w:shd w:val="clear" w:color="auto" w:fill="D9D9D9" w:themeFill="background1" w:themeFillShade="D9"/>
            <w:vAlign w:val="center"/>
          </w:tcPr>
          <w:p w14:paraId="72582AE4" w14:textId="77777777" w:rsidR="00DF4393" w:rsidRPr="00C11ADD" w:rsidRDefault="00DF4393" w:rsidP="001A492D">
            <w:pPr>
              <w:pStyle w:val="3ff2"/>
              <w:numPr>
                <w:ilvl w:val="0"/>
                <w:numId w:val="0"/>
              </w:numPr>
              <w:rPr>
                <w:rtl/>
              </w:rPr>
            </w:pPr>
            <w:r w:rsidRPr="00C11ADD">
              <w:rPr>
                <w:rFonts w:hint="cs"/>
                <w:rtl/>
              </w:rPr>
              <w:t>סיווג הדרישה</w:t>
            </w:r>
          </w:p>
        </w:tc>
        <w:tc>
          <w:tcPr>
            <w:tcW w:w="3261" w:type="dxa"/>
            <w:shd w:val="clear" w:color="auto" w:fill="D9D9D9" w:themeFill="background1" w:themeFillShade="D9"/>
            <w:vAlign w:val="center"/>
          </w:tcPr>
          <w:p w14:paraId="3B7259A0" w14:textId="77777777" w:rsidR="00DF4393" w:rsidRPr="00C11ADD" w:rsidRDefault="00DF4393" w:rsidP="001A492D">
            <w:pPr>
              <w:pStyle w:val="3ff2"/>
              <w:numPr>
                <w:ilvl w:val="0"/>
                <w:numId w:val="0"/>
              </w:numPr>
              <w:rPr>
                <w:b/>
                <w:bCs/>
                <w:rtl/>
              </w:rPr>
            </w:pPr>
            <w:r w:rsidRPr="00C11ADD">
              <w:rPr>
                <w:rFonts w:hint="cs"/>
                <w:b/>
                <w:bCs/>
                <w:rtl/>
              </w:rPr>
              <w:t xml:space="preserve">פירוט יכולת השירות ואופן הפעלתה </w:t>
            </w:r>
            <w:r w:rsidRPr="00C11ADD">
              <w:rPr>
                <w:rFonts w:hint="cs"/>
                <w:rtl/>
              </w:rPr>
              <w:t>(ברמת מערך הסייבר הלאומי / קבוצת ארגונים מנוהלים וברמת הארגונים המנוהלים)</w:t>
            </w:r>
          </w:p>
        </w:tc>
        <w:tc>
          <w:tcPr>
            <w:tcW w:w="1220" w:type="dxa"/>
            <w:shd w:val="clear" w:color="auto" w:fill="D9D9D9" w:themeFill="background1" w:themeFillShade="D9"/>
            <w:vAlign w:val="center"/>
          </w:tcPr>
          <w:p w14:paraId="2CE51F13" w14:textId="77777777" w:rsidR="00DF4393" w:rsidRPr="00C11ADD" w:rsidRDefault="00DF4393" w:rsidP="001A492D">
            <w:pPr>
              <w:pStyle w:val="3ff2"/>
              <w:numPr>
                <w:ilvl w:val="0"/>
                <w:numId w:val="0"/>
              </w:numPr>
              <w:rPr>
                <w:rtl/>
              </w:rPr>
            </w:pPr>
            <w:r w:rsidRPr="00C11ADD">
              <w:rPr>
                <w:rFonts w:hint="cs"/>
                <w:rtl/>
              </w:rPr>
              <w:t>מנהל-על של השירות</w:t>
            </w:r>
          </w:p>
        </w:tc>
        <w:tc>
          <w:tcPr>
            <w:tcW w:w="1215" w:type="dxa"/>
            <w:shd w:val="clear" w:color="auto" w:fill="D9D9D9" w:themeFill="background1" w:themeFillShade="D9"/>
            <w:vAlign w:val="center"/>
          </w:tcPr>
          <w:p w14:paraId="6CE5EE79" w14:textId="77777777" w:rsidR="00DF4393" w:rsidRPr="00C11ADD" w:rsidRDefault="00DF4393" w:rsidP="001A492D">
            <w:pPr>
              <w:pStyle w:val="3ff2"/>
              <w:numPr>
                <w:ilvl w:val="0"/>
                <w:numId w:val="0"/>
              </w:numPr>
              <w:rPr>
                <w:rtl/>
              </w:rPr>
            </w:pPr>
            <w:r w:rsidRPr="00C11ADD">
              <w:rPr>
                <w:rFonts w:hint="cs"/>
                <w:rtl/>
              </w:rPr>
              <w:t>מנהל קבוצת ארגונים מנוהלים</w:t>
            </w:r>
          </w:p>
        </w:tc>
        <w:tc>
          <w:tcPr>
            <w:tcW w:w="1198" w:type="dxa"/>
            <w:shd w:val="clear" w:color="auto" w:fill="D9D9D9" w:themeFill="background1" w:themeFillShade="D9"/>
            <w:vAlign w:val="center"/>
          </w:tcPr>
          <w:p w14:paraId="4BFA783D" w14:textId="77777777" w:rsidR="00DF4393" w:rsidRPr="00C11ADD" w:rsidRDefault="00DF4393" w:rsidP="001A492D">
            <w:pPr>
              <w:pStyle w:val="3ff2"/>
              <w:numPr>
                <w:ilvl w:val="0"/>
                <w:numId w:val="0"/>
              </w:numPr>
              <w:rPr>
                <w:rtl/>
              </w:rPr>
            </w:pPr>
            <w:r w:rsidRPr="00C11ADD">
              <w:rPr>
                <w:rFonts w:hint="cs"/>
                <w:rtl/>
              </w:rPr>
              <w:t>מנהל ארגון מנוהל</w:t>
            </w:r>
          </w:p>
        </w:tc>
        <w:tc>
          <w:tcPr>
            <w:tcW w:w="1302" w:type="dxa"/>
            <w:shd w:val="clear" w:color="auto" w:fill="D9D9D9" w:themeFill="background1" w:themeFillShade="D9"/>
            <w:vAlign w:val="center"/>
          </w:tcPr>
          <w:p w14:paraId="594CF600" w14:textId="79989E2B" w:rsidR="00DF4393" w:rsidRPr="00DF4393" w:rsidRDefault="00DF4393" w:rsidP="00DF4393">
            <w:pPr>
              <w:jc w:val="center"/>
              <w:rPr>
                <w:rFonts w:ascii="David" w:hAnsi="David" w:cs="David"/>
                <w:color w:val="000000"/>
                <w:rtl/>
              </w:rPr>
            </w:pPr>
            <w:r w:rsidRPr="00DF4393">
              <w:rPr>
                <w:rFonts w:ascii="David" w:hAnsi="David" w:cs="David" w:hint="cs"/>
                <w:color w:val="000000"/>
                <w:rtl/>
              </w:rPr>
              <w:t>משתמש בארגון מנוהל</w:t>
            </w:r>
          </w:p>
        </w:tc>
      </w:tr>
      <w:tr w:rsidR="00DF4393" w:rsidRPr="00C11ADD" w14:paraId="44C15542" w14:textId="1F7EE4AE" w:rsidTr="006B7AC9">
        <w:trPr>
          <w:cantSplit/>
        </w:trPr>
        <w:tc>
          <w:tcPr>
            <w:tcW w:w="1419" w:type="dxa"/>
            <w:vAlign w:val="center"/>
          </w:tcPr>
          <w:p w14:paraId="5259F483" w14:textId="77777777" w:rsidR="00DF4393" w:rsidRPr="00C11ADD" w:rsidRDefault="00DF4393" w:rsidP="00DF4393">
            <w:pPr>
              <w:pStyle w:val="42"/>
              <w:tabs>
                <w:tab w:val="clear" w:pos="1840"/>
                <w:tab w:val="left" w:pos="1434"/>
              </w:tabs>
              <w:ind w:left="1009"/>
              <w:rPr>
                <w:rtl/>
              </w:rPr>
            </w:pPr>
          </w:p>
        </w:tc>
        <w:tc>
          <w:tcPr>
            <w:tcW w:w="708" w:type="dxa"/>
            <w:vAlign w:val="center"/>
          </w:tcPr>
          <w:p w14:paraId="60062FE9" w14:textId="25112B73"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6868F42E" w14:textId="73E3A4AA" w:rsidR="00DF4393" w:rsidRPr="00C11ADD" w:rsidRDefault="00DF4393" w:rsidP="001A492D">
            <w:pPr>
              <w:pStyle w:val="3ff2"/>
              <w:numPr>
                <w:ilvl w:val="0"/>
                <w:numId w:val="0"/>
              </w:numPr>
              <w:rPr>
                <w:rtl/>
              </w:rPr>
            </w:pPr>
            <w:r w:rsidRPr="00C11ADD">
              <w:rPr>
                <w:rFonts w:hint="cs"/>
                <w:rtl/>
              </w:rPr>
              <w:t>ניהול היררכיית</w:t>
            </w:r>
            <w:r>
              <w:rPr>
                <w:rFonts w:hint="cs"/>
                <w:rtl/>
              </w:rPr>
              <w:t xml:space="preserve"> </w:t>
            </w:r>
            <w:r w:rsidRPr="00C11ADD">
              <w:rPr>
                <w:rFonts w:hint="cs"/>
                <w:rtl/>
              </w:rPr>
              <w:t>הרשאות</w:t>
            </w:r>
            <w:r>
              <w:rPr>
                <w:rFonts w:hint="cs"/>
                <w:rtl/>
              </w:rPr>
              <w:t xml:space="preserve"> </w:t>
            </w:r>
            <w:r w:rsidRPr="00C11ADD">
              <w:rPr>
                <w:rFonts w:hint="cs"/>
                <w:rtl/>
              </w:rPr>
              <w:t>- אופן החשיפה לכלל יכולות השירות ע"פ סוגי המשתמשים והאפשרות לעדכן את ההרשאות</w:t>
            </w:r>
          </w:p>
        </w:tc>
        <w:tc>
          <w:tcPr>
            <w:tcW w:w="1220" w:type="dxa"/>
            <w:vAlign w:val="center"/>
          </w:tcPr>
          <w:p w14:paraId="1D6C7030" w14:textId="77777777" w:rsidR="00DF4393" w:rsidRPr="00C11ADD" w:rsidRDefault="00DF4393" w:rsidP="001A492D">
            <w:pPr>
              <w:pStyle w:val="3ff2"/>
              <w:numPr>
                <w:ilvl w:val="0"/>
                <w:numId w:val="0"/>
              </w:numPr>
              <w:rPr>
                <w:rtl/>
              </w:rPr>
            </w:pPr>
          </w:p>
        </w:tc>
        <w:tc>
          <w:tcPr>
            <w:tcW w:w="1215" w:type="dxa"/>
            <w:vAlign w:val="center"/>
          </w:tcPr>
          <w:p w14:paraId="6418B55B" w14:textId="77777777" w:rsidR="00DF4393" w:rsidRPr="00C11ADD" w:rsidRDefault="00DF4393" w:rsidP="001A492D">
            <w:pPr>
              <w:pStyle w:val="3ff2"/>
              <w:numPr>
                <w:ilvl w:val="0"/>
                <w:numId w:val="0"/>
              </w:numPr>
              <w:rPr>
                <w:rtl/>
              </w:rPr>
            </w:pPr>
          </w:p>
        </w:tc>
        <w:tc>
          <w:tcPr>
            <w:tcW w:w="1198" w:type="dxa"/>
            <w:vAlign w:val="center"/>
          </w:tcPr>
          <w:p w14:paraId="22F24EAF" w14:textId="77777777" w:rsidR="00DF4393" w:rsidRPr="00C11ADD" w:rsidRDefault="00DF4393" w:rsidP="001A492D">
            <w:pPr>
              <w:pStyle w:val="3ff2"/>
              <w:numPr>
                <w:ilvl w:val="0"/>
                <w:numId w:val="0"/>
              </w:numPr>
              <w:rPr>
                <w:rtl/>
              </w:rPr>
            </w:pPr>
          </w:p>
        </w:tc>
        <w:tc>
          <w:tcPr>
            <w:tcW w:w="1302" w:type="dxa"/>
          </w:tcPr>
          <w:p w14:paraId="6217A51A" w14:textId="77777777" w:rsidR="00DF4393" w:rsidRPr="00C11ADD" w:rsidRDefault="00DF4393" w:rsidP="001A492D">
            <w:pPr>
              <w:pStyle w:val="3ff2"/>
              <w:numPr>
                <w:ilvl w:val="0"/>
                <w:numId w:val="0"/>
              </w:numPr>
              <w:rPr>
                <w:rtl/>
              </w:rPr>
            </w:pPr>
          </w:p>
        </w:tc>
      </w:tr>
      <w:tr w:rsidR="00DF4393" w:rsidRPr="00C11ADD" w14:paraId="002EE4BC" w14:textId="4025B1A2" w:rsidTr="006B7AC9">
        <w:trPr>
          <w:cantSplit/>
        </w:trPr>
        <w:tc>
          <w:tcPr>
            <w:tcW w:w="1419" w:type="dxa"/>
            <w:vAlign w:val="center"/>
          </w:tcPr>
          <w:p w14:paraId="47F09BF8" w14:textId="77777777" w:rsidR="00DF4393" w:rsidRPr="00C11ADD" w:rsidRDefault="00DF4393" w:rsidP="00DF4393">
            <w:pPr>
              <w:pStyle w:val="42"/>
              <w:tabs>
                <w:tab w:val="clear" w:pos="1840"/>
                <w:tab w:val="left" w:pos="1150"/>
              </w:tabs>
              <w:ind w:left="1150"/>
              <w:rPr>
                <w:rtl/>
              </w:rPr>
            </w:pPr>
          </w:p>
        </w:tc>
        <w:tc>
          <w:tcPr>
            <w:tcW w:w="708" w:type="dxa"/>
            <w:vAlign w:val="center"/>
          </w:tcPr>
          <w:p w14:paraId="749C4E82" w14:textId="4530E830"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2B7CD421" w14:textId="3449DB55" w:rsidR="00DF4393" w:rsidRPr="00C11ADD" w:rsidRDefault="00DF4393" w:rsidP="001A492D">
            <w:pPr>
              <w:pStyle w:val="3ff2"/>
              <w:numPr>
                <w:ilvl w:val="0"/>
                <w:numId w:val="0"/>
              </w:numPr>
              <w:rPr>
                <w:rtl/>
              </w:rPr>
            </w:pPr>
            <w:r w:rsidRPr="00C11ADD">
              <w:rPr>
                <w:rFonts w:hint="cs"/>
                <w:rtl/>
              </w:rPr>
              <w:t>הוספת וגריעת ארגונים מנוהלים</w:t>
            </w:r>
          </w:p>
        </w:tc>
        <w:tc>
          <w:tcPr>
            <w:tcW w:w="1220" w:type="dxa"/>
            <w:vAlign w:val="center"/>
          </w:tcPr>
          <w:p w14:paraId="6EE2B60D" w14:textId="77777777" w:rsidR="00DF4393" w:rsidRPr="00C11ADD" w:rsidRDefault="00DF4393" w:rsidP="001A492D">
            <w:pPr>
              <w:pStyle w:val="3ff2"/>
              <w:numPr>
                <w:ilvl w:val="0"/>
                <w:numId w:val="0"/>
              </w:numPr>
              <w:rPr>
                <w:rtl/>
              </w:rPr>
            </w:pPr>
          </w:p>
        </w:tc>
        <w:tc>
          <w:tcPr>
            <w:tcW w:w="1215" w:type="dxa"/>
            <w:vAlign w:val="center"/>
          </w:tcPr>
          <w:p w14:paraId="0A6EF62E" w14:textId="77777777" w:rsidR="00DF4393" w:rsidRPr="00C11ADD" w:rsidRDefault="00DF4393" w:rsidP="001A492D">
            <w:pPr>
              <w:pStyle w:val="3ff2"/>
              <w:numPr>
                <w:ilvl w:val="0"/>
                <w:numId w:val="0"/>
              </w:numPr>
              <w:rPr>
                <w:rtl/>
              </w:rPr>
            </w:pPr>
          </w:p>
        </w:tc>
        <w:tc>
          <w:tcPr>
            <w:tcW w:w="1198" w:type="dxa"/>
            <w:vAlign w:val="center"/>
          </w:tcPr>
          <w:p w14:paraId="5DE6F416" w14:textId="77777777" w:rsidR="00DF4393" w:rsidRPr="00C11ADD" w:rsidRDefault="00DF4393" w:rsidP="001A492D">
            <w:pPr>
              <w:pStyle w:val="3ff2"/>
              <w:numPr>
                <w:ilvl w:val="0"/>
                <w:numId w:val="0"/>
              </w:numPr>
              <w:rPr>
                <w:rtl/>
              </w:rPr>
            </w:pPr>
          </w:p>
        </w:tc>
        <w:tc>
          <w:tcPr>
            <w:tcW w:w="1302" w:type="dxa"/>
          </w:tcPr>
          <w:p w14:paraId="011C6FDE" w14:textId="77777777" w:rsidR="00DF4393" w:rsidRPr="00C11ADD" w:rsidRDefault="00DF4393" w:rsidP="001A492D">
            <w:pPr>
              <w:pStyle w:val="3ff2"/>
              <w:numPr>
                <w:ilvl w:val="0"/>
                <w:numId w:val="0"/>
              </w:numPr>
              <w:rPr>
                <w:rtl/>
              </w:rPr>
            </w:pPr>
          </w:p>
        </w:tc>
      </w:tr>
      <w:tr w:rsidR="00DF4393" w:rsidRPr="00C11ADD" w14:paraId="112C7D1F" w14:textId="3AFC4D39" w:rsidTr="006B7AC9">
        <w:trPr>
          <w:cantSplit/>
        </w:trPr>
        <w:tc>
          <w:tcPr>
            <w:tcW w:w="1419" w:type="dxa"/>
            <w:vAlign w:val="center"/>
          </w:tcPr>
          <w:p w14:paraId="2209B3A0" w14:textId="77777777" w:rsidR="00DF4393" w:rsidRPr="00C11ADD" w:rsidRDefault="00DF4393" w:rsidP="00DF4393">
            <w:pPr>
              <w:pStyle w:val="42"/>
              <w:tabs>
                <w:tab w:val="clear" w:pos="1840"/>
                <w:tab w:val="left" w:pos="1150"/>
              </w:tabs>
              <w:ind w:left="1150"/>
              <w:rPr>
                <w:rtl/>
              </w:rPr>
            </w:pPr>
          </w:p>
        </w:tc>
        <w:tc>
          <w:tcPr>
            <w:tcW w:w="708" w:type="dxa"/>
            <w:vAlign w:val="center"/>
          </w:tcPr>
          <w:p w14:paraId="693CC4DC" w14:textId="70A4487D"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5B591BF0" w14:textId="369535D9" w:rsidR="00DF4393" w:rsidRPr="00C11ADD" w:rsidRDefault="00DF4393" w:rsidP="001A492D">
            <w:pPr>
              <w:pStyle w:val="3ff2"/>
              <w:numPr>
                <w:ilvl w:val="0"/>
                <w:numId w:val="0"/>
              </w:numPr>
              <w:rPr>
                <w:rtl/>
              </w:rPr>
            </w:pPr>
            <w:r w:rsidRPr="00C11ADD">
              <w:rPr>
                <w:rFonts w:hint="cs"/>
                <w:rtl/>
              </w:rPr>
              <w:t>הוספת וגריעת משתמשים בשירות</w:t>
            </w:r>
          </w:p>
        </w:tc>
        <w:tc>
          <w:tcPr>
            <w:tcW w:w="1220" w:type="dxa"/>
            <w:vAlign w:val="center"/>
          </w:tcPr>
          <w:p w14:paraId="0491B53C" w14:textId="77777777" w:rsidR="00DF4393" w:rsidRPr="00C11ADD" w:rsidRDefault="00DF4393" w:rsidP="001A492D">
            <w:pPr>
              <w:pStyle w:val="3ff2"/>
              <w:numPr>
                <w:ilvl w:val="0"/>
                <w:numId w:val="0"/>
              </w:numPr>
              <w:rPr>
                <w:rtl/>
              </w:rPr>
            </w:pPr>
          </w:p>
        </w:tc>
        <w:tc>
          <w:tcPr>
            <w:tcW w:w="1215" w:type="dxa"/>
            <w:vAlign w:val="center"/>
          </w:tcPr>
          <w:p w14:paraId="64E2799D" w14:textId="77777777" w:rsidR="00DF4393" w:rsidRPr="00C11ADD" w:rsidRDefault="00DF4393" w:rsidP="001A492D">
            <w:pPr>
              <w:pStyle w:val="3ff2"/>
              <w:numPr>
                <w:ilvl w:val="0"/>
                <w:numId w:val="0"/>
              </w:numPr>
              <w:rPr>
                <w:rtl/>
              </w:rPr>
            </w:pPr>
          </w:p>
        </w:tc>
        <w:tc>
          <w:tcPr>
            <w:tcW w:w="1198" w:type="dxa"/>
            <w:vAlign w:val="center"/>
          </w:tcPr>
          <w:p w14:paraId="5F606C6D" w14:textId="77777777" w:rsidR="00DF4393" w:rsidRPr="00C11ADD" w:rsidRDefault="00DF4393" w:rsidP="001A492D">
            <w:pPr>
              <w:pStyle w:val="3ff2"/>
              <w:numPr>
                <w:ilvl w:val="0"/>
                <w:numId w:val="0"/>
              </w:numPr>
              <w:rPr>
                <w:rtl/>
              </w:rPr>
            </w:pPr>
          </w:p>
        </w:tc>
        <w:tc>
          <w:tcPr>
            <w:tcW w:w="1302" w:type="dxa"/>
          </w:tcPr>
          <w:p w14:paraId="7C2B58AC" w14:textId="77777777" w:rsidR="00DF4393" w:rsidRPr="00C11ADD" w:rsidRDefault="00DF4393" w:rsidP="001A492D">
            <w:pPr>
              <w:pStyle w:val="3ff2"/>
              <w:numPr>
                <w:ilvl w:val="0"/>
                <w:numId w:val="0"/>
              </w:numPr>
              <w:rPr>
                <w:rtl/>
              </w:rPr>
            </w:pPr>
          </w:p>
        </w:tc>
      </w:tr>
      <w:tr w:rsidR="00DF4393" w:rsidRPr="00C11ADD" w14:paraId="58D0CED0" w14:textId="25F5C967" w:rsidTr="006B7AC9">
        <w:trPr>
          <w:cantSplit/>
        </w:trPr>
        <w:tc>
          <w:tcPr>
            <w:tcW w:w="1419" w:type="dxa"/>
            <w:vAlign w:val="center"/>
          </w:tcPr>
          <w:p w14:paraId="72C8DAD6" w14:textId="77777777" w:rsidR="00DF4393" w:rsidRPr="00C11ADD" w:rsidRDefault="00DF4393" w:rsidP="00DF4393">
            <w:pPr>
              <w:pStyle w:val="42"/>
              <w:tabs>
                <w:tab w:val="clear" w:pos="1840"/>
                <w:tab w:val="left" w:pos="1150"/>
              </w:tabs>
              <w:ind w:left="1150"/>
              <w:rPr>
                <w:rtl/>
              </w:rPr>
            </w:pPr>
          </w:p>
        </w:tc>
        <w:tc>
          <w:tcPr>
            <w:tcW w:w="708" w:type="dxa"/>
            <w:vAlign w:val="center"/>
          </w:tcPr>
          <w:p w14:paraId="1E803603" w14:textId="1D723F85"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37A4C4B7" w14:textId="77777777" w:rsidR="00DF4393" w:rsidRPr="00C11ADD" w:rsidRDefault="00DF4393" w:rsidP="001A492D">
            <w:pPr>
              <w:pStyle w:val="3ff2"/>
              <w:numPr>
                <w:ilvl w:val="0"/>
                <w:numId w:val="0"/>
              </w:numPr>
              <w:rPr>
                <w:rtl/>
              </w:rPr>
            </w:pPr>
            <w:r w:rsidRPr="00C11ADD">
              <w:rPr>
                <w:rFonts w:hint="cs"/>
                <w:rtl/>
              </w:rPr>
              <w:t>הוספת וגריעת נקודות קצה בשירות</w:t>
            </w:r>
          </w:p>
        </w:tc>
        <w:tc>
          <w:tcPr>
            <w:tcW w:w="1220" w:type="dxa"/>
            <w:vAlign w:val="center"/>
          </w:tcPr>
          <w:p w14:paraId="471B8017" w14:textId="77777777" w:rsidR="00DF4393" w:rsidRPr="00C11ADD" w:rsidRDefault="00DF4393" w:rsidP="001A492D">
            <w:pPr>
              <w:pStyle w:val="3ff2"/>
              <w:numPr>
                <w:ilvl w:val="0"/>
                <w:numId w:val="0"/>
              </w:numPr>
              <w:rPr>
                <w:rtl/>
              </w:rPr>
            </w:pPr>
          </w:p>
        </w:tc>
        <w:tc>
          <w:tcPr>
            <w:tcW w:w="1215" w:type="dxa"/>
            <w:vAlign w:val="center"/>
          </w:tcPr>
          <w:p w14:paraId="050DC382" w14:textId="77777777" w:rsidR="00DF4393" w:rsidRPr="00C11ADD" w:rsidRDefault="00DF4393" w:rsidP="001A492D">
            <w:pPr>
              <w:pStyle w:val="3ff2"/>
              <w:numPr>
                <w:ilvl w:val="0"/>
                <w:numId w:val="0"/>
              </w:numPr>
              <w:rPr>
                <w:rtl/>
              </w:rPr>
            </w:pPr>
          </w:p>
        </w:tc>
        <w:tc>
          <w:tcPr>
            <w:tcW w:w="1198" w:type="dxa"/>
            <w:vAlign w:val="center"/>
          </w:tcPr>
          <w:p w14:paraId="7C11FAD6" w14:textId="77777777" w:rsidR="00DF4393" w:rsidRPr="00C11ADD" w:rsidRDefault="00DF4393" w:rsidP="001A492D">
            <w:pPr>
              <w:pStyle w:val="3ff2"/>
              <w:numPr>
                <w:ilvl w:val="0"/>
                <w:numId w:val="0"/>
              </w:numPr>
              <w:rPr>
                <w:rtl/>
              </w:rPr>
            </w:pPr>
          </w:p>
        </w:tc>
        <w:tc>
          <w:tcPr>
            <w:tcW w:w="1302" w:type="dxa"/>
          </w:tcPr>
          <w:p w14:paraId="613C4544" w14:textId="77777777" w:rsidR="00DF4393" w:rsidRPr="00C11ADD" w:rsidRDefault="00DF4393" w:rsidP="001A492D">
            <w:pPr>
              <w:pStyle w:val="3ff2"/>
              <w:numPr>
                <w:ilvl w:val="0"/>
                <w:numId w:val="0"/>
              </w:numPr>
              <w:rPr>
                <w:rtl/>
              </w:rPr>
            </w:pPr>
          </w:p>
        </w:tc>
      </w:tr>
      <w:tr w:rsidR="00DF4393" w:rsidRPr="00C11ADD" w14:paraId="203AD219" w14:textId="603A1B2A" w:rsidTr="006B7AC9">
        <w:trPr>
          <w:cantSplit/>
        </w:trPr>
        <w:tc>
          <w:tcPr>
            <w:tcW w:w="1419" w:type="dxa"/>
            <w:vAlign w:val="center"/>
          </w:tcPr>
          <w:p w14:paraId="5D9AF121" w14:textId="77777777" w:rsidR="00DF4393" w:rsidRPr="00C11ADD" w:rsidRDefault="00DF4393" w:rsidP="00DF4393">
            <w:pPr>
              <w:pStyle w:val="42"/>
              <w:tabs>
                <w:tab w:val="clear" w:pos="1840"/>
                <w:tab w:val="left" w:pos="1150"/>
              </w:tabs>
              <w:ind w:left="1150"/>
              <w:rPr>
                <w:rtl/>
              </w:rPr>
            </w:pPr>
          </w:p>
        </w:tc>
        <w:tc>
          <w:tcPr>
            <w:tcW w:w="708" w:type="dxa"/>
            <w:vAlign w:val="center"/>
          </w:tcPr>
          <w:p w14:paraId="1C216A96" w14:textId="46644E72"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4902D009" w14:textId="153F99AE" w:rsidR="00DF4393" w:rsidRPr="00C11ADD" w:rsidRDefault="00DF4393" w:rsidP="001A492D">
            <w:pPr>
              <w:pStyle w:val="3ff2"/>
              <w:numPr>
                <w:ilvl w:val="0"/>
                <w:numId w:val="0"/>
              </w:numPr>
              <w:rPr>
                <w:rtl/>
              </w:rPr>
            </w:pPr>
            <w:r w:rsidRPr="00C11ADD">
              <w:rPr>
                <w:rFonts w:hint="cs"/>
                <w:rtl/>
              </w:rPr>
              <w:t>ניהול יכולות צפייה ועריכה</w:t>
            </w:r>
          </w:p>
        </w:tc>
        <w:tc>
          <w:tcPr>
            <w:tcW w:w="1220" w:type="dxa"/>
            <w:vAlign w:val="center"/>
          </w:tcPr>
          <w:p w14:paraId="0BF3D76B" w14:textId="77777777" w:rsidR="00DF4393" w:rsidRPr="00C11ADD" w:rsidRDefault="00DF4393" w:rsidP="001A492D">
            <w:pPr>
              <w:pStyle w:val="3ff2"/>
              <w:numPr>
                <w:ilvl w:val="0"/>
                <w:numId w:val="0"/>
              </w:numPr>
              <w:rPr>
                <w:rtl/>
              </w:rPr>
            </w:pPr>
          </w:p>
        </w:tc>
        <w:tc>
          <w:tcPr>
            <w:tcW w:w="1215" w:type="dxa"/>
            <w:vAlign w:val="center"/>
          </w:tcPr>
          <w:p w14:paraId="249BD7CC" w14:textId="77777777" w:rsidR="00DF4393" w:rsidRPr="00C11ADD" w:rsidRDefault="00DF4393" w:rsidP="001A492D">
            <w:pPr>
              <w:pStyle w:val="3ff2"/>
              <w:numPr>
                <w:ilvl w:val="0"/>
                <w:numId w:val="0"/>
              </w:numPr>
              <w:rPr>
                <w:rtl/>
              </w:rPr>
            </w:pPr>
          </w:p>
        </w:tc>
        <w:tc>
          <w:tcPr>
            <w:tcW w:w="1198" w:type="dxa"/>
            <w:vAlign w:val="center"/>
          </w:tcPr>
          <w:p w14:paraId="09B2823B" w14:textId="77777777" w:rsidR="00DF4393" w:rsidRPr="00C11ADD" w:rsidRDefault="00DF4393" w:rsidP="001A492D">
            <w:pPr>
              <w:pStyle w:val="3ff2"/>
              <w:numPr>
                <w:ilvl w:val="0"/>
                <w:numId w:val="0"/>
              </w:numPr>
              <w:rPr>
                <w:rtl/>
              </w:rPr>
            </w:pPr>
          </w:p>
        </w:tc>
        <w:tc>
          <w:tcPr>
            <w:tcW w:w="1302" w:type="dxa"/>
          </w:tcPr>
          <w:p w14:paraId="303115D1" w14:textId="77777777" w:rsidR="00DF4393" w:rsidRPr="00C11ADD" w:rsidRDefault="00DF4393" w:rsidP="001A492D">
            <w:pPr>
              <w:pStyle w:val="3ff2"/>
              <w:numPr>
                <w:ilvl w:val="0"/>
                <w:numId w:val="0"/>
              </w:numPr>
              <w:rPr>
                <w:rtl/>
              </w:rPr>
            </w:pPr>
          </w:p>
        </w:tc>
      </w:tr>
      <w:tr w:rsidR="00DF4393" w:rsidRPr="00C11ADD" w14:paraId="01CD1DFD" w14:textId="661EBA8E" w:rsidTr="006B7AC9">
        <w:trPr>
          <w:cantSplit/>
        </w:trPr>
        <w:tc>
          <w:tcPr>
            <w:tcW w:w="1419" w:type="dxa"/>
            <w:vAlign w:val="center"/>
          </w:tcPr>
          <w:p w14:paraId="0B9AD98F" w14:textId="77777777" w:rsidR="00DF4393" w:rsidRPr="00C11ADD" w:rsidRDefault="00DF4393" w:rsidP="00DF4393">
            <w:pPr>
              <w:pStyle w:val="42"/>
              <w:tabs>
                <w:tab w:val="clear" w:pos="1840"/>
                <w:tab w:val="left" w:pos="1150"/>
              </w:tabs>
              <w:ind w:left="1150"/>
              <w:rPr>
                <w:rtl/>
              </w:rPr>
            </w:pPr>
          </w:p>
        </w:tc>
        <w:tc>
          <w:tcPr>
            <w:tcW w:w="708" w:type="dxa"/>
            <w:vAlign w:val="center"/>
          </w:tcPr>
          <w:p w14:paraId="4E98F992" w14:textId="6801A03A"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5DAB3FD6" w14:textId="77777777" w:rsidR="00DF4393" w:rsidRPr="00C11ADD" w:rsidRDefault="00DF4393" w:rsidP="001A492D">
            <w:pPr>
              <w:pStyle w:val="3ff2"/>
              <w:numPr>
                <w:ilvl w:val="0"/>
                <w:numId w:val="0"/>
              </w:numPr>
              <w:rPr>
                <w:rtl/>
              </w:rPr>
            </w:pPr>
            <w:r w:rsidRPr="00C11ADD">
              <w:rPr>
                <w:rFonts w:hint="cs"/>
                <w:rtl/>
              </w:rPr>
              <w:t xml:space="preserve">יכולות ניהול וניתוח של נתוני </w:t>
            </w:r>
            <w:proofErr w:type="spellStart"/>
            <w:r w:rsidRPr="00C11ADD">
              <w:rPr>
                <w:rFonts w:hint="cs"/>
                <w:rtl/>
              </w:rPr>
              <w:t>גו"ז</w:t>
            </w:r>
            <w:proofErr w:type="spellEnd"/>
            <w:r w:rsidRPr="00C11ADD">
              <w:rPr>
                <w:rFonts w:hint="cs"/>
                <w:rtl/>
              </w:rPr>
              <w:t xml:space="preserve"> (גילוי וזיהוי) של מערך הסייבר הלאומי / קבוצת ארגונים מנוהלים ושל הארגונים המנוהלים</w:t>
            </w:r>
          </w:p>
        </w:tc>
        <w:tc>
          <w:tcPr>
            <w:tcW w:w="1220" w:type="dxa"/>
            <w:vAlign w:val="center"/>
          </w:tcPr>
          <w:p w14:paraId="0DBCE0DE" w14:textId="77777777" w:rsidR="00DF4393" w:rsidRPr="00C11ADD" w:rsidRDefault="00DF4393" w:rsidP="001A492D">
            <w:pPr>
              <w:pStyle w:val="3ff2"/>
              <w:numPr>
                <w:ilvl w:val="0"/>
                <w:numId w:val="0"/>
              </w:numPr>
              <w:rPr>
                <w:rtl/>
              </w:rPr>
            </w:pPr>
          </w:p>
        </w:tc>
        <w:tc>
          <w:tcPr>
            <w:tcW w:w="1215" w:type="dxa"/>
            <w:vAlign w:val="center"/>
          </w:tcPr>
          <w:p w14:paraId="220B5C3F" w14:textId="77777777" w:rsidR="00DF4393" w:rsidRPr="00C11ADD" w:rsidRDefault="00DF4393" w:rsidP="001A492D">
            <w:pPr>
              <w:pStyle w:val="3ff2"/>
              <w:numPr>
                <w:ilvl w:val="0"/>
                <w:numId w:val="0"/>
              </w:numPr>
              <w:rPr>
                <w:rtl/>
              </w:rPr>
            </w:pPr>
          </w:p>
        </w:tc>
        <w:tc>
          <w:tcPr>
            <w:tcW w:w="1198" w:type="dxa"/>
            <w:vAlign w:val="center"/>
          </w:tcPr>
          <w:p w14:paraId="28DEAE30" w14:textId="77777777" w:rsidR="00DF4393" w:rsidRPr="00C11ADD" w:rsidRDefault="00DF4393" w:rsidP="001A492D">
            <w:pPr>
              <w:pStyle w:val="3ff2"/>
              <w:numPr>
                <w:ilvl w:val="0"/>
                <w:numId w:val="0"/>
              </w:numPr>
              <w:rPr>
                <w:rtl/>
              </w:rPr>
            </w:pPr>
          </w:p>
        </w:tc>
        <w:tc>
          <w:tcPr>
            <w:tcW w:w="1302" w:type="dxa"/>
          </w:tcPr>
          <w:p w14:paraId="43E7CC4D" w14:textId="77777777" w:rsidR="00DF4393" w:rsidRPr="00C11ADD" w:rsidRDefault="00DF4393" w:rsidP="001A492D">
            <w:pPr>
              <w:pStyle w:val="3ff2"/>
              <w:numPr>
                <w:ilvl w:val="0"/>
                <w:numId w:val="0"/>
              </w:numPr>
              <w:rPr>
                <w:rtl/>
              </w:rPr>
            </w:pPr>
          </w:p>
        </w:tc>
      </w:tr>
      <w:tr w:rsidR="00DF4393" w:rsidRPr="00C11ADD" w14:paraId="327C5079" w14:textId="2E958356" w:rsidTr="006B7AC9">
        <w:trPr>
          <w:cantSplit/>
        </w:trPr>
        <w:tc>
          <w:tcPr>
            <w:tcW w:w="1419" w:type="dxa"/>
            <w:vAlign w:val="center"/>
          </w:tcPr>
          <w:p w14:paraId="35042F61" w14:textId="77777777" w:rsidR="00DF4393" w:rsidRPr="00C11ADD" w:rsidRDefault="00DF4393" w:rsidP="00DF4393">
            <w:pPr>
              <w:pStyle w:val="42"/>
              <w:tabs>
                <w:tab w:val="clear" w:pos="1840"/>
                <w:tab w:val="left" w:pos="1150"/>
              </w:tabs>
              <w:ind w:left="1150"/>
              <w:rPr>
                <w:rtl/>
              </w:rPr>
            </w:pPr>
          </w:p>
        </w:tc>
        <w:tc>
          <w:tcPr>
            <w:tcW w:w="708" w:type="dxa"/>
            <w:vAlign w:val="center"/>
          </w:tcPr>
          <w:p w14:paraId="7C9A661E" w14:textId="63E4FBC9"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4A4C817D" w14:textId="77777777" w:rsidR="00DF4393" w:rsidRPr="00C11ADD" w:rsidRDefault="00DF4393" w:rsidP="001A492D">
            <w:pPr>
              <w:pStyle w:val="3ff2"/>
              <w:numPr>
                <w:ilvl w:val="0"/>
                <w:numId w:val="0"/>
              </w:numPr>
            </w:pPr>
            <w:r w:rsidRPr="00C11ADD">
              <w:rPr>
                <w:rFonts w:hint="cs"/>
                <w:rtl/>
              </w:rPr>
              <w:t xml:space="preserve">משיכת נתוני </w:t>
            </w:r>
            <w:proofErr w:type="spellStart"/>
            <w:r w:rsidRPr="00C11ADD">
              <w:rPr>
                <w:rFonts w:hint="cs"/>
                <w:rtl/>
              </w:rPr>
              <w:t>גו"ז</w:t>
            </w:r>
            <w:proofErr w:type="spellEnd"/>
            <w:r w:rsidRPr="00C11ADD">
              <w:rPr>
                <w:rFonts w:hint="cs"/>
                <w:rtl/>
              </w:rPr>
              <w:t xml:space="preserve"> של הארגונים המנוהלים באמצעות </w:t>
            </w:r>
            <w:r w:rsidRPr="00C11ADD">
              <w:rPr>
                <w:rFonts w:hint="cs"/>
              </w:rPr>
              <w:t>API</w:t>
            </w:r>
          </w:p>
        </w:tc>
        <w:tc>
          <w:tcPr>
            <w:tcW w:w="1220" w:type="dxa"/>
            <w:vAlign w:val="center"/>
          </w:tcPr>
          <w:p w14:paraId="74106429" w14:textId="77777777" w:rsidR="00DF4393" w:rsidRPr="00C11ADD" w:rsidRDefault="00DF4393" w:rsidP="001A492D">
            <w:pPr>
              <w:pStyle w:val="3ff2"/>
              <w:numPr>
                <w:ilvl w:val="0"/>
                <w:numId w:val="0"/>
              </w:numPr>
              <w:rPr>
                <w:rtl/>
              </w:rPr>
            </w:pPr>
          </w:p>
        </w:tc>
        <w:tc>
          <w:tcPr>
            <w:tcW w:w="1215" w:type="dxa"/>
            <w:vAlign w:val="center"/>
          </w:tcPr>
          <w:p w14:paraId="33DF6B3C" w14:textId="77777777" w:rsidR="00DF4393" w:rsidRPr="00C11ADD" w:rsidRDefault="00DF4393" w:rsidP="001A492D">
            <w:pPr>
              <w:pStyle w:val="3ff2"/>
              <w:numPr>
                <w:ilvl w:val="0"/>
                <w:numId w:val="0"/>
              </w:numPr>
              <w:rPr>
                <w:rtl/>
              </w:rPr>
            </w:pPr>
          </w:p>
        </w:tc>
        <w:tc>
          <w:tcPr>
            <w:tcW w:w="1198" w:type="dxa"/>
            <w:vAlign w:val="center"/>
          </w:tcPr>
          <w:p w14:paraId="1D21BDD5" w14:textId="77777777" w:rsidR="00DF4393" w:rsidRPr="00C11ADD" w:rsidRDefault="00DF4393" w:rsidP="001A492D">
            <w:pPr>
              <w:pStyle w:val="3ff2"/>
              <w:numPr>
                <w:ilvl w:val="0"/>
                <w:numId w:val="0"/>
              </w:numPr>
              <w:rPr>
                <w:rtl/>
              </w:rPr>
            </w:pPr>
          </w:p>
        </w:tc>
        <w:tc>
          <w:tcPr>
            <w:tcW w:w="1302" w:type="dxa"/>
          </w:tcPr>
          <w:p w14:paraId="38DC3A28" w14:textId="77777777" w:rsidR="00DF4393" w:rsidRPr="00C11ADD" w:rsidRDefault="00DF4393" w:rsidP="001A492D">
            <w:pPr>
              <w:pStyle w:val="3ff2"/>
              <w:numPr>
                <w:ilvl w:val="0"/>
                <w:numId w:val="0"/>
              </w:numPr>
              <w:rPr>
                <w:rtl/>
              </w:rPr>
            </w:pPr>
          </w:p>
        </w:tc>
      </w:tr>
      <w:tr w:rsidR="00DF4393" w:rsidRPr="00C11ADD" w14:paraId="10D95588" w14:textId="73AFE80B" w:rsidTr="006B7AC9">
        <w:trPr>
          <w:cantSplit/>
        </w:trPr>
        <w:tc>
          <w:tcPr>
            <w:tcW w:w="1419" w:type="dxa"/>
            <w:vAlign w:val="center"/>
          </w:tcPr>
          <w:p w14:paraId="6627FF5B" w14:textId="77777777" w:rsidR="00DF4393" w:rsidRPr="00C11ADD" w:rsidRDefault="00DF4393" w:rsidP="00DF4393">
            <w:pPr>
              <w:pStyle w:val="42"/>
              <w:tabs>
                <w:tab w:val="clear" w:pos="1840"/>
                <w:tab w:val="left" w:pos="1150"/>
              </w:tabs>
              <w:ind w:left="1150"/>
              <w:rPr>
                <w:rtl/>
              </w:rPr>
            </w:pPr>
          </w:p>
        </w:tc>
        <w:tc>
          <w:tcPr>
            <w:tcW w:w="708" w:type="dxa"/>
            <w:vAlign w:val="center"/>
          </w:tcPr>
          <w:p w14:paraId="277C3840" w14:textId="1D75404B"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6386C232" w14:textId="43F76581" w:rsidR="00DF4393" w:rsidRPr="00C11ADD" w:rsidRDefault="00DF4393" w:rsidP="001A492D">
            <w:pPr>
              <w:pStyle w:val="3ff2"/>
              <w:numPr>
                <w:ilvl w:val="0"/>
                <w:numId w:val="0"/>
              </w:numPr>
              <w:rPr>
                <w:rtl/>
              </w:rPr>
            </w:pPr>
            <w:r w:rsidRPr="00C11ADD">
              <w:rPr>
                <w:rFonts w:hint="cs"/>
                <w:rtl/>
              </w:rPr>
              <w:t>הגדרת רשימות חסומים ורשימות מורשים</w:t>
            </w:r>
          </w:p>
        </w:tc>
        <w:tc>
          <w:tcPr>
            <w:tcW w:w="1220" w:type="dxa"/>
            <w:vAlign w:val="center"/>
          </w:tcPr>
          <w:p w14:paraId="43D4D4ED" w14:textId="77777777" w:rsidR="00DF4393" w:rsidRPr="00C11ADD" w:rsidRDefault="00DF4393" w:rsidP="001A492D">
            <w:pPr>
              <w:pStyle w:val="3ff2"/>
              <w:numPr>
                <w:ilvl w:val="0"/>
                <w:numId w:val="0"/>
              </w:numPr>
              <w:rPr>
                <w:rtl/>
              </w:rPr>
            </w:pPr>
          </w:p>
        </w:tc>
        <w:tc>
          <w:tcPr>
            <w:tcW w:w="1215" w:type="dxa"/>
            <w:vAlign w:val="center"/>
          </w:tcPr>
          <w:p w14:paraId="56F95CFE" w14:textId="77777777" w:rsidR="00DF4393" w:rsidRPr="00C11ADD" w:rsidRDefault="00DF4393" w:rsidP="001A492D">
            <w:pPr>
              <w:pStyle w:val="3ff2"/>
              <w:numPr>
                <w:ilvl w:val="0"/>
                <w:numId w:val="0"/>
              </w:numPr>
              <w:rPr>
                <w:rtl/>
              </w:rPr>
            </w:pPr>
          </w:p>
        </w:tc>
        <w:tc>
          <w:tcPr>
            <w:tcW w:w="1198" w:type="dxa"/>
            <w:vAlign w:val="center"/>
          </w:tcPr>
          <w:p w14:paraId="37714E65" w14:textId="77777777" w:rsidR="00DF4393" w:rsidRPr="00C11ADD" w:rsidRDefault="00DF4393" w:rsidP="001A492D">
            <w:pPr>
              <w:pStyle w:val="3ff2"/>
              <w:numPr>
                <w:ilvl w:val="0"/>
                <w:numId w:val="0"/>
              </w:numPr>
              <w:rPr>
                <w:rtl/>
              </w:rPr>
            </w:pPr>
          </w:p>
        </w:tc>
        <w:tc>
          <w:tcPr>
            <w:tcW w:w="1302" w:type="dxa"/>
          </w:tcPr>
          <w:p w14:paraId="3E65F431" w14:textId="77777777" w:rsidR="00DF4393" w:rsidRPr="00C11ADD" w:rsidRDefault="00DF4393" w:rsidP="001A492D">
            <w:pPr>
              <w:pStyle w:val="3ff2"/>
              <w:numPr>
                <w:ilvl w:val="0"/>
                <w:numId w:val="0"/>
              </w:numPr>
              <w:rPr>
                <w:rtl/>
              </w:rPr>
            </w:pPr>
          </w:p>
        </w:tc>
      </w:tr>
      <w:tr w:rsidR="00DF4393" w:rsidRPr="00C11ADD" w14:paraId="1C9C1723" w14:textId="6855E1ED" w:rsidTr="006B7AC9">
        <w:trPr>
          <w:cantSplit/>
        </w:trPr>
        <w:tc>
          <w:tcPr>
            <w:tcW w:w="1419" w:type="dxa"/>
            <w:vAlign w:val="center"/>
          </w:tcPr>
          <w:p w14:paraId="7CB2F7E7" w14:textId="77777777" w:rsidR="00DF4393" w:rsidRPr="00C11ADD" w:rsidRDefault="00DF4393" w:rsidP="00DF4393">
            <w:pPr>
              <w:pStyle w:val="42"/>
              <w:tabs>
                <w:tab w:val="clear" w:pos="1840"/>
                <w:tab w:val="left" w:pos="1150"/>
              </w:tabs>
              <w:ind w:left="1150"/>
              <w:rPr>
                <w:rtl/>
              </w:rPr>
            </w:pPr>
          </w:p>
        </w:tc>
        <w:tc>
          <w:tcPr>
            <w:tcW w:w="708" w:type="dxa"/>
            <w:vAlign w:val="center"/>
          </w:tcPr>
          <w:p w14:paraId="78DD4D47" w14:textId="727F12BB"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5CEAA071" w14:textId="04FDCFAC" w:rsidR="00DF4393" w:rsidRPr="00C11ADD" w:rsidRDefault="00DF4393" w:rsidP="001A492D">
            <w:pPr>
              <w:pStyle w:val="3ff2"/>
              <w:numPr>
                <w:ilvl w:val="0"/>
                <w:numId w:val="0"/>
              </w:numPr>
              <w:rPr>
                <w:rtl/>
              </w:rPr>
            </w:pPr>
            <w:r w:rsidRPr="00C11ADD">
              <w:rPr>
                <w:rFonts w:hint="cs"/>
                <w:rtl/>
              </w:rPr>
              <w:t>עדכון רשימות חסומים ורשימות מורשים</w:t>
            </w:r>
          </w:p>
        </w:tc>
        <w:tc>
          <w:tcPr>
            <w:tcW w:w="1220" w:type="dxa"/>
            <w:vAlign w:val="center"/>
          </w:tcPr>
          <w:p w14:paraId="3019EE70" w14:textId="77777777" w:rsidR="00DF4393" w:rsidRPr="00C11ADD" w:rsidRDefault="00DF4393" w:rsidP="001A492D">
            <w:pPr>
              <w:pStyle w:val="3ff2"/>
              <w:numPr>
                <w:ilvl w:val="0"/>
                <w:numId w:val="0"/>
              </w:numPr>
              <w:rPr>
                <w:rtl/>
              </w:rPr>
            </w:pPr>
          </w:p>
        </w:tc>
        <w:tc>
          <w:tcPr>
            <w:tcW w:w="1215" w:type="dxa"/>
            <w:vAlign w:val="center"/>
          </w:tcPr>
          <w:p w14:paraId="6DDCFAED" w14:textId="77777777" w:rsidR="00DF4393" w:rsidRPr="00C11ADD" w:rsidRDefault="00DF4393" w:rsidP="001A492D">
            <w:pPr>
              <w:pStyle w:val="3ff2"/>
              <w:numPr>
                <w:ilvl w:val="0"/>
                <w:numId w:val="0"/>
              </w:numPr>
              <w:rPr>
                <w:rtl/>
              </w:rPr>
            </w:pPr>
          </w:p>
        </w:tc>
        <w:tc>
          <w:tcPr>
            <w:tcW w:w="1198" w:type="dxa"/>
            <w:vAlign w:val="center"/>
          </w:tcPr>
          <w:p w14:paraId="519357CC" w14:textId="77777777" w:rsidR="00DF4393" w:rsidRPr="00C11ADD" w:rsidRDefault="00DF4393" w:rsidP="001A492D">
            <w:pPr>
              <w:pStyle w:val="3ff2"/>
              <w:numPr>
                <w:ilvl w:val="0"/>
                <w:numId w:val="0"/>
              </w:numPr>
              <w:rPr>
                <w:rtl/>
              </w:rPr>
            </w:pPr>
          </w:p>
        </w:tc>
        <w:tc>
          <w:tcPr>
            <w:tcW w:w="1302" w:type="dxa"/>
          </w:tcPr>
          <w:p w14:paraId="41C9310A" w14:textId="77777777" w:rsidR="00DF4393" w:rsidRPr="00C11ADD" w:rsidRDefault="00DF4393" w:rsidP="001A492D">
            <w:pPr>
              <w:pStyle w:val="3ff2"/>
              <w:numPr>
                <w:ilvl w:val="0"/>
                <w:numId w:val="0"/>
              </w:numPr>
              <w:rPr>
                <w:rtl/>
              </w:rPr>
            </w:pPr>
          </w:p>
        </w:tc>
      </w:tr>
      <w:tr w:rsidR="00DF4393" w:rsidRPr="00C11ADD" w14:paraId="12A1638D" w14:textId="5E6B34B5" w:rsidTr="006B7AC9">
        <w:trPr>
          <w:cantSplit/>
        </w:trPr>
        <w:tc>
          <w:tcPr>
            <w:tcW w:w="1419" w:type="dxa"/>
            <w:vAlign w:val="center"/>
          </w:tcPr>
          <w:p w14:paraId="2B304E04" w14:textId="77777777" w:rsidR="00DF4393" w:rsidRPr="00C11ADD" w:rsidRDefault="00DF4393" w:rsidP="00DF4393">
            <w:pPr>
              <w:pStyle w:val="42"/>
              <w:tabs>
                <w:tab w:val="clear" w:pos="1840"/>
                <w:tab w:val="left" w:pos="1150"/>
              </w:tabs>
              <w:ind w:left="1150"/>
              <w:rPr>
                <w:rtl/>
              </w:rPr>
            </w:pPr>
          </w:p>
        </w:tc>
        <w:tc>
          <w:tcPr>
            <w:tcW w:w="708" w:type="dxa"/>
            <w:vAlign w:val="center"/>
          </w:tcPr>
          <w:p w14:paraId="772DC10C" w14:textId="2F7173FD" w:rsidR="00DF4393" w:rsidRPr="00C11ADD" w:rsidRDefault="00DF4393" w:rsidP="001A492D">
            <w:pPr>
              <w:pStyle w:val="3ff2"/>
              <w:numPr>
                <w:ilvl w:val="0"/>
                <w:numId w:val="0"/>
              </w:numPr>
              <w:rPr>
                <w:rtl/>
              </w:rPr>
            </w:pPr>
            <w:r w:rsidRPr="00C11ADD">
              <w:rPr>
                <w:rFonts w:hint="cs"/>
                <w:rtl/>
              </w:rPr>
              <w:t>[א]</w:t>
            </w:r>
          </w:p>
        </w:tc>
        <w:tc>
          <w:tcPr>
            <w:tcW w:w="3261" w:type="dxa"/>
            <w:vAlign w:val="center"/>
          </w:tcPr>
          <w:p w14:paraId="3153E225" w14:textId="15C0E143" w:rsidR="00DF4393" w:rsidRPr="00C11ADD" w:rsidRDefault="00DF4393" w:rsidP="001A492D">
            <w:pPr>
              <w:pStyle w:val="3ff2"/>
              <w:numPr>
                <w:ilvl w:val="0"/>
                <w:numId w:val="0"/>
              </w:numPr>
              <w:rPr>
                <w:rtl/>
              </w:rPr>
            </w:pPr>
            <w:r w:rsidRPr="00C11ADD">
              <w:rPr>
                <w:rFonts w:hint="cs"/>
                <w:rtl/>
              </w:rPr>
              <w:t>הגדרת מדיניות גלישה</w:t>
            </w:r>
            <w:r>
              <w:rPr>
                <w:rFonts w:hint="cs"/>
                <w:rtl/>
              </w:rPr>
              <w:t xml:space="preserve"> </w:t>
            </w:r>
            <w:r w:rsidRPr="00C11ADD">
              <w:rPr>
                <w:rFonts w:hint="cs"/>
                <w:rtl/>
              </w:rPr>
              <w:t xml:space="preserve">(לדוגמא, </w:t>
            </w:r>
            <w:r w:rsidRPr="00C11ADD">
              <w:t>RPZ- response policy zones</w:t>
            </w:r>
            <w:r w:rsidRPr="00C11ADD">
              <w:rPr>
                <w:rtl/>
              </w:rPr>
              <w:t>)</w:t>
            </w:r>
          </w:p>
        </w:tc>
        <w:tc>
          <w:tcPr>
            <w:tcW w:w="1220" w:type="dxa"/>
            <w:vAlign w:val="center"/>
          </w:tcPr>
          <w:p w14:paraId="7A1777C9" w14:textId="77777777" w:rsidR="00DF4393" w:rsidRPr="00C11ADD" w:rsidRDefault="00DF4393" w:rsidP="001A492D">
            <w:pPr>
              <w:pStyle w:val="3ff2"/>
              <w:numPr>
                <w:ilvl w:val="0"/>
                <w:numId w:val="0"/>
              </w:numPr>
              <w:rPr>
                <w:rtl/>
              </w:rPr>
            </w:pPr>
          </w:p>
        </w:tc>
        <w:tc>
          <w:tcPr>
            <w:tcW w:w="1215" w:type="dxa"/>
            <w:vAlign w:val="center"/>
          </w:tcPr>
          <w:p w14:paraId="715B4BC2" w14:textId="77777777" w:rsidR="00DF4393" w:rsidRPr="00C11ADD" w:rsidRDefault="00DF4393" w:rsidP="001A492D">
            <w:pPr>
              <w:pStyle w:val="3ff2"/>
              <w:numPr>
                <w:ilvl w:val="0"/>
                <w:numId w:val="0"/>
              </w:numPr>
              <w:rPr>
                <w:rtl/>
              </w:rPr>
            </w:pPr>
          </w:p>
        </w:tc>
        <w:tc>
          <w:tcPr>
            <w:tcW w:w="1198" w:type="dxa"/>
            <w:vAlign w:val="center"/>
          </w:tcPr>
          <w:p w14:paraId="5676477D" w14:textId="77777777" w:rsidR="00DF4393" w:rsidRPr="00C11ADD" w:rsidRDefault="00DF4393" w:rsidP="001A492D">
            <w:pPr>
              <w:pStyle w:val="3ff2"/>
              <w:numPr>
                <w:ilvl w:val="0"/>
                <w:numId w:val="0"/>
              </w:numPr>
              <w:rPr>
                <w:rtl/>
              </w:rPr>
            </w:pPr>
          </w:p>
        </w:tc>
        <w:tc>
          <w:tcPr>
            <w:tcW w:w="1302" w:type="dxa"/>
          </w:tcPr>
          <w:p w14:paraId="51D1E90E" w14:textId="77777777" w:rsidR="00DF4393" w:rsidRPr="00C11ADD" w:rsidRDefault="00DF4393" w:rsidP="001A492D">
            <w:pPr>
              <w:pStyle w:val="3ff2"/>
              <w:numPr>
                <w:ilvl w:val="0"/>
                <w:numId w:val="0"/>
              </w:numPr>
              <w:rPr>
                <w:rtl/>
              </w:rPr>
            </w:pPr>
          </w:p>
        </w:tc>
      </w:tr>
      <w:tr w:rsidR="00DF4393" w:rsidRPr="00C11ADD" w14:paraId="74928B45" w14:textId="7CE6AE1A" w:rsidTr="006B7AC9">
        <w:trPr>
          <w:cantSplit/>
        </w:trPr>
        <w:tc>
          <w:tcPr>
            <w:tcW w:w="1419" w:type="dxa"/>
            <w:vAlign w:val="center"/>
          </w:tcPr>
          <w:p w14:paraId="5474C33B" w14:textId="77777777" w:rsidR="00DF4393" w:rsidRPr="00C11ADD" w:rsidRDefault="00DF4393" w:rsidP="00DF4393">
            <w:pPr>
              <w:pStyle w:val="42"/>
              <w:tabs>
                <w:tab w:val="clear" w:pos="1840"/>
                <w:tab w:val="left" w:pos="1150"/>
              </w:tabs>
              <w:ind w:left="1150"/>
              <w:rPr>
                <w:rtl/>
              </w:rPr>
            </w:pPr>
          </w:p>
        </w:tc>
        <w:tc>
          <w:tcPr>
            <w:tcW w:w="708" w:type="dxa"/>
            <w:vAlign w:val="center"/>
          </w:tcPr>
          <w:p w14:paraId="1E729251" w14:textId="53A96361" w:rsidR="00DF4393" w:rsidRPr="00C11ADD" w:rsidRDefault="00DF4393" w:rsidP="001A492D">
            <w:pPr>
              <w:pStyle w:val="3ff2"/>
              <w:numPr>
                <w:ilvl w:val="0"/>
                <w:numId w:val="0"/>
              </w:numPr>
              <w:rPr>
                <w:rtl/>
              </w:rPr>
            </w:pPr>
            <w:r w:rsidRPr="00C11ADD">
              <w:rPr>
                <w:rFonts w:hint="cs"/>
                <w:rtl/>
              </w:rPr>
              <w:t>[א]</w:t>
            </w:r>
          </w:p>
        </w:tc>
        <w:tc>
          <w:tcPr>
            <w:tcW w:w="3261" w:type="dxa"/>
            <w:vAlign w:val="center"/>
          </w:tcPr>
          <w:p w14:paraId="2C63E5C6" w14:textId="77777777" w:rsidR="00DF4393" w:rsidRPr="00C11ADD" w:rsidRDefault="00DF4393" w:rsidP="001A492D">
            <w:pPr>
              <w:pStyle w:val="3ff2"/>
              <w:numPr>
                <w:ilvl w:val="0"/>
                <w:numId w:val="0"/>
              </w:numPr>
              <w:rPr>
                <w:rtl/>
              </w:rPr>
            </w:pPr>
            <w:r w:rsidRPr="00C11ADD">
              <w:rPr>
                <w:rFonts w:hint="cs"/>
                <w:rtl/>
              </w:rPr>
              <w:t xml:space="preserve">הוספת </w:t>
            </w:r>
            <w:r w:rsidRPr="00C11ADD">
              <w:rPr>
                <w:rFonts w:hint="cs"/>
              </w:rPr>
              <w:t>RPZ</w:t>
            </w:r>
            <w:r w:rsidRPr="00C11ADD">
              <w:rPr>
                <w:rFonts w:hint="cs"/>
                <w:rtl/>
              </w:rPr>
              <w:t xml:space="preserve"> ע"פ דרישה באמצעות </w:t>
            </w:r>
            <w:r w:rsidRPr="00C11ADD">
              <w:rPr>
                <w:rFonts w:hint="cs"/>
              </w:rPr>
              <w:t>API</w:t>
            </w:r>
          </w:p>
        </w:tc>
        <w:tc>
          <w:tcPr>
            <w:tcW w:w="1220" w:type="dxa"/>
            <w:vAlign w:val="center"/>
          </w:tcPr>
          <w:p w14:paraId="0F72A730" w14:textId="77777777" w:rsidR="00DF4393" w:rsidRPr="00C11ADD" w:rsidRDefault="00DF4393" w:rsidP="001A492D">
            <w:pPr>
              <w:pStyle w:val="3ff2"/>
              <w:numPr>
                <w:ilvl w:val="0"/>
                <w:numId w:val="0"/>
              </w:numPr>
              <w:rPr>
                <w:rtl/>
              </w:rPr>
            </w:pPr>
          </w:p>
        </w:tc>
        <w:tc>
          <w:tcPr>
            <w:tcW w:w="1215" w:type="dxa"/>
            <w:vAlign w:val="center"/>
          </w:tcPr>
          <w:p w14:paraId="3C849023" w14:textId="77777777" w:rsidR="00DF4393" w:rsidRPr="00C11ADD" w:rsidRDefault="00DF4393" w:rsidP="001A492D">
            <w:pPr>
              <w:pStyle w:val="3ff2"/>
              <w:numPr>
                <w:ilvl w:val="0"/>
                <w:numId w:val="0"/>
              </w:numPr>
              <w:rPr>
                <w:rtl/>
              </w:rPr>
            </w:pPr>
          </w:p>
        </w:tc>
        <w:tc>
          <w:tcPr>
            <w:tcW w:w="1198" w:type="dxa"/>
            <w:vAlign w:val="center"/>
          </w:tcPr>
          <w:p w14:paraId="449A754B" w14:textId="77777777" w:rsidR="00DF4393" w:rsidRPr="00C11ADD" w:rsidRDefault="00DF4393" w:rsidP="001A492D">
            <w:pPr>
              <w:pStyle w:val="3ff2"/>
              <w:numPr>
                <w:ilvl w:val="0"/>
                <w:numId w:val="0"/>
              </w:numPr>
              <w:rPr>
                <w:rtl/>
              </w:rPr>
            </w:pPr>
          </w:p>
        </w:tc>
        <w:tc>
          <w:tcPr>
            <w:tcW w:w="1302" w:type="dxa"/>
          </w:tcPr>
          <w:p w14:paraId="38B20A7D" w14:textId="77777777" w:rsidR="00DF4393" w:rsidRPr="00C11ADD" w:rsidRDefault="00DF4393" w:rsidP="001A492D">
            <w:pPr>
              <w:pStyle w:val="3ff2"/>
              <w:numPr>
                <w:ilvl w:val="0"/>
                <w:numId w:val="0"/>
              </w:numPr>
              <w:rPr>
                <w:rtl/>
              </w:rPr>
            </w:pPr>
          </w:p>
        </w:tc>
      </w:tr>
      <w:tr w:rsidR="00DF4393" w:rsidRPr="00C11ADD" w14:paraId="5CD33244" w14:textId="21493EBF" w:rsidTr="006B7AC9">
        <w:trPr>
          <w:cantSplit/>
        </w:trPr>
        <w:tc>
          <w:tcPr>
            <w:tcW w:w="1419" w:type="dxa"/>
            <w:vAlign w:val="center"/>
          </w:tcPr>
          <w:p w14:paraId="34F5CBC8" w14:textId="77777777" w:rsidR="00DF4393" w:rsidRPr="00C11ADD" w:rsidRDefault="00DF4393" w:rsidP="00DF4393">
            <w:pPr>
              <w:pStyle w:val="42"/>
              <w:tabs>
                <w:tab w:val="clear" w:pos="1840"/>
                <w:tab w:val="left" w:pos="1150"/>
              </w:tabs>
              <w:ind w:left="1150"/>
              <w:rPr>
                <w:rtl/>
              </w:rPr>
            </w:pPr>
          </w:p>
        </w:tc>
        <w:tc>
          <w:tcPr>
            <w:tcW w:w="708" w:type="dxa"/>
            <w:vAlign w:val="center"/>
          </w:tcPr>
          <w:p w14:paraId="549778EB" w14:textId="2148D1BD" w:rsidR="00DF4393" w:rsidRPr="00C11ADD" w:rsidRDefault="00DF4393" w:rsidP="001A492D">
            <w:pPr>
              <w:pStyle w:val="3ff2"/>
              <w:numPr>
                <w:ilvl w:val="0"/>
                <w:numId w:val="0"/>
              </w:numPr>
              <w:rPr>
                <w:rtl/>
              </w:rPr>
            </w:pPr>
            <w:r w:rsidRPr="00C11ADD">
              <w:rPr>
                <w:rFonts w:hint="cs"/>
                <w:rtl/>
              </w:rPr>
              <w:t>[</w:t>
            </w:r>
            <w:r>
              <w:rPr>
                <w:rFonts w:hint="cs"/>
                <w:rtl/>
              </w:rPr>
              <w:t>ח</w:t>
            </w:r>
            <w:r w:rsidRPr="00C11ADD">
              <w:rPr>
                <w:rFonts w:hint="cs"/>
                <w:rtl/>
              </w:rPr>
              <w:t>]</w:t>
            </w:r>
          </w:p>
        </w:tc>
        <w:tc>
          <w:tcPr>
            <w:tcW w:w="3261" w:type="dxa"/>
            <w:vAlign w:val="center"/>
          </w:tcPr>
          <w:p w14:paraId="5206B13A" w14:textId="1814A9BE" w:rsidR="00DF4393" w:rsidRPr="00C11ADD" w:rsidRDefault="00DF4393" w:rsidP="001A492D">
            <w:pPr>
              <w:pStyle w:val="3ff2"/>
              <w:numPr>
                <w:ilvl w:val="0"/>
                <w:numId w:val="0"/>
              </w:numPr>
              <w:rPr>
                <w:rtl/>
              </w:rPr>
            </w:pPr>
            <w:r w:rsidRPr="00C11ADD">
              <w:rPr>
                <w:rFonts w:hint="cs"/>
                <w:rtl/>
              </w:rPr>
              <w:t>תמיכה בממשק ההפעלה בשפה האנגלית ו/או עברית</w:t>
            </w:r>
          </w:p>
        </w:tc>
        <w:tc>
          <w:tcPr>
            <w:tcW w:w="1220" w:type="dxa"/>
            <w:vAlign w:val="center"/>
          </w:tcPr>
          <w:p w14:paraId="65C9E073" w14:textId="77777777" w:rsidR="00DF4393" w:rsidRPr="00C11ADD" w:rsidRDefault="00DF4393" w:rsidP="001A492D">
            <w:pPr>
              <w:pStyle w:val="3ff2"/>
              <w:numPr>
                <w:ilvl w:val="0"/>
                <w:numId w:val="0"/>
              </w:numPr>
              <w:rPr>
                <w:rtl/>
              </w:rPr>
            </w:pPr>
          </w:p>
        </w:tc>
        <w:tc>
          <w:tcPr>
            <w:tcW w:w="1215" w:type="dxa"/>
            <w:vAlign w:val="center"/>
          </w:tcPr>
          <w:p w14:paraId="0CB48894" w14:textId="77777777" w:rsidR="00DF4393" w:rsidRPr="00C11ADD" w:rsidRDefault="00DF4393" w:rsidP="001A492D">
            <w:pPr>
              <w:pStyle w:val="3ff2"/>
              <w:numPr>
                <w:ilvl w:val="0"/>
                <w:numId w:val="0"/>
              </w:numPr>
              <w:rPr>
                <w:rtl/>
              </w:rPr>
            </w:pPr>
          </w:p>
        </w:tc>
        <w:tc>
          <w:tcPr>
            <w:tcW w:w="1198" w:type="dxa"/>
            <w:vAlign w:val="center"/>
          </w:tcPr>
          <w:p w14:paraId="04E83F5B" w14:textId="77777777" w:rsidR="00DF4393" w:rsidRPr="00C11ADD" w:rsidRDefault="00DF4393" w:rsidP="001A492D">
            <w:pPr>
              <w:pStyle w:val="3ff2"/>
              <w:numPr>
                <w:ilvl w:val="0"/>
                <w:numId w:val="0"/>
              </w:numPr>
              <w:rPr>
                <w:rtl/>
              </w:rPr>
            </w:pPr>
          </w:p>
        </w:tc>
        <w:tc>
          <w:tcPr>
            <w:tcW w:w="1302" w:type="dxa"/>
          </w:tcPr>
          <w:p w14:paraId="11F8D6FE" w14:textId="77777777" w:rsidR="00DF4393" w:rsidRPr="00C11ADD" w:rsidRDefault="00DF4393" w:rsidP="001A492D">
            <w:pPr>
              <w:pStyle w:val="3ff2"/>
              <w:numPr>
                <w:ilvl w:val="0"/>
                <w:numId w:val="0"/>
              </w:numPr>
              <w:rPr>
                <w:rtl/>
              </w:rPr>
            </w:pPr>
          </w:p>
        </w:tc>
      </w:tr>
      <w:tr w:rsidR="00DF4393" w:rsidRPr="00C11ADD" w14:paraId="6DE0F74E" w14:textId="125C8B31" w:rsidTr="006B7AC9">
        <w:trPr>
          <w:cantSplit/>
        </w:trPr>
        <w:tc>
          <w:tcPr>
            <w:tcW w:w="1419" w:type="dxa"/>
            <w:vAlign w:val="center"/>
          </w:tcPr>
          <w:p w14:paraId="2D3C3AFD" w14:textId="77777777" w:rsidR="00DF4393" w:rsidRPr="00C11ADD" w:rsidRDefault="00DF4393" w:rsidP="00DF4393">
            <w:pPr>
              <w:pStyle w:val="42"/>
              <w:tabs>
                <w:tab w:val="clear" w:pos="1840"/>
                <w:tab w:val="left" w:pos="1150"/>
              </w:tabs>
              <w:ind w:left="1150"/>
              <w:rPr>
                <w:rtl/>
              </w:rPr>
            </w:pPr>
          </w:p>
        </w:tc>
        <w:tc>
          <w:tcPr>
            <w:tcW w:w="708" w:type="dxa"/>
            <w:vAlign w:val="center"/>
          </w:tcPr>
          <w:p w14:paraId="7AAFBF0B" w14:textId="675E48F5" w:rsidR="00DF4393" w:rsidRPr="00C11ADD" w:rsidRDefault="00DF4393" w:rsidP="001A492D">
            <w:pPr>
              <w:pStyle w:val="3ff2"/>
              <w:numPr>
                <w:ilvl w:val="0"/>
                <w:numId w:val="0"/>
              </w:numPr>
              <w:rPr>
                <w:rtl/>
              </w:rPr>
            </w:pPr>
            <w:r w:rsidRPr="00C11ADD">
              <w:rPr>
                <w:rFonts w:hint="cs"/>
                <w:rtl/>
              </w:rPr>
              <w:t>[א]</w:t>
            </w:r>
          </w:p>
        </w:tc>
        <w:tc>
          <w:tcPr>
            <w:tcW w:w="3261" w:type="dxa"/>
            <w:vAlign w:val="center"/>
          </w:tcPr>
          <w:p w14:paraId="4340FF9C" w14:textId="77777777" w:rsidR="00DF4393" w:rsidRPr="00C11ADD" w:rsidRDefault="00DF4393" w:rsidP="001A492D">
            <w:pPr>
              <w:pStyle w:val="3ff2"/>
              <w:numPr>
                <w:ilvl w:val="0"/>
                <w:numId w:val="0"/>
              </w:numPr>
              <w:rPr>
                <w:rtl/>
              </w:rPr>
            </w:pPr>
            <w:r w:rsidRPr="00C11ADD">
              <w:rPr>
                <w:rFonts w:hint="cs"/>
                <w:rtl/>
              </w:rPr>
              <w:t>אפשרות לבחירת שפת הממשק</w:t>
            </w:r>
          </w:p>
        </w:tc>
        <w:tc>
          <w:tcPr>
            <w:tcW w:w="1220" w:type="dxa"/>
            <w:vAlign w:val="center"/>
          </w:tcPr>
          <w:p w14:paraId="2F9ACBD4" w14:textId="77777777" w:rsidR="00DF4393" w:rsidRPr="00C11ADD" w:rsidRDefault="00DF4393" w:rsidP="001A492D">
            <w:pPr>
              <w:pStyle w:val="3ff2"/>
              <w:numPr>
                <w:ilvl w:val="0"/>
                <w:numId w:val="0"/>
              </w:numPr>
              <w:rPr>
                <w:rtl/>
              </w:rPr>
            </w:pPr>
          </w:p>
        </w:tc>
        <w:tc>
          <w:tcPr>
            <w:tcW w:w="1215" w:type="dxa"/>
            <w:vAlign w:val="center"/>
          </w:tcPr>
          <w:p w14:paraId="608A5AC8" w14:textId="77777777" w:rsidR="00DF4393" w:rsidRPr="00C11ADD" w:rsidRDefault="00DF4393" w:rsidP="001A492D">
            <w:pPr>
              <w:pStyle w:val="3ff2"/>
              <w:numPr>
                <w:ilvl w:val="0"/>
                <w:numId w:val="0"/>
              </w:numPr>
              <w:rPr>
                <w:rtl/>
              </w:rPr>
            </w:pPr>
          </w:p>
        </w:tc>
        <w:tc>
          <w:tcPr>
            <w:tcW w:w="1198" w:type="dxa"/>
            <w:vAlign w:val="center"/>
          </w:tcPr>
          <w:p w14:paraId="36C99189" w14:textId="77777777" w:rsidR="00DF4393" w:rsidRPr="00C11ADD" w:rsidRDefault="00DF4393" w:rsidP="001A492D">
            <w:pPr>
              <w:pStyle w:val="3ff2"/>
              <w:numPr>
                <w:ilvl w:val="0"/>
                <w:numId w:val="0"/>
              </w:numPr>
              <w:rPr>
                <w:rtl/>
              </w:rPr>
            </w:pPr>
          </w:p>
        </w:tc>
        <w:tc>
          <w:tcPr>
            <w:tcW w:w="1302" w:type="dxa"/>
          </w:tcPr>
          <w:p w14:paraId="0354A421" w14:textId="77777777" w:rsidR="00DF4393" w:rsidRPr="00C11ADD" w:rsidRDefault="00DF4393" w:rsidP="001A492D">
            <w:pPr>
              <w:pStyle w:val="3ff2"/>
              <w:numPr>
                <w:ilvl w:val="0"/>
                <w:numId w:val="0"/>
              </w:numPr>
              <w:rPr>
                <w:rtl/>
              </w:rPr>
            </w:pPr>
          </w:p>
        </w:tc>
      </w:tr>
      <w:tr w:rsidR="00DF4393" w:rsidRPr="00C11ADD" w14:paraId="3343B41A" w14:textId="61294AD8" w:rsidTr="006B7AC9">
        <w:trPr>
          <w:cantSplit/>
        </w:trPr>
        <w:tc>
          <w:tcPr>
            <w:tcW w:w="1419" w:type="dxa"/>
            <w:vAlign w:val="center"/>
          </w:tcPr>
          <w:p w14:paraId="6A7C5090" w14:textId="77777777" w:rsidR="00DF4393" w:rsidRPr="00C11ADD" w:rsidRDefault="00DF4393" w:rsidP="00DF4393">
            <w:pPr>
              <w:pStyle w:val="42"/>
              <w:tabs>
                <w:tab w:val="clear" w:pos="1840"/>
                <w:tab w:val="left" w:pos="1150"/>
              </w:tabs>
              <w:ind w:left="1150"/>
              <w:rPr>
                <w:rtl/>
              </w:rPr>
            </w:pPr>
          </w:p>
        </w:tc>
        <w:tc>
          <w:tcPr>
            <w:tcW w:w="708" w:type="dxa"/>
            <w:vAlign w:val="center"/>
          </w:tcPr>
          <w:p w14:paraId="3E2B8D70" w14:textId="562CD78A" w:rsidR="00DF4393" w:rsidRPr="00C11ADD" w:rsidRDefault="00DF4393" w:rsidP="001A492D">
            <w:pPr>
              <w:pStyle w:val="3ff2"/>
              <w:numPr>
                <w:ilvl w:val="0"/>
                <w:numId w:val="0"/>
              </w:numPr>
              <w:bidi w:val="0"/>
              <w:ind w:left="1224"/>
              <w:rPr>
                <w:rtl/>
              </w:rPr>
            </w:pPr>
            <w:r w:rsidRPr="00C11ADD">
              <w:rPr>
                <w:rFonts w:hint="cs"/>
                <w:rtl/>
              </w:rPr>
              <w:t>[א]</w:t>
            </w:r>
          </w:p>
        </w:tc>
        <w:tc>
          <w:tcPr>
            <w:tcW w:w="3261" w:type="dxa"/>
            <w:vAlign w:val="center"/>
          </w:tcPr>
          <w:p w14:paraId="27DDD576" w14:textId="77777777" w:rsidR="00DF4393" w:rsidRPr="00C11ADD" w:rsidRDefault="00DF4393" w:rsidP="001A492D">
            <w:pPr>
              <w:pStyle w:val="3ff2"/>
              <w:numPr>
                <w:ilvl w:val="0"/>
                <w:numId w:val="0"/>
              </w:numPr>
              <w:rPr>
                <w:rtl/>
              </w:rPr>
            </w:pPr>
            <w:r w:rsidRPr="00C11ADD">
              <w:rPr>
                <w:rFonts w:hint="cs"/>
                <w:rtl/>
              </w:rPr>
              <w:t>רישום משתמש באופן ממוכן (</w:t>
            </w:r>
            <w:r w:rsidRPr="00C11ADD">
              <w:t>Self Service</w:t>
            </w:r>
            <w:r w:rsidRPr="00C11ADD">
              <w:rPr>
                <w:rFonts w:hint="cs"/>
                <w:rtl/>
              </w:rPr>
              <w:t>) כולל בדיקת תקפות (</w:t>
            </w:r>
            <w:r w:rsidRPr="00C11ADD">
              <w:t>Validation</w:t>
            </w:r>
            <w:r w:rsidRPr="00C11ADD">
              <w:rPr>
                <w:rFonts w:hint="cs"/>
                <w:rtl/>
              </w:rPr>
              <w:t>)</w:t>
            </w:r>
          </w:p>
        </w:tc>
        <w:tc>
          <w:tcPr>
            <w:tcW w:w="1220" w:type="dxa"/>
            <w:vAlign w:val="center"/>
          </w:tcPr>
          <w:p w14:paraId="0452C632" w14:textId="77777777" w:rsidR="00DF4393" w:rsidRPr="00C11ADD" w:rsidRDefault="00DF4393" w:rsidP="001A492D">
            <w:pPr>
              <w:pStyle w:val="3ff2"/>
              <w:numPr>
                <w:ilvl w:val="0"/>
                <w:numId w:val="0"/>
              </w:numPr>
              <w:rPr>
                <w:rtl/>
              </w:rPr>
            </w:pPr>
          </w:p>
        </w:tc>
        <w:tc>
          <w:tcPr>
            <w:tcW w:w="1215" w:type="dxa"/>
            <w:vAlign w:val="center"/>
          </w:tcPr>
          <w:p w14:paraId="768A13B9" w14:textId="77777777" w:rsidR="00DF4393" w:rsidRPr="00C11ADD" w:rsidRDefault="00DF4393" w:rsidP="001A492D">
            <w:pPr>
              <w:pStyle w:val="3ff2"/>
              <w:numPr>
                <w:ilvl w:val="0"/>
                <w:numId w:val="0"/>
              </w:numPr>
              <w:rPr>
                <w:rtl/>
              </w:rPr>
            </w:pPr>
          </w:p>
        </w:tc>
        <w:tc>
          <w:tcPr>
            <w:tcW w:w="1198" w:type="dxa"/>
            <w:vAlign w:val="center"/>
          </w:tcPr>
          <w:p w14:paraId="2A239CD0" w14:textId="77777777" w:rsidR="00DF4393" w:rsidRPr="00C11ADD" w:rsidRDefault="00DF4393" w:rsidP="001A492D">
            <w:pPr>
              <w:pStyle w:val="3ff2"/>
              <w:numPr>
                <w:ilvl w:val="0"/>
                <w:numId w:val="0"/>
              </w:numPr>
              <w:rPr>
                <w:rtl/>
              </w:rPr>
            </w:pPr>
          </w:p>
        </w:tc>
        <w:tc>
          <w:tcPr>
            <w:tcW w:w="1302" w:type="dxa"/>
          </w:tcPr>
          <w:p w14:paraId="08293DE8" w14:textId="77777777" w:rsidR="00DF4393" w:rsidRPr="00C11ADD" w:rsidRDefault="00DF4393" w:rsidP="001A492D">
            <w:pPr>
              <w:pStyle w:val="3ff2"/>
              <w:numPr>
                <w:ilvl w:val="0"/>
                <w:numId w:val="0"/>
              </w:numPr>
              <w:rPr>
                <w:rtl/>
              </w:rPr>
            </w:pPr>
          </w:p>
        </w:tc>
      </w:tr>
      <w:tr w:rsidR="00DF4393" w:rsidRPr="00C11ADD" w14:paraId="32F0D52A" w14:textId="313893F2" w:rsidTr="006B7AC9">
        <w:trPr>
          <w:cantSplit/>
        </w:trPr>
        <w:tc>
          <w:tcPr>
            <w:tcW w:w="1419" w:type="dxa"/>
            <w:vAlign w:val="center"/>
          </w:tcPr>
          <w:p w14:paraId="4761096F" w14:textId="77777777" w:rsidR="00DF4393" w:rsidRPr="00C11ADD" w:rsidRDefault="00DF4393" w:rsidP="00DF4393">
            <w:pPr>
              <w:pStyle w:val="42"/>
              <w:tabs>
                <w:tab w:val="clear" w:pos="1840"/>
                <w:tab w:val="left" w:pos="1150"/>
              </w:tabs>
              <w:ind w:left="1150"/>
              <w:rPr>
                <w:rtl/>
              </w:rPr>
            </w:pPr>
          </w:p>
        </w:tc>
        <w:tc>
          <w:tcPr>
            <w:tcW w:w="708" w:type="dxa"/>
            <w:vAlign w:val="center"/>
          </w:tcPr>
          <w:p w14:paraId="70B3C5CE" w14:textId="200BDD18" w:rsidR="00DF4393" w:rsidRPr="00C11ADD" w:rsidRDefault="00DF4393" w:rsidP="001A492D">
            <w:pPr>
              <w:pStyle w:val="3ff2"/>
              <w:numPr>
                <w:ilvl w:val="0"/>
                <w:numId w:val="0"/>
              </w:numPr>
              <w:rPr>
                <w:rtl/>
              </w:rPr>
            </w:pPr>
            <w:r w:rsidRPr="00C11ADD">
              <w:rPr>
                <w:rFonts w:hint="cs"/>
                <w:rtl/>
              </w:rPr>
              <w:t>[א]</w:t>
            </w:r>
          </w:p>
        </w:tc>
        <w:tc>
          <w:tcPr>
            <w:tcW w:w="3261" w:type="dxa"/>
            <w:vAlign w:val="center"/>
          </w:tcPr>
          <w:p w14:paraId="3BB871E9" w14:textId="77777777" w:rsidR="00DF4393" w:rsidRPr="00C11ADD" w:rsidRDefault="00DF4393" w:rsidP="001A492D">
            <w:pPr>
              <w:pStyle w:val="3ff2"/>
              <w:numPr>
                <w:ilvl w:val="0"/>
                <w:numId w:val="0"/>
              </w:numPr>
              <w:rPr>
                <w:rtl/>
              </w:rPr>
            </w:pPr>
            <w:r w:rsidRPr="00C11ADD">
              <w:rPr>
                <w:rFonts w:hint="cs"/>
                <w:rtl/>
              </w:rPr>
              <w:t>שילוב בדיקה אנושית</w:t>
            </w:r>
          </w:p>
        </w:tc>
        <w:tc>
          <w:tcPr>
            <w:tcW w:w="1220" w:type="dxa"/>
            <w:vAlign w:val="center"/>
          </w:tcPr>
          <w:p w14:paraId="2DF6DE13" w14:textId="77777777" w:rsidR="00DF4393" w:rsidRPr="00C11ADD" w:rsidRDefault="00DF4393" w:rsidP="001A492D">
            <w:pPr>
              <w:pStyle w:val="3ff2"/>
              <w:numPr>
                <w:ilvl w:val="0"/>
                <w:numId w:val="0"/>
              </w:numPr>
              <w:rPr>
                <w:rtl/>
              </w:rPr>
            </w:pPr>
          </w:p>
        </w:tc>
        <w:tc>
          <w:tcPr>
            <w:tcW w:w="1215" w:type="dxa"/>
            <w:vAlign w:val="center"/>
          </w:tcPr>
          <w:p w14:paraId="72B23DFD" w14:textId="77777777" w:rsidR="00DF4393" w:rsidRPr="00C11ADD" w:rsidRDefault="00DF4393" w:rsidP="001A492D">
            <w:pPr>
              <w:pStyle w:val="3ff2"/>
              <w:numPr>
                <w:ilvl w:val="0"/>
                <w:numId w:val="0"/>
              </w:numPr>
              <w:rPr>
                <w:rtl/>
              </w:rPr>
            </w:pPr>
          </w:p>
        </w:tc>
        <w:tc>
          <w:tcPr>
            <w:tcW w:w="1198" w:type="dxa"/>
            <w:vAlign w:val="center"/>
          </w:tcPr>
          <w:p w14:paraId="3B0110DE" w14:textId="77777777" w:rsidR="00DF4393" w:rsidRPr="00C11ADD" w:rsidRDefault="00DF4393" w:rsidP="001A492D">
            <w:pPr>
              <w:pStyle w:val="3ff2"/>
              <w:numPr>
                <w:ilvl w:val="0"/>
                <w:numId w:val="0"/>
              </w:numPr>
              <w:rPr>
                <w:rtl/>
              </w:rPr>
            </w:pPr>
          </w:p>
        </w:tc>
        <w:tc>
          <w:tcPr>
            <w:tcW w:w="1302" w:type="dxa"/>
          </w:tcPr>
          <w:p w14:paraId="62907A43" w14:textId="77777777" w:rsidR="00DF4393" w:rsidRPr="00C11ADD" w:rsidRDefault="00DF4393" w:rsidP="001A492D">
            <w:pPr>
              <w:pStyle w:val="3ff2"/>
              <w:numPr>
                <w:ilvl w:val="0"/>
                <w:numId w:val="0"/>
              </w:numPr>
              <w:rPr>
                <w:rtl/>
              </w:rPr>
            </w:pPr>
          </w:p>
        </w:tc>
      </w:tr>
      <w:tr w:rsidR="00DF4393" w:rsidRPr="00C11ADD" w14:paraId="10B2A10F" w14:textId="5BAF43E4" w:rsidTr="006B7AC9">
        <w:trPr>
          <w:cantSplit/>
        </w:trPr>
        <w:tc>
          <w:tcPr>
            <w:tcW w:w="1419" w:type="dxa"/>
            <w:vAlign w:val="center"/>
          </w:tcPr>
          <w:p w14:paraId="5C2E6ECB" w14:textId="77777777" w:rsidR="00DF4393" w:rsidRPr="00C11ADD" w:rsidRDefault="00DF4393" w:rsidP="00DF4393">
            <w:pPr>
              <w:pStyle w:val="42"/>
              <w:tabs>
                <w:tab w:val="clear" w:pos="1840"/>
                <w:tab w:val="left" w:pos="1150"/>
              </w:tabs>
              <w:ind w:left="1150"/>
              <w:rPr>
                <w:rtl/>
              </w:rPr>
            </w:pPr>
          </w:p>
        </w:tc>
        <w:tc>
          <w:tcPr>
            <w:tcW w:w="708" w:type="dxa"/>
            <w:vAlign w:val="center"/>
          </w:tcPr>
          <w:p w14:paraId="7C5D46F9" w14:textId="2AF22321" w:rsidR="00DF4393" w:rsidRPr="00C11ADD" w:rsidRDefault="00DF4393" w:rsidP="001A492D">
            <w:pPr>
              <w:pStyle w:val="3ff2"/>
              <w:numPr>
                <w:ilvl w:val="0"/>
                <w:numId w:val="0"/>
              </w:numPr>
              <w:rPr>
                <w:rtl/>
              </w:rPr>
            </w:pPr>
            <w:r w:rsidRPr="00C11ADD">
              <w:rPr>
                <w:rFonts w:hint="cs"/>
                <w:rtl/>
              </w:rPr>
              <w:t>[א]</w:t>
            </w:r>
          </w:p>
        </w:tc>
        <w:tc>
          <w:tcPr>
            <w:tcW w:w="3261" w:type="dxa"/>
            <w:vAlign w:val="center"/>
          </w:tcPr>
          <w:p w14:paraId="2178A782" w14:textId="77777777" w:rsidR="00DF4393" w:rsidRPr="00C11ADD" w:rsidRDefault="00DF4393" w:rsidP="001A492D">
            <w:pPr>
              <w:pStyle w:val="3ff2"/>
              <w:numPr>
                <w:ilvl w:val="0"/>
                <w:numId w:val="0"/>
              </w:numPr>
              <w:rPr>
                <w:rtl/>
              </w:rPr>
            </w:pPr>
            <w:r w:rsidRPr="00C11ADD">
              <w:rPr>
                <w:rFonts w:hint="cs"/>
                <w:rtl/>
              </w:rPr>
              <w:t>בדיקת שייכות הנכסים לנרשם</w:t>
            </w:r>
          </w:p>
        </w:tc>
        <w:tc>
          <w:tcPr>
            <w:tcW w:w="1220" w:type="dxa"/>
            <w:vAlign w:val="center"/>
          </w:tcPr>
          <w:p w14:paraId="2CBEF32E" w14:textId="77777777" w:rsidR="00DF4393" w:rsidRPr="00C11ADD" w:rsidRDefault="00DF4393" w:rsidP="001A492D">
            <w:pPr>
              <w:pStyle w:val="3ff2"/>
              <w:numPr>
                <w:ilvl w:val="0"/>
                <w:numId w:val="0"/>
              </w:numPr>
              <w:rPr>
                <w:rtl/>
              </w:rPr>
            </w:pPr>
          </w:p>
        </w:tc>
        <w:tc>
          <w:tcPr>
            <w:tcW w:w="1215" w:type="dxa"/>
            <w:vAlign w:val="center"/>
          </w:tcPr>
          <w:p w14:paraId="3483F418" w14:textId="77777777" w:rsidR="00DF4393" w:rsidRPr="00C11ADD" w:rsidRDefault="00DF4393" w:rsidP="001A492D">
            <w:pPr>
              <w:pStyle w:val="3ff2"/>
              <w:numPr>
                <w:ilvl w:val="0"/>
                <w:numId w:val="0"/>
              </w:numPr>
              <w:rPr>
                <w:rtl/>
              </w:rPr>
            </w:pPr>
          </w:p>
        </w:tc>
        <w:tc>
          <w:tcPr>
            <w:tcW w:w="1198" w:type="dxa"/>
            <w:vAlign w:val="center"/>
          </w:tcPr>
          <w:p w14:paraId="45380207" w14:textId="77777777" w:rsidR="00DF4393" w:rsidRPr="00C11ADD" w:rsidRDefault="00DF4393" w:rsidP="001A492D">
            <w:pPr>
              <w:pStyle w:val="3ff2"/>
              <w:numPr>
                <w:ilvl w:val="0"/>
                <w:numId w:val="0"/>
              </w:numPr>
              <w:rPr>
                <w:rtl/>
              </w:rPr>
            </w:pPr>
          </w:p>
        </w:tc>
        <w:tc>
          <w:tcPr>
            <w:tcW w:w="1302" w:type="dxa"/>
          </w:tcPr>
          <w:p w14:paraId="6DCC5CB7" w14:textId="77777777" w:rsidR="00DF4393" w:rsidRPr="00C11ADD" w:rsidRDefault="00DF4393" w:rsidP="001A492D">
            <w:pPr>
              <w:pStyle w:val="3ff2"/>
              <w:numPr>
                <w:ilvl w:val="0"/>
                <w:numId w:val="0"/>
              </w:numPr>
              <w:rPr>
                <w:rtl/>
              </w:rPr>
            </w:pPr>
          </w:p>
        </w:tc>
      </w:tr>
    </w:tbl>
    <w:p w14:paraId="36EB464A" w14:textId="77777777" w:rsidR="00402B4E" w:rsidRPr="00C11ADD" w:rsidRDefault="00402B4E" w:rsidP="00402B4E"/>
    <w:p w14:paraId="46148CD6" w14:textId="76946B74" w:rsidR="0073518F" w:rsidRPr="00C11ADD" w:rsidRDefault="0073518F" w:rsidP="001A492D">
      <w:pPr>
        <w:pStyle w:val="3ff2"/>
      </w:pPr>
      <w:r w:rsidRPr="00C11ADD">
        <w:rPr>
          <w:rFonts w:hint="cs"/>
          <w:rtl/>
        </w:rPr>
        <w:t xml:space="preserve">[ה] השירות </w:t>
      </w:r>
      <w:proofErr w:type="spellStart"/>
      <w:r w:rsidRPr="00C11ADD">
        <w:rPr>
          <w:rFonts w:hint="cs"/>
          <w:rtl/>
        </w:rPr>
        <w:t>ינגיש</w:t>
      </w:r>
      <w:proofErr w:type="spellEnd"/>
      <w:r w:rsidRPr="00C11ADD">
        <w:rPr>
          <w:rFonts w:hint="cs"/>
          <w:rtl/>
        </w:rPr>
        <w:t xml:space="preserve"> לכל הרמות הארגוניות המפורטות במסמך זה (ניהול-על, ניהול קבוצת ארגונים, ארגון משתמש בודד, אחר) ע"פ דרישה ובאופן עתי (כפי שיגדיר מערך הסייבר הלאומי) את כל </w:t>
      </w:r>
      <w:r w:rsidRPr="00C11ADD">
        <w:rPr>
          <w:rFonts w:hint="cs"/>
          <w:b/>
          <w:bCs/>
          <w:rtl/>
        </w:rPr>
        <w:t>הלוגים</w:t>
      </w:r>
      <w:r w:rsidRPr="00C11ADD">
        <w:rPr>
          <w:rFonts w:hint="cs"/>
          <w:rtl/>
        </w:rPr>
        <w:t xml:space="preserve"> שאותם מייצר השירות:</w:t>
      </w:r>
    </w:p>
    <w:p w14:paraId="1D6BBF57" w14:textId="23111AEC"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הנתונים הנשמרים בלוגים של השירות וניתנים לייצוא ממנו. הלוגים יכללו את כלל בקשות ה-</w:t>
      </w:r>
      <w:r w:rsidRPr="00C11ADD">
        <w:rPr>
          <w:rFonts w:hint="cs"/>
        </w:rPr>
        <w:t>DNS</w:t>
      </w:r>
      <w:r w:rsidRPr="00C11ADD">
        <w:rPr>
          <w:rFonts w:hint="cs"/>
          <w:rtl/>
        </w:rPr>
        <w:t xml:space="preserve"> והתשובות שתתקבלנה, וזאת ללא קשר האם הבקשה אושרה, נחסמה, שונתה, התקבלה הודעה כי הדומיין אינו קיים או אחר.</w:t>
      </w:r>
    </w:p>
    <w:p w14:paraId="49983F07" w14:textId="2ED86776"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האמצעים לייצא לוגים מהשירות:</w:t>
      </w:r>
    </w:p>
    <w:p w14:paraId="70B6C1E3" w14:textId="77777777" w:rsidR="0073518F" w:rsidRPr="00C11ADD" w:rsidRDefault="0073518F" w:rsidP="003C139C">
      <w:pPr>
        <w:pStyle w:val="53"/>
      </w:pPr>
      <w:r w:rsidRPr="00C11ADD">
        <w:rPr>
          <w:rFonts w:hint="cs"/>
          <w:rtl/>
        </w:rPr>
        <w:t xml:space="preserve">[ה] </w:t>
      </w:r>
      <w:r w:rsidRPr="00C11ADD">
        <w:rPr>
          <w:rFonts w:hint="cs"/>
        </w:rPr>
        <w:t>API</w:t>
      </w:r>
    </w:p>
    <w:p w14:paraId="2E391335" w14:textId="77777777" w:rsidR="0073518F" w:rsidRPr="00C11ADD" w:rsidRDefault="0073518F" w:rsidP="003C139C">
      <w:pPr>
        <w:pStyle w:val="53"/>
      </w:pPr>
      <w:r w:rsidRPr="00C11ADD">
        <w:rPr>
          <w:rFonts w:hint="cs"/>
          <w:rtl/>
        </w:rPr>
        <w:t>[א] ממשק השירות (פורטל ו/או מממשקי הניהול)</w:t>
      </w:r>
    </w:p>
    <w:p w14:paraId="5EA2A7E7" w14:textId="77777777" w:rsidR="0073518F" w:rsidRPr="00C11ADD" w:rsidRDefault="0073518F" w:rsidP="003C139C">
      <w:pPr>
        <w:pStyle w:val="53"/>
      </w:pPr>
      <w:r w:rsidRPr="00C11ADD">
        <w:rPr>
          <w:rFonts w:hint="cs"/>
          <w:rtl/>
        </w:rPr>
        <w:t>[א] אחר (נדרש לפרט)</w:t>
      </w:r>
    </w:p>
    <w:p w14:paraId="211025FB" w14:textId="3022E07C" w:rsidR="0073518F" w:rsidRPr="00C11ADD" w:rsidRDefault="0073518F" w:rsidP="001A492D">
      <w:pPr>
        <w:pStyle w:val="3ff2"/>
      </w:pPr>
      <w:r w:rsidRPr="00C11ADD">
        <w:rPr>
          <w:rtl/>
        </w:rPr>
        <w:t xml:space="preserve">[ה] </w:t>
      </w:r>
      <w:r w:rsidRPr="00C11ADD">
        <w:rPr>
          <w:rFonts w:hint="cs"/>
          <w:rtl/>
        </w:rPr>
        <w:t>השירות י</w:t>
      </w:r>
      <w:r w:rsidRPr="00C11ADD">
        <w:rPr>
          <w:rtl/>
        </w:rPr>
        <w:t xml:space="preserve">אפשר למשתמש לקבל מידע </w:t>
      </w:r>
      <w:r w:rsidRPr="00C11ADD">
        <w:rPr>
          <w:rFonts w:hint="cs"/>
          <w:rtl/>
        </w:rPr>
        <w:t xml:space="preserve">באופן מובנה, לחפש בו תבניות ודפוסים ובנוסף אפשרות לייצא את המידע (שאילתות תרגום, חסימות, רשימות חסומים ורשימות מורשים, </w:t>
      </w:r>
      <w:proofErr w:type="spellStart"/>
      <w:r w:rsidRPr="00C11ADD">
        <w:rPr>
          <w:rFonts w:hint="cs"/>
          <w:rtl/>
        </w:rPr>
        <w:t>פידים</w:t>
      </w:r>
      <w:proofErr w:type="spellEnd"/>
      <w:r w:rsidRPr="00C11ADD">
        <w:rPr>
          <w:rFonts w:hint="cs"/>
          <w:rtl/>
        </w:rPr>
        <w:t xml:space="preserve"> מודיעיניים, היסטוריית פעילות ועוד) באמצעות </w:t>
      </w:r>
      <w:r w:rsidRPr="00C11ADD">
        <w:rPr>
          <w:rFonts w:hint="cs"/>
        </w:rPr>
        <w:t>API</w:t>
      </w:r>
      <w:r w:rsidRPr="00C11ADD">
        <w:rPr>
          <w:rFonts w:hint="cs"/>
          <w:rtl/>
        </w:rPr>
        <w:t xml:space="preserve"> מלא ובלתי מוגבל</w:t>
      </w:r>
      <w:r w:rsidRPr="00C11ADD">
        <w:rPr>
          <w:rtl/>
        </w:rPr>
        <w:t xml:space="preserve"> </w:t>
      </w:r>
      <w:r w:rsidRPr="00C11ADD">
        <w:rPr>
          <w:rFonts w:hint="cs"/>
          <w:rtl/>
        </w:rPr>
        <w:t>למערכות שהמערך עושה בהן שימוש. המידע ישמש את כלל המערך לביצוע משימותיו. (תוך שימוש ביכולת של מערכת שמות מתחם פסיבית (</w:t>
      </w:r>
      <w:r w:rsidRPr="00C11ADD">
        <w:t>Passive DNS</w:t>
      </w:r>
      <w:r w:rsidRPr="00C11ADD">
        <w:rPr>
          <w:rFonts w:hint="cs"/>
          <w:rtl/>
        </w:rPr>
        <w:t xml:space="preserve">) כחלק משיטת עבודת </w:t>
      </w:r>
      <w:r w:rsidRPr="00C11ADD">
        <w:t>(</w:t>
      </w:r>
      <w:r w:rsidRPr="00C11ADD">
        <w:rPr>
          <w:rFonts w:hint="cs"/>
        </w:rPr>
        <w:t>DNS</w:t>
      </w:r>
      <w:r w:rsidRPr="00C11ADD">
        <w:rPr>
          <w:rtl/>
        </w:rPr>
        <w:t>.</w:t>
      </w:r>
      <w:r w:rsidRPr="00C11ADD">
        <w:rPr>
          <w:rFonts w:hint="cs"/>
          <w:rtl/>
        </w:rPr>
        <w:t xml:space="preserve"> המציע יפרט את משך הזמן האפשרי לחיפוש </w:t>
      </w:r>
      <w:proofErr w:type="spellStart"/>
      <w:r w:rsidRPr="00C11ADD">
        <w:rPr>
          <w:rFonts w:hint="cs"/>
          <w:rtl/>
        </w:rPr>
        <w:t>הסטורי</w:t>
      </w:r>
      <w:proofErr w:type="spellEnd"/>
      <w:r w:rsidRPr="00C11ADD">
        <w:rPr>
          <w:rFonts w:hint="cs"/>
          <w:rtl/>
        </w:rPr>
        <w:t>.</w:t>
      </w:r>
    </w:p>
    <w:p w14:paraId="68DD7487" w14:textId="77777777" w:rsidR="006B7AC9" w:rsidRDefault="006B7AC9">
      <w:pPr>
        <w:bidi w:val="0"/>
        <w:spacing w:before="200" w:after="200" w:line="276" w:lineRule="auto"/>
        <w:rPr>
          <w:rFonts w:ascii="David" w:hAnsi="David" w:cs="David"/>
          <w:color w:val="000000"/>
          <w:rtl/>
        </w:rPr>
      </w:pPr>
      <w:r>
        <w:rPr>
          <w:rtl/>
        </w:rPr>
        <w:br w:type="page"/>
      </w:r>
    </w:p>
    <w:p w14:paraId="038DD897" w14:textId="506C614C" w:rsidR="0073518F" w:rsidRPr="00C11ADD" w:rsidRDefault="0073518F" w:rsidP="001A492D">
      <w:pPr>
        <w:pStyle w:val="3ff2"/>
      </w:pPr>
      <w:r w:rsidRPr="00C11ADD">
        <w:rPr>
          <w:rtl/>
        </w:rPr>
        <w:lastRenderedPageBreak/>
        <w:t>[</w:t>
      </w:r>
      <w:r w:rsidR="00601885">
        <w:rPr>
          <w:rFonts w:hint="cs"/>
          <w:rtl/>
        </w:rPr>
        <w:t>ח</w:t>
      </w:r>
      <w:r w:rsidRPr="00C11ADD">
        <w:rPr>
          <w:rtl/>
        </w:rPr>
        <w:t>] ה</w:t>
      </w:r>
      <w:r w:rsidRPr="00C11ADD">
        <w:rPr>
          <w:rFonts w:hint="cs"/>
          <w:rtl/>
        </w:rPr>
        <w:t>שירות</w:t>
      </w:r>
      <w:r w:rsidRPr="00C11ADD">
        <w:rPr>
          <w:rtl/>
        </w:rPr>
        <w:t xml:space="preserve"> </w:t>
      </w:r>
      <w:r w:rsidRPr="00C11ADD">
        <w:rPr>
          <w:rFonts w:hint="cs"/>
          <w:rtl/>
        </w:rPr>
        <w:t>י</w:t>
      </w:r>
      <w:r w:rsidRPr="00C11ADD">
        <w:rPr>
          <w:rtl/>
        </w:rPr>
        <w:t xml:space="preserve">יצר </w:t>
      </w:r>
      <w:r w:rsidRPr="00C11ADD">
        <w:rPr>
          <w:b/>
          <w:bCs/>
          <w:rtl/>
        </w:rPr>
        <w:t>התרעות</w:t>
      </w:r>
      <w:r w:rsidRPr="00C11ADD">
        <w:rPr>
          <w:rtl/>
        </w:rPr>
        <w:t xml:space="preserve"> בנוגע לשינויים בנתונים (למשל, </w:t>
      </w:r>
      <w:r w:rsidRPr="00C11ADD">
        <w:rPr>
          <w:rFonts w:hint="cs"/>
          <w:rtl/>
        </w:rPr>
        <w:t xml:space="preserve">שינוי רשימות חסומים, שינוי מדיניות ארגון מנוהל, שינוי הרכב </w:t>
      </w:r>
      <w:proofErr w:type="spellStart"/>
      <w:r w:rsidRPr="00C11ADD">
        <w:rPr>
          <w:rFonts w:hint="cs"/>
          <w:rtl/>
        </w:rPr>
        <w:t>פידים</w:t>
      </w:r>
      <w:proofErr w:type="spellEnd"/>
      <w:r w:rsidRPr="00C11ADD">
        <w:rPr>
          <w:rFonts w:hint="cs"/>
          <w:rtl/>
        </w:rPr>
        <w:t xml:space="preserve"> מודיעיניים</w:t>
      </w:r>
      <w:r w:rsidRPr="00C11ADD">
        <w:rPr>
          <w:rtl/>
        </w:rPr>
        <w:t xml:space="preserve"> ועוד) בהתאם לבחירת המשתמש</w:t>
      </w:r>
      <w:r w:rsidRPr="00C11ADD">
        <w:rPr>
          <w:rFonts w:hint="cs"/>
          <w:rtl/>
        </w:rPr>
        <w:t xml:space="preserve"> בשירות</w:t>
      </w:r>
      <w:r w:rsidRPr="00C11ADD">
        <w:rPr>
          <w:rtl/>
        </w:rPr>
        <w:t>, סמוך לזמן עדכון המידע ו</w:t>
      </w:r>
      <w:r w:rsidRPr="00C11ADD">
        <w:rPr>
          <w:rFonts w:hint="cs"/>
          <w:rtl/>
        </w:rPr>
        <w:t>י</w:t>
      </w:r>
      <w:r w:rsidRPr="00C11ADD">
        <w:rPr>
          <w:rtl/>
        </w:rPr>
        <w:t>דווח אותן למשתמש בדחיפה</w:t>
      </w:r>
      <w:r w:rsidRPr="00C11ADD">
        <w:rPr>
          <w:rFonts w:hint="cs"/>
          <w:rtl/>
        </w:rPr>
        <w:t>.</w:t>
      </w:r>
    </w:p>
    <w:p w14:paraId="73BADA7D" w14:textId="0ACA0747"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השירות יתריע בפני מנהל-על של השירות בדבר זיהוי אירועים בעלי עניין</w:t>
      </w:r>
      <w:r w:rsidR="00470F1A">
        <w:rPr>
          <w:rFonts w:hint="cs"/>
          <w:rtl/>
        </w:rPr>
        <w:t>:</w:t>
      </w:r>
    </w:p>
    <w:p w14:paraId="625CF21B" w14:textId="452621A1"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המציע ינתח את נתוני השירות לאורך זמן במטרה להגדיר קריטריונים לזיהוי אירועים בעלי עניין למערך הסייבר הלאומי (תוך תיאום ודיוק הקריטריונים עם מערך הסייבר הלאומי).</w:t>
      </w:r>
    </w:p>
    <w:p w14:paraId="22C0EA06" w14:textId="07BFC2DC"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השירות יתריע על אירועים בעלי עניין למערך הסייבר הלאומי תוך 3</w:t>
      </w:r>
      <w:r w:rsidRPr="00C11ADD">
        <w:rPr>
          <w:rtl/>
        </w:rPr>
        <w:t>0</w:t>
      </w:r>
      <w:r w:rsidRPr="00C11ADD">
        <w:rPr>
          <w:rFonts w:hint="cs"/>
          <w:rtl/>
        </w:rPr>
        <w:t xml:space="preserve"> דקות לכל היותר מרגע זיהוי האירוע.</w:t>
      </w:r>
    </w:p>
    <w:p w14:paraId="5DDEB774" w14:textId="28A202EF"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xml:space="preserve">] ההתרעה תפרט בנוסף </w:t>
      </w:r>
      <w:r w:rsidRPr="00C11ADD">
        <w:t>metadata</w:t>
      </w:r>
      <w:r w:rsidRPr="00C11ADD">
        <w:rPr>
          <w:rFonts w:hint="cs"/>
          <w:rtl/>
        </w:rPr>
        <w:t xml:space="preserve"> של האירוע.</w:t>
      </w:r>
    </w:p>
    <w:p w14:paraId="4430BDB9" w14:textId="77777777" w:rsidR="0073518F" w:rsidRPr="00C11ADD" w:rsidRDefault="0073518F" w:rsidP="003C139C">
      <w:pPr>
        <w:pStyle w:val="53"/>
      </w:pPr>
      <w:r w:rsidRPr="00C11ADD">
        <w:rPr>
          <w:rFonts w:hint="cs"/>
          <w:rtl/>
        </w:rPr>
        <w:t xml:space="preserve"> [א] השירות יבצע תהליך דומה למפורט בסעיף זה עבור ארגונים נוספים המקושרים לשירות במסגרת מכרז זה.</w:t>
      </w:r>
    </w:p>
    <w:p w14:paraId="1CEB4138" w14:textId="33EBF462"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השירות יתריע בפני סוגי המשתמשים השונים של השירות, בהתאם לסוג ההתרעה ולהתרעה עצמה:</w:t>
      </w:r>
    </w:p>
    <w:p w14:paraId="0831C11D" w14:textId="0A5A4213"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המציע יפרט את ההתרעות הקיימות ברמות הארגוניות/סוגי משתמשי השירות השונים:</w:t>
      </w:r>
    </w:p>
    <w:p w14:paraId="77CA18C0" w14:textId="430C6749" w:rsidR="0073518F" w:rsidRPr="00C11ADD" w:rsidRDefault="0073518F" w:rsidP="003C139C">
      <w:pPr>
        <w:pStyle w:val="6-0"/>
      </w:pPr>
      <w:r w:rsidRPr="00C11ADD">
        <w:rPr>
          <w:rFonts w:hint="cs"/>
          <w:rtl/>
        </w:rPr>
        <w:t>[</w:t>
      </w:r>
      <w:r w:rsidR="00601885">
        <w:rPr>
          <w:rFonts w:hint="cs"/>
          <w:rtl/>
        </w:rPr>
        <w:t>ח</w:t>
      </w:r>
      <w:r w:rsidRPr="00C11ADD">
        <w:rPr>
          <w:rFonts w:hint="cs"/>
          <w:rtl/>
        </w:rPr>
        <w:t>] חסימת דומיין והסיבה לחסימתו</w:t>
      </w:r>
    </w:p>
    <w:p w14:paraId="1F2465D4" w14:textId="77777777" w:rsidR="0073518F" w:rsidRPr="00C11ADD" w:rsidRDefault="0073518F" w:rsidP="003C139C">
      <w:pPr>
        <w:pStyle w:val="6-0"/>
      </w:pPr>
      <w:r w:rsidRPr="00C11ADD">
        <w:rPr>
          <w:rFonts w:hint="cs"/>
          <w:rtl/>
        </w:rPr>
        <w:t xml:space="preserve">[א] חציית סף למספר פניות לדומיין שנחסם ברמות ארגוניות שונות </w:t>
      </w:r>
    </w:p>
    <w:p w14:paraId="52633508" w14:textId="77777777" w:rsidR="0073518F" w:rsidRPr="00C11ADD" w:rsidRDefault="0073518F" w:rsidP="003C139C">
      <w:pPr>
        <w:pStyle w:val="6-0"/>
      </w:pPr>
      <w:r w:rsidRPr="00C11ADD">
        <w:rPr>
          <w:rFonts w:hint="cs"/>
          <w:rtl/>
        </w:rPr>
        <w:t>[א] במקרה שהאתר פעיל רק ב- 48 שעות אחרונות והדומיין נרשם רק ב- 72 שעות האחרונות</w:t>
      </w:r>
    </w:p>
    <w:p w14:paraId="42F64487" w14:textId="77777777" w:rsidR="0073518F" w:rsidRPr="00C11ADD" w:rsidRDefault="0073518F" w:rsidP="003C139C">
      <w:pPr>
        <w:pStyle w:val="6-0"/>
      </w:pPr>
      <w:r w:rsidRPr="00C11ADD">
        <w:rPr>
          <w:rFonts w:hint="cs"/>
          <w:rtl/>
        </w:rPr>
        <w:t>[א] פניות לא שכיחות, למשל, פניות שלא התבצעו ב- 30 ימים אחורה</w:t>
      </w:r>
    </w:p>
    <w:p w14:paraId="7CAFD9F6" w14:textId="77777777" w:rsidR="0073518F" w:rsidRPr="00C11ADD" w:rsidRDefault="0073518F" w:rsidP="003C139C">
      <w:pPr>
        <w:pStyle w:val="6-0"/>
      </w:pPr>
      <w:r w:rsidRPr="00C11ADD">
        <w:rPr>
          <w:rFonts w:hint="cs"/>
          <w:rtl/>
        </w:rPr>
        <w:t xml:space="preserve">[א] כמות בקשות </w:t>
      </w:r>
      <w:r w:rsidRPr="00C11ADD">
        <w:rPr>
          <w:rFonts w:hint="cs"/>
        </w:rPr>
        <w:t>DNS</w:t>
      </w:r>
      <w:r w:rsidRPr="00C11ADD">
        <w:rPr>
          <w:rFonts w:hint="cs"/>
          <w:rtl/>
        </w:rPr>
        <w:t xml:space="preserve"> לא סבירה בזמן מסויים (מעל 200 בשעה, לדוגמא)</w:t>
      </w:r>
    </w:p>
    <w:p w14:paraId="0149BA4B" w14:textId="77777777" w:rsidR="0073518F" w:rsidRPr="00C11ADD" w:rsidRDefault="0073518F" w:rsidP="003C139C">
      <w:pPr>
        <w:pStyle w:val="6-0"/>
      </w:pPr>
      <w:r w:rsidRPr="00C11ADD">
        <w:rPr>
          <w:rFonts w:hint="cs"/>
          <w:rtl/>
        </w:rPr>
        <w:t>[א] אחר</w:t>
      </w:r>
    </w:p>
    <w:p w14:paraId="047C6F8B" w14:textId="77777777" w:rsidR="0073518F" w:rsidRPr="00C11ADD" w:rsidRDefault="0073518F" w:rsidP="009B2FDC">
      <w:pPr>
        <w:pStyle w:val="42"/>
      </w:pPr>
      <w:r w:rsidRPr="00C11ADD">
        <w:rPr>
          <w:rFonts w:hint="cs"/>
          <w:rtl/>
        </w:rPr>
        <w:t xml:space="preserve"> [מ] השירות י</w:t>
      </w:r>
      <w:r w:rsidRPr="00C11ADD">
        <w:rPr>
          <w:rtl/>
        </w:rPr>
        <w:t xml:space="preserve">אפשר למשתמש </w:t>
      </w:r>
      <w:r w:rsidRPr="00C11ADD">
        <w:rPr>
          <w:rFonts w:hint="cs"/>
          <w:rtl/>
        </w:rPr>
        <w:t xml:space="preserve">בשירות </w:t>
      </w:r>
      <w:r w:rsidRPr="00C11ADD">
        <w:rPr>
          <w:rtl/>
        </w:rPr>
        <w:t>לבחור את:</w:t>
      </w:r>
    </w:p>
    <w:p w14:paraId="34CFE5FD" w14:textId="77777777" w:rsidR="0073518F" w:rsidRPr="00C11ADD" w:rsidRDefault="0073518F" w:rsidP="003C139C">
      <w:pPr>
        <w:pStyle w:val="53"/>
      </w:pPr>
      <w:r w:rsidRPr="00C11ADD">
        <w:rPr>
          <w:rtl/>
        </w:rPr>
        <w:t>[</w:t>
      </w:r>
      <w:r w:rsidRPr="00C11ADD">
        <w:rPr>
          <w:rFonts w:hint="cs"/>
          <w:rtl/>
        </w:rPr>
        <w:t>א</w:t>
      </w:r>
      <w:r w:rsidRPr="00C11ADD">
        <w:rPr>
          <w:rtl/>
        </w:rPr>
        <w:t>] גורמי השינוי ליצירת התרעות</w:t>
      </w:r>
    </w:p>
    <w:p w14:paraId="26B6EC9E" w14:textId="77777777" w:rsidR="0073518F" w:rsidRPr="00C11ADD" w:rsidRDefault="0073518F" w:rsidP="003C139C">
      <w:pPr>
        <w:pStyle w:val="53"/>
      </w:pPr>
      <w:r w:rsidRPr="00C11ADD">
        <w:rPr>
          <w:rtl/>
        </w:rPr>
        <w:t>[</w:t>
      </w:r>
      <w:r w:rsidRPr="00C11ADD">
        <w:rPr>
          <w:rFonts w:hint="cs"/>
          <w:rtl/>
        </w:rPr>
        <w:t>א</w:t>
      </w:r>
      <w:r w:rsidRPr="00C11ADD">
        <w:rPr>
          <w:rtl/>
        </w:rPr>
        <w:t>] סף השינוי ליצירת התרעות, עבור כל גורם שינוי רלוונטי</w:t>
      </w:r>
    </w:p>
    <w:p w14:paraId="52A02B72" w14:textId="77777777" w:rsidR="0073518F" w:rsidRPr="00C11ADD" w:rsidRDefault="0073518F" w:rsidP="003C139C">
      <w:pPr>
        <w:pStyle w:val="53"/>
        <w:rPr>
          <w:rtl/>
        </w:rPr>
      </w:pPr>
      <w:r w:rsidRPr="00C11ADD">
        <w:rPr>
          <w:rtl/>
        </w:rPr>
        <w:t>[א] יעד ההתרעה (למשל, ע"פ משתמש מסוג מסוים, משתמש מסוים</w:t>
      </w:r>
      <w:r w:rsidRPr="00C11ADD">
        <w:rPr>
          <w:rFonts w:hint="cs"/>
          <w:rtl/>
        </w:rPr>
        <w:t>, קבוצת משתמשים</w:t>
      </w:r>
      <w:r w:rsidRPr="00C11ADD">
        <w:rPr>
          <w:rtl/>
        </w:rPr>
        <w:t>)</w:t>
      </w:r>
    </w:p>
    <w:p w14:paraId="65AFA5E4" w14:textId="77777777" w:rsidR="0073518F" w:rsidRPr="00C11ADD" w:rsidRDefault="0073518F" w:rsidP="003C139C">
      <w:pPr>
        <w:pStyle w:val="53"/>
      </w:pPr>
      <w:r w:rsidRPr="00C11ADD">
        <w:rPr>
          <w:rtl/>
        </w:rPr>
        <w:t>[א] אמצעי העברת ההתרעה (</w:t>
      </w:r>
      <w:r w:rsidRPr="00C11ADD">
        <w:rPr>
          <w:rFonts w:hint="cs"/>
          <w:rtl/>
        </w:rPr>
        <w:t xml:space="preserve">למשל, </w:t>
      </w:r>
      <w:r w:rsidRPr="00C11ADD">
        <w:rPr>
          <w:rtl/>
        </w:rPr>
        <w:t xml:space="preserve">פורטל ו/או </w:t>
      </w:r>
      <w:r w:rsidRPr="00C11ADD">
        <w:rPr>
          <w:rFonts w:hint="cs"/>
          <w:rtl/>
        </w:rPr>
        <w:t xml:space="preserve">דוא"ל ו/או </w:t>
      </w:r>
      <w:r w:rsidRPr="00C11ADD">
        <w:t>WhatsApp</w:t>
      </w:r>
      <w:r w:rsidRPr="00C11ADD">
        <w:rPr>
          <w:rtl/>
        </w:rPr>
        <w:t xml:space="preserve"> ו/או </w:t>
      </w:r>
      <w:r w:rsidRPr="00C11ADD">
        <w:t>API</w:t>
      </w:r>
      <w:r w:rsidRPr="00C11ADD">
        <w:rPr>
          <w:rFonts w:hint="cs"/>
          <w:rtl/>
        </w:rPr>
        <w:t>, אחר</w:t>
      </w:r>
      <w:r w:rsidRPr="00C11ADD">
        <w:rPr>
          <w:rtl/>
        </w:rPr>
        <w:t>)</w:t>
      </w:r>
    </w:p>
    <w:p w14:paraId="1E7C0C86" w14:textId="77777777" w:rsidR="0073518F" w:rsidRPr="00C11ADD" w:rsidRDefault="0073518F" w:rsidP="003C139C">
      <w:pPr>
        <w:pStyle w:val="53"/>
      </w:pPr>
      <w:r w:rsidRPr="00C11ADD">
        <w:rPr>
          <w:rFonts w:hint="cs"/>
          <w:rtl/>
        </w:rPr>
        <w:t>[א] אחר</w:t>
      </w:r>
    </w:p>
    <w:p w14:paraId="17F92B5A" w14:textId="77777777" w:rsidR="0073518F" w:rsidRPr="00C11ADD" w:rsidRDefault="0073518F" w:rsidP="009B2FDC">
      <w:pPr>
        <w:pStyle w:val="42"/>
      </w:pPr>
      <w:r w:rsidRPr="00C11ADD">
        <w:rPr>
          <w:rtl/>
        </w:rPr>
        <w:t>[מ] התרעה תועבר באמצעי הדיווח הבאים:</w:t>
      </w:r>
    </w:p>
    <w:p w14:paraId="4D00D7CA" w14:textId="671AC841" w:rsidR="0073518F" w:rsidRPr="00C11ADD" w:rsidRDefault="0073518F" w:rsidP="003C139C">
      <w:pPr>
        <w:pStyle w:val="53"/>
      </w:pPr>
      <w:r w:rsidRPr="00C11ADD">
        <w:rPr>
          <w:rtl/>
        </w:rPr>
        <w:t>[</w:t>
      </w:r>
      <w:r w:rsidR="003C139C">
        <w:rPr>
          <w:rFonts w:hint="cs"/>
          <w:rtl/>
        </w:rPr>
        <w:t>ח</w:t>
      </w:r>
      <w:r w:rsidRPr="00C11ADD">
        <w:rPr>
          <w:rtl/>
        </w:rPr>
        <w:t>] פורטל ה</w:t>
      </w:r>
      <w:r w:rsidRPr="00C11ADD">
        <w:rPr>
          <w:rFonts w:hint="cs"/>
          <w:rtl/>
        </w:rPr>
        <w:t>שירו</w:t>
      </w:r>
      <w:r w:rsidRPr="00C11ADD">
        <w:rPr>
          <w:rtl/>
        </w:rPr>
        <w:t>ת</w:t>
      </w:r>
    </w:p>
    <w:p w14:paraId="34632DC9" w14:textId="43B8D9C5" w:rsidR="0073518F" w:rsidRPr="00C11ADD" w:rsidRDefault="0073518F" w:rsidP="003C139C">
      <w:pPr>
        <w:pStyle w:val="53"/>
      </w:pPr>
      <w:r w:rsidRPr="00C11ADD">
        <w:rPr>
          <w:rtl/>
        </w:rPr>
        <w:t>[</w:t>
      </w:r>
      <w:r w:rsidR="003C139C">
        <w:rPr>
          <w:rFonts w:hint="cs"/>
          <w:rtl/>
        </w:rPr>
        <w:t>ח</w:t>
      </w:r>
      <w:r w:rsidRPr="00C11ADD">
        <w:rPr>
          <w:rtl/>
        </w:rPr>
        <w:t xml:space="preserve">] דוא"ל </w:t>
      </w:r>
    </w:p>
    <w:p w14:paraId="5BE043D8" w14:textId="77777777" w:rsidR="0073518F" w:rsidRPr="00C11ADD" w:rsidRDefault="0073518F" w:rsidP="003C139C">
      <w:pPr>
        <w:pStyle w:val="53"/>
      </w:pPr>
      <w:r w:rsidRPr="00C11ADD">
        <w:rPr>
          <w:rtl/>
        </w:rPr>
        <w:t>[</w:t>
      </w:r>
      <w:r w:rsidRPr="00C11ADD">
        <w:rPr>
          <w:rFonts w:hint="cs"/>
          <w:rtl/>
        </w:rPr>
        <w:t>א</w:t>
      </w:r>
      <w:r w:rsidRPr="00C11ADD">
        <w:rPr>
          <w:rtl/>
        </w:rPr>
        <w:t xml:space="preserve">] ממשק </w:t>
      </w:r>
      <w:r w:rsidRPr="00C11ADD">
        <w:t>API</w:t>
      </w:r>
    </w:p>
    <w:p w14:paraId="4597AEC7" w14:textId="77777777" w:rsidR="0073518F" w:rsidRPr="00C11ADD" w:rsidRDefault="0073518F" w:rsidP="003C139C">
      <w:pPr>
        <w:pStyle w:val="53"/>
      </w:pPr>
      <w:r w:rsidRPr="00C11ADD">
        <w:rPr>
          <w:rFonts w:hint="cs"/>
          <w:rtl/>
        </w:rPr>
        <w:lastRenderedPageBreak/>
        <w:t xml:space="preserve">[א] ממשק </w:t>
      </w:r>
      <w:r w:rsidRPr="00C11ADD">
        <w:t>WhatsApp</w:t>
      </w:r>
    </w:p>
    <w:p w14:paraId="6718E50D" w14:textId="77777777" w:rsidR="0073518F" w:rsidRPr="00C11ADD" w:rsidRDefault="0073518F" w:rsidP="003C139C">
      <w:pPr>
        <w:pStyle w:val="53"/>
      </w:pPr>
      <w:r w:rsidRPr="00C11ADD">
        <w:rPr>
          <w:rFonts w:hint="cs"/>
          <w:rtl/>
        </w:rPr>
        <w:t xml:space="preserve">[א] תמיכה ב- </w:t>
      </w:r>
      <w:r w:rsidRPr="00C11ADD">
        <w:t>WEBHOOK</w:t>
      </w:r>
      <w:r w:rsidRPr="00C11ADD">
        <w:rPr>
          <w:rFonts w:hint="cs"/>
          <w:rtl/>
        </w:rPr>
        <w:t xml:space="preserve"> (פרוטוקול פנייה, שיטת העברת מסרים ב- </w:t>
      </w:r>
      <w:r w:rsidRPr="00C11ADD">
        <w:rPr>
          <w:rFonts w:hint="cs"/>
        </w:rPr>
        <w:t>WEB</w:t>
      </w:r>
      <w:r w:rsidRPr="00C11ADD">
        <w:rPr>
          <w:rFonts w:hint="cs"/>
          <w:rtl/>
        </w:rPr>
        <w:t>)</w:t>
      </w:r>
    </w:p>
    <w:p w14:paraId="41181EFB" w14:textId="2BAE79BD" w:rsidR="0073518F" w:rsidRPr="00C11ADD" w:rsidRDefault="0073518F" w:rsidP="003C139C">
      <w:pPr>
        <w:pStyle w:val="53"/>
      </w:pPr>
      <w:r w:rsidRPr="00C11ADD">
        <w:rPr>
          <w:rFonts w:hint="cs"/>
          <w:rtl/>
        </w:rPr>
        <w:t xml:space="preserve">[א] מערכות </w:t>
      </w:r>
      <w:r w:rsidRPr="00C11ADD">
        <w:rPr>
          <w:rFonts w:hint="cs"/>
        </w:rPr>
        <w:t>SIEM</w:t>
      </w:r>
      <w:r w:rsidR="00470F1A">
        <w:rPr>
          <w:rFonts w:hint="cs"/>
          <w:rtl/>
        </w:rPr>
        <w:t xml:space="preserve"> </w:t>
      </w:r>
      <w:r w:rsidRPr="00C11ADD">
        <w:rPr>
          <w:rFonts w:hint="cs"/>
          <w:rtl/>
        </w:rPr>
        <w:t>או אחרות</w:t>
      </w:r>
    </w:p>
    <w:p w14:paraId="5569554E" w14:textId="77777777" w:rsidR="0073518F" w:rsidRPr="00C11ADD" w:rsidRDefault="0073518F" w:rsidP="003C139C">
      <w:pPr>
        <w:pStyle w:val="53"/>
      </w:pPr>
      <w:r w:rsidRPr="00C11ADD">
        <w:rPr>
          <w:rtl/>
        </w:rPr>
        <w:t>[א] אפליקציית מובייל – ייעודית או על בסיס אפליקציה צד ג'</w:t>
      </w:r>
    </w:p>
    <w:p w14:paraId="44FA6E2C" w14:textId="77777777" w:rsidR="0073518F" w:rsidRPr="00C11ADD" w:rsidRDefault="0073518F" w:rsidP="003C139C">
      <w:pPr>
        <w:pStyle w:val="53"/>
      </w:pPr>
      <w:r w:rsidRPr="00C11ADD">
        <w:rPr>
          <w:rtl/>
        </w:rPr>
        <w:t>[א] המציע יפרט אפשרויות נוספות</w:t>
      </w:r>
    </w:p>
    <w:p w14:paraId="566169D8" w14:textId="77777777" w:rsidR="0073518F" w:rsidRPr="00C11ADD" w:rsidRDefault="0073518F" w:rsidP="009B2FDC">
      <w:pPr>
        <w:pStyle w:val="42"/>
      </w:pPr>
      <w:r w:rsidRPr="00C11ADD">
        <w:rPr>
          <w:rFonts w:hint="cs"/>
          <w:rtl/>
        </w:rPr>
        <w:t xml:space="preserve"> </w:t>
      </w:r>
      <w:r w:rsidRPr="00C11ADD">
        <w:rPr>
          <w:rtl/>
        </w:rPr>
        <w:t>[מ] מלבד תוכן ההתרעה, יופיעו נתוני המסגרת הבאים:</w:t>
      </w:r>
    </w:p>
    <w:p w14:paraId="722677D4" w14:textId="5095F892" w:rsidR="0073518F" w:rsidRPr="00C11ADD" w:rsidRDefault="0073518F" w:rsidP="003C139C">
      <w:pPr>
        <w:pStyle w:val="53"/>
      </w:pPr>
      <w:r w:rsidRPr="00C11ADD">
        <w:rPr>
          <w:rFonts w:hint="cs"/>
          <w:rtl/>
        </w:rPr>
        <w:t xml:space="preserve"> </w:t>
      </w:r>
      <w:r w:rsidRPr="00C11ADD">
        <w:rPr>
          <w:rtl/>
        </w:rPr>
        <w:t>[</w:t>
      </w:r>
      <w:r w:rsidR="003C139C">
        <w:rPr>
          <w:rFonts w:hint="cs"/>
          <w:rtl/>
        </w:rPr>
        <w:t>ח</w:t>
      </w:r>
      <w:r w:rsidRPr="00C11ADD">
        <w:rPr>
          <w:rtl/>
        </w:rPr>
        <w:t xml:space="preserve">] מועד </w:t>
      </w:r>
      <w:r w:rsidRPr="00C11ADD">
        <w:rPr>
          <w:rFonts w:hint="cs"/>
          <w:rtl/>
        </w:rPr>
        <w:t>ההתרעה</w:t>
      </w:r>
      <w:r w:rsidRPr="00C11ADD">
        <w:rPr>
          <w:rtl/>
        </w:rPr>
        <w:t xml:space="preserve"> </w:t>
      </w:r>
    </w:p>
    <w:p w14:paraId="48D00397" w14:textId="77777777" w:rsidR="0073518F" w:rsidRPr="00C11ADD" w:rsidRDefault="0073518F" w:rsidP="003C139C">
      <w:pPr>
        <w:pStyle w:val="53"/>
      </w:pPr>
      <w:r w:rsidRPr="00C11ADD">
        <w:rPr>
          <w:rFonts w:hint="cs"/>
          <w:rtl/>
        </w:rPr>
        <w:t xml:space="preserve"> </w:t>
      </w:r>
      <w:r w:rsidRPr="00C11ADD">
        <w:rPr>
          <w:rtl/>
        </w:rPr>
        <w:t>[א] אחר</w:t>
      </w:r>
    </w:p>
    <w:p w14:paraId="6F269032" w14:textId="77777777" w:rsidR="0073518F" w:rsidRPr="00C11ADD" w:rsidRDefault="0073518F" w:rsidP="009B2FDC">
      <w:pPr>
        <w:pStyle w:val="42"/>
      </w:pPr>
      <w:r w:rsidRPr="00C11ADD">
        <w:rPr>
          <w:rFonts w:hint="cs"/>
          <w:rtl/>
        </w:rPr>
        <w:t xml:space="preserve"> </w:t>
      </w:r>
      <w:r w:rsidRPr="00C11ADD">
        <w:rPr>
          <w:rtl/>
        </w:rPr>
        <w:t>[מ] התרעות ייחודיות:</w:t>
      </w:r>
    </w:p>
    <w:p w14:paraId="3576ADEC" w14:textId="26003F3D" w:rsidR="0073518F" w:rsidRPr="00C11ADD" w:rsidRDefault="0073518F" w:rsidP="003C139C">
      <w:pPr>
        <w:pStyle w:val="53"/>
      </w:pPr>
      <w:r w:rsidRPr="00C11ADD">
        <w:rPr>
          <w:rtl/>
        </w:rPr>
        <w:t>[</w:t>
      </w:r>
      <w:r w:rsidR="003C139C">
        <w:rPr>
          <w:rFonts w:hint="cs"/>
          <w:rtl/>
        </w:rPr>
        <w:t>ח</w:t>
      </w:r>
      <w:r w:rsidRPr="00C11ADD">
        <w:rPr>
          <w:rtl/>
        </w:rPr>
        <w:t xml:space="preserve">] המציע יפרט בדבר יכולת </w:t>
      </w:r>
      <w:r w:rsidRPr="00C11ADD">
        <w:rPr>
          <w:rFonts w:hint="cs"/>
          <w:rtl/>
        </w:rPr>
        <w:t>שליחת</w:t>
      </w:r>
      <w:r w:rsidRPr="00C11ADD">
        <w:rPr>
          <w:rtl/>
        </w:rPr>
        <w:t xml:space="preserve"> התרעה </w:t>
      </w:r>
      <w:r w:rsidRPr="00C11ADD">
        <w:rPr>
          <w:rFonts w:hint="cs"/>
          <w:rtl/>
        </w:rPr>
        <w:t>למשתמש בנוגע</w:t>
      </w:r>
      <w:r w:rsidRPr="00C11ADD">
        <w:rPr>
          <w:rtl/>
        </w:rPr>
        <w:t xml:space="preserve"> </w:t>
      </w:r>
      <w:r w:rsidRPr="00C11ADD">
        <w:rPr>
          <w:rFonts w:hint="cs"/>
          <w:rtl/>
        </w:rPr>
        <w:t>לבקשת תרגום חריגה</w:t>
      </w:r>
    </w:p>
    <w:p w14:paraId="24FB15F8" w14:textId="77777777" w:rsidR="0073518F" w:rsidRPr="00C11ADD" w:rsidRDefault="0073518F" w:rsidP="003C139C">
      <w:pPr>
        <w:pStyle w:val="53"/>
      </w:pPr>
      <w:r w:rsidRPr="00C11ADD">
        <w:rPr>
          <w:rFonts w:hint="cs"/>
          <w:rtl/>
        </w:rPr>
        <w:t>[א] התרעות לפני חידוש/הפסקת השירות ע"פ הגדרת מנהל-על</w:t>
      </w:r>
    </w:p>
    <w:p w14:paraId="4F869FC3" w14:textId="77777777" w:rsidR="0073518F" w:rsidRPr="00C11ADD" w:rsidRDefault="0073518F" w:rsidP="003C139C">
      <w:pPr>
        <w:pStyle w:val="53"/>
      </w:pPr>
      <w:r w:rsidRPr="00C11ADD">
        <w:rPr>
          <w:rFonts w:hint="cs"/>
          <w:rtl/>
        </w:rPr>
        <w:t>[א] השירות יתריע על כך שארגון מסוים אינו פעיל במשך זמן מסויים</w:t>
      </w:r>
    </w:p>
    <w:p w14:paraId="7AABDF6B" w14:textId="77777777" w:rsidR="0073518F" w:rsidRPr="00C11ADD" w:rsidRDefault="0073518F" w:rsidP="003C139C">
      <w:pPr>
        <w:pStyle w:val="53"/>
      </w:pPr>
      <w:r w:rsidRPr="00C11ADD">
        <w:rPr>
          <w:rtl/>
        </w:rPr>
        <w:t>[א] המציע יפרט התרעות ייחודיות מובנות נוספות</w:t>
      </w:r>
    </w:p>
    <w:p w14:paraId="2EA6F512" w14:textId="77777777" w:rsidR="0073518F" w:rsidRPr="00C11ADD" w:rsidRDefault="0073518F" w:rsidP="001A492D">
      <w:pPr>
        <w:pStyle w:val="3ff2"/>
      </w:pPr>
      <w:bookmarkStart w:id="293" w:name="_Ref129092066"/>
      <w:r w:rsidRPr="00C11ADD">
        <w:rPr>
          <w:rtl/>
        </w:rPr>
        <w:t>[</w:t>
      </w:r>
      <w:r w:rsidRPr="00C11ADD">
        <w:rPr>
          <w:rFonts w:hint="cs"/>
          <w:rtl/>
        </w:rPr>
        <w:t>מ</w:t>
      </w:r>
      <w:r w:rsidRPr="00C11ADD">
        <w:rPr>
          <w:rtl/>
        </w:rPr>
        <w:t xml:space="preserve">] </w:t>
      </w:r>
      <w:r w:rsidRPr="00C11ADD">
        <w:rPr>
          <w:rFonts w:hint="cs"/>
          <w:rtl/>
        </w:rPr>
        <w:t>השירות י</w:t>
      </w:r>
      <w:r w:rsidRPr="00C11ADD">
        <w:rPr>
          <w:rtl/>
        </w:rPr>
        <w:t xml:space="preserve">אפשר למשתמש לייצא באופן ידני ואוטומטי (במשיכה או בדחיפה) </w:t>
      </w:r>
      <w:r w:rsidRPr="00C11ADD">
        <w:rPr>
          <w:b/>
          <w:bCs/>
          <w:rtl/>
        </w:rPr>
        <w:t>דוח</w:t>
      </w:r>
      <w:r w:rsidRPr="00C11ADD">
        <w:rPr>
          <w:rtl/>
        </w:rPr>
        <w:t xml:space="preserve"> (</w:t>
      </w:r>
      <w:r w:rsidRPr="00C11ADD">
        <w:t>Report</w:t>
      </w:r>
      <w:r w:rsidRPr="00C11ADD">
        <w:rPr>
          <w:rtl/>
        </w:rPr>
        <w:t xml:space="preserve">) שמבוסס על המידע הרלוונטי לארגון </w:t>
      </w:r>
      <w:r w:rsidRPr="00C11ADD">
        <w:rPr>
          <w:rFonts w:hint="cs"/>
          <w:rtl/>
        </w:rPr>
        <w:t xml:space="preserve">ו/או קבוצת ארגונים </w:t>
      </w:r>
      <w:r w:rsidRPr="00C11ADD">
        <w:rPr>
          <w:rtl/>
        </w:rPr>
        <w:t>בהתאם לבחירת המשתמש</w:t>
      </w:r>
      <w:r w:rsidRPr="00C11ADD">
        <w:rPr>
          <w:rFonts w:hint="cs"/>
          <w:rtl/>
        </w:rPr>
        <w:t xml:space="preserve"> וההרשאות המיוחסות לו</w:t>
      </w:r>
      <w:r w:rsidRPr="00C11ADD">
        <w:rPr>
          <w:rtl/>
        </w:rPr>
        <w:t xml:space="preserve">. </w:t>
      </w:r>
      <w:r w:rsidRPr="00C11ADD">
        <w:rPr>
          <w:rFonts w:hint="cs"/>
          <w:rtl/>
        </w:rPr>
        <w:t>השירות י</w:t>
      </w:r>
      <w:r w:rsidRPr="00C11ADD">
        <w:rPr>
          <w:rtl/>
        </w:rPr>
        <w:t xml:space="preserve">אפשר לבחור לכלול בדוח פרטי מידע </w:t>
      </w:r>
      <w:r w:rsidRPr="00C11ADD">
        <w:rPr>
          <w:rFonts w:hint="cs"/>
          <w:rtl/>
        </w:rPr>
        <w:t>שונים.</w:t>
      </w:r>
      <w:bookmarkEnd w:id="293"/>
    </w:p>
    <w:p w14:paraId="56148E47" w14:textId="370601A1" w:rsidR="0073518F" w:rsidRPr="00C11ADD" w:rsidRDefault="0073518F" w:rsidP="009B2FDC">
      <w:pPr>
        <w:pStyle w:val="42"/>
      </w:pPr>
      <w:r w:rsidRPr="00C11ADD">
        <w:rPr>
          <w:rFonts w:hint="cs"/>
          <w:rtl/>
        </w:rPr>
        <w:t xml:space="preserve"> [</w:t>
      </w:r>
      <w:r w:rsidR="003C139C">
        <w:rPr>
          <w:rFonts w:hint="cs"/>
          <w:rtl/>
        </w:rPr>
        <w:t>ח</w:t>
      </w:r>
      <w:r w:rsidRPr="00C11ADD">
        <w:rPr>
          <w:rFonts w:hint="cs"/>
          <w:rtl/>
        </w:rPr>
        <w:t>] המציע יפרט את כלל הדו"חות האפשריים בשירות ופרטיהם.</w:t>
      </w:r>
    </w:p>
    <w:p w14:paraId="6DA3125B" w14:textId="77777777" w:rsidR="0073518F" w:rsidRPr="00C11ADD" w:rsidRDefault="0073518F" w:rsidP="009B2FDC">
      <w:pPr>
        <w:pStyle w:val="42"/>
        <w:rPr>
          <w:rtl/>
        </w:rPr>
      </w:pPr>
      <w:r w:rsidRPr="00C11ADD">
        <w:rPr>
          <w:rFonts w:hint="cs"/>
          <w:rtl/>
        </w:rPr>
        <w:t xml:space="preserve"> </w:t>
      </w:r>
      <w:r w:rsidRPr="00C11ADD">
        <w:rPr>
          <w:rtl/>
        </w:rPr>
        <w:t>[מ] המשתמש יוכל ליצור דוח בהתאם למפורט להלן:</w:t>
      </w:r>
    </w:p>
    <w:p w14:paraId="240421B9" w14:textId="522430B6" w:rsidR="0073518F" w:rsidRPr="00C11ADD" w:rsidRDefault="0073518F" w:rsidP="003C139C">
      <w:pPr>
        <w:pStyle w:val="53"/>
      </w:pPr>
      <w:r w:rsidRPr="00C11ADD">
        <w:rPr>
          <w:rtl/>
        </w:rPr>
        <w:t>[</w:t>
      </w:r>
      <w:r w:rsidR="003C139C">
        <w:rPr>
          <w:rFonts w:hint="cs"/>
          <w:rtl/>
        </w:rPr>
        <w:t>ח</w:t>
      </w:r>
      <w:r w:rsidRPr="00C11ADD">
        <w:rPr>
          <w:rtl/>
        </w:rPr>
        <w:t xml:space="preserve">] </w:t>
      </w:r>
      <w:r w:rsidRPr="00C11ADD">
        <w:rPr>
          <w:rFonts w:hint="cs"/>
          <w:rtl/>
        </w:rPr>
        <w:t>בקשות תרגום וחסימות</w:t>
      </w:r>
      <w:r w:rsidRPr="00C11ADD">
        <w:rPr>
          <w:rtl/>
        </w:rPr>
        <w:t xml:space="preserve"> ע"פ שם ארגון</w:t>
      </w:r>
    </w:p>
    <w:p w14:paraId="4D8E8901" w14:textId="7219089B" w:rsidR="0073518F" w:rsidRPr="00C11ADD" w:rsidRDefault="0073518F" w:rsidP="003C139C">
      <w:pPr>
        <w:pStyle w:val="53"/>
      </w:pPr>
      <w:r w:rsidRPr="00C11ADD">
        <w:rPr>
          <w:rFonts w:hint="cs"/>
          <w:rtl/>
        </w:rPr>
        <w:t>[</w:t>
      </w:r>
      <w:r w:rsidR="003C139C">
        <w:rPr>
          <w:rFonts w:hint="cs"/>
          <w:rtl/>
        </w:rPr>
        <w:t>ח</w:t>
      </w:r>
      <w:r w:rsidRPr="00C11ADD">
        <w:rPr>
          <w:rFonts w:hint="cs"/>
          <w:rtl/>
        </w:rPr>
        <w:t>] דוח באנגלית</w:t>
      </w:r>
    </w:p>
    <w:p w14:paraId="702ABA2F" w14:textId="77777777" w:rsidR="0073518F" w:rsidRPr="00C11ADD" w:rsidRDefault="0073518F" w:rsidP="003C139C">
      <w:pPr>
        <w:pStyle w:val="53"/>
      </w:pPr>
      <w:r w:rsidRPr="00C11ADD">
        <w:rPr>
          <w:rFonts w:hint="cs"/>
          <w:rtl/>
        </w:rPr>
        <w:t xml:space="preserve">[א] דוח בפורמט מותאם ל- </w:t>
      </w:r>
      <w:r w:rsidRPr="00C11ADD">
        <w:t>MITRE</w:t>
      </w:r>
    </w:p>
    <w:p w14:paraId="3235A093" w14:textId="77777777" w:rsidR="0073518F" w:rsidRPr="00C11ADD" w:rsidRDefault="0073518F" w:rsidP="003C139C">
      <w:pPr>
        <w:pStyle w:val="53"/>
      </w:pPr>
      <w:r w:rsidRPr="00C11ADD">
        <w:rPr>
          <w:rtl/>
        </w:rPr>
        <w:t>[א] דוח מותאם לצרכי המשתמש</w:t>
      </w:r>
    </w:p>
    <w:p w14:paraId="4E5DF8D9" w14:textId="35E08FE8" w:rsidR="0073518F" w:rsidRPr="00C11ADD" w:rsidRDefault="0073518F" w:rsidP="003C139C">
      <w:pPr>
        <w:pStyle w:val="53"/>
      </w:pPr>
      <w:r w:rsidRPr="00C11ADD">
        <w:rPr>
          <w:rtl/>
        </w:rPr>
        <w:t>[א] דוח מידע קבוע לארגון ו/או מגזר ו/או מדינה</w:t>
      </w:r>
      <w:r w:rsidRPr="00C11ADD">
        <w:rPr>
          <w:rFonts w:hint="cs"/>
          <w:rtl/>
        </w:rPr>
        <w:t xml:space="preserve"> (למשל, המכיל סטטיסטיקות</w:t>
      </w:r>
      <w:r w:rsidR="00470F1A">
        <w:rPr>
          <w:rFonts w:hint="cs"/>
          <w:rtl/>
        </w:rPr>
        <w:t>,</w:t>
      </w:r>
      <w:r w:rsidRPr="00C11ADD">
        <w:rPr>
          <w:rFonts w:hint="cs"/>
          <w:rtl/>
        </w:rPr>
        <w:t xml:space="preserve"> המכיל תשאולים וחסימות וכו')</w:t>
      </w:r>
    </w:p>
    <w:p w14:paraId="062087AF" w14:textId="77777777" w:rsidR="0073518F" w:rsidRPr="00C11ADD" w:rsidRDefault="0073518F" w:rsidP="003C139C">
      <w:pPr>
        <w:pStyle w:val="53"/>
      </w:pPr>
      <w:r w:rsidRPr="00C11ADD">
        <w:rPr>
          <w:rFonts w:hint="cs"/>
          <w:rtl/>
        </w:rPr>
        <w:t>[א] דוח מתוזמן אוטומטי</w:t>
      </w:r>
    </w:p>
    <w:p w14:paraId="2901F8CD"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אתרים שנחסמו</w:t>
      </w:r>
    </w:p>
    <w:p w14:paraId="4BB29B1A"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אתרים מבוקשים</w:t>
      </w:r>
    </w:p>
    <w:p w14:paraId="1DF50AFD"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כתובות </w:t>
      </w:r>
      <w:r w:rsidRPr="00C11ADD">
        <w:rPr>
          <w:rFonts w:hint="cs"/>
        </w:rPr>
        <w:t>IP</w:t>
      </w:r>
      <w:r w:rsidRPr="00C11ADD">
        <w:rPr>
          <w:rFonts w:hint="cs"/>
          <w:rtl/>
        </w:rPr>
        <w:t xml:space="preserve"> שיצאו בתשאול לאינטרנט (לפי כמות תשאולים)</w:t>
      </w:r>
    </w:p>
    <w:p w14:paraId="5CB35DE1"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כתובות </w:t>
      </w:r>
      <w:r w:rsidRPr="00C11ADD">
        <w:rPr>
          <w:rFonts w:hint="cs"/>
        </w:rPr>
        <w:t>IP</w:t>
      </w:r>
      <w:r w:rsidRPr="00C11ADD">
        <w:rPr>
          <w:rFonts w:hint="cs"/>
          <w:rtl/>
        </w:rPr>
        <w:t xml:space="preserve"> שנחסמו (לפי כמות דומיינים שנחסמו)</w:t>
      </w:r>
    </w:p>
    <w:p w14:paraId="68257600" w14:textId="77777777" w:rsidR="0073518F" w:rsidRPr="00C11ADD" w:rsidRDefault="0073518F" w:rsidP="003C139C">
      <w:pPr>
        <w:pStyle w:val="53"/>
      </w:pPr>
      <w:r w:rsidRPr="00C11ADD" w:rsidDel="00064C05">
        <w:rPr>
          <w:rtl/>
        </w:rPr>
        <w:t xml:space="preserve"> </w:t>
      </w:r>
      <w:r w:rsidRPr="00C11ADD">
        <w:rPr>
          <w:rFonts w:hint="cs"/>
          <w:rtl/>
        </w:rPr>
        <w:t>[א] דוח יומי של מדדי ביצוע</w:t>
      </w:r>
    </w:p>
    <w:p w14:paraId="002CC21C" w14:textId="77777777" w:rsidR="0073518F" w:rsidRPr="00C11ADD" w:rsidRDefault="0073518F" w:rsidP="003C139C">
      <w:pPr>
        <w:pStyle w:val="53"/>
      </w:pPr>
      <w:r w:rsidRPr="00C11ADD">
        <w:rPr>
          <w:rFonts w:hint="cs"/>
          <w:rtl/>
        </w:rPr>
        <w:t>[א] דוח יומי של אחוזי חסימה</w:t>
      </w:r>
    </w:p>
    <w:p w14:paraId="501F530F" w14:textId="77777777" w:rsidR="0073518F" w:rsidRPr="00C11ADD" w:rsidRDefault="0073518F" w:rsidP="003C139C">
      <w:pPr>
        <w:pStyle w:val="53"/>
      </w:pPr>
      <w:r w:rsidRPr="00C11ADD">
        <w:rPr>
          <w:rFonts w:hint="cs"/>
          <w:rtl/>
        </w:rPr>
        <w:lastRenderedPageBreak/>
        <w:t>[א] דוח יומי של כמות בקשות ומאפיינים רלוונטים</w:t>
      </w:r>
    </w:p>
    <w:p w14:paraId="5CC24AB4" w14:textId="77777777" w:rsidR="0073518F" w:rsidRPr="00C11ADD" w:rsidRDefault="0073518F" w:rsidP="003C139C">
      <w:pPr>
        <w:pStyle w:val="53"/>
      </w:pPr>
      <w:r w:rsidRPr="00C11ADD">
        <w:rPr>
          <w:rFonts w:hint="cs"/>
          <w:rtl/>
        </w:rPr>
        <w:t>[א] עדכוני מבנה ופרטי הדוחות הנ"ל לאורך זמן, ע"פ צורך</w:t>
      </w:r>
    </w:p>
    <w:p w14:paraId="24B8C4F7" w14:textId="77777777" w:rsidR="0073518F" w:rsidRPr="00C11ADD" w:rsidRDefault="0073518F" w:rsidP="003C139C">
      <w:pPr>
        <w:pStyle w:val="53"/>
      </w:pPr>
      <w:r w:rsidRPr="00C11ADD">
        <w:rPr>
          <w:rtl/>
        </w:rPr>
        <w:t>[א] דו</w:t>
      </w:r>
      <w:r w:rsidRPr="00C11ADD">
        <w:rPr>
          <w:rFonts w:hint="cs"/>
          <w:rtl/>
        </w:rPr>
        <w:t>"</w:t>
      </w:r>
      <w:r w:rsidRPr="00C11ADD">
        <w:rPr>
          <w:rtl/>
        </w:rPr>
        <w:t>ח</w:t>
      </w:r>
      <w:r w:rsidRPr="00C11ADD">
        <w:rPr>
          <w:rFonts w:hint="cs"/>
          <w:rtl/>
        </w:rPr>
        <w:t>ות</w:t>
      </w:r>
      <w:r w:rsidRPr="00C11ADD">
        <w:rPr>
          <w:rtl/>
        </w:rPr>
        <w:t xml:space="preserve"> בעברית</w:t>
      </w:r>
    </w:p>
    <w:p w14:paraId="5F690EF2" w14:textId="77777777" w:rsidR="0073518F" w:rsidRPr="00C11ADD" w:rsidRDefault="0073518F" w:rsidP="003C139C">
      <w:pPr>
        <w:pStyle w:val="53"/>
      </w:pPr>
      <w:r w:rsidRPr="00C11ADD">
        <w:rPr>
          <w:rtl/>
        </w:rPr>
        <w:t>[א] דו</w:t>
      </w:r>
      <w:r w:rsidRPr="00C11ADD">
        <w:rPr>
          <w:rFonts w:hint="cs"/>
          <w:rtl/>
        </w:rPr>
        <w:t>"</w:t>
      </w:r>
      <w:r w:rsidRPr="00C11ADD">
        <w:rPr>
          <w:rtl/>
        </w:rPr>
        <w:t>ח</w:t>
      </w:r>
      <w:r w:rsidRPr="00C11ADD">
        <w:rPr>
          <w:rFonts w:hint="cs"/>
          <w:rtl/>
        </w:rPr>
        <w:t>ות</w:t>
      </w:r>
      <w:r w:rsidRPr="00C11ADD">
        <w:rPr>
          <w:rtl/>
        </w:rPr>
        <w:t xml:space="preserve"> </w:t>
      </w:r>
      <w:r w:rsidRPr="00C11ADD">
        <w:rPr>
          <w:rFonts w:hint="cs"/>
          <w:rtl/>
        </w:rPr>
        <w:t>באנגלית</w:t>
      </w:r>
    </w:p>
    <w:p w14:paraId="5C6F443C" w14:textId="5EE81F2F" w:rsidR="0073518F" w:rsidRPr="00C11ADD" w:rsidRDefault="0073518F" w:rsidP="009B2FDC">
      <w:pPr>
        <w:pStyle w:val="42"/>
      </w:pPr>
      <w:r w:rsidRPr="00C11ADD">
        <w:rPr>
          <w:rtl/>
        </w:rPr>
        <w:t>[</w:t>
      </w:r>
      <w:r w:rsidR="003C139C">
        <w:rPr>
          <w:rFonts w:hint="cs"/>
          <w:rtl/>
        </w:rPr>
        <w:t>ח</w:t>
      </w:r>
      <w:r w:rsidRPr="00C11ADD">
        <w:rPr>
          <w:rtl/>
        </w:rPr>
        <w:t xml:space="preserve">] </w:t>
      </w:r>
      <w:r w:rsidRPr="00C11ADD">
        <w:rPr>
          <w:rFonts w:hint="cs"/>
          <w:rtl/>
        </w:rPr>
        <w:t>השירות י</w:t>
      </w:r>
      <w:r w:rsidRPr="00C11ADD">
        <w:rPr>
          <w:rtl/>
        </w:rPr>
        <w:t xml:space="preserve">אפשר למשתמש להפיק דוח כמפורט בסעיף </w:t>
      </w:r>
      <w:r w:rsidRPr="00C11ADD">
        <w:rPr>
          <w:cs/>
        </w:rPr>
        <w:t>‎</w:t>
      </w:r>
      <w:r w:rsidR="00B643E5" w:rsidRPr="00C11ADD">
        <w:rPr>
          <w:rFonts w:hint="cs"/>
          <w:rtl/>
        </w:rPr>
        <w:t>זה</w:t>
      </w:r>
      <w:r w:rsidRPr="00C11ADD">
        <w:rPr>
          <w:rFonts w:hint="cs"/>
          <w:rtl/>
        </w:rPr>
        <w:t xml:space="preserve"> </w:t>
      </w:r>
      <w:r w:rsidRPr="00C11ADD">
        <w:rPr>
          <w:rtl/>
        </w:rPr>
        <w:t>לפחות באחד מהפורמטים הבאים</w:t>
      </w:r>
      <w:r w:rsidRPr="00C11ADD">
        <w:rPr>
          <w:rFonts w:hint="cs"/>
          <w:rtl/>
        </w:rPr>
        <w:t>, המציע יפרט את הפורמטים האפשריים</w:t>
      </w:r>
      <w:r w:rsidRPr="00C11ADD">
        <w:rPr>
          <w:rtl/>
        </w:rPr>
        <w:t>:</w:t>
      </w:r>
    </w:p>
    <w:p w14:paraId="3399A856" w14:textId="77777777" w:rsidR="0073518F" w:rsidRPr="00C11ADD" w:rsidRDefault="0073518F" w:rsidP="003C139C">
      <w:pPr>
        <w:pStyle w:val="53"/>
      </w:pPr>
      <w:r w:rsidRPr="00C11ADD">
        <w:t>Word</w:t>
      </w:r>
    </w:p>
    <w:p w14:paraId="28DBAC5B" w14:textId="77777777" w:rsidR="0073518F" w:rsidRPr="00C11ADD" w:rsidRDefault="0073518F" w:rsidP="003C139C">
      <w:pPr>
        <w:pStyle w:val="53"/>
      </w:pPr>
      <w:r w:rsidRPr="00C11ADD">
        <w:t>PDF</w:t>
      </w:r>
    </w:p>
    <w:p w14:paraId="0E6FF2FB" w14:textId="77777777" w:rsidR="0073518F" w:rsidRPr="00C11ADD" w:rsidRDefault="0073518F" w:rsidP="003C139C">
      <w:pPr>
        <w:pStyle w:val="53"/>
      </w:pPr>
      <w:r w:rsidRPr="00C11ADD">
        <w:t>CSV</w:t>
      </w:r>
    </w:p>
    <w:p w14:paraId="77C94B71" w14:textId="77777777" w:rsidR="0073518F" w:rsidRPr="00C11ADD" w:rsidRDefault="0073518F" w:rsidP="003C139C">
      <w:pPr>
        <w:pStyle w:val="53"/>
      </w:pPr>
      <w:r w:rsidRPr="00C11ADD">
        <w:rPr>
          <w:rFonts w:hint="cs"/>
        </w:rPr>
        <w:t>HTML</w:t>
      </w:r>
    </w:p>
    <w:p w14:paraId="00601A1A" w14:textId="77777777" w:rsidR="0073518F" w:rsidRPr="00C11ADD" w:rsidRDefault="0073518F" w:rsidP="003C139C">
      <w:pPr>
        <w:pStyle w:val="53"/>
      </w:pPr>
      <w:r w:rsidRPr="00C11ADD">
        <w:rPr>
          <w:rFonts w:hint="cs"/>
        </w:rPr>
        <w:t>JSON</w:t>
      </w:r>
    </w:p>
    <w:p w14:paraId="01D6083A" w14:textId="77777777" w:rsidR="0073518F" w:rsidRPr="00C11ADD" w:rsidRDefault="0073518F" w:rsidP="003C139C">
      <w:pPr>
        <w:pStyle w:val="53"/>
      </w:pPr>
      <w:r w:rsidRPr="00C11ADD">
        <w:rPr>
          <w:rFonts w:hint="cs"/>
          <w:rtl/>
        </w:rPr>
        <w:t>אחר</w:t>
      </w:r>
    </w:p>
    <w:p w14:paraId="0B065611" w14:textId="695C6E11" w:rsidR="0073518F" w:rsidRPr="00C11ADD" w:rsidRDefault="0073518F" w:rsidP="009B2FDC">
      <w:pPr>
        <w:pStyle w:val="42"/>
      </w:pPr>
      <w:r w:rsidRPr="00C11ADD" w:rsidDel="00701EC7">
        <w:rPr>
          <w:rtl/>
        </w:rPr>
        <w:t xml:space="preserve"> </w:t>
      </w:r>
      <w:r w:rsidRPr="00C11ADD">
        <w:rPr>
          <w:rtl/>
        </w:rPr>
        <w:t>[</w:t>
      </w:r>
      <w:r w:rsidR="003C139C">
        <w:rPr>
          <w:rFonts w:hint="cs"/>
          <w:rtl/>
        </w:rPr>
        <w:t>ח</w:t>
      </w:r>
      <w:r w:rsidRPr="00C11ADD">
        <w:rPr>
          <w:rtl/>
        </w:rPr>
        <w:t xml:space="preserve">] </w:t>
      </w:r>
      <w:r w:rsidRPr="00C11ADD">
        <w:rPr>
          <w:rFonts w:hint="cs"/>
          <w:rtl/>
        </w:rPr>
        <w:t>השירות י</w:t>
      </w:r>
      <w:r w:rsidRPr="00C11ADD">
        <w:rPr>
          <w:rtl/>
        </w:rPr>
        <w:t xml:space="preserve">אפשר למשתמש לשמור את הדוח כמפורט </w:t>
      </w:r>
      <w:r w:rsidR="00D46F0F" w:rsidRPr="00C11ADD">
        <w:rPr>
          <w:rtl/>
        </w:rPr>
        <w:t>בסעיף</w:t>
      </w:r>
      <w:r w:rsidR="00D46F0F" w:rsidRPr="00C11ADD">
        <w:rPr>
          <w:rFonts w:hint="cs"/>
          <w:rtl/>
        </w:rPr>
        <w:t xml:space="preserve"> </w:t>
      </w:r>
      <w:r w:rsidR="00D46F0F" w:rsidRPr="00C11ADD">
        <w:rPr>
          <w:cs/>
        </w:rPr>
        <w:t>‎</w:t>
      </w:r>
      <w:r w:rsidR="00D46F0F" w:rsidRPr="00C11ADD">
        <w:rPr>
          <w:rFonts w:hint="cs"/>
          <w:rtl/>
        </w:rPr>
        <w:t xml:space="preserve">זה </w:t>
      </w:r>
      <w:r w:rsidRPr="00C11ADD">
        <w:rPr>
          <w:rtl/>
        </w:rPr>
        <w:t>כקובץ במחשב המקומי.</w:t>
      </w:r>
    </w:p>
    <w:p w14:paraId="0D20867C" w14:textId="2183AA69" w:rsidR="0073518F" w:rsidRPr="00C11ADD" w:rsidRDefault="0073518F" w:rsidP="001A492D">
      <w:pPr>
        <w:pStyle w:val="3ff2"/>
      </w:pPr>
      <w:r w:rsidRPr="00C11ADD">
        <w:rPr>
          <w:rtl/>
        </w:rPr>
        <w:t xml:space="preserve">[ה] </w:t>
      </w:r>
      <w:r w:rsidRPr="00C11ADD">
        <w:rPr>
          <w:rFonts w:hint="cs"/>
          <w:rtl/>
        </w:rPr>
        <w:t>השירות יאפשר</w:t>
      </w:r>
      <w:r w:rsidRPr="00C11ADD">
        <w:rPr>
          <w:rtl/>
        </w:rPr>
        <w:t xml:space="preserve"> </w:t>
      </w:r>
      <w:r w:rsidRPr="00C11ADD">
        <w:rPr>
          <w:b/>
          <w:bCs/>
          <w:rtl/>
        </w:rPr>
        <w:t>יבוא ויצוא</w:t>
      </w:r>
      <w:r w:rsidRPr="00C11ADD">
        <w:rPr>
          <w:rtl/>
        </w:rPr>
        <w:t xml:space="preserve"> </w:t>
      </w:r>
      <w:r w:rsidRPr="00C11ADD">
        <w:rPr>
          <w:rFonts w:hint="cs"/>
          <w:rtl/>
        </w:rPr>
        <w:t>לפחות כמפורט בסעיף זה</w:t>
      </w:r>
      <w:r w:rsidR="0016460E" w:rsidRPr="00C11ADD">
        <w:rPr>
          <w:rFonts w:hint="cs"/>
          <w:rtl/>
        </w:rPr>
        <w:t>.</w:t>
      </w:r>
    </w:p>
    <w:p w14:paraId="33D3FF1A" w14:textId="77777777" w:rsidR="0073518F" w:rsidRPr="00C11ADD" w:rsidRDefault="0073518F" w:rsidP="009B2FDC">
      <w:pPr>
        <w:pStyle w:val="42"/>
      </w:pPr>
      <w:r w:rsidRPr="00C11ADD">
        <w:rPr>
          <w:rFonts w:hint="cs"/>
          <w:rtl/>
        </w:rPr>
        <w:t xml:space="preserve"> [מ] נתונים ליבוא וליצוא:</w:t>
      </w:r>
    </w:p>
    <w:p w14:paraId="66EE658B" w14:textId="435AE290" w:rsidR="0073518F" w:rsidRPr="00C11ADD" w:rsidRDefault="0073518F" w:rsidP="003C139C">
      <w:pPr>
        <w:pStyle w:val="53"/>
      </w:pPr>
      <w:r w:rsidRPr="00C11ADD">
        <w:rPr>
          <w:rtl/>
        </w:rPr>
        <w:t>[</w:t>
      </w:r>
      <w:r w:rsidR="003C139C">
        <w:rPr>
          <w:rFonts w:hint="cs"/>
          <w:rtl/>
        </w:rPr>
        <w:t>ח</w:t>
      </w:r>
      <w:r w:rsidRPr="00C11ADD">
        <w:rPr>
          <w:rtl/>
        </w:rPr>
        <w:t xml:space="preserve">] </w:t>
      </w:r>
      <w:r w:rsidRPr="00C11ADD">
        <w:rPr>
          <w:rFonts w:hint="cs"/>
          <w:rtl/>
        </w:rPr>
        <w:t>רשימות חסומים</w:t>
      </w:r>
    </w:p>
    <w:p w14:paraId="62BA6690" w14:textId="2CEE01D1" w:rsidR="0073518F" w:rsidRPr="00C11ADD" w:rsidRDefault="0073518F" w:rsidP="003C139C">
      <w:pPr>
        <w:pStyle w:val="53"/>
      </w:pPr>
      <w:r w:rsidRPr="00C11ADD">
        <w:rPr>
          <w:rFonts w:hint="cs"/>
          <w:rtl/>
        </w:rPr>
        <w:t>[א] רשימות מורשים</w:t>
      </w:r>
    </w:p>
    <w:p w14:paraId="23FD9B66" w14:textId="77777777" w:rsidR="0073518F" w:rsidRPr="00C11ADD" w:rsidRDefault="0073518F" w:rsidP="003C139C">
      <w:pPr>
        <w:pStyle w:val="53"/>
      </w:pPr>
      <w:r w:rsidRPr="00C11ADD">
        <w:rPr>
          <w:rFonts w:hint="cs"/>
          <w:rtl/>
        </w:rPr>
        <w:t xml:space="preserve"> [א] רשימת ארגונים מנוהלים</w:t>
      </w:r>
    </w:p>
    <w:p w14:paraId="533F5FE9" w14:textId="77777777" w:rsidR="0073518F" w:rsidRPr="00C11ADD" w:rsidRDefault="0073518F" w:rsidP="003C139C">
      <w:pPr>
        <w:pStyle w:val="53"/>
      </w:pPr>
      <w:r w:rsidRPr="00C11ADD">
        <w:rPr>
          <w:rFonts w:hint="cs"/>
          <w:rtl/>
        </w:rPr>
        <w:t xml:space="preserve"> [א] רשימת משתמשים (בארגון, בקבוצת ארגונים, כלל המשתמשים)</w:t>
      </w:r>
    </w:p>
    <w:p w14:paraId="5D538ECA" w14:textId="1BA92EC9" w:rsidR="0016460E" w:rsidRPr="00C11ADD" w:rsidRDefault="0073518F" w:rsidP="003C139C">
      <w:pPr>
        <w:pStyle w:val="53"/>
      </w:pPr>
      <w:r w:rsidRPr="00C11ADD">
        <w:rPr>
          <w:rFonts w:hint="cs"/>
          <w:rtl/>
        </w:rPr>
        <w:t xml:space="preserve"> [א] דו"חות כמפורט </w:t>
      </w:r>
      <w:r w:rsidR="0016460E" w:rsidRPr="00C11ADD">
        <w:rPr>
          <w:rtl/>
        </w:rPr>
        <w:t>בסעיף</w:t>
      </w:r>
      <w:r w:rsidR="0016460E" w:rsidRPr="00C11ADD">
        <w:rPr>
          <w:rFonts w:hint="cs"/>
          <w:rtl/>
        </w:rPr>
        <w:t xml:space="preserve"> </w:t>
      </w:r>
      <w:r w:rsidR="0016460E" w:rsidRPr="00C11ADD">
        <w:rPr>
          <w:cs/>
        </w:rPr>
        <w:t>‎</w:t>
      </w:r>
      <w:r w:rsidR="0016460E" w:rsidRPr="00C11ADD">
        <w:rPr>
          <w:rFonts w:hint="cs"/>
          <w:rtl/>
        </w:rPr>
        <w:t xml:space="preserve">זה </w:t>
      </w:r>
    </w:p>
    <w:p w14:paraId="1A92C4EB" w14:textId="77777777" w:rsidR="0073518F" w:rsidRPr="00C11ADD" w:rsidRDefault="0073518F" w:rsidP="003C139C">
      <w:pPr>
        <w:pStyle w:val="53"/>
      </w:pPr>
      <w:r w:rsidRPr="00C11ADD">
        <w:rPr>
          <w:rFonts w:hint="cs"/>
          <w:rtl/>
        </w:rPr>
        <w:t xml:space="preserve"> </w:t>
      </w:r>
      <w:r w:rsidRPr="00C11ADD">
        <w:rPr>
          <w:rtl/>
        </w:rPr>
        <w:t>[א] אחר</w:t>
      </w:r>
    </w:p>
    <w:p w14:paraId="0B992C6A" w14:textId="2B96F7EB"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w:t>
      </w:r>
      <w:r w:rsidRPr="00C11ADD">
        <w:rPr>
          <w:rFonts w:hint="cs"/>
          <w:rtl/>
        </w:rPr>
        <w:t>השירות יאפשר</w:t>
      </w:r>
      <w:r w:rsidRPr="00C11ADD">
        <w:rPr>
          <w:rtl/>
        </w:rPr>
        <w:t xml:space="preserve"> יבוא ויצוא ידני וממוכן (במשיכה ובדחיפה) של נתוני</w:t>
      </w:r>
      <w:r w:rsidRPr="00C11ADD">
        <w:rPr>
          <w:rFonts w:hint="cs"/>
          <w:rtl/>
        </w:rPr>
        <w:t>ם (למשל, רשימות חסומים):</w:t>
      </w:r>
    </w:p>
    <w:p w14:paraId="0E498519" w14:textId="152AA2D6" w:rsidR="0073518F" w:rsidRPr="00C11ADD" w:rsidRDefault="0073518F" w:rsidP="003C139C">
      <w:pPr>
        <w:pStyle w:val="53"/>
      </w:pPr>
      <w:r w:rsidRPr="00C11ADD">
        <w:rPr>
          <w:rtl/>
        </w:rPr>
        <w:t>[</w:t>
      </w:r>
      <w:r w:rsidR="003C139C">
        <w:rPr>
          <w:rFonts w:hint="cs"/>
          <w:rtl/>
        </w:rPr>
        <w:t>ח</w:t>
      </w:r>
      <w:r w:rsidRPr="00C11ADD">
        <w:rPr>
          <w:rtl/>
        </w:rPr>
        <w:t xml:space="preserve">] באמצעות ממשק </w:t>
      </w:r>
      <w:r w:rsidRPr="00C11ADD">
        <w:t>API</w:t>
      </w:r>
    </w:p>
    <w:p w14:paraId="3583D877" w14:textId="77777777" w:rsidR="0073518F" w:rsidRPr="00C11ADD" w:rsidRDefault="0073518F" w:rsidP="003C139C">
      <w:pPr>
        <w:pStyle w:val="53"/>
      </w:pPr>
      <w:r w:rsidRPr="00C11ADD">
        <w:rPr>
          <w:rFonts w:hint="cs"/>
          <w:rtl/>
        </w:rPr>
        <w:t>[א] פורטל השירות</w:t>
      </w:r>
    </w:p>
    <w:p w14:paraId="1E14128B" w14:textId="77777777" w:rsidR="0073518F" w:rsidRPr="00C11ADD" w:rsidRDefault="0073518F" w:rsidP="003C139C">
      <w:pPr>
        <w:pStyle w:val="53"/>
      </w:pPr>
      <w:r w:rsidRPr="00C11ADD">
        <w:rPr>
          <w:rtl/>
        </w:rPr>
        <w:t>[א] אחר</w:t>
      </w:r>
    </w:p>
    <w:p w14:paraId="031812A6" w14:textId="77777777" w:rsidR="0073518F" w:rsidRPr="00C11ADD" w:rsidRDefault="0073518F" w:rsidP="009B2FDC">
      <w:pPr>
        <w:pStyle w:val="42"/>
      </w:pPr>
      <w:r w:rsidRPr="00C11ADD">
        <w:rPr>
          <w:rFonts w:hint="cs"/>
          <w:rtl/>
        </w:rPr>
        <w:t xml:space="preserve"> </w:t>
      </w:r>
      <w:r w:rsidRPr="00C11ADD">
        <w:rPr>
          <w:rtl/>
        </w:rPr>
        <w:t>[א] יכולות הייבוא והייצוא של השירות יוכלו לעבוד בתצורה חד כיוונית ולעשות שימוש בפרוטוקולים חד כיווניים.</w:t>
      </w:r>
    </w:p>
    <w:p w14:paraId="4D902DF7" w14:textId="155C5C83"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על המציע לצרף להצעתו נספח למענה לסעיף זה המכיל תיעוד מלא של ממשק ה-</w:t>
      </w:r>
      <w:r w:rsidRPr="00C11ADD">
        <w:t>API</w:t>
      </w:r>
      <w:r w:rsidRPr="00C11ADD">
        <w:rPr>
          <w:rtl/>
        </w:rPr>
        <w:t>.</w:t>
      </w:r>
    </w:p>
    <w:p w14:paraId="3666B7D4" w14:textId="77777777" w:rsidR="006B7AC9" w:rsidRDefault="006B7AC9">
      <w:pPr>
        <w:bidi w:val="0"/>
        <w:spacing w:before="200" w:after="200" w:line="276" w:lineRule="auto"/>
        <w:rPr>
          <w:rFonts w:ascii="David" w:hAnsi="David" w:cs="David"/>
          <w:color w:val="000000"/>
          <w:rtl/>
        </w:rPr>
      </w:pPr>
      <w:r>
        <w:rPr>
          <w:rtl/>
        </w:rPr>
        <w:br w:type="page"/>
      </w:r>
    </w:p>
    <w:p w14:paraId="4D9A064A" w14:textId="4232EACE" w:rsidR="0073518F" w:rsidRPr="00C11ADD" w:rsidRDefault="0073518F" w:rsidP="001A492D">
      <w:pPr>
        <w:pStyle w:val="3ff2"/>
      </w:pPr>
      <w:r w:rsidRPr="00C11ADD">
        <w:rPr>
          <w:rtl/>
        </w:rPr>
        <w:lastRenderedPageBreak/>
        <w:t>[</w:t>
      </w:r>
      <w:r w:rsidR="003C139C">
        <w:rPr>
          <w:rFonts w:hint="cs"/>
          <w:rtl/>
        </w:rPr>
        <w:t>ח</w:t>
      </w:r>
      <w:r w:rsidRPr="00C11ADD">
        <w:rPr>
          <w:rtl/>
        </w:rPr>
        <w:t xml:space="preserve">] </w:t>
      </w:r>
      <w:r w:rsidRPr="00C11ADD">
        <w:rPr>
          <w:rFonts w:hint="cs"/>
          <w:rtl/>
        </w:rPr>
        <w:t>השירות יספק</w:t>
      </w:r>
      <w:r w:rsidRPr="00C11ADD">
        <w:rPr>
          <w:rtl/>
        </w:rPr>
        <w:t xml:space="preserve"> </w:t>
      </w:r>
      <w:r w:rsidRPr="00C11ADD">
        <w:rPr>
          <w:b/>
          <w:bCs/>
          <w:rtl/>
        </w:rPr>
        <w:t>דוחות תפעוליים</w:t>
      </w:r>
      <w:r w:rsidRPr="00C11ADD">
        <w:rPr>
          <w:rtl/>
        </w:rPr>
        <w:t xml:space="preserve"> באמצעות מסכי </w:t>
      </w:r>
      <w:r w:rsidRPr="00C11ADD">
        <w:t>Dashboard</w:t>
      </w:r>
      <w:r w:rsidRPr="00C11ADD">
        <w:rPr>
          <w:rtl/>
        </w:rPr>
        <w:t xml:space="preserve"> ודוחות (</w:t>
      </w:r>
      <w:r w:rsidRPr="00C11ADD">
        <w:t>Report</w:t>
      </w:r>
      <w:r w:rsidRPr="00C11ADD">
        <w:rPr>
          <w:rtl/>
        </w:rPr>
        <w:t xml:space="preserve">) </w:t>
      </w:r>
      <w:r w:rsidRPr="00C11ADD">
        <w:rPr>
          <w:rFonts w:hint="cs"/>
          <w:rtl/>
        </w:rPr>
        <w:t>והמציע יפרט את מבנה ותכולת המסכים והדוחות באמצעות ממשקי הניהול השונים תוך התייחסות לרמות הארגוניות השונות, כמפורט במכרז זה וכן ע"פ מאפייני סינון שונים (למשל, בחתכי זמן שונים (שעה, יממה, שבוע, חודש)):</w:t>
      </w:r>
    </w:p>
    <w:p w14:paraId="28F0349A" w14:textId="66B46D5F" w:rsidR="0073518F" w:rsidRPr="00C11ADD" w:rsidRDefault="0073518F" w:rsidP="009B2FDC">
      <w:pPr>
        <w:pStyle w:val="42"/>
      </w:pPr>
      <w:r w:rsidRPr="00C11ADD">
        <w:rPr>
          <w:rFonts w:hint="cs"/>
          <w:rtl/>
        </w:rPr>
        <w:t xml:space="preserve"> [</w:t>
      </w:r>
      <w:r w:rsidR="003C139C">
        <w:rPr>
          <w:rFonts w:hint="cs"/>
          <w:rtl/>
        </w:rPr>
        <w:t>ח</w:t>
      </w:r>
      <w:r w:rsidRPr="00C11ADD">
        <w:rPr>
          <w:rFonts w:hint="cs"/>
          <w:rtl/>
        </w:rPr>
        <w:t>] נתוני הצטרפות לשירות ברמות ארגוניות שונות, מגזרים ועוד</w:t>
      </w:r>
    </w:p>
    <w:p w14:paraId="221ECB1E" w14:textId="29514814" w:rsidR="0073518F" w:rsidRPr="00C11ADD" w:rsidRDefault="0073518F" w:rsidP="009B2FDC">
      <w:pPr>
        <w:pStyle w:val="42"/>
        <w:rPr>
          <w:rtl/>
        </w:rPr>
      </w:pPr>
      <w:r w:rsidRPr="00C11ADD">
        <w:rPr>
          <w:rFonts w:hint="cs"/>
          <w:rtl/>
        </w:rPr>
        <w:t xml:space="preserve"> [</w:t>
      </w:r>
      <w:r w:rsidR="003C139C">
        <w:rPr>
          <w:rFonts w:hint="cs"/>
          <w:rtl/>
        </w:rPr>
        <w:t>ח</w:t>
      </w:r>
      <w:r w:rsidRPr="00C11ADD">
        <w:rPr>
          <w:rFonts w:hint="cs"/>
          <w:rtl/>
        </w:rPr>
        <w:t xml:space="preserve">] </w:t>
      </w:r>
      <w:bookmarkStart w:id="294" w:name="_Hlk128484702"/>
      <w:r w:rsidRPr="00C11ADD">
        <w:rPr>
          <w:rFonts w:hint="eastAsia"/>
          <w:rtl/>
        </w:rPr>
        <w:t>נתוני</w:t>
      </w:r>
      <w:r w:rsidRPr="00C11ADD">
        <w:rPr>
          <w:rtl/>
        </w:rPr>
        <w:t xml:space="preserve"> </w:t>
      </w:r>
      <w:r w:rsidRPr="00C11ADD">
        <w:rPr>
          <w:rFonts w:hint="eastAsia"/>
          <w:rtl/>
        </w:rPr>
        <w:t>שימוש</w:t>
      </w:r>
      <w:r w:rsidRPr="00C11ADD">
        <w:rPr>
          <w:rtl/>
        </w:rPr>
        <w:t xml:space="preserve"> </w:t>
      </w:r>
      <w:r w:rsidRPr="00C11ADD">
        <w:rPr>
          <w:rFonts w:hint="eastAsia"/>
          <w:rtl/>
        </w:rPr>
        <w:t>וגלישה</w:t>
      </w:r>
      <w:r w:rsidRPr="00C11ADD">
        <w:rPr>
          <w:rtl/>
        </w:rPr>
        <w:t xml:space="preserve"> </w:t>
      </w:r>
      <w:r w:rsidRPr="00C11ADD">
        <w:rPr>
          <w:rFonts w:hint="eastAsia"/>
          <w:rtl/>
        </w:rPr>
        <w:t>עבור</w:t>
      </w:r>
      <w:r w:rsidRPr="00C11ADD">
        <w:rPr>
          <w:rtl/>
        </w:rPr>
        <w:t xml:space="preserve"> </w:t>
      </w:r>
      <w:r w:rsidRPr="00C11ADD">
        <w:rPr>
          <w:rFonts w:hint="eastAsia"/>
          <w:rtl/>
        </w:rPr>
        <w:t>משתמש</w:t>
      </w:r>
      <w:r w:rsidRPr="00C11ADD">
        <w:rPr>
          <w:rtl/>
        </w:rPr>
        <w:t xml:space="preserve"> </w:t>
      </w:r>
      <w:r w:rsidRPr="00C11ADD">
        <w:rPr>
          <w:rFonts w:hint="eastAsia"/>
          <w:rtl/>
        </w:rPr>
        <w:t>בשירות</w:t>
      </w:r>
      <w:bookmarkEnd w:id="294"/>
      <w:r w:rsidRPr="00C11ADD">
        <w:rPr>
          <w:rtl/>
        </w:rPr>
        <w:t xml:space="preserve">, </w:t>
      </w:r>
      <w:r w:rsidRPr="00C11ADD">
        <w:rPr>
          <w:rFonts w:hint="eastAsia"/>
          <w:rtl/>
        </w:rPr>
        <w:t>כולל</w:t>
      </w:r>
      <w:r w:rsidRPr="00C11ADD">
        <w:rPr>
          <w:rtl/>
        </w:rPr>
        <w:t xml:space="preserve"> </w:t>
      </w:r>
      <w:r w:rsidRPr="00C11ADD">
        <w:rPr>
          <w:rFonts w:hint="eastAsia"/>
          <w:rtl/>
        </w:rPr>
        <w:t>נפחי</w:t>
      </w:r>
      <w:r w:rsidRPr="00C11ADD">
        <w:rPr>
          <w:rtl/>
        </w:rPr>
        <w:t xml:space="preserve"> </w:t>
      </w:r>
      <w:r w:rsidRPr="00C11ADD">
        <w:rPr>
          <w:rFonts w:hint="eastAsia"/>
          <w:rtl/>
        </w:rPr>
        <w:t>שימוש</w:t>
      </w:r>
      <w:r w:rsidRPr="00C11ADD">
        <w:rPr>
          <w:rtl/>
        </w:rPr>
        <w:t xml:space="preserve"> </w:t>
      </w:r>
      <w:r w:rsidRPr="00C11ADD">
        <w:rPr>
          <w:rFonts w:hint="eastAsia"/>
          <w:rtl/>
        </w:rPr>
        <w:t>ברשת</w:t>
      </w:r>
      <w:r w:rsidR="0029656A" w:rsidRPr="00C11ADD">
        <w:rPr>
          <w:rFonts w:hint="cs"/>
          <w:rtl/>
        </w:rPr>
        <w:t>, ע"פ דרישת מערך הסייבר הלאומי</w:t>
      </w:r>
      <w:r w:rsidRPr="00C11ADD">
        <w:rPr>
          <w:rFonts w:hint="cs"/>
          <w:rtl/>
        </w:rPr>
        <w:t xml:space="preserve"> </w:t>
      </w:r>
    </w:p>
    <w:p w14:paraId="12630934" w14:textId="718FC22E" w:rsidR="0073518F" w:rsidRPr="00C11ADD" w:rsidRDefault="0073518F" w:rsidP="009B2FDC">
      <w:pPr>
        <w:pStyle w:val="42"/>
      </w:pPr>
      <w:r w:rsidRPr="00C11ADD" w:rsidDel="009F70FB">
        <w:rPr>
          <w:rFonts w:hint="cs"/>
          <w:rtl/>
        </w:rPr>
        <w:t xml:space="preserve"> </w:t>
      </w:r>
      <w:r w:rsidRPr="00C11ADD">
        <w:rPr>
          <w:rFonts w:hint="cs"/>
          <w:rtl/>
        </w:rPr>
        <w:t>[</w:t>
      </w:r>
      <w:r w:rsidR="003C139C">
        <w:rPr>
          <w:rFonts w:hint="cs"/>
          <w:rtl/>
        </w:rPr>
        <w:t>ח</w:t>
      </w:r>
      <w:r w:rsidRPr="00C11ADD">
        <w:rPr>
          <w:rFonts w:hint="cs"/>
          <w:rtl/>
        </w:rPr>
        <w:t>] המציע יפרט את אפשרות שיקוף המסכים (</w:t>
      </w:r>
      <w:r w:rsidRPr="00C11ADD">
        <w:t>Dashboards</w:t>
      </w:r>
      <w:r w:rsidRPr="00C11ADD">
        <w:rPr>
          <w:rFonts w:hint="cs"/>
          <w:rtl/>
        </w:rPr>
        <w:t>) להצגת נתוני השימוש המפורטים בסעיף זה עבור משתמשים בשירות ברמות ארגוניות שונות באמצעות ממשק הניהול של השירות (למשל, מגזר, ארגון בודד, משתמש בודד)</w:t>
      </w:r>
    </w:p>
    <w:p w14:paraId="7C64D86B" w14:textId="6F2A2B07"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סטטוס שימוש </w:t>
      </w:r>
      <w:r w:rsidRPr="00C11ADD">
        <w:rPr>
          <w:rFonts w:hint="cs"/>
          <w:rtl/>
        </w:rPr>
        <w:t>ברמות הארגוניות השונות (כניסה לפורטל השירות, העברת בקשות תרגום ועוד)</w:t>
      </w:r>
    </w:p>
    <w:p w14:paraId="43CF7A7B" w14:textId="7F2C66A7"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תקינות </w:t>
      </w:r>
      <w:r w:rsidRPr="00C11ADD">
        <w:rPr>
          <w:rFonts w:hint="cs"/>
          <w:rtl/>
        </w:rPr>
        <w:t>מנגנוני החסימה והניתוב מחדש</w:t>
      </w:r>
      <w:r w:rsidRPr="00C11ADD">
        <w:rPr>
          <w:rtl/>
        </w:rPr>
        <w:t xml:space="preserve"> </w:t>
      </w:r>
      <w:r w:rsidRPr="00C11ADD">
        <w:rPr>
          <w:rFonts w:hint="cs"/>
          <w:rtl/>
        </w:rPr>
        <w:t>ב</w:t>
      </w:r>
      <w:r w:rsidRPr="00C11ADD">
        <w:rPr>
          <w:rtl/>
        </w:rPr>
        <w:t xml:space="preserve">כלל </w:t>
      </w:r>
      <w:r w:rsidRPr="00C11ADD">
        <w:rPr>
          <w:rFonts w:hint="cs"/>
          <w:rtl/>
        </w:rPr>
        <w:t>הארגונים</w:t>
      </w:r>
      <w:r w:rsidRPr="00C11ADD">
        <w:rPr>
          <w:rtl/>
        </w:rPr>
        <w:t>.</w:t>
      </w:r>
    </w:p>
    <w:p w14:paraId="099A9309" w14:textId="77777777" w:rsidR="0073518F" w:rsidRPr="00C11ADD" w:rsidRDefault="0073518F" w:rsidP="009B2FDC">
      <w:pPr>
        <w:pStyle w:val="42"/>
      </w:pPr>
      <w:r w:rsidRPr="00C11ADD">
        <w:rPr>
          <w:rFonts w:hint="cs"/>
          <w:rtl/>
        </w:rPr>
        <w:t xml:space="preserve"> </w:t>
      </w:r>
      <w:r w:rsidRPr="00C11ADD">
        <w:rPr>
          <w:rtl/>
        </w:rPr>
        <w:t>[א] סטטוס שימוש במשאבי ה</w:t>
      </w:r>
      <w:r w:rsidRPr="00C11ADD">
        <w:rPr>
          <w:rFonts w:hint="cs"/>
          <w:rtl/>
        </w:rPr>
        <w:t xml:space="preserve">שירות </w:t>
      </w:r>
      <w:r w:rsidRPr="00C11ADD">
        <w:rPr>
          <w:rtl/>
        </w:rPr>
        <w:t>השונים</w:t>
      </w:r>
      <w:r w:rsidRPr="00C11ADD">
        <w:rPr>
          <w:rFonts w:hint="cs"/>
          <w:rtl/>
        </w:rPr>
        <w:t>:</w:t>
      </w:r>
    </w:p>
    <w:p w14:paraId="0A07654A" w14:textId="00BF64D2" w:rsidR="0073518F" w:rsidRPr="00C11ADD" w:rsidRDefault="0073518F" w:rsidP="003C139C">
      <w:pPr>
        <w:pStyle w:val="53"/>
      </w:pPr>
      <w:r w:rsidRPr="00C11ADD">
        <w:rPr>
          <w:rFonts w:hint="cs"/>
          <w:rtl/>
        </w:rPr>
        <w:t xml:space="preserve"> [א] צריכת רוחב פס לשעה</w:t>
      </w:r>
    </w:p>
    <w:p w14:paraId="58C57104" w14:textId="77777777" w:rsidR="0073518F" w:rsidRPr="00C11ADD" w:rsidRDefault="0073518F" w:rsidP="003C139C">
      <w:pPr>
        <w:pStyle w:val="53"/>
      </w:pPr>
      <w:r w:rsidRPr="00C11ADD">
        <w:rPr>
          <w:rFonts w:hint="cs"/>
          <w:rtl/>
        </w:rPr>
        <w:t xml:space="preserve"> [א] מגמות לאורך זמן (חודשי, שנתי)</w:t>
      </w:r>
    </w:p>
    <w:p w14:paraId="298D9BF1" w14:textId="559CBCE5" w:rsidR="0073518F" w:rsidRPr="00C11ADD" w:rsidRDefault="00470F1A" w:rsidP="009B2FDC">
      <w:pPr>
        <w:pStyle w:val="42"/>
      </w:pPr>
      <w:r>
        <w:rPr>
          <w:rFonts w:hint="cs"/>
          <w:rtl/>
        </w:rPr>
        <w:t xml:space="preserve"> </w:t>
      </w:r>
      <w:r w:rsidR="0073518F" w:rsidRPr="00C11ADD">
        <w:rPr>
          <w:rFonts w:hint="cs"/>
          <w:rtl/>
        </w:rPr>
        <w:t>[</w:t>
      </w:r>
      <w:r w:rsidR="003C139C">
        <w:rPr>
          <w:rFonts w:hint="cs"/>
          <w:rtl/>
        </w:rPr>
        <w:t>ח</w:t>
      </w:r>
      <w:r w:rsidR="0073518F" w:rsidRPr="00C11ADD">
        <w:rPr>
          <w:rFonts w:hint="cs"/>
          <w:rtl/>
        </w:rPr>
        <w:t>] רשימות חסומים ורשימות מורשים.</w:t>
      </w:r>
    </w:p>
    <w:p w14:paraId="38A43F33" w14:textId="68BAC78F" w:rsidR="0073518F" w:rsidRPr="00C11ADD" w:rsidRDefault="00470F1A" w:rsidP="009B2FDC">
      <w:pPr>
        <w:pStyle w:val="42"/>
      </w:pPr>
      <w:r>
        <w:rPr>
          <w:rFonts w:hint="cs"/>
          <w:rtl/>
        </w:rPr>
        <w:t xml:space="preserve"> </w:t>
      </w:r>
      <w:r w:rsidR="0073518F" w:rsidRPr="00C11ADD">
        <w:rPr>
          <w:rFonts w:hint="cs"/>
          <w:rtl/>
        </w:rPr>
        <w:t>[א] עדכון אודות הסרת דומיין מרשימת החסימה והסיבה לכך.</w:t>
      </w:r>
    </w:p>
    <w:p w14:paraId="1019486B" w14:textId="77777777" w:rsidR="0073518F" w:rsidRPr="00C11ADD" w:rsidRDefault="0073518F" w:rsidP="009B2FDC">
      <w:pPr>
        <w:pStyle w:val="42"/>
      </w:pPr>
      <w:r w:rsidRPr="00C11ADD">
        <w:rPr>
          <w:rFonts w:hint="cs"/>
          <w:rtl/>
        </w:rPr>
        <w:t xml:space="preserve"> [א] מספר בקשות ממחשב בשעה.</w:t>
      </w:r>
    </w:p>
    <w:p w14:paraId="34FBEFE3" w14:textId="77777777" w:rsidR="0073518F" w:rsidRPr="00C11ADD" w:rsidRDefault="0073518F" w:rsidP="009B2FDC">
      <w:pPr>
        <w:pStyle w:val="42"/>
      </w:pPr>
      <w:r w:rsidRPr="00C11ADD">
        <w:rPr>
          <w:rFonts w:hint="cs"/>
          <w:rtl/>
        </w:rPr>
        <w:t xml:space="preserve"> [א] סטטיסטיקת סוגי בקשות בחתך זמן (יומי, חודשי, שנתי) וחתך ארגוני.</w:t>
      </w:r>
    </w:p>
    <w:p w14:paraId="402EA817" w14:textId="77777777" w:rsidR="0073518F" w:rsidRPr="00C11ADD" w:rsidRDefault="0073518F" w:rsidP="009B2FDC">
      <w:pPr>
        <w:pStyle w:val="42"/>
      </w:pPr>
      <w:r w:rsidRPr="00C11ADD">
        <w:rPr>
          <w:rFonts w:hint="cs"/>
          <w:rtl/>
        </w:rPr>
        <w:t xml:space="preserve"> [א] שגיאות בקונפיגורציה.</w:t>
      </w:r>
    </w:p>
    <w:p w14:paraId="58F33EEA" w14:textId="77777777" w:rsidR="0073518F" w:rsidRPr="00C11ADD" w:rsidRDefault="0073518F" w:rsidP="009B2FDC">
      <w:pPr>
        <w:pStyle w:val="42"/>
      </w:pPr>
      <w:r w:rsidRPr="00C11ADD">
        <w:rPr>
          <w:rFonts w:hint="cs"/>
          <w:rtl/>
        </w:rPr>
        <w:t xml:space="preserve"> [א] אינדיקציה בנוגע להמצאות נוזקה.</w:t>
      </w:r>
    </w:p>
    <w:p w14:paraId="06C17891" w14:textId="2A57975E" w:rsidR="0073518F" w:rsidRPr="00C11ADD" w:rsidRDefault="0073518F" w:rsidP="009B2FDC">
      <w:pPr>
        <w:pStyle w:val="42"/>
      </w:pPr>
      <w:r w:rsidRPr="00C11ADD">
        <w:rPr>
          <w:rFonts w:hint="cs"/>
          <w:rtl/>
        </w:rPr>
        <w:t>[א]</w:t>
      </w:r>
      <w:r w:rsidR="00470F1A">
        <w:rPr>
          <w:rFonts w:hint="cs"/>
          <w:rtl/>
        </w:rPr>
        <w:t xml:space="preserve"> </w:t>
      </w:r>
      <w:r w:rsidRPr="00C11ADD">
        <w:rPr>
          <w:rFonts w:hint="cs"/>
          <w:rtl/>
        </w:rPr>
        <w:t xml:space="preserve">אחוז הבקשות הנחסמות מכלל הבקשות מאותו מקור (התקן, כתובת </w:t>
      </w:r>
      <w:r w:rsidRPr="00C11ADD">
        <w:rPr>
          <w:rFonts w:hint="cs"/>
        </w:rPr>
        <w:t>IP</w:t>
      </w:r>
      <w:r w:rsidRPr="00C11ADD">
        <w:rPr>
          <w:rFonts w:hint="cs"/>
          <w:rtl/>
        </w:rPr>
        <w:t>, ארגון ועוד) בחתך זמן (שבוע, חודש, שנה).</w:t>
      </w:r>
    </w:p>
    <w:p w14:paraId="473B192F" w14:textId="77777777" w:rsidR="0073518F" w:rsidRPr="00C11ADD" w:rsidRDefault="0073518F" w:rsidP="009B2FDC">
      <w:pPr>
        <w:pStyle w:val="42"/>
        <w:rPr>
          <w:rtl/>
        </w:rPr>
      </w:pPr>
      <w:r w:rsidRPr="00C11ADD">
        <w:rPr>
          <w:rFonts w:hint="cs"/>
          <w:rtl/>
        </w:rPr>
        <w:t>[א] אחר</w:t>
      </w:r>
    </w:p>
    <w:p w14:paraId="4141F6FE" w14:textId="323CB3BD" w:rsidR="0073518F" w:rsidRPr="00C11ADD" w:rsidRDefault="0073518F" w:rsidP="001A492D">
      <w:pPr>
        <w:pStyle w:val="3ff2"/>
      </w:pPr>
      <w:r w:rsidRPr="00C11ADD">
        <w:rPr>
          <w:rtl/>
        </w:rPr>
        <w:t>[</w:t>
      </w:r>
      <w:r w:rsidR="003C139C">
        <w:rPr>
          <w:rFonts w:hint="cs"/>
          <w:rtl/>
        </w:rPr>
        <w:t>ח</w:t>
      </w:r>
      <w:r w:rsidRPr="00C11ADD">
        <w:rPr>
          <w:rtl/>
        </w:rPr>
        <w:t xml:space="preserve">] על המציע לאפשר </w:t>
      </w:r>
      <w:r w:rsidRPr="00C11ADD">
        <w:rPr>
          <w:b/>
          <w:bCs/>
          <w:rtl/>
        </w:rPr>
        <w:t>אינטגרציה</w:t>
      </w:r>
      <w:r w:rsidRPr="00C11ADD">
        <w:rPr>
          <w:rtl/>
        </w:rPr>
        <w:t xml:space="preserve"> </w:t>
      </w:r>
      <w:r w:rsidRPr="00C11ADD">
        <w:rPr>
          <w:rFonts w:hint="cs"/>
          <w:rtl/>
        </w:rPr>
        <w:t xml:space="preserve">של השירות </w:t>
      </w:r>
      <w:r w:rsidRPr="00C11ADD">
        <w:rPr>
          <w:rtl/>
        </w:rPr>
        <w:t>עם מערכות וכלים ככל שאל</w:t>
      </w:r>
      <w:r w:rsidRPr="00C11ADD">
        <w:rPr>
          <w:rFonts w:hint="cs"/>
          <w:rtl/>
        </w:rPr>
        <w:t>ה</w:t>
      </w:r>
      <w:r w:rsidRPr="00C11ADD">
        <w:rPr>
          <w:rtl/>
        </w:rPr>
        <w:t xml:space="preserve"> בעלי ממשק סטנדרטי ומקובל.</w:t>
      </w:r>
    </w:p>
    <w:p w14:paraId="1AAD3CBA" w14:textId="61F9E35D" w:rsidR="0073518F" w:rsidRPr="00C11ADD" w:rsidRDefault="0073518F" w:rsidP="009B2FDC">
      <w:pPr>
        <w:pStyle w:val="42"/>
        <w:rPr>
          <w:rtl/>
        </w:rPr>
      </w:pPr>
      <w:r w:rsidRPr="00C11ADD">
        <w:rPr>
          <w:rFonts w:hint="cs"/>
          <w:rtl/>
        </w:rPr>
        <w:t xml:space="preserve"> </w:t>
      </w:r>
      <w:r w:rsidRPr="00C11ADD">
        <w:rPr>
          <w:rtl/>
        </w:rPr>
        <w:t>[</w:t>
      </w:r>
      <w:r w:rsidR="003C139C">
        <w:rPr>
          <w:rFonts w:hint="cs"/>
          <w:rtl/>
        </w:rPr>
        <w:t>ח</w:t>
      </w:r>
      <w:r w:rsidRPr="00C11ADD">
        <w:rPr>
          <w:rtl/>
        </w:rPr>
        <w:t>] ככל שישנם תוכנות</w:t>
      </w:r>
      <w:r w:rsidRPr="00C11ADD">
        <w:rPr>
          <w:rFonts w:hint="cs"/>
          <w:rtl/>
        </w:rPr>
        <w:t>, פידים מודיעיניים</w:t>
      </w:r>
      <w:r w:rsidRPr="00C11ADD">
        <w:rPr>
          <w:rtl/>
        </w:rPr>
        <w:t xml:space="preserve"> ושירותי צד ג' אשר לגביהם קיימת אינטגרציה </w:t>
      </w:r>
      <w:r w:rsidRPr="00C11ADD">
        <w:rPr>
          <w:rFonts w:hint="cs"/>
          <w:rtl/>
        </w:rPr>
        <w:t xml:space="preserve">ו/או קישור </w:t>
      </w:r>
      <w:r w:rsidRPr="00C11ADD">
        <w:rPr>
          <w:rtl/>
        </w:rPr>
        <w:t>לממשק ה-</w:t>
      </w:r>
      <w:r w:rsidRPr="00C11ADD">
        <w:t>API</w:t>
      </w:r>
      <w:r w:rsidRPr="00C11ADD">
        <w:rPr>
          <w:rtl/>
        </w:rPr>
        <w:t xml:space="preserve"> של המציע, לטובת הרחבת </w:t>
      </w:r>
      <w:r w:rsidR="00073B98" w:rsidRPr="00C11ADD">
        <w:rPr>
          <w:rFonts w:hint="cs"/>
          <w:rtl/>
        </w:rPr>
        <w:t>השירות</w:t>
      </w:r>
      <w:r w:rsidRPr="00C11ADD">
        <w:rPr>
          <w:rtl/>
        </w:rPr>
        <w:t>, יש לפרטם.</w:t>
      </w:r>
      <w:r w:rsidRPr="00C11ADD">
        <w:rPr>
          <w:rFonts w:hint="cs"/>
          <w:rtl/>
        </w:rPr>
        <w:t xml:space="preserve"> </w:t>
      </w:r>
    </w:p>
    <w:p w14:paraId="02FF65DE" w14:textId="1CEBFB99" w:rsidR="0073518F" w:rsidRPr="00C11ADD" w:rsidRDefault="0073518F" w:rsidP="003C139C">
      <w:pPr>
        <w:pStyle w:val="53"/>
      </w:pPr>
      <w:r w:rsidRPr="00C11ADD">
        <w:rPr>
          <w:rFonts w:hint="cs"/>
          <w:rtl/>
        </w:rPr>
        <w:t>[</w:t>
      </w:r>
      <w:r w:rsidR="003C139C">
        <w:rPr>
          <w:rFonts w:hint="cs"/>
          <w:rtl/>
        </w:rPr>
        <w:t>ח</w:t>
      </w:r>
      <w:r w:rsidRPr="00C11ADD">
        <w:rPr>
          <w:rFonts w:hint="cs"/>
          <w:rtl/>
        </w:rPr>
        <w:t xml:space="preserve">] </w:t>
      </w:r>
      <w:r w:rsidR="00DF4393" w:rsidRPr="00C11ADD">
        <w:rPr>
          <w:rFonts w:hint="cs"/>
          <w:rtl/>
        </w:rPr>
        <w:t xml:space="preserve">התממשקות למערכות </w:t>
      </w:r>
      <w:r w:rsidR="00DF4393" w:rsidRPr="00C11ADD">
        <w:rPr>
          <w:rFonts w:hint="cs"/>
        </w:rPr>
        <w:t>SIEM</w:t>
      </w:r>
      <w:r w:rsidR="00DF4393" w:rsidRPr="00C11ADD">
        <w:rPr>
          <w:rFonts w:hint="cs"/>
          <w:rtl/>
        </w:rPr>
        <w:t xml:space="preserve"> שונות (לדוגמא </w:t>
      </w:r>
      <w:r w:rsidR="00DF4393" w:rsidRPr="00C11ADD">
        <w:rPr>
          <w:rFonts w:hint="cs"/>
        </w:rPr>
        <w:t>G</w:t>
      </w:r>
      <w:r w:rsidR="00DF4393" w:rsidRPr="00C11ADD">
        <w:t xml:space="preserve">oogle </w:t>
      </w:r>
      <w:r w:rsidR="00DF4393">
        <w:t>Cyber Shield/</w:t>
      </w:r>
      <w:r w:rsidR="00DF4393" w:rsidRPr="00C11ADD">
        <w:t>ASO</w:t>
      </w:r>
      <w:r w:rsidR="00DF4393" w:rsidRPr="00C11ADD">
        <w:rPr>
          <w:rFonts w:hint="cs"/>
          <w:rtl/>
        </w:rPr>
        <w:t xml:space="preserve">, </w:t>
      </w:r>
      <w:r w:rsidR="00DF4393" w:rsidRPr="00C11ADD">
        <w:t>QRadar</w:t>
      </w:r>
      <w:r w:rsidR="00DF4393" w:rsidRPr="00C11ADD">
        <w:rPr>
          <w:rFonts w:hint="cs"/>
          <w:rtl/>
        </w:rPr>
        <w:t xml:space="preserve">, </w:t>
      </w:r>
      <w:r w:rsidR="00DF4393" w:rsidRPr="00C11ADD">
        <w:t>Splunk</w:t>
      </w:r>
      <w:r w:rsidR="00DF4393" w:rsidRPr="00C11ADD">
        <w:rPr>
          <w:rFonts w:hint="cs"/>
          <w:rtl/>
        </w:rPr>
        <w:t>) ברמות הניהול/הארגוניות השונות</w:t>
      </w:r>
      <w:r w:rsidR="00DF4393">
        <w:rPr>
          <w:rFonts w:hint="cs"/>
          <w:rtl/>
        </w:rPr>
        <w:t>.</w:t>
      </w:r>
    </w:p>
    <w:p w14:paraId="1AF3B544" w14:textId="37180AD8" w:rsidR="0073518F" w:rsidRPr="00C11ADD" w:rsidRDefault="0073518F" w:rsidP="003C139C">
      <w:pPr>
        <w:pStyle w:val="6-0"/>
      </w:pPr>
      <w:r w:rsidRPr="00C11ADD">
        <w:rPr>
          <w:rFonts w:hint="cs"/>
          <w:rtl/>
        </w:rPr>
        <w:t>[</w:t>
      </w:r>
      <w:r w:rsidR="003C139C">
        <w:rPr>
          <w:rFonts w:hint="cs"/>
          <w:rtl/>
        </w:rPr>
        <w:t>ח</w:t>
      </w:r>
      <w:r w:rsidRPr="00C11ADD">
        <w:rPr>
          <w:rFonts w:hint="cs"/>
          <w:rtl/>
        </w:rPr>
        <w:t xml:space="preserve">] המציע יפרט באם קיימת אינטגרציה מובנית או ממשק אחר למערכות ה- </w:t>
      </w:r>
      <w:r w:rsidRPr="00C11ADD">
        <w:rPr>
          <w:rFonts w:hint="cs"/>
        </w:rPr>
        <w:t>SIEM</w:t>
      </w:r>
      <w:r w:rsidR="00470F1A">
        <w:rPr>
          <w:rFonts w:hint="cs"/>
          <w:rtl/>
        </w:rPr>
        <w:t xml:space="preserve"> </w:t>
      </w:r>
      <w:r w:rsidRPr="00C11ADD">
        <w:rPr>
          <w:rFonts w:hint="cs"/>
          <w:rtl/>
        </w:rPr>
        <w:t xml:space="preserve">ולאלו מערכות </w:t>
      </w:r>
      <w:r w:rsidRPr="00C11ADD">
        <w:rPr>
          <w:rFonts w:hint="cs"/>
        </w:rPr>
        <w:t>SIEM</w:t>
      </w:r>
      <w:r w:rsidRPr="00C11ADD">
        <w:rPr>
          <w:rFonts w:hint="cs"/>
          <w:rtl/>
        </w:rPr>
        <w:t>.</w:t>
      </w:r>
    </w:p>
    <w:p w14:paraId="127DAD5A" w14:textId="29768A98" w:rsidR="0073518F" w:rsidRPr="00C11ADD" w:rsidRDefault="0073518F" w:rsidP="003C139C">
      <w:pPr>
        <w:pStyle w:val="6-0"/>
      </w:pPr>
      <w:r w:rsidRPr="00C11ADD">
        <w:rPr>
          <w:rFonts w:hint="cs"/>
          <w:rtl/>
        </w:rPr>
        <w:lastRenderedPageBreak/>
        <w:t xml:space="preserve"> [</w:t>
      </w:r>
      <w:r w:rsidR="003C139C">
        <w:rPr>
          <w:rFonts w:hint="cs"/>
          <w:rtl/>
        </w:rPr>
        <w:t>ח</w:t>
      </w:r>
      <w:r w:rsidRPr="00C11ADD">
        <w:rPr>
          <w:rFonts w:hint="cs"/>
          <w:rtl/>
        </w:rPr>
        <w:t xml:space="preserve">] המציע יפרט את אפשרויות השימוש וכלל הנתונים המועברים באמצעות הממשקים המוזכרים בסעיף הקודם, כולל פירוט הממשקים, </w:t>
      </w:r>
      <w:r w:rsidRPr="00C11ADD">
        <w:t>dashboards</w:t>
      </w:r>
      <w:r w:rsidRPr="00C11ADD">
        <w:rPr>
          <w:rFonts w:hint="cs"/>
          <w:rtl/>
        </w:rPr>
        <w:t xml:space="preserve"> ועוד.</w:t>
      </w:r>
    </w:p>
    <w:p w14:paraId="7A701049" w14:textId="482E6FE1" w:rsidR="0073518F" w:rsidRPr="00C11ADD" w:rsidRDefault="0073518F" w:rsidP="003C139C">
      <w:pPr>
        <w:pStyle w:val="6-0"/>
      </w:pPr>
      <w:r w:rsidRPr="00C11ADD">
        <w:rPr>
          <w:rFonts w:hint="cs"/>
          <w:rtl/>
        </w:rPr>
        <w:t xml:space="preserve"> [</w:t>
      </w:r>
      <w:r w:rsidR="003C139C">
        <w:rPr>
          <w:rFonts w:hint="cs"/>
          <w:rtl/>
        </w:rPr>
        <w:t>ח</w:t>
      </w:r>
      <w:r w:rsidRPr="00C11ADD">
        <w:rPr>
          <w:rFonts w:hint="cs"/>
          <w:rtl/>
        </w:rPr>
        <w:t>] באם לא קיימים אינטגרציה מובנית או ממשק אחר על המציע לפרט אם מתוכנן למימוש, לאיזו מערכת ומתי.</w:t>
      </w:r>
    </w:p>
    <w:p w14:paraId="382DC25F" w14:textId="77777777" w:rsidR="0073518F" w:rsidRPr="00C11ADD" w:rsidRDefault="0073518F" w:rsidP="003C139C">
      <w:pPr>
        <w:pStyle w:val="6-0"/>
      </w:pPr>
      <w:r w:rsidRPr="00C11ADD">
        <w:rPr>
          <w:rFonts w:hint="cs"/>
          <w:rtl/>
        </w:rPr>
        <w:t xml:space="preserve">[א] מימוש </w:t>
      </w:r>
      <w:r w:rsidRPr="00C11ADD">
        <w:t>Sinkhole</w:t>
      </w:r>
      <w:r w:rsidRPr="00C11ADD">
        <w:rPr>
          <w:rFonts w:hint="cs"/>
          <w:rtl/>
        </w:rPr>
        <w:t xml:space="preserve"> או ביצוע </w:t>
      </w:r>
      <w:r w:rsidRPr="00C11ADD">
        <w:rPr>
          <w:rtl/>
        </w:rPr>
        <w:t xml:space="preserve">אינטגרציה </w:t>
      </w:r>
      <w:r w:rsidRPr="00C11ADD">
        <w:rPr>
          <w:rFonts w:hint="cs"/>
          <w:rtl/>
        </w:rPr>
        <w:t>ליכולת כזו.</w:t>
      </w:r>
    </w:p>
    <w:p w14:paraId="4E86881C" w14:textId="2C79F6BB" w:rsidR="0073518F" w:rsidRPr="00C11ADD" w:rsidRDefault="0073518F" w:rsidP="006B7AC9">
      <w:pPr>
        <w:pStyle w:val="2ff3"/>
      </w:pPr>
      <w:r w:rsidRPr="00C11ADD">
        <w:rPr>
          <w:rFonts w:hint="cs"/>
          <w:rtl/>
        </w:rPr>
        <w:t>[</w:t>
      </w:r>
      <w:r w:rsidR="003C139C">
        <w:rPr>
          <w:rFonts w:hint="cs"/>
          <w:rtl/>
        </w:rPr>
        <w:t>ח</w:t>
      </w:r>
      <w:r w:rsidRPr="00C11ADD">
        <w:rPr>
          <w:rFonts w:hint="cs"/>
          <w:rtl/>
        </w:rPr>
        <w:t xml:space="preserve">] </w:t>
      </w:r>
      <w:r w:rsidRPr="00C11ADD">
        <w:rPr>
          <w:rtl/>
        </w:rPr>
        <w:t>המציע יפרט האם ה</w:t>
      </w:r>
      <w:r w:rsidRPr="00C11ADD">
        <w:rPr>
          <w:rFonts w:hint="cs"/>
          <w:rtl/>
        </w:rPr>
        <w:t>שירות</w:t>
      </w:r>
      <w:r w:rsidRPr="00C11ADD">
        <w:rPr>
          <w:rtl/>
        </w:rPr>
        <w:t xml:space="preserve"> בנוי כך שקיימת ב</w:t>
      </w:r>
      <w:r w:rsidRPr="00C11ADD">
        <w:rPr>
          <w:rFonts w:hint="cs"/>
          <w:rtl/>
        </w:rPr>
        <w:t>ו</w:t>
      </w:r>
      <w:r w:rsidRPr="00C11ADD">
        <w:rPr>
          <w:rtl/>
        </w:rPr>
        <w:t xml:space="preserve"> אפשרות התאמה והוספת יכולות וממשקים בכל אחד משלבי התהליך ע"פ צרכי מערך</w:t>
      </w:r>
      <w:r w:rsidRPr="00C11ADD">
        <w:rPr>
          <w:rFonts w:hint="cs"/>
          <w:rtl/>
        </w:rPr>
        <w:t xml:space="preserve"> הסייבר הלאומי</w:t>
      </w:r>
      <w:r w:rsidRPr="00C11ADD">
        <w:rPr>
          <w:rtl/>
        </w:rPr>
        <w:t>.</w:t>
      </w:r>
    </w:p>
    <w:p w14:paraId="1A206C98" w14:textId="0581818C" w:rsidR="0073518F" w:rsidRPr="00C11ADD" w:rsidRDefault="0073518F" w:rsidP="001A492D">
      <w:pPr>
        <w:pStyle w:val="3ff2"/>
      </w:pPr>
      <w:r w:rsidRPr="00C11ADD">
        <w:rPr>
          <w:rtl/>
        </w:rPr>
        <w:t>[</w:t>
      </w:r>
      <w:r w:rsidR="003C139C">
        <w:rPr>
          <w:rFonts w:hint="cs"/>
          <w:rtl/>
        </w:rPr>
        <w:t>ח</w:t>
      </w:r>
      <w:r w:rsidRPr="00C11ADD">
        <w:rPr>
          <w:rtl/>
        </w:rPr>
        <w:t xml:space="preserve">] המציע יפרט כיצד בנוי </w:t>
      </w:r>
      <w:r w:rsidRPr="00C11ADD">
        <w:rPr>
          <w:rFonts w:hint="cs"/>
          <w:rtl/>
        </w:rPr>
        <w:t>ת</w:t>
      </w:r>
      <w:r w:rsidRPr="00C11ADD">
        <w:rPr>
          <w:rtl/>
        </w:rPr>
        <w:t xml:space="preserve">הליך של הוספת יכולות וממשקים. בתוך כך המציע יפרט – </w:t>
      </w:r>
    </w:p>
    <w:p w14:paraId="68F2D590" w14:textId="26261C1F"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w:t>
      </w:r>
      <w:r w:rsidR="00470F1A">
        <w:rPr>
          <w:rtl/>
        </w:rPr>
        <w:t xml:space="preserve"> </w:t>
      </w:r>
      <w:r w:rsidRPr="00C11ADD">
        <w:rPr>
          <w:rFonts w:hint="cs"/>
          <w:rtl/>
        </w:rPr>
        <w:t>האם הוספת היכולות צריכה ו/או יכולה להתבצע ע"י המציע בלבד, ע"י הלקוח בלבד או שילוב של שניהם.</w:t>
      </w:r>
    </w:p>
    <w:p w14:paraId="46F7E70E" w14:textId="7F65C996" w:rsidR="0073518F" w:rsidRPr="00C11ADD" w:rsidRDefault="0073518F" w:rsidP="003C139C">
      <w:pPr>
        <w:pStyle w:val="53"/>
      </w:pPr>
      <w:r w:rsidRPr="00C11ADD">
        <w:rPr>
          <w:rFonts w:hint="cs"/>
          <w:rtl/>
        </w:rPr>
        <w:t>[</w:t>
      </w:r>
      <w:r w:rsidR="003C139C">
        <w:rPr>
          <w:rFonts w:hint="cs"/>
          <w:rtl/>
        </w:rPr>
        <w:t>ח</w:t>
      </w:r>
      <w:r w:rsidRPr="00C11ADD">
        <w:rPr>
          <w:rFonts w:hint="cs"/>
          <w:rtl/>
        </w:rPr>
        <w:t xml:space="preserve">] באם מתבצעת ע"י המציע בלבד או בשילוב עם הלקוח האם נחוצה רכישת </w:t>
      </w:r>
      <w:r w:rsidRPr="00C11ADD">
        <w:rPr>
          <w:rtl/>
        </w:rPr>
        <w:t>שעות שירותים מקצועיים (</w:t>
      </w:r>
      <w:r w:rsidRPr="00C11ADD">
        <w:t>Professional Services- PS</w:t>
      </w:r>
      <w:r w:rsidRPr="00C11ADD">
        <w:rPr>
          <w:rtl/>
        </w:rPr>
        <w:t xml:space="preserve">) שיינתנו ע"י מומחים טכנולוגיים </w:t>
      </w:r>
      <w:r w:rsidRPr="00C11ADD">
        <w:rPr>
          <w:rFonts w:hint="cs"/>
          <w:rtl/>
        </w:rPr>
        <w:t xml:space="preserve">או שעות פיתוח או כפרוייקט התאמה מלא </w:t>
      </w:r>
      <w:r w:rsidRPr="00C11ADD">
        <w:rPr>
          <w:rtl/>
        </w:rPr>
        <w:t>מטעם המציע</w:t>
      </w:r>
      <w:r w:rsidRPr="00C11ADD">
        <w:rPr>
          <w:rFonts w:hint="cs"/>
          <w:rtl/>
        </w:rPr>
        <w:t>. יכולות להוספה לדוגמא-</w:t>
      </w:r>
      <w:r w:rsidR="00470F1A">
        <w:rPr>
          <w:rFonts w:hint="cs"/>
          <w:rtl/>
        </w:rPr>
        <w:t xml:space="preserve"> </w:t>
      </w:r>
      <w:r w:rsidRPr="00C11ADD">
        <w:rPr>
          <w:rtl/>
        </w:rPr>
        <w:t>פיתוח יכולות ייחודיות, התאמות לצרכי המשתמש, כתיבת תסריטים (קטעי קוד/</w:t>
      </w:r>
      <w:r w:rsidRPr="00C11ADD">
        <w:t>scripts</w:t>
      </w:r>
      <w:r w:rsidRPr="00C11ADD">
        <w:rPr>
          <w:rtl/>
        </w:rPr>
        <w:t>) מותאמים, התאמות</w:t>
      </w:r>
      <w:r w:rsidR="00470F1A">
        <w:rPr>
          <w:rtl/>
        </w:rPr>
        <w:t xml:space="preserve"> </w:t>
      </w:r>
      <w:r w:rsidRPr="00C11ADD">
        <w:t>API</w:t>
      </w:r>
      <w:r w:rsidRPr="00C11ADD">
        <w:rPr>
          <w:rtl/>
        </w:rPr>
        <w:t>ע"פ צורך</w:t>
      </w:r>
      <w:r w:rsidRPr="00C11ADD">
        <w:rPr>
          <w:rFonts w:hint="cs"/>
          <w:rtl/>
        </w:rPr>
        <w:t xml:space="preserve"> </w:t>
      </w:r>
      <w:r w:rsidRPr="00C11ADD">
        <w:rPr>
          <w:rtl/>
        </w:rPr>
        <w:t>ועוד.</w:t>
      </w:r>
    </w:p>
    <w:p w14:paraId="2F67D396" w14:textId="1882E7E3"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מוצרים</w:t>
      </w:r>
      <w:r w:rsidRPr="00C11ADD">
        <w:rPr>
          <w:rFonts w:hint="cs"/>
          <w:rtl/>
        </w:rPr>
        <w:t>/פידים מודיעיניים</w:t>
      </w:r>
      <w:r w:rsidRPr="00C11ADD">
        <w:rPr>
          <w:rtl/>
        </w:rPr>
        <w:t xml:space="preserve"> (לרבות מוצרי מדף, מוצרים קנייניים או מוצרי </w:t>
      </w:r>
      <w:r w:rsidRPr="00C11ADD">
        <w:t>open source</w:t>
      </w:r>
      <w:r w:rsidRPr="00C11ADD">
        <w:rPr>
          <w:rtl/>
        </w:rPr>
        <w:t>) שבאפשרותו לרכוש ולשלב ב</w:t>
      </w:r>
      <w:r w:rsidRPr="00C11ADD">
        <w:rPr>
          <w:rFonts w:hint="cs"/>
          <w:rtl/>
        </w:rPr>
        <w:t>שירו</w:t>
      </w:r>
      <w:r w:rsidRPr="00C11ADD">
        <w:rPr>
          <w:rtl/>
        </w:rPr>
        <w:t>ת. המציע יפרט את המוצרים ואת אפשרות שילובם ב</w:t>
      </w:r>
      <w:r w:rsidRPr="00C11ADD">
        <w:rPr>
          <w:rFonts w:hint="cs"/>
          <w:rtl/>
        </w:rPr>
        <w:t>שירות ו/או בממשקי הניהול שלו</w:t>
      </w:r>
      <w:r w:rsidRPr="00C11ADD">
        <w:rPr>
          <w:rtl/>
        </w:rPr>
        <w:t>.</w:t>
      </w:r>
    </w:p>
    <w:p w14:paraId="3D2CF09E" w14:textId="77777777" w:rsidR="0073518F" w:rsidRPr="00C11ADD" w:rsidRDefault="0073518F" w:rsidP="009B2FDC">
      <w:pPr>
        <w:pStyle w:val="42"/>
      </w:pPr>
      <w:r w:rsidRPr="00C11ADD">
        <w:rPr>
          <w:rFonts w:hint="cs"/>
          <w:rtl/>
        </w:rPr>
        <w:t xml:space="preserve"> </w:t>
      </w:r>
      <w:r w:rsidRPr="00C11ADD">
        <w:rPr>
          <w:rtl/>
        </w:rPr>
        <w:t xml:space="preserve">[א] </w:t>
      </w:r>
      <w:r w:rsidRPr="00C11ADD">
        <w:rPr>
          <w:rFonts w:hint="cs"/>
          <w:rtl/>
        </w:rPr>
        <w:t xml:space="preserve">אפשרויות </w:t>
      </w:r>
      <w:r w:rsidRPr="00C11ADD">
        <w:rPr>
          <w:rtl/>
        </w:rPr>
        <w:t xml:space="preserve">התאמת </w:t>
      </w:r>
      <w:r w:rsidRPr="00C11ADD">
        <w:rPr>
          <w:rFonts w:hint="cs"/>
          <w:rtl/>
        </w:rPr>
        <w:t>ממשקי הניהול</w:t>
      </w:r>
      <w:r w:rsidRPr="00C11ADD">
        <w:rPr>
          <w:rtl/>
        </w:rPr>
        <w:t xml:space="preserve"> לדרישות מערך הסייבר </w:t>
      </w:r>
      <w:r w:rsidRPr="00C11ADD">
        <w:rPr>
          <w:rFonts w:hint="eastAsia"/>
          <w:rtl/>
        </w:rPr>
        <w:t>הלאומי</w:t>
      </w:r>
      <w:r w:rsidRPr="00C11ADD">
        <w:rPr>
          <w:rFonts w:hint="cs"/>
          <w:rtl/>
        </w:rPr>
        <w:t>.</w:t>
      </w:r>
    </w:p>
    <w:p w14:paraId="0017B00C" w14:textId="26DF46A3"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יכולת לשלב ב</w:t>
      </w:r>
      <w:r w:rsidRPr="00C11ADD">
        <w:rPr>
          <w:rFonts w:hint="cs"/>
          <w:rtl/>
        </w:rPr>
        <w:t>שירות וב</w:t>
      </w:r>
      <w:r w:rsidRPr="00C11ADD">
        <w:rPr>
          <w:rtl/>
        </w:rPr>
        <w:t>מ</w:t>
      </w:r>
      <w:r w:rsidRPr="00C11ADD">
        <w:rPr>
          <w:rFonts w:hint="cs"/>
          <w:rtl/>
        </w:rPr>
        <w:t>משקי</w:t>
      </w:r>
      <w:r w:rsidRPr="00C11ADD">
        <w:rPr>
          <w:rtl/>
        </w:rPr>
        <w:t xml:space="preserve"> </w:t>
      </w:r>
      <w:r w:rsidRPr="00C11ADD">
        <w:rPr>
          <w:rFonts w:hint="cs"/>
          <w:rtl/>
        </w:rPr>
        <w:t xml:space="preserve">הניהול של השירות </w:t>
      </w:r>
      <w:r w:rsidRPr="00C11ADD">
        <w:rPr>
          <w:rtl/>
        </w:rPr>
        <w:t>מוצרים שירכשו או שנמצאים בשימוש על ידי המערך. המציע יפרט כיצד או באילו אמצעים אפשר לשלב אותם ב</w:t>
      </w:r>
      <w:r w:rsidRPr="00C11ADD">
        <w:rPr>
          <w:rFonts w:hint="cs"/>
          <w:rtl/>
        </w:rPr>
        <w:t>שירות ו/או בממשקי הניהול שלו</w:t>
      </w:r>
      <w:r w:rsidRPr="00C11ADD">
        <w:rPr>
          <w:rtl/>
        </w:rPr>
        <w:t>.</w:t>
      </w:r>
    </w:p>
    <w:p w14:paraId="27C97D40" w14:textId="1539B61B" w:rsidR="0073518F" w:rsidRPr="00C11ADD" w:rsidRDefault="0073518F" w:rsidP="009B2FDC">
      <w:pPr>
        <w:pStyle w:val="42"/>
      </w:pPr>
      <w:r w:rsidRPr="00C11ADD">
        <w:rPr>
          <w:rFonts w:hint="cs"/>
          <w:rtl/>
        </w:rPr>
        <w:t xml:space="preserve"> [א]</w:t>
      </w:r>
      <w:r w:rsidR="00470F1A">
        <w:rPr>
          <w:rFonts w:hint="cs"/>
          <w:rtl/>
        </w:rPr>
        <w:t xml:space="preserve"> </w:t>
      </w:r>
      <w:r w:rsidRPr="00C11ADD">
        <w:rPr>
          <w:rFonts w:hint="cs"/>
          <w:rtl/>
        </w:rPr>
        <w:t xml:space="preserve">אפשרות התממשקות של השירות לפורטל שירותי סייבר לאומיים של מערך הסייבר הלאומי באמצעות </w:t>
      </w:r>
      <w:r w:rsidRPr="00C11ADD">
        <w:rPr>
          <w:rFonts w:hint="cs"/>
        </w:rPr>
        <w:t>API</w:t>
      </w:r>
      <w:r w:rsidRPr="00C11ADD">
        <w:rPr>
          <w:rFonts w:hint="cs"/>
          <w:rtl/>
        </w:rPr>
        <w:t xml:space="preserve"> ו/או באמצעי ממשק מקובלים (סטנדרטיים) אחרים שיפרט המציע. </w:t>
      </w:r>
    </w:p>
    <w:p w14:paraId="77D6BF43" w14:textId="77777777" w:rsidR="0073518F" w:rsidRPr="00C11ADD" w:rsidRDefault="0073518F" w:rsidP="003C139C">
      <w:pPr>
        <w:pStyle w:val="53"/>
      </w:pPr>
      <w:r w:rsidRPr="00C11ADD">
        <w:rPr>
          <w:rFonts w:hint="cs"/>
          <w:rtl/>
        </w:rPr>
        <w:t>[א] כל ממשק בין השירות וממשקי הניהול שלו לפורטל המערך יאפשר העברת נתונים מלאה ודו כיוונית של כלל נתוני השירות וממשקי הניהול שלו, כמפורט במכרז זה.</w:t>
      </w:r>
    </w:p>
    <w:p w14:paraId="047471F8" w14:textId="77777777" w:rsidR="0073518F" w:rsidRPr="00C11ADD" w:rsidRDefault="0073518F" w:rsidP="003C139C">
      <w:pPr>
        <w:pStyle w:val="53"/>
      </w:pPr>
      <w:r w:rsidRPr="00C11ADD">
        <w:rPr>
          <w:rFonts w:hint="cs"/>
          <w:rtl/>
        </w:rPr>
        <w:t>[א] נתוני השירות (טלמטריית הבקשות ומענה התרגום בהתאם) יועברו במלואם או חלקם, בתיאום עם מערך הסייבר הלאומי.</w:t>
      </w:r>
    </w:p>
    <w:p w14:paraId="0244D7B1" w14:textId="77777777" w:rsidR="0073518F" w:rsidRPr="00C11ADD" w:rsidRDefault="0073518F" w:rsidP="003C139C">
      <w:pPr>
        <w:pStyle w:val="53"/>
      </w:pPr>
      <w:r w:rsidRPr="00C11ADD">
        <w:rPr>
          <w:rFonts w:hint="cs"/>
          <w:rtl/>
        </w:rPr>
        <w:t xml:space="preserve">[א] אינטגרציה עם פורטל המערך בתחומים שונים לדוגמה, </w:t>
      </w:r>
      <w:r w:rsidRPr="00C11ADD">
        <w:rPr>
          <w:rFonts w:hint="cs"/>
        </w:rPr>
        <w:t>SSO</w:t>
      </w:r>
      <w:r w:rsidRPr="00C11ADD">
        <w:rPr>
          <w:rFonts w:hint="cs"/>
          <w:rtl/>
        </w:rPr>
        <w:t>, ניהול הרשאות ועוד.</w:t>
      </w:r>
    </w:p>
    <w:p w14:paraId="2613554E" w14:textId="7F8DA4A6"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 xml:space="preserve">אפשרויות פיתוח פורטל ייעודי, שיפותח בהמשך, בהתאם לצורך, ע"ב המידע המתקבל במסגרת השירותים. במסגרת סעיף זה, יפרט המציע בין השאר גם בנוגע </w:t>
      </w:r>
      <w:r w:rsidRPr="00C11ADD">
        <w:rPr>
          <w:rtl/>
        </w:rPr>
        <w:lastRenderedPageBreak/>
        <w:t>לאפשרות פיתוח הפורטל ייעודי בעברית ו/או באנגלית, אפשרות הוספת לוגו, אפשרות הוספת מנגנון הזדהות ואישור ידני ועוד.</w:t>
      </w:r>
    </w:p>
    <w:p w14:paraId="4EBC4710" w14:textId="77777777" w:rsidR="0073518F" w:rsidRPr="00C11ADD" w:rsidRDefault="0073518F" w:rsidP="006B7AC9">
      <w:pPr>
        <w:pStyle w:val="2ff3"/>
      </w:pPr>
      <w:r w:rsidRPr="00C11ADD">
        <w:rPr>
          <w:rtl/>
        </w:rPr>
        <w:t xml:space="preserve">[מ] </w:t>
      </w:r>
      <w:r w:rsidRPr="00C11ADD">
        <w:rPr>
          <w:rFonts w:hint="cs"/>
          <w:rtl/>
        </w:rPr>
        <w:t>השירות י</w:t>
      </w:r>
      <w:r w:rsidRPr="00C11ADD">
        <w:rPr>
          <w:rtl/>
        </w:rPr>
        <w:t>אפשר למשתמש לבצע התאמה אישית לסביבת העבודה שלו במערכת (</w:t>
      </w:r>
      <w:r w:rsidRPr="00C11ADD">
        <w:t>Personalization</w:t>
      </w:r>
      <w:r w:rsidRPr="00C11ADD">
        <w:rPr>
          <w:rtl/>
        </w:rPr>
        <w:t>) ובכלל זה:</w:t>
      </w:r>
    </w:p>
    <w:p w14:paraId="27FF045C" w14:textId="77777777" w:rsidR="0073518F" w:rsidRPr="00C11ADD" w:rsidRDefault="0073518F" w:rsidP="001A492D">
      <w:pPr>
        <w:pStyle w:val="3ff2"/>
      </w:pPr>
      <w:r w:rsidRPr="00C11ADD">
        <w:rPr>
          <w:rFonts w:hint="cs"/>
          <w:rtl/>
        </w:rPr>
        <w:t xml:space="preserve"> </w:t>
      </w:r>
      <w:r w:rsidRPr="00C11ADD">
        <w:rPr>
          <w:rtl/>
        </w:rPr>
        <w:t>[</w:t>
      </w:r>
      <w:r w:rsidRPr="00C11ADD">
        <w:rPr>
          <w:rFonts w:hint="cs"/>
          <w:rtl/>
        </w:rPr>
        <w:t>א</w:t>
      </w:r>
      <w:r w:rsidRPr="00C11ADD">
        <w:rPr>
          <w:rtl/>
        </w:rPr>
        <w:t xml:space="preserve">] יצירה וניהול התרעות כמפורט </w:t>
      </w:r>
      <w:r w:rsidRPr="00C11ADD">
        <w:rPr>
          <w:rFonts w:hint="cs"/>
          <w:rtl/>
        </w:rPr>
        <w:t>לעיל</w:t>
      </w:r>
      <w:r w:rsidRPr="00C11ADD">
        <w:rPr>
          <w:rtl/>
        </w:rPr>
        <w:t>.</w:t>
      </w:r>
    </w:p>
    <w:p w14:paraId="7D570533" w14:textId="77777777" w:rsidR="0073518F" w:rsidRPr="00C11ADD" w:rsidRDefault="0073518F" w:rsidP="001A492D">
      <w:pPr>
        <w:pStyle w:val="3ff2"/>
      </w:pPr>
      <w:r w:rsidRPr="00C11ADD">
        <w:rPr>
          <w:rFonts w:hint="cs"/>
          <w:rtl/>
        </w:rPr>
        <w:t xml:space="preserve"> </w:t>
      </w:r>
      <w:r w:rsidRPr="00C11ADD">
        <w:rPr>
          <w:rtl/>
        </w:rPr>
        <w:t xml:space="preserve">[א] יצירה וניהול של דוחות כמפורט </w:t>
      </w:r>
      <w:r w:rsidRPr="00C11ADD">
        <w:rPr>
          <w:rFonts w:hint="cs"/>
          <w:rtl/>
        </w:rPr>
        <w:t>לעיל</w:t>
      </w:r>
      <w:r w:rsidRPr="00C11ADD">
        <w:rPr>
          <w:rtl/>
        </w:rPr>
        <w:t>.</w:t>
      </w:r>
    </w:p>
    <w:p w14:paraId="0E6F762F" w14:textId="2B49F287" w:rsidR="0073518F" w:rsidRPr="00C11ADD" w:rsidRDefault="0073518F" w:rsidP="001A492D">
      <w:pPr>
        <w:pStyle w:val="3ff2"/>
      </w:pPr>
      <w:r w:rsidRPr="00C11ADD">
        <w:rPr>
          <w:rFonts w:hint="cs"/>
          <w:rtl/>
        </w:rPr>
        <w:t xml:space="preserve"> </w:t>
      </w:r>
      <w:r w:rsidRPr="00C11ADD">
        <w:rPr>
          <w:rtl/>
        </w:rPr>
        <w:t>[א]</w:t>
      </w:r>
      <w:r w:rsidR="00470F1A">
        <w:rPr>
          <w:rtl/>
        </w:rPr>
        <w:t xml:space="preserve"> </w:t>
      </w:r>
      <w:r w:rsidRPr="00C11ADD">
        <w:rPr>
          <w:rtl/>
        </w:rPr>
        <w:t>על המציע לפרט על מאפיינים מותאמים אישית אחרים שנתמכים במערכת.</w:t>
      </w:r>
    </w:p>
    <w:p w14:paraId="087166EB" w14:textId="5CFB327B" w:rsidR="0073518F" w:rsidRPr="00C11ADD" w:rsidRDefault="0073518F" w:rsidP="006B7AC9">
      <w:pPr>
        <w:pStyle w:val="2ff3"/>
      </w:pPr>
      <w:r w:rsidRPr="00C11ADD">
        <w:rPr>
          <w:rFonts w:hint="cs"/>
          <w:rtl/>
        </w:rPr>
        <w:t>[</w:t>
      </w:r>
      <w:r w:rsidR="003C139C">
        <w:rPr>
          <w:rFonts w:hint="cs"/>
          <w:rtl/>
        </w:rPr>
        <w:t>ח</w:t>
      </w:r>
      <w:r w:rsidRPr="00C11ADD">
        <w:rPr>
          <w:rFonts w:hint="cs"/>
          <w:rtl/>
        </w:rPr>
        <w:t xml:space="preserve">] השירות יעמוד בתקנים מקובלים בתחום תקשורת נתונים, הגנת סייבר ואבטחת מידע, לדוגמא, </w:t>
      </w:r>
      <w:r w:rsidRPr="00C11ADD">
        <w:t>IETF</w:t>
      </w:r>
      <w:r w:rsidRPr="00C11ADD">
        <w:rPr>
          <w:rFonts w:hint="cs"/>
        </w:rPr>
        <w:t xml:space="preserve"> RF</w:t>
      </w:r>
      <w:r w:rsidRPr="00C11ADD">
        <w:t>Cs</w:t>
      </w:r>
      <w:r w:rsidR="00470F1A">
        <w:rPr>
          <w:rtl/>
        </w:rPr>
        <w:t>.</w:t>
      </w:r>
      <w:r w:rsidRPr="00C11ADD">
        <w:rPr>
          <w:rFonts w:hint="cs"/>
          <w:rtl/>
        </w:rPr>
        <w:t xml:space="preserve"> המציע יפרט וידגים באילו תקנים עומד השירות. </w:t>
      </w:r>
    </w:p>
    <w:p w14:paraId="7E15948C" w14:textId="1F7BF65B" w:rsidR="0073518F" w:rsidRDefault="007F20F2" w:rsidP="006B7AC9">
      <w:pPr>
        <w:pStyle w:val="2ff3"/>
      </w:pPr>
      <w:r w:rsidRPr="005E2E0B" w:rsidDel="007F20F2">
        <w:rPr>
          <w:rFonts w:hint="cs"/>
          <w:rtl/>
        </w:rPr>
        <w:t xml:space="preserve"> </w:t>
      </w:r>
      <w:r w:rsidR="0073518F" w:rsidRPr="00974F53">
        <w:rPr>
          <w:rtl/>
        </w:rPr>
        <w:t>[</w:t>
      </w:r>
      <w:r w:rsidR="003C139C">
        <w:rPr>
          <w:rFonts w:hint="cs"/>
          <w:rtl/>
        </w:rPr>
        <w:t>ח</w:t>
      </w:r>
      <w:r w:rsidR="0073518F" w:rsidRPr="00974F53">
        <w:rPr>
          <w:rtl/>
        </w:rPr>
        <w:t xml:space="preserve">] </w:t>
      </w:r>
      <w:r w:rsidR="0073518F" w:rsidRPr="000124E8">
        <w:rPr>
          <w:rtl/>
        </w:rPr>
        <w:t>המציע יהיה מסוגל להדגים באופן ישיר (</w:t>
      </w:r>
      <w:r w:rsidR="0073518F" w:rsidRPr="000124E8">
        <w:t>Live Demo</w:t>
      </w:r>
      <w:r w:rsidR="0073518F" w:rsidRPr="000124E8">
        <w:rPr>
          <w:rtl/>
        </w:rPr>
        <w:t>) באמצעות ה</w:t>
      </w:r>
      <w:r w:rsidR="0073518F" w:rsidRPr="000124E8">
        <w:rPr>
          <w:rFonts w:hint="eastAsia"/>
          <w:rtl/>
        </w:rPr>
        <w:t>שירות</w:t>
      </w:r>
      <w:r w:rsidR="0073518F" w:rsidRPr="00974F53">
        <w:rPr>
          <w:rtl/>
        </w:rPr>
        <w:t>, בגרסת</w:t>
      </w:r>
      <w:r w:rsidR="0073518F">
        <w:rPr>
          <w:rFonts w:hint="cs"/>
          <w:rtl/>
        </w:rPr>
        <w:t>ו</w:t>
      </w:r>
      <w:r w:rsidR="0073518F" w:rsidRPr="00974F53">
        <w:rPr>
          <w:rtl/>
        </w:rPr>
        <w:t xml:space="preserve"> הרשמית (</w:t>
      </w:r>
      <w:r w:rsidR="0073518F" w:rsidRPr="00974F53">
        <w:t>Stable Release / GA</w:t>
      </w:r>
      <w:r w:rsidR="0073518F" w:rsidRPr="00974F53">
        <w:rPr>
          <w:rtl/>
        </w:rPr>
        <w:t>), כולל הצגת תוצאות בממשק המשתמש (</w:t>
      </w:r>
      <w:r w:rsidR="0073518F" w:rsidRPr="00974F53">
        <w:t>UI / Portal</w:t>
      </w:r>
      <w:r w:rsidR="0073518F" w:rsidRPr="00974F53">
        <w:rPr>
          <w:rtl/>
        </w:rPr>
        <w:t>), בדוח וב-</w:t>
      </w:r>
      <w:r w:rsidR="0073518F" w:rsidRPr="00974F53">
        <w:t>API</w:t>
      </w:r>
      <w:r w:rsidR="0073518F" w:rsidRPr="00974F53">
        <w:rPr>
          <w:rtl/>
        </w:rPr>
        <w:t xml:space="preserve">, את </w:t>
      </w:r>
      <w:r w:rsidR="0073518F" w:rsidRPr="005D2DF1">
        <w:rPr>
          <w:rFonts w:hint="cs"/>
          <w:rtl/>
        </w:rPr>
        <w:t>ה</w:t>
      </w:r>
      <w:r w:rsidR="0073518F" w:rsidRPr="005D2DF1">
        <w:rPr>
          <w:rtl/>
        </w:rPr>
        <w:t>תרחישי</w:t>
      </w:r>
      <w:r w:rsidR="0073518F" w:rsidRPr="005D2DF1">
        <w:rPr>
          <w:rFonts w:hint="cs"/>
          <w:rtl/>
        </w:rPr>
        <w:t xml:space="preserve">ם </w:t>
      </w:r>
      <w:r w:rsidR="0073518F" w:rsidRPr="005D2DF1">
        <w:rPr>
          <w:rtl/>
        </w:rPr>
        <w:t xml:space="preserve">המפורטים </w:t>
      </w:r>
      <w:r w:rsidR="0073518F" w:rsidRPr="005D2DF1">
        <w:rPr>
          <w:rFonts w:hint="eastAsia"/>
          <w:rtl/>
        </w:rPr>
        <w:t>בקובץ</w:t>
      </w:r>
      <w:r w:rsidR="0073518F" w:rsidRPr="005D2DF1">
        <w:rPr>
          <w:rtl/>
        </w:rPr>
        <w:t xml:space="preserve"> </w:t>
      </w:r>
      <w:r w:rsidR="0073518F" w:rsidRPr="005D2DF1">
        <w:rPr>
          <w:rFonts w:hint="eastAsia"/>
          <w:rtl/>
        </w:rPr>
        <w:t>האקסל</w:t>
      </w:r>
      <w:r w:rsidR="0073518F" w:rsidRPr="005D2DF1">
        <w:rPr>
          <w:rtl/>
        </w:rPr>
        <w:t xml:space="preserve"> </w:t>
      </w:r>
      <w:r w:rsidR="0073518F" w:rsidRPr="005D2DF1">
        <w:rPr>
          <w:rFonts w:hint="eastAsia"/>
          <w:rtl/>
        </w:rPr>
        <w:t>המצורף</w:t>
      </w:r>
      <w:r w:rsidR="0073518F" w:rsidRPr="005D2DF1">
        <w:rPr>
          <w:rFonts w:hint="cs"/>
          <w:rtl/>
        </w:rPr>
        <w:t xml:space="preserve"> (ע"פ סיווג [ה]</w:t>
      </w:r>
      <w:r w:rsidR="00DF4393">
        <w:rPr>
          <w:rFonts w:hint="cs"/>
          <w:rtl/>
        </w:rPr>
        <w:t xml:space="preserve">, [ח] </w:t>
      </w:r>
      <w:r w:rsidR="0073518F" w:rsidRPr="005D2DF1">
        <w:rPr>
          <w:rFonts w:hint="cs"/>
          <w:rtl/>
        </w:rPr>
        <w:t xml:space="preserve">ו- [א]). הסברים </w:t>
      </w:r>
      <w:r w:rsidR="0073518F" w:rsidRPr="005D2DF1">
        <w:rPr>
          <w:rtl/>
        </w:rPr>
        <w:t>דרישות נוספות</w:t>
      </w:r>
      <w:r w:rsidR="0073518F" w:rsidRPr="00974F53">
        <w:rPr>
          <w:rtl/>
        </w:rPr>
        <w:t xml:space="preserve"> </w:t>
      </w:r>
      <w:r w:rsidR="0073518F">
        <w:rPr>
          <w:rFonts w:hint="cs"/>
          <w:rtl/>
        </w:rPr>
        <w:t xml:space="preserve">יפורטו בשלבי המכרז טכנולוגיים (דמו ופיילוט) בהתאם לצורך, </w:t>
      </w:r>
      <w:r w:rsidR="0073518F" w:rsidRPr="00974F53">
        <w:rPr>
          <w:rtl/>
        </w:rPr>
        <w:t>על-פי דוגמאות שיינתנו מראש ע"י מערך הסייבר הלאומי</w:t>
      </w:r>
      <w:r w:rsidR="0073518F">
        <w:rPr>
          <w:rFonts w:hint="cs"/>
          <w:rtl/>
        </w:rPr>
        <w:t xml:space="preserve"> וע"פ הנחיותיו באופן אחיד לכלל המציעים</w:t>
      </w:r>
      <w:r w:rsidR="0073518F" w:rsidRPr="00974F53">
        <w:rPr>
          <w:rtl/>
        </w:rPr>
        <w:t>.</w:t>
      </w:r>
    </w:p>
    <w:p w14:paraId="1CF0B52C" w14:textId="77777777" w:rsidR="0073518F" w:rsidRDefault="0073518F" w:rsidP="0073518F">
      <w:pPr>
        <w:bidi w:val="0"/>
        <w:spacing w:before="200" w:after="200" w:line="276" w:lineRule="auto"/>
        <w:rPr>
          <w:rFonts w:ascii="David" w:hAnsi="David" w:cs="David"/>
          <w:b/>
          <w:bCs/>
          <w:caps/>
          <w:spacing w:val="15"/>
          <w:sz w:val="28"/>
          <w:szCs w:val="28"/>
        </w:rPr>
      </w:pPr>
      <w:bookmarkStart w:id="295" w:name="_Ref107820741"/>
      <w:r>
        <w:rPr>
          <w:rFonts w:ascii="David" w:hAnsi="David" w:cs="David"/>
          <w:sz w:val="28"/>
          <w:szCs w:val="28"/>
          <w:rtl/>
        </w:rPr>
        <w:br w:type="page"/>
      </w:r>
    </w:p>
    <w:p w14:paraId="59632BA1" w14:textId="77777777" w:rsidR="0073518F" w:rsidRPr="00C11ADD" w:rsidRDefault="0073518F" w:rsidP="004F6D3D">
      <w:pPr>
        <w:pStyle w:val="14"/>
      </w:pPr>
      <w:bookmarkStart w:id="296" w:name="_Ref157115195"/>
      <w:bookmarkStart w:id="297" w:name="_Toc157349207"/>
      <w:r w:rsidRPr="00C11ADD">
        <w:rPr>
          <w:rtl/>
        </w:rPr>
        <w:lastRenderedPageBreak/>
        <w:t>דרישות תמיכה ותפעול וזמני תגובה</w:t>
      </w:r>
      <w:bookmarkEnd w:id="295"/>
      <w:bookmarkEnd w:id="296"/>
      <w:bookmarkEnd w:id="297"/>
    </w:p>
    <w:p w14:paraId="5679AC6D" w14:textId="23429300" w:rsidR="003D607A" w:rsidRPr="00C11ADD" w:rsidRDefault="003D607A" w:rsidP="003D607A">
      <w:pPr>
        <w:spacing w:before="80" w:after="80" w:line="360" w:lineRule="auto"/>
        <w:ind w:right="-159"/>
        <w:jc w:val="both"/>
        <w:rPr>
          <w:rFonts w:ascii="David" w:hAnsi="David" w:cs="David"/>
        </w:rPr>
      </w:pPr>
      <w:r w:rsidRPr="00C11ADD">
        <w:rPr>
          <w:rFonts w:ascii="David" w:hAnsi="David" w:cs="David"/>
          <w:rtl/>
        </w:rPr>
        <w:t xml:space="preserve">[מ] סעיף </w:t>
      </w:r>
      <w:r w:rsidR="00110680">
        <w:rPr>
          <w:rFonts w:ascii="David" w:hAnsi="David" w:cs="David" w:hint="cs"/>
          <w:rtl/>
        </w:rPr>
        <w:t>זה</w:t>
      </w:r>
      <w:r w:rsidRPr="00C11ADD">
        <w:rPr>
          <w:rFonts w:ascii="David" w:hAnsi="David" w:cs="David"/>
          <w:rtl/>
        </w:rPr>
        <w:t xml:space="preserve"> על תתי סעיפיו מפרט את דרישות המינימום לתמיכה ותפעול ב</w:t>
      </w:r>
      <w:r w:rsidRPr="00C11ADD">
        <w:rPr>
          <w:rFonts w:ascii="David" w:hAnsi="David" w:cs="David" w:hint="cs"/>
          <w:rtl/>
        </w:rPr>
        <w:t>שירו</w:t>
      </w:r>
      <w:r w:rsidRPr="00C11ADD">
        <w:rPr>
          <w:rFonts w:ascii="David" w:hAnsi="David" w:cs="David"/>
          <w:rtl/>
        </w:rPr>
        <w:t>ת המוצע. על המציע לפרט בנוגע לכל אחד מהסעיפים כיצד השירות המוצע תומך בדרישות המפורטות.</w:t>
      </w:r>
    </w:p>
    <w:p w14:paraId="14D8B15C" w14:textId="77777777" w:rsidR="003D607A" w:rsidRPr="00C11ADD" w:rsidRDefault="003D607A" w:rsidP="00A86670">
      <w:pPr>
        <w:pStyle w:val="23"/>
      </w:pPr>
      <w:bookmarkStart w:id="298" w:name="_Ref157114488"/>
      <w:bookmarkStart w:id="299" w:name="_Toc157348533"/>
      <w:bookmarkStart w:id="300" w:name="_Toc157349208"/>
      <w:r w:rsidRPr="00C11ADD">
        <w:rPr>
          <w:rtl/>
        </w:rPr>
        <w:t>זמינות השירות</w:t>
      </w:r>
      <w:bookmarkEnd w:id="298"/>
      <w:bookmarkEnd w:id="299"/>
      <w:bookmarkEnd w:id="300"/>
      <w:r w:rsidRPr="00C11ADD">
        <w:rPr>
          <w:rtl/>
        </w:rPr>
        <w:t xml:space="preserve"> </w:t>
      </w:r>
    </w:p>
    <w:p w14:paraId="5818CF24" w14:textId="698DFE79" w:rsidR="003D607A" w:rsidRPr="00C11ADD" w:rsidRDefault="003D607A" w:rsidP="001A492D">
      <w:pPr>
        <w:pStyle w:val="3ff2"/>
      </w:pPr>
      <w:r w:rsidRPr="00C11ADD">
        <w:rPr>
          <w:rtl/>
        </w:rPr>
        <w:t xml:space="preserve">זמינות השירות </w:t>
      </w:r>
      <w:r w:rsidRPr="00C11ADD">
        <w:rPr>
          <w:rFonts w:hint="cs"/>
          <w:rtl/>
        </w:rPr>
        <w:t xml:space="preserve">(מערכת ההגנה) </w:t>
      </w:r>
      <w:r w:rsidRPr="00C11ADD">
        <w:rPr>
          <w:rtl/>
        </w:rPr>
        <w:t>תהיה 24 שעות ביממה 7 ימים בשבוע, למעט השבתות קצרות מתוכננות למטרות תחזוקה ושדרוג שלגביהן תישלח הודעה בכתב של שבוע מראש לפחות. הזמינות הכוללת בממוצע שנתי לא תפחת מ- 99.999%</w:t>
      </w:r>
      <w:r w:rsidRPr="00C11ADD">
        <w:rPr>
          <w:rFonts w:hint="cs"/>
          <w:rtl/>
        </w:rPr>
        <w:t xml:space="preserve"> כולל בזמן התקפת סייבר על תשתית הספק וכולל בזמן תקלה תפעולית במערכות הספק ומערכות עליהן הוא נסמך</w:t>
      </w:r>
      <w:r w:rsidRPr="00C11ADD">
        <w:rPr>
          <w:rtl/>
        </w:rPr>
        <w:t>. המציע יפרט בדבר הזמינות הכוללת של השירות בממוצע שנתי.</w:t>
      </w:r>
    </w:p>
    <w:p w14:paraId="4ACF852C" w14:textId="6D0F7763" w:rsidR="003D607A" w:rsidRPr="00C11ADD" w:rsidRDefault="003D607A" w:rsidP="001A492D">
      <w:pPr>
        <w:pStyle w:val="3ff2"/>
      </w:pPr>
      <w:r w:rsidRPr="00C11ADD">
        <w:rPr>
          <w:rFonts w:hint="cs"/>
          <w:rtl/>
        </w:rPr>
        <w:t xml:space="preserve">זמינות ממשקי הניהול של השירות (ממשקי הניהול עבור הרמות הארגוניות השונות, עדכון רשימות החסומים וכו') </w:t>
      </w:r>
      <w:r w:rsidRPr="00C11ADD">
        <w:rPr>
          <w:rtl/>
        </w:rPr>
        <w:t>תהיה 24 שעות ביממה 7 ימים בשבוע, למעט השבתות קצרות מתוכננות למטרות תחזוקה ושדרוג שלגביהן תישלח הודעה בכתב של שבוע מראש לפחות. הזמינות הכוללת בממוצע שנתי לא תפחת מ</w:t>
      </w:r>
      <w:r w:rsidRPr="00C11ADD">
        <w:rPr>
          <w:rFonts w:hint="cs"/>
          <w:rtl/>
        </w:rPr>
        <w:t xml:space="preserve">-95%. המציע </w:t>
      </w:r>
      <w:r w:rsidRPr="00C11ADD">
        <w:rPr>
          <w:rtl/>
        </w:rPr>
        <w:t>יפרט בדבר הזמינות הכוללת של השירות בממוצע שנתי.</w:t>
      </w:r>
    </w:p>
    <w:p w14:paraId="1634D4CF" w14:textId="05640ABA" w:rsidR="003D607A" w:rsidRPr="00C11ADD" w:rsidRDefault="003D607A" w:rsidP="001A492D">
      <w:pPr>
        <w:pStyle w:val="3ff2"/>
      </w:pPr>
      <w:r w:rsidRPr="00C11ADD">
        <w:rPr>
          <w:rtl/>
        </w:rPr>
        <w:t>השירות יוכל לפעול באופן עצמאי וללא פגיעה בפונקציונליות במקרה נתק של מדינת ישראל מרשת האינטרנט העולמית. בין אם מדובר באירוע שמקורו תקלה טכנית, אירוע סייבר או סיבה אחרת.</w:t>
      </w:r>
    </w:p>
    <w:p w14:paraId="03D4CB4A" w14:textId="69FC3B7D" w:rsidR="003D607A" w:rsidRPr="00C11ADD" w:rsidRDefault="003D607A" w:rsidP="001A492D">
      <w:pPr>
        <w:pStyle w:val="3ff2"/>
      </w:pPr>
      <w:r w:rsidRPr="00C11ADD">
        <w:rPr>
          <w:rFonts w:hint="cs"/>
          <w:rtl/>
        </w:rPr>
        <w:t>תמיכה טכנית תיתכן ע"י צוות ההטמעה והתמיכה הייעודי מטעם המציע (כמפורט ב</w:t>
      </w:r>
      <w:r w:rsidR="00AB79A3" w:rsidRPr="00C11ADD">
        <w:rPr>
          <w:rFonts w:hint="cs"/>
          <w:rtl/>
        </w:rPr>
        <w:t>פרק זה)</w:t>
      </w:r>
      <w:r w:rsidRPr="00C11ADD">
        <w:rPr>
          <w:rFonts w:hint="cs"/>
          <w:rtl/>
        </w:rPr>
        <w:t xml:space="preserve">, בעלי שנת </w:t>
      </w:r>
      <w:proofErr w:type="spellStart"/>
      <w:r w:rsidRPr="00C11ADD">
        <w:rPr>
          <w:rFonts w:hint="cs"/>
          <w:rtl/>
        </w:rPr>
        <w:t>נסיון</w:t>
      </w:r>
      <w:proofErr w:type="spellEnd"/>
      <w:r w:rsidRPr="00C11ADD">
        <w:rPr>
          <w:rFonts w:hint="cs"/>
          <w:rtl/>
        </w:rPr>
        <w:t xml:space="preserve"> לפחות, 24 שעות ביממה 7 ימים בשבוע, 365 ימים בשנה.</w:t>
      </w:r>
    </w:p>
    <w:p w14:paraId="1587914E" w14:textId="77777777" w:rsidR="003D607A" w:rsidRPr="00C11ADD" w:rsidRDefault="003D607A" w:rsidP="001A492D">
      <w:pPr>
        <w:pStyle w:val="3ff2"/>
      </w:pPr>
      <w:r w:rsidRPr="00C11ADD">
        <w:rPr>
          <w:rtl/>
        </w:rPr>
        <w:t>[</w:t>
      </w:r>
      <w:r w:rsidRPr="00C11ADD">
        <w:rPr>
          <w:rFonts w:hint="cs"/>
          <w:rtl/>
        </w:rPr>
        <w:t>א]</w:t>
      </w:r>
      <w:r w:rsidRPr="00C11ADD">
        <w:rPr>
          <w:rtl/>
        </w:rPr>
        <w:t xml:space="preserve"> </w:t>
      </w:r>
      <w:r w:rsidRPr="00C11ADD">
        <w:rPr>
          <w:rFonts w:hint="eastAsia"/>
          <w:rtl/>
        </w:rPr>
        <w:t>מדדי</w:t>
      </w:r>
      <w:r w:rsidRPr="00C11ADD">
        <w:rPr>
          <w:rtl/>
        </w:rPr>
        <w:t xml:space="preserve"> </w:t>
      </w:r>
      <w:r w:rsidRPr="00C11ADD">
        <w:rPr>
          <w:rFonts w:hint="eastAsia"/>
          <w:rtl/>
        </w:rPr>
        <w:t>המשכיות</w:t>
      </w:r>
      <w:r w:rsidRPr="00C11ADD">
        <w:rPr>
          <w:rtl/>
        </w:rPr>
        <w:t xml:space="preserve"> </w:t>
      </w:r>
      <w:r w:rsidRPr="00C11ADD">
        <w:rPr>
          <w:rFonts w:hint="eastAsia"/>
          <w:rtl/>
        </w:rPr>
        <w:t>עסקית</w:t>
      </w:r>
      <w:r w:rsidRPr="00C11ADD">
        <w:rPr>
          <w:rtl/>
        </w:rPr>
        <w:t xml:space="preserve"> </w:t>
      </w:r>
      <w:r w:rsidRPr="00C11ADD">
        <w:rPr>
          <w:rFonts w:hint="eastAsia"/>
          <w:rtl/>
        </w:rPr>
        <w:t>של</w:t>
      </w:r>
      <w:r w:rsidRPr="00C11ADD">
        <w:rPr>
          <w:rtl/>
        </w:rPr>
        <w:t xml:space="preserve"> </w:t>
      </w:r>
      <w:r w:rsidRPr="00C11ADD">
        <w:rPr>
          <w:rFonts w:hint="eastAsia"/>
          <w:rtl/>
        </w:rPr>
        <w:t>השירות</w:t>
      </w:r>
      <w:r w:rsidRPr="00C11ADD">
        <w:rPr>
          <w:rtl/>
        </w:rPr>
        <w:t>:</w:t>
      </w:r>
    </w:p>
    <w:p w14:paraId="0CDE1263" w14:textId="4DDF4E20" w:rsidR="003D607A" w:rsidRPr="00C11ADD" w:rsidRDefault="003D607A" w:rsidP="009B2FDC">
      <w:pPr>
        <w:pStyle w:val="42"/>
      </w:pPr>
      <w:r w:rsidRPr="00C11ADD">
        <w:t>RPO - Recovery point objective = 0</w:t>
      </w:r>
      <w:r w:rsidR="00470F1A">
        <w:rPr>
          <w:rtl/>
        </w:rPr>
        <w:t xml:space="preserve"> </w:t>
      </w:r>
      <w:r w:rsidRPr="00C11ADD">
        <w:rPr>
          <w:rtl/>
        </w:rPr>
        <w:t>(ללא אובדן מידע</w:t>
      </w:r>
      <w:r w:rsidRPr="00C11ADD">
        <w:rPr>
          <w:rFonts w:hint="cs"/>
          <w:rtl/>
        </w:rPr>
        <w:t>.</w:t>
      </w:r>
      <w:r w:rsidRPr="00C11ADD">
        <w:rPr>
          <w:rtl/>
        </w:rPr>
        <w:t xml:space="preserve"> בין אם מדובר באירוע שמקורו תקלה טכנית, אירוע סייבר או סיבה אחרת)</w:t>
      </w:r>
    </w:p>
    <w:p w14:paraId="3E742A85" w14:textId="77777777" w:rsidR="003D607A" w:rsidRPr="00C11ADD" w:rsidRDefault="003D607A" w:rsidP="009B2FDC">
      <w:pPr>
        <w:pStyle w:val="42"/>
      </w:pPr>
      <w:r w:rsidRPr="00C11ADD">
        <w:t xml:space="preserve">RTO – Recovery time objective = 4 hr </w:t>
      </w:r>
    </w:p>
    <w:p w14:paraId="098FFFE5" w14:textId="77777777" w:rsidR="003D607A" w:rsidRPr="00C11ADD" w:rsidRDefault="003D607A" w:rsidP="00A86670">
      <w:pPr>
        <w:pStyle w:val="23"/>
      </w:pPr>
      <w:bookmarkStart w:id="301" w:name="_Toc157348534"/>
      <w:bookmarkStart w:id="302" w:name="_Toc157349209"/>
      <w:r w:rsidRPr="00C11ADD">
        <w:rPr>
          <w:rtl/>
        </w:rPr>
        <w:t>תיקון תקלות בשירות</w:t>
      </w:r>
      <w:bookmarkEnd w:id="301"/>
      <w:bookmarkEnd w:id="302"/>
      <w:r w:rsidRPr="00C11ADD">
        <w:rPr>
          <w:rtl/>
        </w:rPr>
        <w:t xml:space="preserve"> </w:t>
      </w:r>
    </w:p>
    <w:p w14:paraId="7458A3EB" w14:textId="77777777" w:rsidR="003D607A" w:rsidRPr="00C11ADD" w:rsidRDefault="003D607A" w:rsidP="001A492D">
      <w:pPr>
        <w:pStyle w:val="3ff2"/>
      </w:pPr>
      <w:r w:rsidRPr="00C11ADD">
        <w:rPr>
          <w:rtl/>
        </w:rPr>
        <w:t>[מ]</w:t>
      </w:r>
      <w:r w:rsidRPr="00C11ADD">
        <w:rPr>
          <w:rFonts w:hint="cs"/>
          <w:rtl/>
        </w:rPr>
        <w:t xml:space="preserve"> </w:t>
      </w:r>
      <w:r w:rsidRPr="00C11ADD">
        <w:rPr>
          <w:rtl/>
        </w:rPr>
        <w:t xml:space="preserve">סוגי תקלות </w:t>
      </w:r>
    </w:p>
    <w:p w14:paraId="07956343" w14:textId="77777777" w:rsidR="003D607A" w:rsidRPr="00C11ADD" w:rsidRDefault="003D607A" w:rsidP="009B2FDC">
      <w:pPr>
        <w:pStyle w:val="42"/>
        <w:rPr>
          <w:rtl/>
        </w:rPr>
      </w:pPr>
      <w:r w:rsidRPr="00C11ADD">
        <w:rPr>
          <w:rtl/>
        </w:rPr>
        <w:t>תקלה "משביתה"</w:t>
      </w:r>
    </w:p>
    <w:p w14:paraId="090DC29B" w14:textId="77777777" w:rsidR="003D607A" w:rsidRPr="00C11ADD" w:rsidRDefault="003D607A" w:rsidP="00275242">
      <w:pPr>
        <w:pStyle w:val="4ff3"/>
        <w:rPr>
          <w:rtl/>
        </w:rPr>
      </w:pPr>
      <w:r w:rsidRPr="00C11ADD">
        <w:rPr>
          <w:rtl/>
        </w:rPr>
        <w:t>תקלה אשר משביתה את כלל השירות, או חלקים מהותיים מהשירות, ו/או שאינה מאפשרת להשתמש בשירות או בחלקים מהותיים מהשירות ו/או משבשת בצורה חמורה את השירות הנצרך.</w:t>
      </w:r>
    </w:p>
    <w:p w14:paraId="6FEF6FCD" w14:textId="77777777" w:rsidR="003D607A" w:rsidRPr="00C11ADD" w:rsidRDefault="003D607A" w:rsidP="009B2FDC">
      <w:pPr>
        <w:pStyle w:val="42"/>
        <w:rPr>
          <w:rtl/>
        </w:rPr>
      </w:pPr>
      <w:r w:rsidRPr="00C11ADD">
        <w:rPr>
          <w:rtl/>
        </w:rPr>
        <w:t>תקלה "חַמוּרָה"</w:t>
      </w:r>
    </w:p>
    <w:p w14:paraId="4FA0EDDA" w14:textId="77777777" w:rsidR="003D607A" w:rsidRPr="00C11ADD" w:rsidRDefault="003D607A" w:rsidP="00275242">
      <w:pPr>
        <w:pStyle w:val="4ff3"/>
      </w:pPr>
      <w:r w:rsidRPr="00C11ADD">
        <w:rPr>
          <w:rtl/>
        </w:rPr>
        <w:t>תקלה שאינה תקלה משביתה כהגדרתה לעיל, אשר גורמת להפרעה בשימוש בחלקים מסוימים של השירות, ו/או אינה מאפשרת למשתמשים להמשיך להשתמש ב</w:t>
      </w:r>
      <w:r w:rsidRPr="00C11ADD">
        <w:rPr>
          <w:rFonts w:hint="cs"/>
          <w:rtl/>
        </w:rPr>
        <w:t>שירו</w:t>
      </w:r>
      <w:r w:rsidRPr="00C11ADD">
        <w:rPr>
          <w:rtl/>
        </w:rPr>
        <w:t>ת בצורה מלאה, ו/או תקלה הגורמת לזמן תגובה שאינו סביר.</w:t>
      </w:r>
    </w:p>
    <w:p w14:paraId="6BD1B110" w14:textId="77777777" w:rsidR="003D607A" w:rsidRPr="00C11ADD" w:rsidRDefault="003D607A" w:rsidP="009B2FDC">
      <w:pPr>
        <w:pStyle w:val="42"/>
      </w:pPr>
      <w:r w:rsidRPr="00C11ADD">
        <w:rPr>
          <w:rtl/>
        </w:rPr>
        <w:lastRenderedPageBreak/>
        <w:t>תקלה "רגילה"</w:t>
      </w:r>
    </w:p>
    <w:p w14:paraId="6682B017" w14:textId="77777777" w:rsidR="003D607A" w:rsidRPr="00C11ADD" w:rsidRDefault="003D607A" w:rsidP="00275242">
      <w:pPr>
        <w:pStyle w:val="4ff3"/>
        <w:rPr>
          <w:rtl/>
        </w:rPr>
      </w:pPr>
      <w:r w:rsidRPr="00C11ADD">
        <w:rPr>
          <w:rtl/>
        </w:rPr>
        <w:t>תקלה שאינה תקלה משביתה או חמורה כפי שהוגדר לעיל, למשל הפרעות מינוריות בשימוש ובתפעול הרגיל של השירות. תקלה מסוג זה נגרמת על ידי חוסר תפקוד או חוסר זמינות של פונקציה או מרכיב בשירות, אשר אינה דרושה על בסיס יומי או לא נעשה בה שימוש שוטף.</w:t>
      </w:r>
    </w:p>
    <w:p w14:paraId="3EAA572B" w14:textId="77777777" w:rsidR="003D607A" w:rsidRPr="00C11ADD" w:rsidRDefault="003D607A" w:rsidP="009B2FDC">
      <w:pPr>
        <w:pStyle w:val="42"/>
      </w:pPr>
      <w:r w:rsidRPr="00C11ADD">
        <w:rPr>
          <w:rtl/>
        </w:rPr>
        <w:t>תקלה "</w:t>
      </w:r>
      <w:r w:rsidRPr="00C11ADD">
        <w:rPr>
          <w:rFonts w:hint="cs"/>
          <w:rtl/>
        </w:rPr>
        <w:t>רוחבית</w:t>
      </w:r>
      <w:r w:rsidRPr="00C11ADD">
        <w:rPr>
          <w:rtl/>
        </w:rPr>
        <w:t>"</w:t>
      </w:r>
    </w:p>
    <w:p w14:paraId="27DEED48" w14:textId="77777777" w:rsidR="003D607A" w:rsidRPr="00C11ADD" w:rsidRDefault="003D607A" w:rsidP="00275242">
      <w:pPr>
        <w:pStyle w:val="4ff3"/>
        <w:rPr>
          <w:rtl/>
        </w:rPr>
      </w:pPr>
      <w:r w:rsidRPr="00C11ADD">
        <w:rPr>
          <w:rtl/>
        </w:rPr>
        <w:t xml:space="preserve">תקלה </w:t>
      </w:r>
      <w:r w:rsidRPr="00C11ADD">
        <w:rPr>
          <w:rFonts w:hint="cs"/>
          <w:rtl/>
        </w:rPr>
        <w:t>הפוגעת בתשתיות השירות או המציע או המשפיעה על שני לקוחות לפחות בו זמנית</w:t>
      </w:r>
      <w:r w:rsidRPr="00C11ADD">
        <w:rPr>
          <w:rtl/>
        </w:rPr>
        <w:t xml:space="preserve">. </w:t>
      </w:r>
    </w:p>
    <w:p w14:paraId="2E41A2C6" w14:textId="77777777" w:rsidR="003D607A" w:rsidRPr="00C11ADD" w:rsidRDefault="003D607A" w:rsidP="009B2FDC">
      <w:pPr>
        <w:pStyle w:val="42"/>
      </w:pPr>
      <w:r w:rsidRPr="00C11ADD">
        <w:rPr>
          <w:rtl/>
        </w:rPr>
        <w:t>תקלה "</w:t>
      </w:r>
      <w:r w:rsidRPr="00C11ADD">
        <w:rPr>
          <w:rFonts w:hint="cs"/>
          <w:rtl/>
        </w:rPr>
        <w:t>מקומית</w:t>
      </w:r>
      <w:r w:rsidRPr="00C11ADD">
        <w:rPr>
          <w:rtl/>
        </w:rPr>
        <w:t>"</w:t>
      </w:r>
    </w:p>
    <w:p w14:paraId="270E4193" w14:textId="77777777" w:rsidR="003D607A" w:rsidRPr="00C11ADD" w:rsidRDefault="003D607A" w:rsidP="00275242">
      <w:pPr>
        <w:pStyle w:val="4ff3"/>
        <w:rPr>
          <w:rtl/>
        </w:rPr>
      </w:pPr>
      <w:r w:rsidRPr="00C11ADD">
        <w:rPr>
          <w:rtl/>
        </w:rPr>
        <w:t xml:space="preserve">תקלה </w:t>
      </w:r>
      <w:r w:rsidRPr="00C11ADD">
        <w:rPr>
          <w:rFonts w:hint="cs"/>
          <w:rtl/>
        </w:rPr>
        <w:t>שאינה פוגעת בתשתיות השירות או המציע ומשפיעה על לקוח אחד בלבד</w:t>
      </w:r>
      <w:r w:rsidRPr="00C11ADD">
        <w:rPr>
          <w:rtl/>
        </w:rPr>
        <w:t>.</w:t>
      </w:r>
      <w:r w:rsidRPr="00C11ADD">
        <w:rPr>
          <w:rFonts w:hint="cs"/>
          <w:rtl/>
        </w:rPr>
        <w:t xml:space="preserve"> </w:t>
      </w:r>
    </w:p>
    <w:p w14:paraId="68F66E5B" w14:textId="188D9668" w:rsidR="003D607A" w:rsidRPr="00C11ADD" w:rsidRDefault="003D607A" w:rsidP="001A492D">
      <w:pPr>
        <w:pStyle w:val="3ff2"/>
      </w:pPr>
      <w:r w:rsidRPr="00C11ADD">
        <w:rPr>
          <w:rtl/>
        </w:rPr>
        <w:t>בכל מחלוקת בנוגע לסוג התקלה תקבע עמדת המערך.</w:t>
      </w:r>
      <w:r w:rsidRPr="00C11ADD">
        <w:rPr>
          <w:rFonts w:hint="cs"/>
          <w:rtl/>
        </w:rPr>
        <w:t xml:space="preserve"> </w:t>
      </w:r>
    </w:p>
    <w:p w14:paraId="50F47D9D" w14:textId="4B1FB9A5" w:rsidR="003D607A" w:rsidRPr="00C11ADD" w:rsidRDefault="003D607A" w:rsidP="00A86670">
      <w:pPr>
        <w:pStyle w:val="23"/>
      </w:pPr>
      <w:bookmarkStart w:id="303" w:name="_Toc157348535"/>
      <w:bookmarkStart w:id="304" w:name="_Toc157349210"/>
      <w:r w:rsidRPr="00C11ADD">
        <w:rPr>
          <w:rtl/>
        </w:rPr>
        <w:t>[</w:t>
      </w:r>
      <w:r w:rsidR="003C139C">
        <w:rPr>
          <w:rFonts w:hint="cs"/>
          <w:rtl/>
        </w:rPr>
        <w:t>ח</w:t>
      </w:r>
      <w:r w:rsidRPr="00C11ADD">
        <w:rPr>
          <w:rtl/>
        </w:rPr>
        <w:t>]</w:t>
      </w:r>
      <w:r w:rsidRPr="00C11ADD">
        <w:rPr>
          <w:rFonts w:hint="cs"/>
          <w:rtl/>
        </w:rPr>
        <w:t xml:space="preserve"> </w:t>
      </w:r>
      <w:r w:rsidRPr="00C11ADD">
        <w:rPr>
          <w:rtl/>
        </w:rPr>
        <w:t>זמני תגובה וטיפול נדרשים (</w:t>
      </w:r>
      <w:r w:rsidRPr="00C11ADD">
        <w:t>SLA</w:t>
      </w:r>
      <w:r w:rsidRPr="00C11ADD">
        <w:rPr>
          <w:rtl/>
        </w:rPr>
        <w:t>)</w:t>
      </w:r>
      <w:bookmarkEnd w:id="303"/>
      <w:bookmarkEnd w:id="304"/>
    </w:p>
    <w:p w14:paraId="4E83C0BB" w14:textId="77777777" w:rsidR="003D607A" w:rsidRPr="00C11ADD" w:rsidRDefault="003D607A" w:rsidP="00982C50">
      <w:pPr>
        <w:pStyle w:val="2-0"/>
        <w:rPr>
          <w:rtl/>
        </w:rPr>
      </w:pPr>
      <w:r w:rsidRPr="00C11ADD">
        <w:rPr>
          <w:rtl/>
        </w:rPr>
        <w:t xml:space="preserve">המציע מתחייב לעמוד בזמני השירות וטיפול בסוגי התקלות </w:t>
      </w:r>
      <w:r w:rsidRPr="00C11ADD">
        <w:rPr>
          <w:rFonts w:hint="cs"/>
          <w:rtl/>
        </w:rPr>
        <w:t>המפורטים</w:t>
      </w:r>
      <w:r w:rsidRPr="00C11ADD">
        <w:rPr>
          <w:rtl/>
        </w:rPr>
        <w:t xml:space="preserve"> בסעיף </w:t>
      </w:r>
      <w:r w:rsidRPr="00C11ADD">
        <w:rPr>
          <w:rFonts w:hint="cs"/>
          <w:rtl/>
        </w:rPr>
        <w:t>זה.</w:t>
      </w:r>
      <w:r w:rsidRPr="00C11ADD">
        <w:rPr>
          <w:rtl/>
        </w:rPr>
        <w:t xml:space="preserve"> המציע יפרט כיצד עומד בסעיף זה, וככל שהוא מציע </w:t>
      </w:r>
      <w:r w:rsidRPr="00C11ADD">
        <w:t>SLA</w:t>
      </w:r>
      <w:r w:rsidRPr="00C11ADD">
        <w:rPr>
          <w:rtl/>
        </w:rPr>
        <w:t xml:space="preserve"> במסגרת השירות, עליו לצרף את ה- </w:t>
      </w:r>
      <w:r w:rsidRPr="00C11ADD">
        <w:t>SLA</w:t>
      </w:r>
      <w:r w:rsidRPr="00C11ADD">
        <w:rPr>
          <w:rtl/>
        </w:rPr>
        <w:t xml:space="preserve"> המוצע. בכל מקרה, ה-</w:t>
      </w:r>
      <w:r w:rsidRPr="00C11ADD">
        <w:t>SLA</w:t>
      </w:r>
      <w:r w:rsidRPr="00C11ADD">
        <w:rPr>
          <w:rtl/>
        </w:rPr>
        <w:t xml:space="preserve"> לא יפחת מתנאי ה-</w:t>
      </w:r>
      <w:r w:rsidRPr="00C11ADD">
        <w:t>SLA</w:t>
      </w:r>
      <w:r w:rsidRPr="00C11ADD">
        <w:rPr>
          <w:rtl/>
        </w:rPr>
        <w:t xml:space="preserve"> הסטנדרטיים המוצעים ללקוחות השירות של המציע.</w:t>
      </w:r>
    </w:p>
    <w:p w14:paraId="2F85B7D3" w14:textId="66157CEB" w:rsidR="003D607A" w:rsidRPr="00C11ADD" w:rsidRDefault="003D607A" w:rsidP="00982C50">
      <w:pPr>
        <w:pStyle w:val="2-0"/>
        <w:rPr>
          <w:b/>
          <w:bCs/>
        </w:rPr>
      </w:pPr>
      <w:r w:rsidRPr="00C11ADD">
        <w:rPr>
          <w:rFonts w:hint="eastAsia"/>
          <w:b/>
          <w:bCs/>
          <w:rtl/>
        </w:rPr>
        <w:t>תקלה</w:t>
      </w:r>
      <w:r w:rsidRPr="00C11ADD">
        <w:rPr>
          <w:b/>
          <w:bCs/>
          <w:rtl/>
        </w:rPr>
        <w:t xml:space="preserve"> </w:t>
      </w:r>
      <w:r w:rsidRPr="00BF4A2D">
        <w:rPr>
          <w:rFonts w:hint="eastAsia"/>
          <w:b/>
          <w:bCs/>
          <w:u w:val="single"/>
          <w:rtl/>
        </w:rPr>
        <w:t>רוחבית</w:t>
      </w:r>
      <w:r w:rsidRPr="00C11ADD">
        <w:rPr>
          <w:rFonts w:hint="cs"/>
          <w:b/>
          <w:bCs/>
          <w:rtl/>
        </w:rPr>
        <w:t xml:space="preserve"> בשירות עצמו (כלל השירות או ברוב הארגונים המחוברים)</w:t>
      </w:r>
      <w:r w:rsidRPr="00C11ADD">
        <w:rPr>
          <w:b/>
          <w:bCs/>
          <w:rtl/>
        </w:rPr>
        <w:t>:</w:t>
      </w:r>
    </w:p>
    <w:tbl>
      <w:tblPr>
        <w:tblStyle w:val="affff8"/>
        <w:bidiVisual/>
        <w:tblW w:w="9454" w:type="dxa"/>
        <w:tblLook w:val="04A0" w:firstRow="1" w:lastRow="0" w:firstColumn="1" w:lastColumn="0" w:noHBand="0" w:noVBand="1"/>
      </w:tblPr>
      <w:tblGrid>
        <w:gridCol w:w="1616"/>
        <w:gridCol w:w="1313"/>
        <w:gridCol w:w="1732"/>
        <w:gridCol w:w="2651"/>
        <w:gridCol w:w="2142"/>
      </w:tblGrid>
      <w:tr w:rsidR="003D607A" w:rsidRPr="00C11ADD" w14:paraId="33DF16D6" w14:textId="77777777" w:rsidTr="005D2DF1">
        <w:trPr>
          <w:tblHeader/>
        </w:trPr>
        <w:tc>
          <w:tcPr>
            <w:tcW w:w="1616" w:type="dxa"/>
            <w:shd w:val="clear" w:color="auto" w:fill="92CDDC" w:themeFill="accent5" w:themeFillTint="99"/>
            <w:vAlign w:val="center"/>
          </w:tcPr>
          <w:p w14:paraId="37E9F717"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סוג פניה/ תקלה</w:t>
            </w:r>
          </w:p>
          <w:p w14:paraId="25B8F43D" w14:textId="77777777" w:rsidR="003D607A" w:rsidRPr="00C11ADD" w:rsidRDefault="003D607A" w:rsidP="005D2DF1">
            <w:pPr>
              <w:spacing w:before="80" w:after="80"/>
              <w:jc w:val="center"/>
              <w:rPr>
                <w:rFonts w:ascii="David" w:hAnsi="David" w:cs="David"/>
                <w:b/>
                <w:bCs/>
                <w:rtl/>
              </w:rPr>
            </w:pPr>
          </w:p>
        </w:tc>
        <w:tc>
          <w:tcPr>
            <w:tcW w:w="1313" w:type="dxa"/>
            <w:shd w:val="clear" w:color="auto" w:fill="92CDDC" w:themeFill="accent5" w:themeFillTint="99"/>
            <w:vAlign w:val="center"/>
          </w:tcPr>
          <w:p w14:paraId="437E9B8E"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להתחלת טיפול בפניה/ תקלה</w:t>
            </w:r>
          </w:p>
        </w:tc>
        <w:tc>
          <w:tcPr>
            <w:tcW w:w="1732" w:type="dxa"/>
            <w:shd w:val="clear" w:color="auto" w:fill="92CDDC" w:themeFill="accent5" w:themeFillTint="99"/>
            <w:vAlign w:val="center"/>
          </w:tcPr>
          <w:p w14:paraId="6B2276CB"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משך זמן טיפול מקסימאלי לפתרון התקלה</w:t>
            </w:r>
          </w:p>
        </w:tc>
        <w:tc>
          <w:tcPr>
            <w:tcW w:w="2651" w:type="dxa"/>
            <w:shd w:val="clear" w:color="auto" w:fill="92CDDC" w:themeFill="accent5" w:themeFillTint="99"/>
            <w:vAlign w:val="center"/>
          </w:tcPr>
          <w:p w14:paraId="24342C47"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הערות</w:t>
            </w:r>
          </w:p>
        </w:tc>
        <w:tc>
          <w:tcPr>
            <w:tcW w:w="2142" w:type="dxa"/>
            <w:shd w:val="clear" w:color="auto" w:fill="92CDDC" w:themeFill="accent5" w:themeFillTint="99"/>
            <w:vAlign w:val="center"/>
          </w:tcPr>
          <w:p w14:paraId="0093743E"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גובה פיצוי</w:t>
            </w:r>
          </w:p>
        </w:tc>
      </w:tr>
      <w:tr w:rsidR="003D607A" w:rsidRPr="00C11ADD" w14:paraId="2E044536" w14:textId="77777777" w:rsidTr="005D2DF1">
        <w:tc>
          <w:tcPr>
            <w:tcW w:w="1616" w:type="dxa"/>
            <w:vAlign w:val="center"/>
          </w:tcPr>
          <w:p w14:paraId="107BDEF2"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משביתה</w:t>
            </w:r>
          </w:p>
        </w:tc>
        <w:tc>
          <w:tcPr>
            <w:tcW w:w="1313" w:type="dxa"/>
            <w:vAlign w:val="center"/>
          </w:tcPr>
          <w:p w14:paraId="7B24A8AA" w14:textId="77777777" w:rsidR="003D607A" w:rsidRPr="00C11ADD" w:rsidRDefault="003D607A" w:rsidP="005D2DF1">
            <w:pPr>
              <w:spacing w:before="80" w:after="80"/>
              <w:jc w:val="center"/>
              <w:rPr>
                <w:rFonts w:ascii="David" w:hAnsi="David" w:cs="David"/>
                <w:rtl/>
              </w:rPr>
            </w:pPr>
            <w:r w:rsidRPr="00C11ADD">
              <w:rPr>
                <w:rFonts w:ascii="David" w:hAnsi="David" w:cs="David"/>
                <w:rtl/>
              </w:rPr>
              <w:t>מיד עם קבלת ההודעה</w:t>
            </w:r>
          </w:p>
        </w:tc>
        <w:tc>
          <w:tcPr>
            <w:tcW w:w="1732" w:type="dxa"/>
            <w:vAlign w:val="center"/>
          </w:tcPr>
          <w:p w14:paraId="48677389"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 שעה </w:t>
            </w:r>
            <w:proofErr w:type="spellStart"/>
            <w:r w:rsidRPr="00C11ADD">
              <w:rPr>
                <w:rFonts w:ascii="David" w:hAnsi="David" w:cs="David" w:hint="cs"/>
                <w:rtl/>
              </w:rPr>
              <w:t>קלנדרית</w:t>
            </w:r>
            <w:proofErr w:type="spellEnd"/>
            <w:r w:rsidRPr="00C11ADD">
              <w:rPr>
                <w:rFonts w:ascii="David" w:hAnsi="David" w:cs="David"/>
                <w:rtl/>
              </w:rPr>
              <w:t xml:space="preserve"> מרגע קבלת ההודעה</w:t>
            </w:r>
          </w:p>
        </w:tc>
        <w:tc>
          <w:tcPr>
            <w:tcW w:w="2651" w:type="dxa"/>
            <w:vAlign w:val="center"/>
          </w:tcPr>
          <w:p w14:paraId="43C8350C"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71FBDEB2" w14:textId="77777777" w:rsidR="00EC2808" w:rsidRDefault="00EC2808" w:rsidP="005D2DF1">
            <w:pPr>
              <w:spacing w:before="80" w:after="80"/>
              <w:jc w:val="center"/>
              <w:rPr>
                <w:rFonts w:ascii="David" w:hAnsi="David" w:cs="David"/>
                <w:rtl/>
              </w:rPr>
            </w:pPr>
            <w:r>
              <w:rPr>
                <w:rFonts w:ascii="David" w:hAnsi="David" w:cs="David" w:hint="cs"/>
                <w:rtl/>
              </w:rPr>
              <w:t>5,000 ₪ לתקלה</w:t>
            </w:r>
          </w:p>
          <w:p w14:paraId="72A7E4DF" w14:textId="669B34BE" w:rsidR="00EC2808" w:rsidRPr="00C11ADD" w:rsidRDefault="00EC2808" w:rsidP="005D2DF1">
            <w:pPr>
              <w:spacing w:before="80" w:after="80"/>
              <w:jc w:val="center"/>
              <w:rPr>
                <w:rFonts w:ascii="David" w:hAnsi="David" w:cs="David"/>
                <w:rtl/>
              </w:rPr>
            </w:pPr>
            <w:r>
              <w:rPr>
                <w:rFonts w:ascii="David" w:hAnsi="David" w:cs="David" w:hint="cs"/>
                <w:rtl/>
              </w:rPr>
              <w:t>במידה והתקלה לא טופלה תוך 3 שעות גובה הפיצוי יעלה ל- 1,000 ₪ לשעה לתקלה שלא טופלה.</w:t>
            </w:r>
          </w:p>
        </w:tc>
      </w:tr>
      <w:tr w:rsidR="003D607A" w:rsidRPr="00C11ADD" w14:paraId="0EA7D44A" w14:textId="77777777" w:rsidTr="005D2DF1">
        <w:tc>
          <w:tcPr>
            <w:tcW w:w="1616" w:type="dxa"/>
            <w:vAlign w:val="center"/>
          </w:tcPr>
          <w:p w14:paraId="74DFE861"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חַמוּרָה</w:t>
            </w:r>
          </w:p>
        </w:tc>
        <w:tc>
          <w:tcPr>
            <w:tcW w:w="1313" w:type="dxa"/>
            <w:vAlign w:val="center"/>
          </w:tcPr>
          <w:p w14:paraId="4CE2C12E"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תוך </w:t>
            </w:r>
            <w:r w:rsidRPr="00C11ADD">
              <w:rPr>
                <w:rFonts w:ascii="David" w:hAnsi="David" w:cs="David" w:hint="cs"/>
                <w:rtl/>
              </w:rPr>
              <w:t xml:space="preserve">30 דקות </w:t>
            </w:r>
            <w:r w:rsidRPr="00C11ADD">
              <w:rPr>
                <w:rFonts w:ascii="David" w:hAnsi="David" w:cs="David"/>
                <w:rtl/>
              </w:rPr>
              <w:t>מרגע קבלת ההודעה</w:t>
            </w:r>
          </w:p>
        </w:tc>
        <w:tc>
          <w:tcPr>
            <w:tcW w:w="1732" w:type="dxa"/>
            <w:vAlign w:val="center"/>
          </w:tcPr>
          <w:p w14:paraId="3219E9F0" w14:textId="77777777" w:rsidR="003D607A" w:rsidRPr="00C11ADD" w:rsidRDefault="003D607A" w:rsidP="005D2DF1">
            <w:pPr>
              <w:spacing w:before="80" w:after="80"/>
              <w:jc w:val="center"/>
              <w:rPr>
                <w:rFonts w:ascii="David" w:hAnsi="David" w:cs="David"/>
                <w:rtl/>
              </w:rPr>
            </w:pPr>
            <w:r w:rsidRPr="00C11ADD">
              <w:rPr>
                <w:rFonts w:ascii="David" w:hAnsi="David" w:cs="David"/>
                <w:rtl/>
              </w:rPr>
              <w:t>2</w:t>
            </w:r>
            <w:r w:rsidRPr="00C11ADD">
              <w:rPr>
                <w:rFonts w:ascii="David" w:hAnsi="David" w:cs="David" w:hint="cs"/>
                <w:rtl/>
              </w:rPr>
              <w:t xml:space="preserve"> </w:t>
            </w:r>
            <w:r w:rsidRPr="00C11ADD">
              <w:rPr>
                <w:rFonts w:ascii="David" w:hAnsi="David" w:cs="David"/>
                <w:rtl/>
              </w:rPr>
              <w:t>שעות מרגע קבלת ההודעה</w:t>
            </w:r>
          </w:p>
        </w:tc>
        <w:tc>
          <w:tcPr>
            <w:tcW w:w="2651" w:type="dxa"/>
            <w:vAlign w:val="center"/>
          </w:tcPr>
          <w:p w14:paraId="27306911"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6B435462" w14:textId="5B7904BD" w:rsidR="00EC2808" w:rsidRDefault="00EC2808" w:rsidP="005D2DF1">
            <w:pPr>
              <w:spacing w:before="80" w:after="80"/>
              <w:jc w:val="center"/>
              <w:rPr>
                <w:rFonts w:ascii="David" w:hAnsi="David" w:cs="David"/>
                <w:rtl/>
              </w:rPr>
            </w:pPr>
            <w:r>
              <w:rPr>
                <w:rFonts w:ascii="David" w:hAnsi="David" w:cs="David" w:hint="cs"/>
                <w:rtl/>
              </w:rPr>
              <w:t>2,500 ₪ לתקלה</w:t>
            </w:r>
          </w:p>
          <w:p w14:paraId="073B7298" w14:textId="3C18E9EF" w:rsidR="003D607A" w:rsidRPr="00C11ADD" w:rsidRDefault="00EC2808" w:rsidP="005D2DF1">
            <w:pPr>
              <w:spacing w:before="80" w:after="80"/>
              <w:jc w:val="center"/>
              <w:rPr>
                <w:rFonts w:ascii="David" w:hAnsi="David" w:cs="David"/>
                <w:rtl/>
              </w:rPr>
            </w:pPr>
            <w:r>
              <w:rPr>
                <w:rFonts w:ascii="David" w:hAnsi="David" w:cs="David" w:hint="cs"/>
                <w:rtl/>
              </w:rPr>
              <w:t xml:space="preserve">במידה והתקלה לא טופלה תוך </w:t>
            </w:r>
            <w:r w:rsidR="001B601C">
              <w:rPr>
                <w:rFonts w:ascii="David" w:hAnsi="David" w:cs="David" w:hint="cs"/>
                <w:rtl/>
              </w:rPr>
              <w:t>4</w:t>
            </w:r>
            <w:r>
              <w:rPr>
                <w:rFonts w:ascii="David" w:hAnsi="David" w:cs="David" w:hint="cs"/>
                <w:rtl/>
              </w:rPr>
              <w:t xml:space="preserve"> שעות גובה הפיצוי יעלה ל- 500 ₪ לשעה לתקלה שלא טופלה.</w:t>
            </w:r>
          </w:p>
        </w:tc>
      </w:tr>
      <w:tr w:rsidR="003D607A" w:rsidRPr="00C11ADD" w14:paraId="61C29BCD" w14:textId="77777777" w:rsidTr="005D2DF1">
        <w:tc>
          <w:tcPr>
            <w:tcW w:w="1616" w:type="dxa"/>
            <w:vAlign w:val="center"/>
          </w:tcPr>
          <w:p w14:paraId="5787CEA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רגילה</w:t>
            </w:r>
          </w:p>
        </w:tc>
        <w:tc>
          <w:tcPr>
            <w:tcW w:w="1313" w:type="dxa"/>
            <w:vAlign w:val="center"/>
          </w:tcPr>
          <w:p w14:paraId="100FF094"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תוך </w:t>
            </w:r>
            <w:r w:rsidRPr="00C11ADD">
              <w:rPr>
                <w:rFonts w:ascii="David" w:hAnsi="David" w:cs="David" w:hint="cs"/>
                <w:rtl/>
              </w:rPr>
              <w:t xml:space="preserve">2 </w:t>
            </w:r>
            <w:r w:rsidRPr="00C11ADD">
              <w:rPr>
                <w:rFonts w:ascii="David" w:hAnsi="David" w:cs="David"/>
                <w:rtl/>
              </w:rPr>
              <w:t>שעות מרגע קבלת ההודעה</w:t>
            </w:r>
          </w:p>
        </w:tc>
        <w:tc>
          <w:tcPr>
            <w:tcW w:w="1732" w:type="dxa"/>
            <w:vAlign w:val="center"/>
          </w:tcPr>
          <w:p w14:paraId="4E8D26AC"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 </w:t>
            </w:r>
            <w:r w:rsidRPr="00C11ADD">
              <w:rPr>
                <w:rFonts w:ascii="David" w:hAnsi="David" w:cs="David"/>
                <w:rtl/>
              </w:rPr>
              <w:t>4</w:t>
            </w:r>
            <w:r w:rsidRPr="00C11ADD">
              <w:rPr>
                <w:rFonts w:ascii="David" w:hAnsi="David" w:cs="David" w:hint="cs"/>
                <w:rtl/>
              </w:rPr>
              <w:t xml:space="preserve"> </w:t>
            </w:r>
            <w:r w:rsidRPr="00C11ADD">
              <w:rPr>
                <w:rFonts w:ascii="David" w:hAnsi="David" w:cs="David"/>
                <w:rtl/>
              </w:rPr>
              <w:t>שעות מרגע קבלת ההודעה</w:t>
            </w:r>
          </w:p>
        </w:tc>
        <w:tc>
          <w:tcPr>
            <w:tcW w:w="2651" w:type="dxa"/>
            <w:vAlign w:val="center"/>
          </w:tcPr>
          <w:p w14:paraId="18116436"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w:t>
            </w:r>
            <w:r w:rsidRPr="00C11ADD">
              <w:rPr>
                <w:rFonts w:ascii="David" w:hAnsi="David" w:cs="David" w:hint="cs"/>
                <w:rtl/>
              </w:rPr>
              <w:t>(</w:t>
            </w:r>
            <w:r w:rsidRPr="00C11ADD">
              <w:rPr>
                <w:rFonts w:ascii="David" w:hAnsi="David" w:cs="David"/>
                <w:rtl/>
              </w:rPr>
              <w:t>גם שלא בשעות העבודה הרגילות)</w:t>
            </w:r>
            <w:r w:rsidRPr="00C11ADD">
              <w:rPr>
                <w:rFonts w:ascii="David" w:hAnsi="David" w:cs="David" w:hint="cs"/>
                <w:rtl/>
              </w:rPr>
              <w:t xml:space="preserve"> </w:t>
            </w:r>
            <w:r w:rsidRPr="00C11ADD">
              <w:rPr>
                <w:rFonts w:ascii="David" w:hAnsi="David" w:cs="David"/>
                <w:rtl/>
              </w:rPr>
              <w:t xml:space="preserve">ועד לתיקונה המלא, לשביעות רצון מערך </w:t>
            </w:r>
            <w:r w:rsidRPr="00C11ADD">
              <w:rPr>
                <w:rFonts w:ascii="David" w:hAnsi="David" w:cs="David"/>
                <w:rtl/>
              </w:rPr>
              <w:lastRenderedPageBreak/>
              <w:t xml:space="preserve">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6E6969C1" w14:textId="320839DE" w:rsidR="00EC2808" w:rsidRDefault="00EC2808" w:rsidP="005D2DF1">
            <w:pPr>
              <w:spacing w:before="80" w:after="80"/>
              <w:jc w:val="center"/>
              <w:rPr>
                <w:rFonts w:ascii="David" w:hAnsi="David" w:cs="David"/>
                <w:rtl/>
              </w:rPr>
            </w:pPr>
            <w:r>
              <w:rPr>
                <w:rFonts w:ascii="David" w:hAnsi="David" w:cs="David" w:hint="cs"/>
                <w:rtl/>
              </w:rPr>
              <w:lastRenderedPageBreak/>
              <w:t>1,250 ₪ לתקלה</w:t>
            </w:r>
          </w:p>
          <w:p w14:paraId="6E3E2948" w14:textId="26C9818E" w:rsidR="003D607A" w:rsidRPr="00C11ADD" w:rsidRDefault="00EC2808" w:rsidP="005D2DF1">
            <w:pPr>
              <w:spacing w:before="80" w:after="80"/>
              <w:jc w:val="center"/>
              <w:rPr>
                <w:rFonts w:ascii="David" w:hAnsi="David" w:cs="David"/>
                <w:rtl/>
              </w:rPr>
            </w:pPr>
            <w:r>
              <w:rPr>
                <w:rFonts w:ascii="David" w:hAnsi="David" w:cs="David" w:hint="cs"/>
                <w:rtl/>
              </w:rPr>
              <w:t xml:space="preserve">במידה והתקלה לא טופלה תוך </w:t>
            </w:r>
            <w:r w:rsidR="001B601C">
              <w:rPr>
                <w:rFonts w:ascii="David" w:hAnsi="David" w:cs="David" w:hint="cs"/>
                <w:rtl/>
              </w:rPr>
              <w:t>8</w:t>
            </w:r>
            <w:r>
              <w:rPr>
                <w:rFonts w:ascii="David" w:hAnsi="David" w:cs="David" w:hint="cs"/>
                <w:rtl/>
              </w:rPr>
              <w:t xml:space="preserve"> שעות </w:t>
            </w:r>
            <w:r>
              <w:rPr>
                <w:rFonts w:ascii="David" w:hAnsi="David" w:cs="David" w:hint="cs"/>
                <w:rtl/>
              </w:rPr>
              <w:lastRenderedPageBreak/>
              <w:t>גובה הפיצוי יעלה ל- 250 ₪ לשעה לתקלה שלא טופלה.</w:t>
            </w:r>
          </w:p>
        </w:tc>
      </w:tr>
    </w:tbl>
    <w:p w14:paraId="01DFF000" w14:textId="77777777" w:rsidR="003D607A" w:rsidRPr="00C11ADD" w:rsidRDefault="003D607A" w:rsidP="003D607A">
      <w:pPr>
        <w:pStyle w:val="af8"/>
        <w:spacing w:before="80" w:after="80" w:line="360" w:lineRule="auto"/>
        <w:ind w:left="992" w:right="-159"/>
        <w:contextualSpacing w:val="0"/>
        <w:jc w:val="both"/>
        <w:rPr>
          <w:rFonts w:ascii="David" w:hAnsi="David" w:cs="David"/>
          <w:b/>
          <w:bCs/>
          <w:rtl/>
        </w:rPr>
      </w:pPr>
    </w:p>
    <w:p w14:paraId="0706F264" w14:textId="77777777" w:rsidR="003D607A" w:rsidRPr="00982C50" w:rsidRDefault="003D607A" w:rsidP="00982C50">
      <w:pPr>
        <w:pStyle w:val="2-0"/>
        <w:rPr>
          <w:b/>
          <w:bCs/>
        </w:rPr>
      </w:pPr>
      <w:r w:rsidRPr="00982C50">
        <w:rPr>
          <w:rFonts w:hint="cs"/>
          <w:b/>
          <w:bCs/>
          <w:rtl/>
        </w:rPr>
        <w:t xml:space="preserve">תקלה </w:t>
      </w:r>
      <w:r w:rsidRPr="00982C50">
        <w:rPr>
          <w:rFonts w:hint="eastAsia"/>
          <w:b/>
          <w:bCs/>
          <w:u w:val="single"/>
          <w:rtl/>
        </w:rPr>
        <w:t>מקומית</w:t>
      </w:r>
      <w:r w:rsidRPr="00982C50">
        <w:rPr>
          <w:rFonts w:hint="cs"/>
          <w:b/>
          <w:bCs/>
          <w:rtl/>
        </w:rPr>
        <w:t xml:space="preserve"> בשירות עצמו (בארגון מסוים או בקבוצת ארגונים):</w:t>
      </w:r>
    </w:p>
    <w:tbl>
      <w:tblPr>
        <w:tblStyle w:val="affff8"/>
        <w:bidiVisual/>
        <w:tblW w:w="9204" w:type="dxa"/>
        <w:tblLook w:val="04A0" w:firstRow="1" w:lastRow="0" w:firstColumn="1" w:lastColumn="0" w:noHBand="0" w:noVBand="1"/>
      </w:tblPr>
      <w:tblGrid>
        <w:gridCol w:w="1587"/>
        <w:gridCol w:w="1297"/>
        <w:gridCol w:w="1468"/>
        <w:gridCol w:w="2800"/>
        <w:gridCol w:w="2052"/>
      </w:tblGrid>
      <w:tr w:rsidR="003D607A" w:rsidRPr="00C11ADD" w14:paraId="79F29F32" w14:textId="77777777" w:rsidTr="001B601C">
        <w:tc>
          <w:tcPr>
            <w:tcW w:w="1587" w:type="dxa"/>
            <w:shd w:val="clear" w:color="auto" w:fill="92CDDC" w:themeFill="accent5" w:themeFillTint="99"/>
            <w:vAlign w:val="center"/>
          </w:tcPr>
          <w:p w14:paraId="308D9743"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סוג פניה/ תקלה</w:t>
            </w:r>
          </w:p>
          <w:p w14:paraId="42F0A0E6" w14:textId="77777777" w:rsidR="003D607A" w:rsidRPr="00C11ADD" w:rsidRDefault="003D607A" w:rsidP="005D2DF1">
            <w:pPr>
              <w:spacing w:before="80" w:after="80"/>
              <w:jc w:val="center"/>
              <w:rPr>
                <w:rFonts w:ascii="David" w:hAnsi="David" w:cs="David"/>
                <w:b/>
                <w:bCs/>
                <w:rtl/>
              </w:rPr>
            </w:pPr>
          </w:p>
        </w:tc>
        <w:tc>
          <w:tcPr>
            <w:tcW w:w="1297" w:type="dxa"/>
            <w:shd w:val="clear" w:color="auto" w:fill="92CDDC" w:themeFill="accent5" w:themeFillTint="99"/>
            <w:vAlign w:val="center"/>
          </w:tcPr>
          <w:p w14:paraId="245971A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להתחלת טיפול בפניה/ תקלה</w:t>
            </w:r>
          </w:p>
        </w:tc>
        <w:tc>
          <w:tcPr>
            <w:tcW w:w="1468" w:type="dxa"/>
            <w:shd w:val="clear" w:color="auto" w:fill="92CDDC" w:themeFill="accent5" w:themeFillTint="99"/>
            <w:vAlign w:val="center"/>
          </w:tcPr>
          <w:p w14:paraId="166A10F3"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משך זמן טיפול מקסימאלי לפתרון התקלה</w:t>
            </w:r>
          </w:p>
        </w:tc>
        <w:tc>
          <w:tcPr>
            <w:tcW w:w="2800" w:type="dxa"/>
            <w:shd w:val="clear" w:color="auto" w:fill="92CDDC" w:themeFill="accent5" w:themeFillTint="99"/>
            <w:vAlign w:val="center"/>
          </w:tcPr>
          <w:p w14:paraId="7E1908B9"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הערות</w:t>
            </w:r>
          </w:p>
        </w:tc>
        <w:tc>
          <w:tcPr>
            <w:tcW w:w="2052" w:type="dxa"/>
            <w:shd w:val="clear" w:color="auto" w:fill="92CDDC" w:themeFill="accent5" w:themeFillTint="99"/>
            <w:vAlign w:val="center"/>
          </w:tcPr>
          <w:p w14:paraId="2170A83B"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גובה פיצוי</w:t>
            </w:r>
          </w:p>
        </w:tc>
      </w:tr>
      <w:tr w:rsidR="001B601C" w:rsidRPr="00C11ADD" w14:paraId="030D332A" w14:textId="77777777" w:rsidTr="001B601C">
        <w:tc>
          <w:tcPr>
            <w:tcW w:w="1587" w:type="dxa"/>
            <w:vAlign w:val="center"/>
          </w:tcPr>
          <w:p w14:paraId="6BD2311B"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משביתה</w:t>
            </w:r>
          </w:p>
        </w:tc>
        <w:tc>
          <w:tcPr>
            <w:tcW w:w="1297" w:type="dxa"/>
            <w:vAlign w:val="center"/>
          </w:tcPr>
          <w:p w14:paraId="79B2C108" w14:textId="77777777" w:rsidR="001B601C" w:rsidRPr="00C11ADD" w:rsidRDefault="001B601C" w:rsidP="005D2DF1">
            <w:pPr>
              <w:spacing w:before="80" w:after="80"/>
              <w:jc w:val="center"/>
              <w:rPr>
                <w:rFonts w:ascii="David" w:hAnsi="David" w:cs="David"/>
                <w:rtl/>
              </w:rPr>
            </w:pPr>
            <w:r w:rsidRPr="00C11ADD">
              <w:rPr>
                <w:rFonts w:ascii="David" w:hAnsi="David" w:cs="David"/>
                <w:rtl/>
              </w:rPr>
              <w:t>מיד עם קבלת ההודעה</w:t>
            </w:r>
          </w:p>
        </w:tc>
        <w:tc>
          <w:tcPr>
            <w:tcW w:w="1468" w:type="dxa"/>
            <w:vAlign w:val="center"/>
          </w:tcPr>
          <w:p w14:paraId="59A44338" w14:textId="77777777" w:rsidR="001B601C" w:rsidRPr="00C11ADD" w:rsidRDefault="001B601C" w:rsidP="005D2DF1">
            <w:pPr>
              <w:spacing w:before="80" w:after="80"/>
              <w:jc w:val="center"/>
              <w:rPr>
                <w:rFonts w:ascii="David" w:hAnsi="David" w:cs="David"/>
                <w:rtl/>
              </w:rPr>
            </w:pPr>
            <w:r w:rsidRPr="00C11ADD">
              <w:rPr>
                <w:rFonts w:ascii="David" w:hAnsi="David" w:cs="David" w:hint="cs"/>
                <w:rtl/>
              </w:rPr>
              <w:t xml:space="preserve">1 </w:t>
            </w:r>
            <w:r w:rsidRPr="00C11ADD">
              <w:rPr>
                <w:rFonts w:ascii="David" w:hAnsi="David" w:cs="David"/>
                <w:rtl/>
              </w:rPr>
              <w:t>שעות מרגע קבלת ההודעה</w:t>
            </w:r>
          </w:p>
        </w:tc>
        <w:tc>
          <w:tcPr>
            <w:tcW w:w="2800" w:type="dxa"/>
            <w:vAlign w:val="center"/>
          </w:tcPr>
          <w:p w14:paraId="0DB3AA2B" w14:textId="42CD2BF2"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לילות,</w:t>
            </w:r>
            <w:r w:rsidR="00470F1A">
              <w:rPr>
                <w:rFonts w:ascii="David" w:hAnsi="David" w:cs="David" w:hint="cs"/>
                <w:rtl/>
              </w:rPr>
              <w:t xml:space="preserve"> </w:t>
            </w:r>
            <w:r w:rsidRPr="00C11ADD">
              <w:rPr>
                <w:rFonts w:ascii="David" w:hAnsi="David" w:cs="David" w:hint="cs"/>
                <w:rtl/>
              </w:rPr>
              <w:t xml:space="preserve">ימי שבתון, </w:t>
            </w:r>
            <w:r w:rsidRPr="00C11ADD">
              <w:rPr>
                <w:rFonts w:ascii="David" w:hAnsi="David" w:cs="David"/>
                <w:rtl/>
              </w:rPr>
              <w:t>שבתות וחגים מכניסת השבת/חג ועד צאתם)</w:t>
            </w:r>
          </w:p>
        </w:tc>
        <w:tc>
          <w:tcPr>
            <w:tcW w:w="2052" w:type="dxa"/>
            <w:vAlign w:val="center"/>
          </w:tcPr>
          <w:p w14:paraId="223A547E" w14:textId="70AD47A9" w:rsidR="001B601C" w:rsidRDefault="001B601C" w:rsidP="005D2DF1">
            <w:pPr>
              <w:spacing w:before="80" w:after="80"/>
              <w:jc w:val="center"/>
              <w:rPr>
                <w:rFonts w:ascii="David" w:hAnsi="David" w:cs="David"/>
                <w:rtl/>
              </w:rPr>
            </w:pPr>
            <w:r>
              <w:rPr>
                <w:rFonts w:ascii="David" w:hAnsi="David" w:cs="David" w:hint="cs"/>
                <w:rtl/>
              </w:rPr>
              <w:t>2,500 ₪ לתקלה</w:t>
            </w:r>
          </w:p>
          <w:p w14:paraId="4093D989" w14:textId="5402E11E" w:rsidR="001B601C" w:rsidRPr="00C11ADD" w:rsidRDefault="001B601C" w:rsidP="005D2DF1">
            <w:pPr>
              <w:spacing w:before="80" w:after="80"/>
              <w:jc w:val="center"/>
              <w:rPr>
                <w:rFonts w:ascii="David" w:hAnsi="David" w:cs="David"/>
                <w:rtl/>
              </w:rPr>
            </w:pPr>
            <w:r>
              <w:rPr>
                <w:rFonts w:ascii="David" w:hAnsi="David" w:cs="David" w:hint="cs"/>
                <w:rtl/>
              </w:rPr>
              <w:t>במידה והתקלה לא טופלה תוך 3 שעות גובה הפיצוי יעלה ל- 500 ₪ לשעה לתקלה שלא טופלה.</w:t>
            </w:r>
          </w:p>
        </w:tc>
      </w:tr>
      <w:tr w:rsidR="001B601C" w:rsidRPr="00C11ADD" w14:paraId="289B0E64" w14:textId="77777777" w:rsidTr="001B601C">
        <w:tc>
          <w:tcPr>
            <w:tcW w:w="1587" w:type="dxa"/>
            <w:vAlign w:val="center"/>
          </w:tcPr>
          <w:p w14:paraId="2C70964B"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חַמוּרָה</w:t>
            </w:r>
          </w:p>
        </w:tc>
        <w:tc>
          <w:tcPr>
            <w:tcW w:w="1297" w:type="dxa"/>
            <w:vAlign w:val="center"/>
          </w:tcPr>
          <w:p w14:paraId="76429263" w14:textId="77777777" w:rsidR="001B601C" w:rsidRPr="00C11ADD" w:rsidRDefault="001B601C" w:rsidP="005D2DF1">
            <w:pPr>
              <w:spacing w:before="80" w:after="80"/>
              <w:jc w:val="center"/>
              <w:rPr>
                <w:rFonts w:ascii="David" w:hAnsi="David" w:cs="David"/>
                <w:rtl/>
              </w:rPr>
            </w:pPr>
            <w:r w:rsidRPr="00C11ADD">
              <w:rPr>
                <w:rFonts w:ascii="David" w:hAnsi="David" w:cs="David"/>
                <w:rtl/>
              </w:rPr>
              <w:t>תוך שעתיים מרגע קבלת ההודעה</w:t>
            </w:r>
          </w:p>
        </w:tc>
        <w:tc>
          <w:tcPr>
            <w:tcW w:w="1468" w:type="dxa"/>
            <w:vAlign w:val="center"/>
          </w:tcPr>
          <w:p w14:paraId="72F6DA52" w14:textId="77777777" w:rsidR="001B601C" w:rsidRPr="00C11ADD" w:rsidRDefault="001B601C" w:rsidP="005D2DF1">
            <w:pPr>
              <w:spacing w:before="80" w:after="80"/>
              <w:jc w:val="center"/>
              <w:rPr>
                <w:rFonts w:ascii="David" w:hAnsi="David" w:cs="David"/>
                <w:rtl/>
              </w:rPr>
            </w:pPr>
            <w:r w:rsidRPr="00C11ADD">
              <w:rPr>
                <w:rFonts w:ascii="David" w:hAnsi="David" w:cs="David" w:hint="cs"/>
                <w:rtl/>
              </w:rPr>
              <w:t>4</w:t>
            </w:r>
            <w:r w:rsidRPr="00C11ADD">
              <w:rPr>
                <w:rFonts w:ascii="David" w:hAnsi="David" w:cs="David"/>
                <w:rtl/>
              </w:rPr>
              <w:t xml:space="preserve"> שעות מרגע קבלת ההודעה</w:t>
            </w:r>
          </w:p>
        </w:tc>
        <w:tc>
          <w:tcPr>
            <w:tcW w:w="2800" w:type="dxa"/>
            <w:vAlign w:val="center"/>
          </w:tcPr>
          <w:p w14:paraId="03226D76" w14:textId="77777777"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052" w:type="dxa"/>
            <w:vAlign w:val="center"/>
          </w:tcPr>
          <w:p w14:paraId="6DACCB08" w14:textId="3DA46769" w:rsidR="001B601C" w:rsidRDefault="001B601C" w:rsidP="005D2DF1">
            <w:pPr>
              <w:spacing w:before="80" w:after="80"/>
              <w:jc w:val="center"/>
              <w:rPr>
                <w:rFonts w:ascii="David" w:hAnsi="David" w:cs="David"/>
                <w:rtl/>
              </w:rPr>
            </w:pPr>
            <w:r>
              <w:rPr>
                <w:rFonts w:ascii="David" w:hAnsi="David" w:cs="David" w:hint="cs"/>
                <w:rtl/>
              </w:rPr>
              <w:t>1,250 ₪ לתקלה</w:t>
            </w:r>
          </w:p>
          <w:p w14:paraId="5ACDEA1C" w14:textId="1C0BF4A1" w:rsidR="001B601C" w:rsidRPr="00C11ADD" w:rsidRDefault="001B601C" w:rsidP="005D2DF1">
            <w:pPr>
              <w:spacing w:before="80" w:after="80"/>
              <w:jc w:val="center"/>
              <w:rPr>
                <w:rFonts w:ascii="David" w:hAnsi="David" w:cs="David"/>
                <w:rtl/>
              </w:rPr>
            </w:pPr>
            <w:r>
              <w:rPr>
                <w:rFonts w:ascii="David" w:hAnsi="David" w:cs="David" w:hint="cs"/>
                <w:rtl/>
              </w:rPr>
              <w:t>במידה והתקלה לא טופלה תוך 6 שעות גובה הפיצוי יעלה ל- 250 ₪ לשעה לתקלה שלא טופלה.</w:t>
            </w:r>
          </w:p>
        </w:tc>
      </w:tr>
      <w:tr w:rsidR="001B601C" w:rsidRPr="00C11ADD" w14:paraId="03F2D398" w14:textId="77777777" w:rsidTr="001B601C">
        <w:tc>
          <w:tcPr>
            <w:tcW w:w="1587" w:type="dxa"/>
            <w:vAlign w:val="center"/>
          </w:tcPr>
          <w:p w14:paraId="5F83D11E"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רגילה</w:t>
            </w:r>
          </w:p>
        </w:tc>
        <w:tc>
          <w:tcPr>
            <w:tcW w:w="1297" w:type="dxa"/>
            <w:vAlign w:val="center"/>
          </w:tcPr>
          <w:p w14:paraId="5EFA4DFA" w14:textId="77777777" w:rsidR="001B601C" w:rsidRPr="00C11ADD" w:rsidRDefault="001B601C" w:rsidP="005D2DF1">
            <w:pPr>
              <w:spacing w:before="80" w:after="80"/>
              <w:jc w:val="center"/>
              <w:rPr>
                <w:rFonts w:ascii="David" w:hAnsi="David" w:cs="David"/>
                <w:rtl/>
              </w:rPr>
            </w:pPr>
            <w:r w:rsidRPr="00C11ADD">
              <w:rPr>
                <w:rFonts w:ascii="David" w:hAnsi="David" w:cs="David"/>
                <w:rtl/>
              </w:rPr>
              <w:t>תוך 4 שעות מרגע קבלת ההודעה</w:t>
            </w:r>
          </w:p>
        </w:tc>
        <w:tc>
          <w:tcPr>
            <w:tcW w:w="1468" w:type="dxa"/>
            <w:vAlign w:val="center"/>
          </w:tcPr>
          <w:p w14:paraId="438E671B" w14:textId="77777777" w:rsidR="001B601C" w:rsidRPr="00C11ADD" w:rsidRDefault="001B601C" w:rsidP="005D2DF1">
            <w:pPr>
              <w:spacing w:before="80" w:after="80"/>
              <w:jc w:val="center"/>
              <w:rPr>
                <w:rFonts w:ascii="David" w:hAnsi="David" w:cs="David"/>
                <w:rtl/>
              </w:rPr>
            </w:pPr>
            <w:r w:rsidRPr="00C11ADD">
              <w:rPr>
                <w:rFonts w:ascii="David" w:hAnsi="David" w:cs="David" w:hint="cs"/>
                <w:rtl/>
              </w:rPr>
              <w:t>6</w:t>
            </w:r>
            <w:r w:rsidRPr="00C11ADD">
              <w:rPr>
                <w:rFonts w:ascii="David" w:hAnsi="David" w:cs="David"/>
                <w:rtl/>
              </w:rPr>
              <w:t xml:space="preserve"> שעות מרגע קבלת ההודעה</w:t>
            </w:r>
          </w:p>
        </w:tc>
        <w:tc>
          <w:tcPr>
            <w:tcW w:w="2800" w:type="dxa"/>
            <w:vAlign w:val="center"/>
          </w:tcPr>
          <w:p w14:paraId="4916573E" w14:textId="77777777"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052" w:type="dxa"/>
            <w:vAlign w:val="center"/>
          </w:tcPr>
          <w:p w14:paraId="2C4505B7" w14:textId="4D1E9462" w:rsidR="001B601C" w:rsidRDefault="001B601C" w:rsidP="005D2DF1">
            <w:pPr>
              <w:spacing w:before="80" w:after="80"/>
              <w:jc w:val="center"/>
              <w:rPr>
                <w:rFonts w:ascii="David" w:hAnsi="David" w:cs="David"/>
                <w:rtl/>
              </w:rPr>
            </w:pPr>
            <w:r>
              <w:rPr>
                <w:rFonts w:ascii="David" w:hAnsi="David" w:cs="David" w:hint="cs"/>
                <w:rtl/>
              </w:rPr>
              <w:t>800 ₪ לתקלה</w:t>
            </w:r>
          </w:p>
          <w:p w14:paraId="791DB698" w14:textId="7DC875EF" w:rsidR="001B601C" w:rsidRPr="00C11ADD" w:rsidRDefault="001B601C" w:rsidP="005D2DF1">
            <w:pPr>
              <w:spacing w:before="80" w:after="80"/>
              <w:jc w:val="center"/>
              <w:rPr>
                <w:rFonts w:ascii="David" w:hAnsi="David" w:cs="David"/>
                <w:rtl/>
              </w:rPr>
            </w:pPr>
            <w:r>
              <w:rPr>
                <w:rFonts w:ascii="David" w:hAnsi="David" w:cs="David" w:hint="cs"/>
                <w:rtl/>
              </w:rPr>
              <w:t>במידה והתקלה לא טופלה תוך 8 שעות גובה הפיצוי יעלה ל- 150 ₪ לשעה לתקלה שלא טופלה.</w:t>
            </w:r>
          </w:p>
        </w:tc>
      </w:tr>
    </w:tbl>
    <w:p w14:paraId="050BD891" w14:textId="45843C8A" w:rsidR="003D607A" w:rsidRPr="00C11ADD" w:rsidRDefault="003D607A" w:rsidP="001A492D">
      <w:pPr>
        <w:pStyle w:val="3ff2"/>
      </w:pPr>
      <w:r w:rsidRPr="00C11ADD">
        <w:rPr>
          <w:rtl/>
        </w:rPr>
        <w:t xml:space="preserve">המציע יתקן תקלות בשירות מיד עם </w:t>
      </w:r>
      <w:r w:rsidRPr="00C11ADD">
        <w:rPr>
          <w:rFonts w:hint="cs"/>
          <w:rtl/>
        </w:rPr>
        <w:t xml:space="preserve">זיהוי התקלה באופן עצמאי או </w:t>
      </w:r>
      <w:r w:rsidRPr="00C11ADD">
        <w:rPr>
          <w:rtl/>
        </w:rPr>
        <w:t xml:space="preserve">קבלת ההודעה מאת מערך הסייבר הלאומי, </w:t>
      </w:r>
      <w:r w:rsidRPr="00C11ADD">
        <w:rPr>
          <w:rFonts w:hint="cs"/>
          <w:rtl/>
        </w:rPr>
        <w:t xml:space="preserve">המוקדם </w:t>
      </w:r>
      <w:proofErr w:type="spellStart"/>
      <w:r w:rsidRPr="00C11ADD">
        <w:rPr>
          <w:rFonts w:hint="cs"/>
          <w:rtl/>
        </w:rPr>
        <w:t>מביניהם</w:t>
      </w:r>
      <w:proofErr w:type="spellEnd"/>
      <w:r w:rsidRPr="00C11ADD">
        <w:rPr>
          <w:rFonts w:hint="cs"/>
          <w:rtl/>
        </w:rPr>
        <w:t xml:space="preserve">, </w:t>
      </w:r>
      <w:r w:rsidRPr="00C11ADD">
        <w:rPr>
          <w:rtl/>
        </w:rPr>
        <w:t>ויפעל</w:t>
      </w:r>
      <w:r w:rsidR="00470F1A">
        <w:rPr>
          <w:rtl/>
        </w:rPr>
        <w:t xml:space="preserve"> </w:t>
      </w:r>
      <w:r w:rsidRPr="00C11ADD">
        <w:rPr>
          <w:rtl/>
        </w:rPr>
        <w:t xml:space="preserve">ברציפות עד לתיקונן המלא ע"פ סוגי התקלות בהתאם לעקרונות המפורטים בסעיף </w:t>
      </w:r>
      <w:r w:rsidR="0005059D" w:rsidRPr="00C11ADD">
        <w:rPr>
          <w:rFonts w:hint="cs"/>
          <w:rtl/>
        </w:rPr>
        <w:t>זה.</w:t>
      </w:r>
    </w:p>
    <w:p w14:paraId="327FF058" w14:textId="7CB6EC3F" w:rsidR="003D607A" w:rsidRPr="00C11ADD" w:rsidRDefault="003D607A" w:rsidP="001A492D">
      <w:pPr>
        <w:pStyle w:val="3ff2"/>
      </w:pPr>
      <w:r w:rsidRPr="00C11ADD">
        <w:rPr>
          <w:rFonts w:hint="cs"/>
          <w:rtl/>
        </w:rPr>
        <w:t>המציע יעדכן את מערך הסייבר הלאומי מיד עם זיהוי תקלה בשירות ויעדכן את המערך באופן שוטף במהלך הטיפול בתקלה.</w:t>
      </w:r>
    </w:p>
    <w:p w14:paraId="71342640" w14:textId="52FCC3D4" w:rsidR="003D607A" w:rsidRPr="00C11ADD" w:rsidRDefault="003D607A" w:rsidP="001A492D">
      <w:pPr>
        <w:pStyle w:val="3ff2"/>
      </w:pPr>
      <w:r w:rsidRPr="00C11ADD">
        <w:rPr>
          <w:rtl/>
        </w:rPr>
        <w:lastRenderedPageBreak/>
        <w:t>על המציע לפרט את אופן שיקוף המידע על התקלה והטיפול בה למערך הסייבר הלאומי</w:t>
      </w:r>
      <w:r w:rsidRPr="00C11ADD">
        <w:rPr>
          <w:rFonts w:hint="cs"/>
          <w:rtl/>
        </w:rPr>
        <w:t>,</w:t>
      </w:r>
      <w:r w:rsidRPr="00C11ADD">
        <w:rPr>
          <w:rtl/>
        </w:rPr>
        <w:t xml:space="preserve"> תוך שיקוף המידע בצורה שוטפת בתקלה משביתה ובתקלה חמורה.</w:t>
      </w:r>
    </w:p>
    <w:p w14:paraId="78AC4D9F" w14:textId="7D28FE20" w:rsidR="003D607A" w:rsidRPr="00C11ADD" w:rsidRDefault="003D607A" w:rsidP="001A492D">
      <w:pPr>
        <w:pStyle w:val="3ff2"/>
      </w:pPr>
      <w:r w:rsidRPr="00C11ADD">
        <w:rPr>
          <w:rtl/>
        </w:rPr>
        <w:t xml:space="preserve">על המציע לפרט את אופן דרכי הפניה והדיווח על תקלות בשירות. </w:t>
      </w:r>
    </w:p>
    <w:p w14:paraId="052ACE04" w14:textId="77777777" w:rsidR="003D607A" w:rsidRPr="00C11ADD" w:rsidRDefault="003D607A" w:rsidP="003D607A">
      <w:pPr>
        <w:spacing w:before="80" w:after="80" w:line="360" w:lineRule="auto"/>
        <w:ind w:left="-249" w:right="-159" w:hanging="23"/>
        <w:jc w:val="both"/>
        <w:rPr>
          <w:rFonts w:ascii="David" w:hAnsi="David" w:cs="David"/>
          <w:sz w:val="8"/>
          <w:szCs w:val="8"/>
          <w:rtl/>
        </w:rPr>
      </w:pPr>
    </w:p>
    <w:p w14:paraId="44E78026" w14:textId="77777777" w:rsidR="003D607A" w:rsidRPr="00C11ADD" w:rsidRDefault="003D607A" w:rsidP="00A86670">
      <w:pPr>
        <w:pStyle w:val="23"/>
      </w:pPr>
      <w:bookmarkStart w:id="305" w:name="_Ref150365578"/>
      <w:bookmarkStart w:id="306" w:name="_Toc157348536"/>
      <w:bookmarkStart w:id="307" w:name="_Toc157349211"/>
      <w:r w:rsidRPr="00C11ADD">
        <w:rPr>
          <w:rtl/>
        </w:rPr>
        <w:t>זמני תגובה לשירות</w:t>
      </w:r>
      <w:bookmarkEnd w:id="305"/>
      <w:bookmarkEnd w:id="306"/>
      <w:bookmarkEnd w:id="307"/>
      <w:r w:rsidRPr="00C11ADD">
        <w:rPr>
          <w:rtl/>
        </w:rPr>
        <w:t xml:space="preserve"> </w:t>
      </w:r>
    </w:p>
    <w:p w14:paraId="002C0128" w14:textId="784EC747" w:rsidR="003D607A" w:rsidRPr="00C11ADD" w:rsidRDefault="003D607A" w:rsidP="001A492D">
      <w:pPr>
        <w:pStyle w:val="3ff2"/>
      </w:pPr>
      <w:bookmarkStart w:id="308" w:name="_Ref150366854"/>
      <w:r w:rsidRPr="00C11ADD">
        <w:rPr>
          <w:rtl/>
        </w:rPr>
        <w:t>[</w:t>
      </w:r>
      <w:r w:rsidR="003C139C">
        <w:rPr>
          <w:rFonts w:hint="cs"/>
          <w:rtl/>
        </w:rPr>
        <w:t>ח</w:t>
      </w:r>
      <w:r w:rsidRPr="00C11ADD">
        <w:rPr>
          <w:rtl/>
        </w:rPr>
        <w:t xml:space="preserve">] תשתית השירות המוצעת </w:t>
      </w:r>
      <w:r w:rsidRPr="00C11ADD">
        <w:rPr>
          <w:rFonts w:hint="cs"/>
          <w:rtl/>
        </w:rPr>
        <w:t>וצוות ההטמעה והתמיכה י</w:t>
      </w:r>
      <w:r w:rsidRPr="00C11ADD">
        <w:rPr>
          <w:rtl/>
        </w:rPr>
        <w:t>ספק</w:t>
      </w:r>
      <w:r w:rsidRPr="00C11ADD">
        <w:rPr>
          <w:rFonts w:hint="cs"/>
          <w:rtl/>
        </w:rPr>
        <w:t>ו</w:t>
      </w:r>
      <w:r w:rsidRPr="00C11ADD">
        <w:rPr>
          <w:rtl/>
        </w:rPr>
        <w:t xml:space="preserve"> את זמני התגובה הבאים, לכל הפחות:</w:t>
      </w:r>
      <w:bookmarkEnd w:id="308"/>
    </w:p>
    <w:tbl>
      <w:tblPr>
        <w:tblStyle w:val="affff8"/>
        <w:bidiVisual/>
        <w:tblW w:w="0" w:type="auto"/>
        <w:tblLook w:val="04A0" w:firstRow="1" w:lastRow="0" w:firstColumn="1" w:lastColumn="0" w:noHBand="0" w:noVBand="1"/>
      </w:tblPr>
      <w:tblGrid>
        <w:gridCol w:w="3185"/>
        <w:gridCol w:w="3119"/>
        <w:gridCol w:w="2756"/>
      </w:tblGrid>
      <w:tr w:rsidR="003D607A" w:rsidRPr="00C11ADD" w14:paraId="1E4B52EB" w14:textId="77777777" w:rsidTr="005D2DF1">
        <w:trPr>
          <w:tblHeader/>
        </w:trPr>
        <w:tc>
          <w:tcPr>
            <w:tcW w:w="3230" w:type="dxa"/>
            <w:shd w:val="clear" w:color="auto" w:fill="92CDDC" w:themeFill="accent5" w:themeFillTint="99"/>
            <w:vAlign w:val="center"/>
          </w:tcPr>
          <w:p w14:paraId="33351CB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פעולה</w:t>
            </w:r>
          </w:p>
        </w:tc>
        <w:tc>
          <w:tcPr>
            <w:tcW w:w="3167" w:type="dxa"/>
            <w:shd w:val="clear" w:color="auto" w:fill="92CDDC" w:themeFill="accent5" w:themeFillTint="99"/>
            <w:vAlign w:val="center"/>
          </w:tcPr>
          <w:p w14:paraId="179B99BC"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מקסימאלי</w:t>
            </w:r>
          </w:p>
        </w:tc>
        <w:tc>
          <w:tcPr>
            <w:tcW w:w="2807" w:type="dxa"/>
            <w:shd w:val="clear" w:color="auto" w:fill="92CDDC" w:themeFill="accent5" w:themeFillTint="99"/>
          </w:tcPr>
          <w:p w14:paraId="47658FD2"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סיווג תקלה</w:t>
            </w:r>
          </w:p>
        </w:tc>
      </w:tr>
      <w:tr w:rsidR="003D607A" w:rsidRPr="00C11ADD" w14:paraId="34D2D189" w14:textId="77777777" w:rsidTr="003D607A">
        <w:tc>
          <w:tcPr>
            <w:tcW w:w="3230" w:type="dxa"/>
            <w:vAlign w:val="center"/>
          </w:tcPr>
          <w:p w14:paraId="4AB8BCDD" w14:textId="77777777" w:rsidR="003D607A" w:rsidRPr="00C11ADD" w:rsidRDefault="003D607A" w:rsidP="005D2DF1">
            <w:pPr>
              <w:spacing w:before="80" w:after="80"/>
              <w:jc w:val="center"/>
              <w:rPr>
                <w:rFonts w:ascii="David" w:hAnsi="David" w:cs="David"/>
                <w:rtl/>
              </w:rPr>
            </w:pPr>
            <w:r w:rsidRPr="00C11ADD">
              <w:rPr>
                <w:rFonts w:ascii="David" w:hAnsi="David" w:cs="David"/>
                <w:rtl/>
              </w:rPr>
              <w:t>כניסה ראשונית</w:t>
            </w:r>
            <w:r w:rsidRPr="00C11ADD">
              <w:rPr>
                <w:rFonts w:ascii="David" w:hAnsi="David" w:cs="David" w:hint="cs"/>
                <w:rtl/>
              </w:rPr>
              <w:t xml:space="preserve"> למסך ניהול</w:t>
            </w:r>
          </w:p>
        </w:tc>
        <w:tc>
          <w:tcPr>
            <w:tcW w:w="3167" w:type="dxa"/>
            <w:vAlign w:val="center"/>
          </w:tcPr>
          <w:p w14:paraId="2C324CA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15 </w:t>
            </w:r>
            <w:r w:rsidRPr="00C11ADD">
              <w:rPr>
                <w:rFonts w:ascii="David" w:hAnsi="David" w:cs="David"/>
                <w:rtl/>
              </w:rPr>
              <w:t>שניות</w:t>
            </w:r>
          </w:p>
        </w:tc>
        <w:tc>
          <w:tcPr>
            <w:tcW w:w="2807" w:type="dxa"/>
          </w:tcPr>
          <w:p w14:paraId="20B4028E"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07F340FB" w14:textId="77777777" w:rsidTr="003D607A">
        <w:tc>
          <w:tcPr>
            <w:tcW w:w="3230" w:type="dxa"/>
            <w:vAlign w:val="center"/>
          </w:tcPr>
          <w:p w14:paraId="16BD4758" w14:textId="77777777" w:rsidR="003D607A" w:rsidRPr="00C11ADD" w:rsidRDefault="003D607A" w:rsidP="005D2DF1">
            <w:pPr>
              <w:spacing w:before="80" w:after="80"/>
              <w:jc w:val="center"/>
              <w:rPr>
                <w:rFonts w:ascii="David" w:hAnsi="David" w:cs="David"/>
                <w:rtl/>
              </w:rPr>
            </w:pPr>
            <w:r w:rsidRPr="00C11ADD">
              <w:rPr>
                <w:rFonts w:ascii="David" w:hAnsi="David" w:cs="David"/>
                <w:rtl/>
              </w:rPr>
              <w:t>טעינת מסך חדש</w:t>
            </w:r>
          </w:p>
        </w:tc>
        <w:tc>
          <w:tcPr>
            <w:tcW w:w="3167" w:type="dxa"/>
            <w:vAlign w:val="center"/>
          </w:tcPr>
          <w:p w14:paraId="7666B4E3"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15</w:t>
            </w:r>
            <w:r w:rsidRPr="00C11ADD">
              <w:rPr>
                <w:rFonts w:ascii="David" w:hAnsi="David" w:cs="David"/>
                <w:rtl/>
              </w:rPr>
              <w:t xml:space="preserve"> שניות</w:t>
            </w:r>
          </w:p>
        </w:tc>
        <w:tc>
          <w:tcPr>
            <w:tcW w:w="2807" w:type="dxa"/>
          </w:tcPr>
          <w:p w14:paraId="5D3651F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7BC93EA9" w14:textId="77777777" w:rsidTr="003D607A">
        <w:tc>
          <w:tcPr>
            <w:tcW w:w="3230" w:type="dxa"/>
            <w:vAlign w:val="center"/>
          </w:tcPr>
          <w:p w14:paraId="1A10A54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עדכון רשימה (הוספה/הסרת דומיין) </w:t>
            </w:r>
          </w:p>
        </w:tc>
        <w:tc>
          <w:tcPr>
            <w:tcW w:w="3167" w:type="dxa"/>
            <w:vAlign w:val="center"/>
          </w:tcPr>
          <w:p w14:paraId="0BA0F181" w14:textId="77777777" w:rsidR="003D607A" w:rsidRPr="00C11ADD" w:rsidRDefault="003D607A" w:rsidP="005D2DF1">
            <w:pPr>
              <w:spacing w:before="80" w:after="80"/>
              <w:jc w:val="center"/>
              <w:rPr>
                <w:rFonts w:ascii="David" w:hAnsi="David" w:cs="David"/>
              </w:rPr>
            </w:pPr>
            <w:r w:rsidRPr="00C11ADD">
              <w:rPr>
                <w:rFonts w:ascii="David" w:hAnsi="David" w:cs="David" w:hint="cs"/>
                <w:rtl/>
              </w:rPr>
              <w:t>45 דקות מזמן בקשה</w:t>
            </w:r>
          </w:p>
        </w:tc>
        <w:tc>
          <w:tcPr>
            <w:tcW w:w="2807" w:type="dxa"/>
          </w:tcPr>
          <w:p w14:paraId="385DA680"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7DD6A7C5" w14:textId="77777777" w:rsidTr="003D607A">
        <w:tc>
          <w:tcPr>
            <w:tcW w:w="3230" w:type="dxa"/>
            <w:vAlign w:val="center"/>
          </w:tcPr>
          <w:p w14:paraId="7275C22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עדכון רשימה (הוספה/הסרת דומיין) על-בסיס מידע ו/או </w:t>
            </w:r>
            <w:proofErr w:type="spellStart"/>
            <w:r w:rsidRPr="00C11ADD">
              <w:rPr>
                <w:rFonts w:ascii="David" w:hAnsi="David" w:cs="David" w:hint="cs"/>
                <w:rtl/>
              </w:rPr>
              <w:t>פיד</w:t>
            </w:r>
            <w:proofErr w:type="spellEnd"/>
            <w:r w:rsidRPr="00C11ADD">
              <w:rPr>
                <w:rFonts w:ascii="David" w:hAnsi="David" w:cs="David" w:hint="cs"/>
                <w:rtl/>
              </w:rPr>
              <w:t xml:space="preserve"> מודיעיני שסופק ע"י מערך הסייבר הלאומי</w:t>
            </w:r>
          </w:p>
        </w:tc>
        <w:tc>
          <w:tcPr>
            <w:tcW w:w="3167" w:type="dxa"/>
            <w:vAlign w:val="center"/>
          </w:tcPr>
          <w:p w14:paraId="2AA5DCE2"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 דקות מזמן בקשה</w:t>
            </w:r>
          </w:p>
        </w:tc>
        <w:tc>
          <w:tcPr>
            <w:tcW w:w="2807" w:type="dxa"/>
          </w:tcPr>
          <w:p w14:paraId="3817A30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4FECFE21" w14:textId="77777777" w:rsidTr="003D607A">
        <w:tc>
          <w:tcPr>
            <w:tcW w:w="3230" w:type="dxa"/>
            <w:vAlign w:val="center"/>
          </w:tcPr>
          <w:p w14:paraId="2EEF3B69" w14:textId="77777777" w:rsidR="003D607A" w:rsidRPr="00C11ADD" w:rsidRDefault="003D607A" w:rsidP="005D2DF1">
            <w:pPr>
              <w:spacing w:before="80" w:after="80"/>
              <w:jc w:val="center"/>
              <w:rPr>
                <w:rFonts w:ascii="David" w:hAnsi="David" w:cs="David"/>
                <w:rtl/>
              </w:rPr>
            </w:pPr>
            <w:r w:rsidRPr="00C11ADD">
              <w:rPr>
                <w:rFonts w:ascii="David" w:hAnsi="David" w:cs="David" w:hint="eastAsia"/>
                <w:rtl/>
              </w:rPr>
              <w:t>פניה</w:t>
            </w:r>
            <w:r w:rsidRPr="00C11ADD">
              <w:rPr>
                <w:rFonts w:ascii="David" w:hAnsi="David" w:cs="David"/>
                <w:rtl/>
              </w:rPr>
              <w:t xml:space="preserve"> של משתמש בשירות בנוגע </w:t>
            </w:r>
            <w:proofErr w:type="spellStart"/>
            <w:r w:rsidRPr="00C11ADD">
              <w:rPr>
                <w:rFonts w:ascii="David" w:hAnsi="David" w:cs="David" w:hint="eastAsia"/>
                <w:rtl/>
              </w:rPr>
              <w:t>לדומיין</w:t>
            </w:r>
            <w:proofErr w:type="spellEnd"/>
            <w:r w:rsidRPr="00C11ADD">
              <w:rPr>
                <w:rFonts w:ascii="David" w:hAnsi="David" w:cs="David"/>
                <w:rtl/>
              </w:rPr>
              <w:t xml:space="preserve"> שנחסם</w:t>
            </w:r>
            <w:r w:rsidRPr="00C11ADD">
              <w:rPr>
                <w:rFonts w:ascii="David" w:hAnsi="David" w:cs="David" w:hint="cs"/>
                <w:rtl/>
              </w:rPr>
              <w:t xml:space="preserve"> / </w:t>
            </w:r>
            <w:proofErr w:type="spellStart"/>
            <w:r w:rsidRPr="00C11ADD">
              <w:rPr>
                <w:rFonts w:ascii="David" w:hAnsi="David" w:cs="David" w:hint="cs"/>
                <w:rtl/>
              </w:rPr>
              <w:t>לדומיין</w:t>
            </w:r>
            <w:proofErr w:type="spellEnd"/>
            <w:r w:rsidRPr="00C11ADD">
              <w:rPr>
                <w:rFonts w:ascii="David" w:hAnsi="David" w:cs="David" w:hint="cs"/>
                <w:rtl/>
              </w:rPr>
              <w:t xml:space="preserve"> שלא נחסם</w:t>
            </w:r>
          </w:p>
        </w:tc>
        <w:tc>
          <w:tcPr>
            <w:tcW w:w="3167" w:type="dxa"/>
            <w:vAlign w:val="center"/>
          </w:tcPr>
          <w:p w14:paraId="2AC6F4F3" w14:textId="2025734C" w:rsidR="003D607A" w:rsidRPr="00C11ADD" w:rsidRDefault="00840044" w:rsidP="005D2DF1">
            <w:pPr>
              <w:spacing w:before="80" w:after="80"/>
              <w:jc w:val="center"/>
              <w:rPr>
                <w:rFonts w:ascii="David" w:hAnsi="David" w:cs="David"/>
                <w:rtl/>
              </w:rPr>
            </w:pPr>
            <w:r w:rsidRPr="00C11ADD">
              <w:rPr>
                <w:rFonts w:ascii="David" w:hAnsi="David" w:cs="David"/>
                <w:rtl/>
              </w:rPr>
              <w:t>45</w:t>
            </w:r>
            <w:r w:rsidR="003D607A" w:rsidRPr="00C11ADD">
              <w:rPr>
                <w:rFonts w:ascii="David" w:hAnsi="David" w:cs="David"/>
                <w:rtl/>
              </w:rPr>
              <w:t xml:space="preserve"> דקות מזמן </w:t>
            </w:r>
            <w:r w:rsidR="003D607A" w:rsidRPr="00C11ADD">
              <w:rPr>
                <w:rFonts w:ascii="David" w:hAnsi="David" w:cs="David" w:hint="eastAsia"/>
                <w:rtl/>
              </w:rPr>
              <w:t>הפניה</w:t>
            </w:r>
          </w:p>
        </w:tc>
        <w:tc>
          <w:tcPr>
            <w:tcW w:w="2807" w:type="dxa"/>
          </w:tcPr>
          <w:p w14:paraId="2DAFE4E5"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10E2A3CE" w14:textId="77777777" w:rsidTr="003D607A">
        <w:tc>
          <w:tcPr>
            <w:tcW w:w="3230" w:type="dxa"/>
            <w:vAlign w:val="center"/>
          </w:tcPr>
          <w:p w14:paraId="51DE2921"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הסרת דומיין שזוהה כ-</w:t>
            </w:r>
            <w:r w:rsidRPr="00C11ADD">
              <w:rPr>
                <w:rFonts w:ascii="David" w:hAnsi="David" w:cs="David"/>
              </w:rPr>
              <w:t>False Positive</w:t>
            </w:r>
            <w:r w:rsidRPr="00C11ADD">
              <w:rPr>
                <w:rFonts w:ascii="David" w:hAnsi="David" w:cs="David" w:hint="cs"/>
                <w:rtl/>
              </w:rPr>
              <w:t xml:space="preserve"> מרשימת החסומים</w:t>
            </w:r>
          </w:p>
        </w:tc>
        <w:tc>
          <w:tcPr>
            <w:tcW w:w="3167" w:type="dxa"/>
            <w:vAlign w:val="center"/>
          </w:tcPr>
          <w:p w14:paraId="52DCBB7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 דקות מזמן זיהוי</w:t>
            </w:r>
          </w:p>
        </w:tc>
        <w:tc>
          <w:tcPr>
            <w:tcW w:w="2807" w:type="dxa"/>
          </w:tcPr>
          <w:p w14:paraId="7910B452"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29FF7316" w14:textId="77777777" w:rsidTr="003D607A">
        <w:tc>
          <w:tcPr>
            <w:tcW w:w="3230" w:type="dxa"/>
            <w:vAlign w:val="center"/>
          </w:tcPr>
          <w:p w14:paraId="61B2CC9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הצגת מידע חדש שנוצר בשירות באמצעות הממשק (פורטל ו-</w:t>
            </w:r>
            <w:r w:rsidRPr="00C11ADD">
              <w:rPr>
                <w:rFonts w:ascii="David" w:hAnsi="David" w:cs="David" w:hint="cs"/>
              </w:rPr>
              <w:t>API</w:t>
            </w:r>
            <w:r w:rsidRPr="00C11ADD">
              <w:rPr>
                <w:rFonts w:ascii="David" w:hAnsi="David" w:cs="David" w:hint="cs"/>
                <w:rtl/>
              </w:rPr>
              <w:t>)</w:t>
            </w:r>
          </w:p>
        </w:tc>
        <w:tc>
          <w:tcPr>
            <w:tcW w:w="3167" w:type="dxa"/>
            <w:vAlign w:val="center"/>
          </w:tcPr>
          <w:p w14:paraId="23604E0C"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15 דקות מרגע יצירת המידע</w:t>
            </w:r>
          </w:p>
        </w:tc>
        <w:tc>
          <w:tcPr>
            <w:tcW w:w="2807" w:type="dxa"/>
          </w:tcPr>
          <w:p w14:paraId="409EDFE0"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686C1995" w14:textId="77777777" w:rsidTr="003D607A">
        <w:tc>
          <w:tcPr>
            <w:tcW w:w="3230" w:type="dxa"/>
            <w:vAlign w:val="center"/>
          </w:tcPr>
          <w:p w14:paraId="47EEDD3F"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הפקת דוח פשוט או הצגת </w:t>
            </w:r>
            <w:r w:rsidRPr="00C11ADD">
              <w:rPr>
                <w:rFonts w:ascii="David" w:hAnsi="David" w:cs="David"/>
              </w:rPr>
              <w:t>dashboard</w:t>
            </w:r>
          </w:p>
        </w:tc>
        <w:tc>
          <w:tcPr>
            <w:tcW w:w="3167" w:type="dxa"/>
            <w:vAlign w:val="center"/>
          </w:tcPr>
          <w:p w14:paraId="31AA93F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w:t>
            </w:r>
            <w:r w:rsidRPr="00C11ADD">
              <w:rPr>
                <w:rFonts w:ascii="David" w:hAnsi="David" w:cs="David"/>
                <w:rtl/>
              </w:rPr>
              <w:t xml:space="preserve"> שניות</w:t>
            </w:r>
          </w:p>
        </w:tc>
        <w:tc>
          <w:tcPr>
            <w:tcW w:w="2807" w:type="dxa"/>
          </w:tcPr>
          <w:p w14:paraId="77FAB7DA"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0662D5E0" w14:textId="77777777" w:rsidTr="003D607A">
        <w:tc>
          <w:tcPr>
            <w:tcW w:w="3230" w:type="dxa"/>
            <w:vAlign w:val="center"/>
          </w:tcPr>
          <w:p w14:paraId="161E5ED8" w14:textId="77777777" w:rsidR="003D607A" w:rsidRPr="00C11ADD" w:rsidRDefault="003D607A" w:rsidP="005D2DF1">
            <w:pPr>
              <w:spacing w:before="80" w:after="80"/>
              <w:jc w:val="center"/>
              <w:rPr>
                <w:rFonts w:ascii="David" w:hAnsi="David" w:cs="David"/>
                <w:rtl/>
              </w:rPr>
            </w:pPr>
            <w:r w:rsidRPr="00C11ADD">
              <w:rPr>
                <w:rFonts w:ascii="David" w:hAnsi="David" w:cs="David"/>
                <w:rtl/>
              </w:rPr>
              <w:t>הפקת דוח מורכב</w:t>
            </w:r>
          </w:p>
        </w:tc>
        <w:tc>
          <w:tcPr>
            <w:tcW w:w="3167" w:type="dxa"/>
            <w:vAlign w:val="center"/>
          </w:tcPr>
          <w:p w14:paraId="262945A9"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 </w:t>
            </w:r>
            <w:r w:rsidRPr="00C11ADD">
              <w:rPr>
                <w:rFonts w:ascii="David" w:hAnsi="David" w:cs="David" w:hint="cs"/>
                <w:rtl/>
              </w:rPr>
              <w:t>5 דקות</w:t>
            </w:r>
            <w:r w:rsidRPr="00C11ADD">
              <w:rPr>
                <w:rFonts w:ascii="David" w:hAnsi="David" w:cs="David"/>
                <w:rtl/>
              </w:rPr>
              <w:t>. למשתמש תוצג התראה כי מבוצעת פעולה ארוכה, וחיווי על מצב ההתקדמות.</w:t>
            </w:r>
          </w:p>
        </w:tc>
        <w:tc>
          <w:tcPr>
            <w:tcW w:w="2807" w:type="dxa"/>
          </w:tcPr>
          <w:p w14:paraId="186218EC"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16CA0F30" w14:textId="77777777" w:rsidTr="003D607A">
        <w:tc>
          <w:tcPr>
            <w:tcW w:w="3230" w:type="dxa"/>
            <w:vAlign w:val="center"/>
          </w:tcPr>
          <w:p w14:paraId="18B3B870"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זמני תגובה ממשק </w:t>
            </w:r>
            <w:r w:rsidRPr="00C11ADD">
              <w:rPr>
                <w:rFonts w:ascii="David" w:hAnsi="David" w:cs="David"/>
              </w:rPr>
              <w:t>API</w:t>
            </w:r>
          </w:p>
        </w:tc>
        <w:tc>
          <w:tcPr>
            <w:tcW w:w="3167" w:type="dxa"/>
            <w:vAlign w:val="center"/>
          </w:tcPr>
          <w:p w14:paraId="41B74DCB"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שאילתה בודדת- </w:t>
            </w:r>
            <w:r w:rsidRPr="00C11ADD">
              <w:rPr>
                <w:rFonts w:ascii="David" w:hAnsi="David" w:cs="David" w:hint="cs"/>
                <w:rtl/>
              </w:rPr>
              <w:t>20</w:t>
            </w:r>
            <w:r w:rsidRPr="00C11ADD">
              <w:rPr>
                <w:rFonts w:ascii="David" w:hAnsi="David" w:cs="David"/>
                <w:rtl/>
              </w:rPr>
              <w:t xml:space="preserve"> שניות</w:t>
            </w:r>
          </w:p>
          <w:p w14:paraId="30304BEC"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מקבץ של מאות שאילתות- </w:t>
            </w:r>
            <w:r w:rsidRPr="00C11ADD">
              <w:rPr>
                <w:rFonts w:ascii="David" w:hAnsi="David" w:cs="David" w:hint="cs"/>
                <w:rtl/>
              </w:rPr>
              <w:t>2</w:t>
            </w:r>
            <w:r w:rsidRPr="00C11ADD">
              <w:rPr>
                <w:rFonts w:ascii="David" w:hAnsi="David" w:cs="David"/>
                <w:rtl/>
              </w:rPr>
              <w:t xml:space="preserve"> שעות</w:t>
            </w:r>
          </w:p>
        </w:tc>
        <w:tc>
          <w:tcPr>
            <w:tcW w:w="2807" w:type="dxa"/>
          </w:tcPr>
          <w:p w14:paraId="47DD7B25"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33BEA063" w14:textId="77777777" w:rsidTr="003D607A">
        <w:tc>
          <w:tcPr>
            <w:tcW w:w="3230" w:type="dxa"/>
            <w:vAlign w:val="center"/>
          </w:tcPr>
          <w:p w14:paraId="60B5689F"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כללי של צוות ההטמעה והתמיכה</w:t>
            </w:r>
          </w:p>
        </w:tc>
        <w:tc>
          <w:tcPr>
            <w:tcW w:w="3167" w:type="dxa"/>
            <w:vAlign w:val="center"/>
          </w:tcPr>
          <w:p w14:paraId="2A7B80D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 שעות בימי עבודה</w:t>
            </w:r>
          </w:p>
        </w:tc>
        <w:tc>
          <w:tcPr>
            <w:tcW w:w="2807" w:type="dxa"/>
          </w:tcPr>
          <w:p w14:paraId="5F0A933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10993B75" w14:textId="77777777" w:rsidTr="003D607A">
        <w:tc>
          <w:tcPr>
            <w:tcW w:w="3230" w:type="dxa"/>
            <w:vAlign w:val="center"/>
          </w:tcPr>
          <w:p w14:paraId="331BD60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לשאלות ייעודיות ותפעוליות של צוות ההטמעה והתמיכה- מערך הסייבר הלאומי</w:t>
            </w:r>
          </w:p>
        </w:tc>
        <w:tc>
          <w:tcPr>
            <w:tcW w:w="3167" w:type="dxa"/>
            <w:vAlign w:val="center"/>
          </w:tcPr>
          <w:p w14:paraId="4DEE78C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2 שעות (24*7)</w:t>
            </w:r>
          </w:p>
        </w:tc>
        <w:tc>
          <w:tcPr>
            <w:tcW w:w="2807" w:type="dxa"/>
          </w:tcPr>
          <w:p w14:paraId="509C208A"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5B6DDBEC" w14:textId="77777777" w:rsidTr="003D607A">
        <w:tc>
          <w:tcPr>
            <w:tcW w:w="3230" w:type="dxa"/>
            <w:vAlign w:val="center"/>
          </w:tcPr>
          <w:p w14:paraId="618AAB81"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לשאלות ייעודיות ותפעוליות של צוות ההטמעה והתמיכה- ארגונים מנוהלים</w:t>
            </w:r>
          </w:p>
        </w:tc>
        <w:tc>
          <w:tcPr>
            <w:tcW w:w="3167" w:type="dxa"/>
            <w:vAlign w:val="center"/>
          </w:tcPr>
          <w:p w14:paraId="1FE24FF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 שעות (ימי עבודה)</w:t>
            </w:r>
          </w:p>
        </w:tc>
        <w:tc>
          <w:tcPr>
            <w:tcW w:w="2807" w:type="dxa"/>
          </w:tcPr>
          <w:p w14:paraId="4822002F"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bl>
    <w:p w14:paraId="209AC633" w14:textId="77777777" w:rsidR="003D607A" w:rsidRPr="00C11ADD" w:rsidRDefault="003D607A" w:rsidP="003D607A">
      <w:pPr>
        <w:pStyle w:val="af8"/>
        <w:spacing w:before="80" w:after="80" w:line="360" w:lineRule="auto"/>
        <w:ind w:left="992" w:right="-159"/>
        <w:contextualSpacing w:val="0"/>
        <w:jc w:val="both"/>
        <w:rPr>
          <w:rFonts w:ascii="David" w:hAnsi="David" w:cs="David"/>
        </w:rPr>
      </w:pPr>
    </w:p>
    <w:p w14:paraId="6CB267B8" w14:textId="77777777" w:rsidR="003D607A" w:rsidRPr="00C11ADD" w:rsidRDefault="003D607A" w:rsidP="001A492D">
      <w:pPr>
        <w:pStyle w:val="3ff2"/>
      </w:pPr>
      <w:r w:rsidRPr="00C11ADD">
        <w:rPr>
          <w:rFonts w:hint="cs"/>
          <w:rtl/>
        </w:rPr>
        <w:lastRenderedPageBreak/>
        <w:t>אם יש פעולה שאינה מוזכרת בסעיף לעיל (בטבלה), יש לפרט את הפעולה ואת זמן התגובה המקסימאלי.</w:t>
      </w:r>
    </w:p>
    <w:p w14:paraId="1341EBD7" w14:textId="75D2A4BE" w:rsidR="003D607A" w:rsidRPr="00C11ADD" w:rsidRDefault="003D607A" w:rsidP="001A492D">
      <w:pPr>
        <w:pStyle w:val="3ff2"/>
      </w:pPr>
      <w:r w:rsidRPr="00C11ADD">
        <w:rPr>
          <w:rtl/>
        </w:rPr>
        <w:t>[</w:t>
      </w:r>
      <w:r w:rsidR="003C139C">
        <w:rPr>
          <w:rFonts w:hint="cs"/>
          <w:rtl/>
        </w:rPr>
        <w:t>ח</w:t>
      </w:r>
      <w:r w:rsidRPr="00C11ADD">
        <w:rPr>
          <w:rtl/>
        </w:rPr>
        <w:t xml:space="preserve">] המציע יפרט את זמני התגובה של השירות המוצע בהתייחס לזמני התגובה המקסימליים המפורטים בטבלה בסעיף </w:t>
      </w:r>
      <w:r w:rsidR="001D0D11" w:rsidRPr="00C11ADD">
        <w:rPr>
          <w:cs/>
        </w:rPr>
        <w:t>‎</w:t>
      </w:r>
      <w:r w:rsidR="00110680">
        <w:fldChar w:fldCharType="begin"/>
      </w:r>
      <w:r w:rsidR="00110680">
        <w:rPr>
          <w:rtl/>
        </w:rPr>
        <w:instrText xml:space="preserve"> </w:instrText>
      </w:r>
      <w:r w:rsidR="00110680">
        <w:rPr>
          <w:rFonts w:hint="cs"/>
        </w:rPr>
        <w:instrText>REF</w:instrText>
      </w:r>
      <w:r w:rsidR="00110680">
        <w:rPr>
          <w:rFonts w:hint="cs"/>
          <w:rtl/>
        </w:rPr>
        <w:instrText xml:space="preserve"> _</w:instrText>
      </w:r>
      <w:r w:rsidR="00110680">
        <w:rPr>
          <w:rFonts w:hint="cs"/>
        </w:rPr>
        <w:instrText>Ref150365578 \r \h</w:instrText>
      </w:r>
      <w:r w:rsidR="00110680">
        <w:rPr>
          <w:rtl/>
        </w:rPr>
        <w:instrText xml:space="preserve"> </w:instrText>
      </w:r>
      <w:r w:rsidR="00110680">
        <w:fldChar w:fldCharType="separate"/>
      </w:r>
      <w:r w:rsidR="00D03D9F">
        <w:rPr>
          <w:cs/>
        </w:rPr>
        <w:t>‎</w:t>
      </w:r>
      <w:r w:rsidR="00D03D9F">
        <w:t>12.4</w:t>
      </w:r>
      <w:r w:rsidR="00110680">
        <w:fldChar w:fldCharType="end"/>
      </w:r>
      <w:r w:rsidRPr="00C11ADD">
        <w:rPr>
          <w:rFonts w:hint="cs"/>
          <w:rtl/>
        </w:rPr>
        <w:t>. יובהר כי ההצעה חייבת לעמוד בזמני התגובה המקסימאליים, הצעה שלא תעמוד בזמנים אלה תיפסל.</w:t>
      </w:r>
    </w:p>
    <w:p w14:paraId="63016375" w14:textId="2895D4B6" w:rsidR="003D607A" w:rsidRPr="00C11ADD" w:rsidRDefault="003D607A" w:rsidP="001A492D">
      <w:pPr>
        <w:pStyle w:val="3ff2"/>
      </w:pPr>
      <w:r w:rsidRPr="00C11ADD" w:rsidDel="00D51BF7">
        <w:t xml:space="preserve"> </w:t>
      </w:r>
      <w:r w:rsidRPr="00C11ADD">
        <w:rPr>
          <w:rFonts w:hint="cs"/>
          <w:rtl/>
        </w:rPr>
        <w:t>[</w:t>
      </w:r>
      <w:r w:rsidR="003C139C">
        <w:rPr>
          <w:rFonts w:hint="cs"/>
          <w:rtl/>
        </w:rPr>
        <w:t>ח</w:t>
      </w:r>
      <w:r w:rsidRPr="00C11ADD">
        <w:rPr>
          <w:rFonts w:hint="cs"/>
          <w:rtl/>
        </w:rPr>
        <w:t xml:space="preserve">] מנגנון העברת הנתונים באופן ידני, למשל באמצעות דוא"ל מוצפן, יהיה זמין </w:t>
      </w:r>
      <w:r w:rsidRPr="00C11ADD">
        <w:t>24x7x365</w:t>
      </w:r>
      <w:r w:rsidRPr="00C11ADD">
        <w:rPr>
          <w:rFonts w:hint="cs"/>
          <w:rtl/>
        </w:rPr>
        <w:t>.</w:t>
      </w:r>
    </w:p>
    <w:p w14:paraId="5AFB0C24" w14:textId="129AB5CB" w:rsidR="0050331A" w:rsidRPr="00C11ADD" w:rsidRDefault="0050331A" w:rsidP="001A492D">
      <w:pPr>
        <w:pStyle w:val="3ff2"/>
      </w:pPr>
      <w:r w:rsidRPr="00C11ADD">
        <w:rPr>
          <w:rtl/>
        </w:rPr>
        <w:t>[</w:t>
      </w:r>
      <w:r w:rsidR="003C139C">
        <w:rPr>
          <w:rFonts w:hint="cs"/>
          <w:rtl/>
        </w:rPr>
        <w:t>ח</w:t>
      </w:r>
      <w:r w:rsidRPr="00C11ADD">
        <w:rPr>
          <w:rtl/>
        </w:rPr>
        <w:t xml:space="preserve">] </w:t>
      </w:r>
      <w:r w:rsidRPr="00C11ADD">
        <w:rPr>
          <w:rFonts w:hint="cs"/>
          <w:rtl/>
        </w:rPr>
        <w:t xml:space="preserve">המציע יפרט את ביצועי השירות תחת ההנחה של כמות משתמשים </w:t>
      </w:r>
      <w:r w:rsidR="00797870" w:rsidRPr="00C11ADD">
        <w:rPr>
          <w:rFonts w:hint="cs"/>
          <w:rtl/>
        </w:rPr>
        <w:t>של כ- 300,000 (</w:t>
      </w:r>
      <w:r w:rsidRPr="00C11ADD">
        <w:rPr>
          <w:rFonts w:hint="cs"/>
          <w:rtl/>
        </w:rPr>
        <w:t>ללא התחייבות מערך הסייבר הלאומי למס' משתמשים</w:t>
      </w:r>
      <w:r w:rsidR="00797870" w:rsidRPr="00C11ADD">
        <w:rPr>
          <w:rFonts w:hint="cs"/>
          <w:rtl/>
        </w:rPr>
        <w:t>)</w:t>
      </w:r>
      <w:r w:rsidRPr="00C11ADD">
        <w:rPr>
          <w:rFonts w:hint="cs"/>
          <w:rtl/>
        </w:rPr>
        <w:t xml:space="preserve"> ותחת ההתחייבות של המציע לזמן תגובה של מענה לבקשת </w:t>
      </w:r>
      <w:r w:rsidRPr="00C11ADD">
        <w:rPr>
          <w:rFonts w:hint="cs"/>
        </w:rPr>
        <w:t>DNS</w:t>
      </w:r>
      <w:r w:rsidRPr="00C11ADD">
        <w:rPr>
          <w:rFonts w:hint="cs"/>
          <w:rtl/>
        </w:rPr>
        <w:t xml:space="preserve"> שלא יעלה על </w:t>
      </w:r>
      <w:r w:rsidR="00797870" w:rsidRPr="00C11ADD">
        <w:t>1</w:t>
      </w:r>
      <w:r w:rsidRPr="00C11ADD">
        <w:t>mSec</w:t>
      </w:r>
      <w:r w:rsidRPr="00C11ADD">
        <w:rPr>
          <w:rFonts w:hint="cs"/>
          <w:rtl/>
        </w:rPr>
        <w:t>:</w:t>
      </w:r>
    </w:p>
    <w:p w14:paraId="6C0DA5EE" w14:textId="4080C4B6"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בקשות </w:t>
      </w:r>
      <w:r w:rsidRPr="00C11ADD">
        <w:rPr>
          <w:rFonts w:hint="cs"/>
        </w:rPr>
        <w:t>DNS</w:t>
      </w:r>
      <w:r w:rsidRPr="00C11ADD">
        <w:rPr>
          <w:rFonts w:hint="cs"/>
          <w:rtl/>
        </w:rPr>
        <w:t xml:space="preserve"> אפשריות בממוצע בזמן נתון לשעה וליממה.</w:t>
      </w:r>
    </w:p>
    <w:p w14:paraId="62A38808" w14:textId="611279D1"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בקשות </w:t>
      </w:r>
      <w:r w:rsidRPr="00C11ADD">
        <w:rPr>
          <w:rFonts w:hint="cs"/>
        </w:rPr>
        <w:t>DNS</w:t>
      </w:r>
      <w:r w:rsidRPr="00C11ADD">
        <w:rPr>
          <w:rFonts w:hint="cs"/>
          <w:rtl/>
        </w:rPr>
        <w:t xml:space="preserve"> אפשריות בזמן שיא</w:t>
      </w:r>
      <w:r w:rsidR="00797870" w:rsidRPr="00C11ADD">
        <w:rPr>
          <w:rFonts w:hint="cs"/>
          <w:rtl/>
        </w:rPr>
        <w:t xml:space="preserve"> לשעה</w:t>
      </w:r>
      <w:r w:rsidRPr="00C11ADD">
        <w:rPr>
          <w:rFonts w:hint="cs"/>
          <w:rtl/>
        </w:rPr>
        <w:t>.</w:t>
      </w:r>
    </w:p>
    <w:p w14:paraId="36A67C64" w14:textId="2F3939A7"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w:t>
      </w:r>
      <w:r w:rsidR="00797870" w:rsidRPr="00C11ADD">
        <w:rPr>
          <w:rFonts w:hint="cs"/>
          <w:rtl/>
        </w:rPr>
        <w:t>משתמשים</w:t>
      </w:r>
      <w:r w:rsidRPr="00C11ADD">
        <w:rPr>
          <w:rFonts w:hint="cs"/>
          <w:rtl/>
        </w:rPr>
        <w:t xml:space="preserve"> שניתן להכניס לשירות בו-זמנית ואפשרות הגידול במספר </w:t>
      </w:r>
      <w:r w:rsidR="00797870" w:rsidRPr="00C11ADD">
        <w:rPr>
          <w:rFonts w:hint="cs"/>
          <w:rtl/>
        </w:rPr>
        <w:t xml:space="preserve">המשתמשים </w:t>
      </w:r>
      <w:r w:rsidRPr="00C11ADD">
        <w:rPr>
          <w:rFonts w:hint="cs"/>
          <w:rtl/>
        </w:rPr>
        <w:t>והזמן הנדרש כולל התייחסות למתן מענה לכמות בקשות בזמן שיא</w:t>
      </w:r>
      <w:r w:rsidR="00797870" w:rsidRPr="00C11ADD">
        <w:rPr>
          <w:rFonts w:hint="cs"/>
          <w:rtl/>
        </w:rPr>
        <w:t xml:space="preserve"> לשעה</w:t>
      </w:r>
      <w:r w:rsidRPr="00C11ADD">
        <w:rPr>
          <w:rFonts w:hint="cs"/>
          <w:rtl/>
        </w:rPr>
        <w:t>.</w:t>
      </w:r>
    </w:p>
    <w:p w14:paraId="2BFEC7DE" w14:textId="2855C773" w:rsidR="0050331A" w:rsidRPr="00C11ADD" w:rsidRDefault="0050331A" w:rsidP="009B2FDC">
      <w:pPr>
        <w:pStyle w:val="42"/>
      </w:pPr>
      <w:r w:rsidRPr="00C11ADD">
        <w:rPr>
          <w:rFonts w:hint="cs"/>
          <w:rtl/>
        </w:rPr>
        <w:t>[</w:t>
      </w:r>
      <w:r w:rsidR="003C139C">
        <w:rPr>
          <w:rFonts w:hint="cs"/>
          <w:rtl/>
        </w:rPr>
        <w:t>ח</w:t>
      </w:r>
      <w:r w:rsidRPr="00C11ADD">
        <w:rPr>
          <w:rFonts w:hint="cs"/>
          <w:rtl/>
        </w:rPr>
        <w:t>] הערכת זמן להגדרת והטמעת השירות בארגון (מוערך בכ-1</w:t>
      </w:r>
      <w:r w:rsidR="00110680">
        <w:rPr>
          <w:rFonts w:hint="cs"/>
          <w:rtl/>
        </w:rPr>
        <w:t>,</w:t>
      </w:r>
      <w:r w:rsidRPr="00C11ADD">
        <w:rPr>
          <w:rFonts w:hint="cs"/>
          <w:rtl/>
        </w:rPr>
        <w:t xml:space="preserve">000 </w:t>
      </w:r>
      <w:r w:rsidR="00797870" w:rsidRPr="00C11ADD">
        <w:rPr>
          <w:rFonts w:hint="cs"/>
          <w:rtl/>
        </w:rPr>
        <w:t>משתמשים, ללא התחייבות מערך הסייבר הלאומי למס' משתמשים בארגון</w:t>
      </w:r>
      <w:r w:rsidRPr="00C11ADD">
        <w:rPr>
          <w:rFonts w:hint="cs"/>
          <w:rtl/>
        </w:rPr>
        <w:t>) כולל התייחסות להגדרות של רשימות חסומים ורשימות מורשים וטיפול ב-</w:t>
      </w:r>
      <w:r w:rsidRPr="00C11ADD">
        <w:t>False Positive</w:t>
      </w:r>
      <w:r w:rsidRPr="00C11ADD">
        <w:rPr>
          <w:rFonts w:hint="cs"/>
          <w:rtl/>
        </w:rPr>
        <w:t>.</w:t>
      </w:r>
    </w:p>
    <w:p w14:paraId="68466AAF" w14:textId="77777777" w:rsidR="0050331A" w:rsidRPr="00C11ADD" w:rsidRDefault="0050331A" w:rsidP="009B2FDC">
      <w:pPr>
        <w:pStyle w:val="42"/>
      </w:pPr>
      <w:r w:rsidRPr="00C11ADD">
        <w:rPr>
          <w:rFonts w:hint="cs"/>
          <w:rtl/>
        </w:rPr>
        <w:t>[א] אחר.</w:t>
      </w:r>
    </w:p>
    <w:p w14:paraId="62560165" w14:textId="7EE0E1A5" w:rsidR="003D607A" w:rsidRPr="00C11ADD" w:rsidRDefault="003D607A" w:rsidP="00A86670">
      <w:pPr>
        <w:pStyle w:val="23"/>
        <w:rPr>
          <w:rtl/>
        </w:rPr>
      </w:pPr>
      <w:bookmarkStart w:id="309" w:name="_Toc157348537"/>
      <w:bookmarkStart w:id="310" w:name="_Toc157349212"/>
      <w:r w:rsidRPr="00C11ADD">
        <w:rPr>
          <w:rtl/>
        </w:rPr>
        <w:t>דוחות שימושיות</w:t>
      </w:r>
      <w:bookmarkEnd w:id="309"/>
      <w:bookmarkEnd w:id="310"/>
      <w:r w:rsidRPr="00C11ADD">
        <w:rPr>
          <w:rtl/>
        </w:rPr>
        <w:t xml:space="preserve"> </w:t>
      </w:r>
    </w:p>
    <w:p w14:paraId="18806586" w14:textId="154BD3A9" w:rsidR="003D607A" w:rsidRPr="00C11ADD" w:rsidRDefault="003D607A" w:rsidP="001A492D">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על ה</w:t>
      </w:r>
      <w:r w:rsidRPr="00C11ADD">
        <w:rPr>
          <w:rFonts w:hint="cs"/>
          <w:rtl/>
        </w:rPr>
        <w:t>שירות</w:t>
      </w:r>
      <w:r w:rsidRPr="00C11ADD">
        <w:rPr>
          <w:rtl/>
        </w:rPr>
        <w:t xml:space="preserve"> לאפשר ניהול וניטור מקצה לקצה ובדיקת מצב </w:t>
      </w:r>
      <w:r w:rsidRPr="00C11ADD">
        <w:rPr>
          <w:rFonts w:hint="cs"/>
          <w:rtl/>
        </w:rPr>
        <w:t xml:space="preserve">תקינות פעילותו (תקינות שירות ה- </w:t>
      </w:r>
      <w:r w:rsidRPr="00C11ADD">
        <w:rPr>
          <w:rFonts w:hint="cs"/>
        </w:rPr>
        <w:t>DNS</w:t>
      </w:r>
      <w:r w:rsidRPr="00C11ADD">
        <w:rPr>
          <w:rFonts w:hint="cs"/>
          <w:rtl/>
        </w:rPr>
        <w:t xml:space="preserve"> התקשורתי)</w:t>
      </w:r>
      <w:r w:rsidRPr="00C11ADD">
        <w:rPr>
          <w:rtl/>
        </w:rPr>
        <w:t>.</w:t>
      </w:r>
    </w:p>
    <w:p w14:paraId="10C37364" w14:textId="3F799B6E" w:rsidR="003D607A" w:rsidRPr="00C11ADD" w:rsidRDefault="003D607A" w:rsidP="001A492D">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על ה</w:t>
      </w:r>
      <w:r w:rsidRPr="00C11ADD">
        <w:rPr>
          <w:rFonts w:hint="cs"/>
          <w:rtl/>
        </w:rPr>
        <w:t>שירות</w:t>
      </w:r>
      <w:r w:rsidRPr="00C11ADD">
        <w:rPr>
          <w:rtl/>
        </w:rPr>
        <w:t xml:space="preserve"> לאפשר ניהול וניטור מקצה לקצה ובדיקת מצב </w:t>
      </w:r>
      <w:r w:rsidRPr="00C11ADD">
        <w:rPr>
          <w:rFonts w:hint="cs"/>
          <w:rtl/>
        </w:rPr>
        <w:t xml:space="preserve">תקינות ממשקי הניהול, תהליכי קלט </w:t>
      </w:r>
      <w:proofErr w:type="spellStart"/>
      <w:r w:rsidRPr="00C11ADD">
        <w:rPr>
          <w:rFonts w:hint="cs"/>
          <w:rtl/>
        </w:rPr>
        <w:t>הפידים</w:t>
      </w:r>
      <w:proofErr w:type="spellEnd"/>
      <w:r w:rsidRPr="00C11ADD">
        <w:rPr>
          <w:rFonts w:hint="cs"/>
          <w:rtl/>
        </w:rPr>
        <w:t xml:space="preserve"> המודיעיניים, תהליכי עדכון הרשימות ועוד</w:t>
      </w:r>
      <w:r w:rsidRPr="00C11ADD">
        <w:rPr>
          <w:rtl/>
        </w:rPr>
        <w:t>.</w:t>
      </w:r>
    </w:p>
    <w:p w14:paraId="352E6F2A" w14:textId="1366721F" w:rsidR="003D607A" w:rsidRPr="00C11ADD" w:rsidRDefault="003D607A" w:rsidP="001A492D">
      <w:pPr>
        <w:pStyle w:val="3ff2"/>
        <w:rPr>
          <w:rtl/>
        </w:rPr>
      </w:pPr>
      <w:r w:rsidRPr="00C11ADD">
        <w:rPr>
          <w:rtl/>
        </w:rPr>
        <w:t>[</w:t>
      </w:r>
      <w:r w:rsidR="003C139C">
        <w:rPr>
          <w:rFonts w:hint="cs"/>
          <w:rtl/>
        </w:rPr>
        <w:t>ח</w:t>
      </w:r>
      <w:r w:rsidRPr="00C11ADD">
        <w:rPr>
          <w:rtl/>
        </w:rPr>
        <w:t>]</w:t>
      </w:r>
      <w:r w:rsidRPr="00C11ADD">
        <w:rPr>
          <w:rFonts w:hint="cs"/>
          <w:rtl/>
        </w:rPr>
        <w:t xml:space="preserve"> </w:t>
      </w:r>
      <w:r w:rsidRPr="00C11ADD">
        <w:rPr>
          <w:rtl/>
        </w:rPr>
        <w:t>ה</w:t>
      </w:r>
      <w:r w:rsidRPr="00C11ADD">
        <w:rPr>
          <w:rFonts w:hint="cs"/>
          <w:rtl/>
        </w:rPr>
        <w:t>שירו</w:t>
      </w:r>
      <w:r w:rsidRPr="00C11ADD">
        <w:rPr>
          <w:rtl/>
        </w:rPr>
        <w:t xml:space="preserve">ת </w:t>
      </w:r>
      <w:r w:rsidRPr="00C11ADD">
        <w:rPr>
          <w:rFonts w:hint="cs"/>
          <w:rtl/>
        </w:rPr>
        <w:t>י</w:t>
      </w:r>
      <w:r w:rsidRPr="00C11ADD">
        <w:rPr>
          <w:rtl/>
        </w:rPr>
        <w:t xml:space="preserve">ספק יכולות לניתוח </w:t>
      </w:r>
      <w:r w:rsidRPr="00C11ADD">
        <w:rPr>
          <w:rFonts w:hint="cs"/>
          <w:rtl/>
        </w:rPr>
        <w:t xml:space="preserve">פרטי </w:t>
      </w:r>
      <w:r w:rsidRPr="00C11ADD">
        <w:rPr>
          <w:rtl/>
        </w:rPr>
        <w:t>שימוש היסטורי ובזמן אמת (כגון מועד שימוש אחרון, תדירות שימוש בפורטל</w:t>
      </w:r>
      <w:r w:rsidRPr="00C11ADD">
        <w:rPr>
          <w:rFonts w:hint="cs"/>
          <w:rtl/>
        </w:rPr>
        <w:t xml:space="preserve"> הניהול</w:t>
      </w:r>
      <w:r w:rsidRPr="00C11ADD">
        <w:rPr>
          <w:rtl/>
        </w:rPr>
        <w:t xml:space="preserve"> ו/או ב- </w:t>
      </w:r>
      <w:r w:rsidRPr="00C11ADD">
        <w:t>API</w:t>
      </w:r>
      <w:r w:rsidRPr="00C11ADD">
        <w:rPr>
          <w:rtl/>
        </w:rPr>
        <w:t xml:space="preserve">, כמות כניסות לפורטל </w:t>
      </w:r>
      <w:r w:rsidRPr="00C11ADD">
        <w:rPr>
          <w:rFonts w:hint="cs"/>
          <w:rtl/>
        </w:rPr>
        <w:t xml:space="preserve">הניהול </w:t>
      </w:r>
      <w:r w:rsidRPr="00C11ADD">
        <w:rPr>
          <w:rtl/>
        </w:rPr>
        <w:t>וכד').</w:t>
      </w:r>
    </w:p>
    <w:p w14:paraId="516B5BB3" w14:textId="6F1CBE75" w:rsidR="003D607A" w:rsidRPr="00C11ADD" w:rsidRDefault="003D607A" w:rsidP="001A492D">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המציע יפרט מדדי ביצועים (</w:t>
      </w:r>
      <w:r w:rsidRPr="00C11ADD">
        <w:t>KPI</w:t>
      </w:r>
      <w:r w:rsidRPr="00C11ADD">
        <w:rPr>
          <w:rtl/>
        </w:rPr>
        <w:t>) שה</w:t>
      </w:r>
      <w:r w:rsidRPr="00C11ADD">
        <w:rPr>
          <w:rFonts w:hint="cs"/>
          <w:rtl/>
        </w:rPr>
        <w:t>שירו</w:t>
      </w:r>
      <w:r w:rsidRPr="00C11ADD">
        <w:rPr>
          <w:rtl/>
        </w:rPr>
        <w:t xml:space="preserve">ת </w:t>
      </w:r>
      <w:r w:rsidRPr="00C11ADD">
        <w:rPr>
          <w:rFonts w:hint="cs"/>
          <w:rtl/>
        </w:rPr>
        <w:t>י</w:t>
      </w:r>
      <w:r w:rsidRPr="00C11ADD">
        <w:rPr>
          <w:rtl/>
        </w:rPr>
        <w:t>אסוף ו</w:t>
      </w:r>
      <w:r w:rsidRPr="00C11ADD">
        <w:rPr>
          <w:rFonts w:hint="cs"/>
          <w:rtl/>
        </w:rPr>
        <w:t>י</w:t>
      </w:r>
      <w:r w:rsidRPr="00C11ADD">
        <w:rPr>
          <w:rtl/>
        </w:rPr>
        <w:t>אגור.</w:t>
      </w:r>
    </w:p>
    <w:p w14:paraId="1EA9B9C5" w14:textId="16B79CE0" w:rsidR="003D607A" w:rsidRPr="00C11ADD" w:rsidRDefault="003D607A" w:rsidP="001A492D">
      <w:pPr>
        <w:pStyle w:val="3ff2"/>
      </w:pPr>
      <w:r w:rsidRPr="00C11ADD">
        <w:rPr>
          <w:rtl/>
        </w:rPr>
        <w:t>[א] על השירות לאפשר הגדרת מדדי ביצועים נוספים על אלו המצוינים בסעיף</w:t>
      </w:r>
      <w:r w:rsidRPr="00C11ADD">
        <w:rPr>
          <w:rFonts w:hint="cs"/>
          <w:rtl/>
        </w:rPr>
        <w:t xml:space="preserve"> הקודם</w:t>
      </w:r>
      <w:r w:rsidRPr="00C11ADD">
        <w:rPr>
          <w:rtl/>
        </w:rPr>
        <w:t>, ע"י המשתמש.</w:t>
      </w:r>
    </w:p>
    <w:p w14:paraId="704888F0" w14:textId="77777777" w:rsidR="003D607A" w:rsidRPr="00C11ADD" w:rsidRDefault="003D607A" w:rsidP="001A492D">
      <w:pPr>
        <w:pStyle w:val="3ff2"/>
        <w:rPr>
          <w:rtl/>
        </w:rPr>
      </w:pPr>
      <w:r w:rsidRPr="00C11ADD">
        <w:rPr>
          <w:rtl/>
        </w:rPr>
        <w:t>[א]</w:t>
      </w:r>
      <w:r w:rsidRPr="00C11ADD">
        <w:rPr>
          <w:rFonts w:hint="cs"/>
          <w:rtl/>
        </w:rPr>
        <w:t xml:space="preserve"> </w:t>
      </w:r>
      <w:r w:rsidRPr="00C11ADD">
        <w:rPr>
          <w:rtl/>
        </w:rPr>
        <w:t>על ה</w:t>
      </w:r>
      <w:r w:rsidRPr="00C11ADD">
        <w:rPr>
          <w:rFonts w:hint="cs"/>
          <w:rtl/>
        </w:rPr>
        <w:t>שירו</w:t>
      </w:r>
      <w:r w:rsidRPr="00C11ADD">
        <w:rPr>
          <w:rtl/>
        </w:rPr>
        <w:t xml:space="preserve">ת לספק כלים ויזואליים ויכולות צפייה במדדי ביצועים המצוינים בסעיפים </w:t>
      </w:r>
      <w:r w:rsidRPr="00C11ADD">
        <w:rPr>
          <w:rFonts w:hint="cs"/>
          <w:rtl/>
        </w:rPr>
        <w:t xml:space="preserve">לעיל </w:t>
      </w:r>
      <w:r w:rsidRPr="00C11ADD">
        <w:rPr>
          <w:rtl/>
        </w:rPr>
        <w:t xml:space="preserve">בזמן אמת וגם נתונים היסטוריים. </w:t>
      </w:r>
    </w:p>
    <w:p w14:paraId="29BA5F3E" w14:textId="77777777" w:rsidR="003D607A" w:rsidRPr="00C11ADD" w:rsidRDefault="003D607A" w:rsidP="001A492D">
      <w:pPr>
        <w:pStyle w:val="3ff2"/>
        <w:rPr>
          <w:rtl/>
        </w:rPr>
      </w:pPr>
      <w:r w:rsidRPr="00C11ADD">
        <w:rPr>
          <w:rFonts w:hint="cs"/>
          <w:rtl/>
        </w:rPr>
        <w:t>[א] המציע יפרט בדוח את רמת ה-</w:t>
      </w:r>
      <w:r w:rsidRPr="00C11ADD">
        <w:t>False Positive</w:t>
      </w:r>
      <w:r w:rsidRPr="00C11ADD">
        <w:rPr>
          <w:rFonts w:hint="cs"/>
          <w:rtl/>
        </w:rPr>
        <w:t xml:space="preserve"> </w:t>
      </w:r>
      <w:proofErr w:type="spellStart"/>
      <w:r w:rsidRPr="00C11ADD">
        <w:rPr>
          <w:rFonts w:hint="cs"/>
          <w:rtl/>
        </w:rPr>
        <w:t>בקבועי</w:t>
      </w:r>
      <w:proofErr w:type="spellEnd"/>
      <w:r w:rsidRPr="00C11ADD">
        <w:rPr>
          <w:rFonts w:hint="cs"/>
          <w:rtl/>
        </w:rPr>
        <w:t xml:space="preserve"> זמן (חודש, חצי שנה ושנה).</w:t>
      </w:r>
    </w:p>
    <w:p w14:paraId="78710209" w14:textId="77777777" w:rsidR="003D607A" w:rsidRPr="00C11ADD" w:rsidRDefault="003D607A" w:rsidP="00A86670">
      <w:pPr>
        <w:pStyle w:val="23"/>
      </w:pPr>
      <w:bookmarkStart w:id="311" w:name="_Toc157348538"/>
      <w:bookmarkStart w:id="312" w:name="_Toc157349213"/>
      <w:r w:rsidRPr="00C11ADD">
        <w:rPr>
          <w:rtl/>
        </w:rPr>
        <w:lastRenderedPageBreak/>
        <w:t>דפדפנים ומכשירים</w:t>
      </w:r>
      <w:bookmarkEnd w:id="311"/>
      <w:bookmarkEnd w:id="312"/>
    </w:p>
    <w:p w14:paraId="22680CE1" w14:textId="35D36117" w:rsidR="003D607A" w:rsidRPr="00C11ADD" w:rsidRDefault="003D607A" w:rsidP="001A492D">
      <w:pPr>
        <w:pStyle w:val="3ff2"/>
      </w:pPr>
      <w:r w:rsidRPr="00C11ADD">
        <w:rPr>
          <w:rtl/>
        </w:rPr>
        <w:t>[</w:t>
      </w:r>
      <w:r w:rsidR="003C139C">
        <w:rPr>
          <w:rFonts w:hint="cs"/>
          <w:rtl/>
        </w:rPr>
        <w:t>ח</w:t>
      </w:r>
      <w:r w:rsidRPr="00C11ADD">
        <w:rPr>
          <w:rtl/>
        </w:rPr>
        <w:t xml:space="preserve">] על </w:t>
      </w:r>
      <w:r w:rsidRPr="00C11ADD">
        <w:rPr>
          <w:rFonts w:hint="cs"/>
          <w:rtl/>
        </w:rPr>
        <w:t xml:space="preserve">ממשקי הניהול </w:t>
      </w:r>
      <w:r w:rsidRPr="00C11ADD">
        <w:rPr>
          <w:rtl/>
        </w:rPr>
        <w:t>להיות מבוסס</w:t>
      </w:r>
      <w:r w:rsidRPr="00C11ADD">
        <w:rPr>
          <w:rFonts w:hint="cs"/>
          <w:rtl/>
        </w:rPr>
        <w:t>ו</w:t>
      </w:r>
      <w:r w:rsidRPr="00C11ADD">
        <w:rPr>
          <w:rtl/>
        </w:rPr>
        <w:t>ת על דפדפני</w:t>
      </w:r>
      <w:r w:rsidRPr="00C11ADD">
        <w:t xml:space="preserve"> WEB </w:t>
      </w:r>
      <w:r w:rsidRPr="00C11ADD">
        <w:rPr>
          <w:rtl/>
        </w:rPr>
        <w:t>המקובלים על מערך הסייבר הלאומי (</w:t>
      </w:r>
      <w:r w:rsidRPr="00C11ADD">
        <w:rPr>
          <w:rFonts w:hint="cs"/>
          <w:rtl/>
        </w:rPr>
        <w:t xml:space="preserve">לדוגמא, </w:t>
      </w:r>
      <w:r w:rsidRPr="00C11ADD">
        <w:rPr>
          <w:rtl/>
        </w:rPr>
        <w:t xml:space="preserve">דפדפנים </w:t>
      </w:r>
      <w:r w:rsidRPr="00C11ADD">
        <w:t>Chrome</w:t>
      </w:r>
      <w:r w:rsidRPr="00C11ADD">
        <w:rPr>
          <w:rtl/>
        </w:rPr>
        <w:t>,</w:t>
      </w:r>
      <w:r w:rsidRPr="00C11ADD">
        <w:rPr>
          <w:rFonts w:hint="cs"/>
          <w:rtl/>
        </w:rPr>
        <w:t xml:space="preserve"> </w:t>
      </w:r>
      <w:r w:rsidRPr="00C11ADD">
        <w:t>Firefox, Safari</w:t>
      </w:r>
      <w:r w:rsidRPr="00C11ADD">
        <w:rPr>
          <w:rtl/>
        </w:rPr>
        <w:t xml:space="preserve"> </w:t>
      </w:r>
      <w:r w:rsidRPr="00C11ADD">
        <w:t>Edge</w:t>
      </w:r>
      <w:r w:rsidRPr="00C11ADD">
        <w:rPr>
          <w:rtl/>
        </w:rPr>
        <w:t>).</w:t>
      </w:r>
    </w:p>
    <w:p w14:paraId="0CC2E617" w14:textId="77777777" w:rsidR="003D607A" w:rsidRPr="00C11ADD" w:rsidRDefault="003D607A" w:rsidP="001A492D">
      <w:pPr>
        <w:pStyle w:val="3ff2"/>
      </w:pPr>
      <w:r w:rsidRPr="00C11ADD">
        <w:rPr>
          <w:rtl/>
        </w:rPr>
        <w:t>[א] על ה</w:t>
      </w:r>
      <w:r w:rsidRPr="00C11ADD">
        <w:rPr>
          <w:rFonts w:hint="eastAsia"/>
          <w:rtl/>
        </w:rPr>
        <w:t>שירו</w:t>
      </w:r>
      <w:r w:rsidRPr="00C11ADD">
        <w:rPr>
          <w:rtl/>
        </w:rPr>
        <w:t>ת להיות מותא</w:t>
      </w:r>
      <w:r w:rsidRPr="00C11ADD">
        <w:rPr>
          <w:rFonts w:hint="eastAsia"/>
          <w:rtl/>
        </w:rPr>
        <w:t>ם</w:t>
      </w:r>
      <w:r w:rsidRPr="00C11ADD">
        <w:rPr>
          <w:rtl/>
        </w:rPr>
        <w:t xml:space="preserve"> ונתמכת ע"י </w:t>
      </w:r>
      <w:proofErr w:type="spellStart"/>
      <w:r w:rsidRPr="00C11ADD">
        <w:rPr>
          <w:rtl/>
        </w:rPr>
        <w:t>סמארטפונים</w:t>
      </w:r>
      <w:proofErr w:type="spellEnd"/>
      <w:r w:rsidRPr="00C11ADD">
        <w:rPr>
          <w:rtl/>
        </w:rPr>
        <w:t xml:space="preserve"> </w:t>
      </w:r>
      <w:proofErr w:type="spellStart"/>
      <w:r w:rsidRPr="00C11ADD">
        <w:rPr>
          <w:rtl/>
        </w:rPr>
        <w:t>וטאבלטים</w:t>
      </w:r>
      <w:proofErr w:type="spellEnd"/>
      <w:r w:rsidRPr="00C11ADD">
        <w:rPr>
          <w:rtl/>
        </w:rPr>
        <w:t xml:space="preserve"> (</w:t>
      </w:r>
      <w:r w:rsidRPr="00C11ADD">
        <w:t>Responsive</w:t>
      </w:r>
      <w:r w:rsidRPr="00C11ADD">
        <w:rPr>
          <w:rtl/>
        </w:rPr>
        <w:t xml:space="preserve">) ובכך תאפשר צפייה נוחה (לדוגמא, אנדרואיד, </w:t>
      </w:r>
      <w:proofErr w:type="spellStart"/>
      <w:r w:rsidRPr="00C11ADD">
        <w:rPr>
          <w:rFonts w:hint="eastAsia"/>
          <w:rtl/>
        </w:rPr>
        <w:t>אייפון</w:t>
      </w:r>
      <w:proofErr w:type="spellEnd"/>
      <w:r w:rsidRPr="00C11ADD">
        <w:rPr>
          <w:rtl/>
        </w:rPr>
        <w:t xml:space="preserve">, </w:t>
      </w:r>
      <w:proofErr w:type="spellStart"/>
      <w:r w:rsidRPr="00C11ADD">
        <w:rPr>
          <w:rFonts w:hint="eastAsia"/>
          <w:rtl/>
        </w:rPr>
        <w:t>אייפד</w:t>
      </w:r>
      <w:proofErr w:type="spellEnd"/>
      <w:r w:rsidRPr="00C11ADD">
        <w:rPr>
          <w:rtl/>
        </w:rPr>
        <w:t>).</w:t>
      </w:r>
    </w:p>
    <w:p w14:paraId="2C01A55F" w14:textId="77777777" w:rsidR="003D607A" w:rsidRPr="00C11ADD" w:rsidRDefault="003D607A" w:rsidP="001A492D">
      <w:pPr>
        <w:pStyle w:val="3ff2"/>
      </w:pPr>
      <w:r w:rsidRPr="00C11ADD">
        <w:rPr>
          <w:rtl/>
        </w:rPr>
        <w:t>[א] במידה שה</w:t>
      </w:r>
      <w:r w:rsidRPr="00C11ADD">
        <w:rPr>
          <w:rFonts w:hint="eastAsia"/>
          <w:rtl/>
        </w:rPr>
        <w:t>שירו</w:t>
      </w:r>
      <w:r w:rsidRPr="00C11ADD">
        <w:rPr>
          <w:rtl/>
        </w:rPr>
        <w:t xml:space="preserve">ת מאפשר גישה באמצעות אפליקציה המותקנת על מכשיר נייד יש לפרט זאת. </w:t>
      </w:r>
    </w:p>
    <w:p w14:paraId="5631FD02" w14:textId="77777777" w:rsidR="003D607A" w:rsidRPr="00C11ADD" w:rsidRDefault="003D607A" w:rsidP="001A492D">
      <w:pPr>
        <w:pStyle w:val="3ff2"/>
      </w:pPr>
      <w:r w:rsidRPr="00C11ADD">
        <w:rPr>
          <w:rtl/>
        </w:rPr>
        <w:t>[א] ה</w:t>
      </w:r>
      <w:r w:rsidRPr="00C11ADD">
        <w:rPr>
          <w:rFonts w:hint="eastAsia"/>
          <w:rtl/>
        </w:rPr>
        <w:t>שירו</w:t>
      </w:r>
      <w:r w:rsidRPr="00C11ADD">
        <w:rPr>
          <w:rtl/>
        </w:rPr>
        <w:t>ת נדרש לתמוך בגרסאות עתידיות של מכשירים ניידים סטנדרטיים כל עוד השירות בשימוש.</w:t>
      </w:r>
    </w:p>
    <w:p w14:paraId="56C42B37" w14:textId="77777777" w:rsidR="003D607A" w:rsidRPr="00C11ADD" w:rsidRDefault="003D607A" w:rsidP="001A492D">
      <w:pPr>
        <w:pStyle w:val="3ff2"/>
      </w:pPr>
      <w:r w:rsidRPr="00C11ADD">
        <w:rPr>
          <w:rtl/>
        </w:rPr>
        <w:t>[א] ה</w:t>
      </w:r>
      <w:r w:rsidRPr="00C11ADD">
        <w:rPr>
          <w:rFonts w:hint="cs"/>
          <w:rtl/>
        </w:rPr>
        <w:t>שירו</w:t>
      </w:r>
      <w:r w:rsidRPr="00C11ADD">
        <w:rPr>
          <w:rtl/>
        </w:rPr>
        <w:t xml:space="preserve">ת נדרש לתמוך בגרסאות עתידיות של </w:t>
      </w:r>
      <w:r w:rsidRPr="00C11ADD">
        <w:rPr>
          <w:rFonts w:hint="cs"/>
          <w:rtl/>
        </w:rPr>
        <w:t>דפדפנים</w:t>
      </w:r>
      <w:r w:rsidRPr="00C11ADD">
        <w:rPr>
          <w:rtl/>
        </w:rPr>
        <w:t xml:space="preserve"> כל עוד השירות בשימוש.</w:t>
      </w:r>
      <w:r w:rsidRPr="00C11ADD">
        <w:rPr>
          <w:rFonts w:hint="cs"/>
          <w:rtl/>
        </w:rPr>
        <w:t xml:space="preserve"> </w:t>
      </w:r>
    </w:p>
    <w:p w14:paraId="3EBAAFA0" w14:textId="77777777" w:rsidR="003D607A" w:rsidRPr="00C11ADD" w:rsidRDefault="003D607A" w:rsidP="00A86670">
      <w:pPr>
        <w:pStyle w:val="23"/>
        <w:rPr>
          <w:rtl/>
        </w:rPr>
      </w:pPr>
      <w:bookmarkStart w:id="313" w:name="_Toc157348539"/>
      <w:bookmarkStart w:id="314" w:name="_Toc157349214"/>
      <w:r w:rsidRPr="00C11ADD">
        <w:rPr>
          <w:rtl/>
        </w:rPr>
        <w:t>נגישות</w:t>
      </w:r>
      <w:bookmarkEnd w:id="313"/>
      <w:bookmarkEnd w:id="314"/>
    </w:p>
    <w:p w14:paraId="1AF07461" w14:textId="77777777" w:rsidR="003D607A" w:rsidRPr="00C11ADD" w:rsidRDefault="003D607A" w:rsidP="001A492D">
      <w:pPr>
        <w:pStyle w:val="3ff2"/>
      </w:pPr>
      <w:r w:rsidRPr="00C11ADD">
        <w:rPr>
          <w:rtl/>
        </w:rPr>
        <w:t>[א] ה</w:t>
      </w:r>
      <w:r w:rsidRPr="00C11ADD">
        <w:rPr>
          <w:rFonts w:hint="cs"/>
          <w:rtl/>
        </w:rPr>
        <w:t>שירות</w:t>
      </w:r>
      <w:r w:rsidRPr="00C11ADD">
        <w:rPr>
          <w:rtl/>
        </w:rPr>
        <w:t xml:space="preserve"> </w:t>
      </w:r>
      <w:r w:rsidRPr="00C11ADD">
        <w:rPr>
          <w:rFonts w:hint="cs"/>
          <w:rtl/>
        </w:rPr>
        <w:t xml:space="preserve">כולל ממשקי הניהול שלו </w:t>
      </w:r>
      <w:r w:rsidRPr="00C11ADD">
        <w:rPr>
          <w:rtl/>
        </w:rPr>
        <w:t>נדרש</w:t>
      </w:r>
      <w:r w:rsidRPr="00C11ADD">
        <w:rPr>
          <w:rFonts w:hint="cs"/>
          <w:rtl/>
        </w:rPr>
        <w:t>ים</w:t>
      </w:r>
      <w:r w:rsidRPr="00C11ADD">
        <w:rPr>
          <w:rtl/>
        </w:rPr>
        <w:t xml:space="preserve"> לעמוד תקנות שוויון זכויות לאנשים עם מוגבלות (התאמות נגישות לשירות), תשע"ג-2013, רמה </w:t>
      </w:r>
      <w:r w:rsidRPr="00C11ADD">
        <w:t>AA</w:t>
      </w:r>
      <w:r w:rsidRPr="00C11ADD">
        <w:rPr>
          <w:rtl/>
        </w:rPr>
        <w:t xml:space="preserve"> ע"פ המלצות תקן </w:t>
      </w:r>
      <w:r w:rsidRPr="00C11ADD">
        <w:t>WCAG 2.0</w:t>
      </w:r>
      <w:r w:rsidRPr="00C11ADD">
        <w:rPr>
          <w:rtl/>
        </w:rPr>
        <w:t xml:space="preserve"> או לחילופין לעמוד בתקן </w:t>
      </w:r>
      <w:r w:rsidRPr="00C11ADD">
        <w:t>ISO40500</w:t>
      </w:r>
      <w:r w:rsidRPr="00C11ADD">
        <w:rPr>
          <w:rtl/>
        </w:rPr>
        <w:t>.</w:t>
      </w:r>
    </w:p>
    <w:p w14:paraId="5620C600" w14:textId="77777777" w:rsidR="003D607A" w:rsidRPr="00C11ADD" w:rsidRDefault="003D607A" w:rsidP="00A86670">
      <w:pPr>
        <w:pStyle w:val="23"/>
      </w:pPr>
      <w:bookmarkStart w:id="315" w:name="_Toc157348540"/>
      <w:bookmarkStart w:id="316" w:name="_Toc157349215"/>
      <w:r w:rsidRPr="00C11ADD">
        <w:rPr>
          <w:rtl/>
        </w:rPr>
        <w:t>עדכוני השירות</w:t>
      </w:r>
      <w:bookmarkEnd w:id="315"/>
      <w:bookmarkEnd w:id="316"/>
    </w:p>
    <w:p w14:paraId="4258D088" w14:textId="0A46C713" w:rsidR="003D607A" w:rsidRPr="00C11ADD" w:rsidRDefault="003D607A" w:rsidP="001A492D">
      <w:pPr>
        <w:pStyle w:val="3ff2"/>
        <w:rPr>
          <w:rtl/>
        </w:rPr>
      </w:pPr>
      <w:r w:rsidRPr="00C11ADD">
        <w:rPr>
          <w:rtl/>
        </w:rPr>
        <w:t>[</w:t>
      </w:r>
      <w:r w:rsidR="003C139C">
        <w:rPr>
          <w:rFonts w:hint="cs"/>
          <w:rtl/>
        </w:rPr>
        <w:t>ח</w:t>
      </w:r>
      <w:r w:rsidRPr="00C11ADD">
        <w:rPr>
          <w:rtl/>
        </w:rPr>
        <w:t>] על המציע לוודא כי השירות הניתן למערך הסייבר הלאומי יהיה מבוסס על הגרסה הרשמית, המלאה והעדכנית ביותר (</w:t>
      </w:r>
      <w:r w:rsidRPr="00C11ADD">
        <w:t>General Availability</w:t>
      </w:r>
      <w:r w:rsidRPr="00C11ADD">
        <w:rPr>
          <w:rtl/>
        </w:rPr>
        <w:t>).</w:t>
      </w:r>
    </w:p>
    <w:p w14:paraId="6444C5C6" w14:textId="0ACCCCFD" w:rsidR="003D607A" w:rsidRPr="00C11ADD" w:rsidRDefault="003D607A" w:rsidP="001A492D">
      <w:pPr>
        <w:pStyle w:val="3ff2"/>
        <w:rPr>
          <w:rtl/>
        </w:rPr>
      </w:pPr>
      <w:r w:rsidRPr="00C11ADD">
        <w:rPr>
          <w:rtl/>
        </w:rPr>
        <w:t>[</w:t>
      </w:r>
      <w:r w:rsidR="003C139C">
        <w:rPr>
          <w:rFonts w:hint="cs"/>
          <w:rtl/>
        </w:rPr>
        <w:t>ח</w:t>
      </w:r>
      <w:r w:rsidRPr="00C11ADD">
        <w:rPr>
          <w:rtl/>
        </w:rPr>
        <w:t>] על המציע לוודא כי כל המידע שהוזן על ידי משתמשי ה</w:t>
      </w:r>
      <w:r w:rsidRPr="00C11ADD">
        <w:rPr>
          <w:rFonts w:hint="cs"/>
          <w:rtl/>
        </w:rPr>
        <w:t>שירו</w:t>
      </w:r>
      <w:r w:rsidRPr="00C11ADD">
        <w:rPr>
          <w:rtl/>
        </w:rPr>
        <w:t>ת יישמר ויהיה זמין לגרסה העדכנית הנמצאת בשימוש.</w:t>
      </w:r>
    </w:p>
    <w:p w14:paraId="3D642B00" w14:textId="6484D67C" w:rsidR="003D607A" w:rsidRPr="00C11ADD" w:rsidRDefault="003D607A" w:rsidP="001A492D">
      <w:pPr>
        <w:pStyle w:val="3ff2"/>
        <w:rPr>
          <w:rtl/>
        </w:rPr>
      </w:pPr>
      <w:r w:rsidRPr="00C11ADD">
        <w:rPr>
          <w:rtl/>
        </w:rPr>
        <w:t>[</w:t>
      </w:r>
      <w:r w:rsidR="003C139C">
        <w:rPr>
          <w:rFonts w:hint="cs"/>
          <w:rtl/>
        </w:rPr>
        <w:t>ח</w:t>
      </w:r>
      <w:r w:rsidRPr="00C11ADD">
        <w:rPr>
          <w:rtl/>
        </w:rPr>
        <w:t>] המציע יוודא כי עדכוני השירות המבוצעים לא יפגעו, ישביתו, או יגרמו לשינוי של</w:t>
      </w:r>
      <w:r w:rsidR="00470F1A">
        <w:rPr>
          <w:rtl/>
        </w:rPr>
        <w:t xml:space="preserve"> </w:t>
      </w:r>
      <w:r w:rsidRPr="00C11ADD">
        <w:rPr>
          <w:rtl/>
        </w:rPr>
        <w:t>המידע הנשמר בשירות.</w:t>
      </w:r>
    </w:p>
    <w:p w14:paraId="46D27252" w14:textId="77777777" w:rsidR="003D607A" w:rsidRPr="00C11ADD" w:rsidRDefault="003D607A" w:rsidP="001A492D">
      <w:pPr>
        <w:pStyle w:val="3ff2"/>
      </w:pPr>
      <w:r w:rsidRPr="00C11ADD">
        <w:rPr>
          <w:rtl/>
        </w:rPr>
        <w:t xml:space="preserve">[א] המציע יציע ויאפשר למערך הסייבר הלאומי להיות שותף לגרסאות </w:t>
      </w:r>
      <w:r w:rsidRPr="00C11ADD">
        <w:t>Beta</w:t>
      </w:r>
      <w:r w:rsidRPr="00C11ADD">
        <w:rPr>
          <w:rtl/>
        </w:rPr>
        <w:t xml:space="preserve"> של השירות. המערך יחליט אם להשתתף. </w:t>
      </w:r>
    </w:p>
    <w:p w14:paraId="12788D08" w14:textId="49F27E38" w:rsidR="003D607A" w:rsidRPr="00C11ADD" w:rsidRDefault="003D607A" w:rsidP="001A492D">
      <w:pPr>
        <w:pStyle w:val="3ff2"/>
      </w:pPr>
      <w:r w:rsidRPr="00C11ADD">
        <w:rPr>
          <w:rtl/>
        </w:rPr>
        <w:t>[</w:t>
      </w:r>
      <w:r w:rsidR="003C139C">
        <w:rPr>
          <w:rFonts w:hint="cs"/>
          <w:rtl/>
        </w:rPr>
        <w:t>ח</w:t>
      </w:r>
      <w:r w:rsidRPr="00C11ADD">
        <w:rPr>
          <w:rtl/>
        </w:rPr>
        <w:t xml:space="preserve">] המציע יציג למערך הסייבר הלאומי את ה- </w:t>
      </w:r>
      <w:r w:rsidRPr="00C11ADD">
        <w:t>RoadMap</w:t>
      </w:r>
      <w:r w:rsidRPr="00C11ADD">
        <w:rPr>
          <w:rtl/>
        </w:rPr>
        <w:t xml:space="preserve"> של הגרסאות הבאות לפחות פעם בשנה בתיאום עם מערך הסייבר הלאומי.</w:t>
      </w:r>
    </w:p>
    <w:p w14:paraId="2800BF68" w14:textId="77777777" w:rsidR="00F84310" w:rsidRDefault="00F84310">
      <w:pPr>
        <w:bidi w:val="0"/>
        <w:spacing w:before="200" w:after="200" w:line="276" w:lineRule="auto"/>
        <w:rPr>
          <w:rFonts w:ascii="David" w:hAnsi="David" w:cs="David"/>
          <w:b/>
          <w:bCs/>
          <w:sz w:val="28"/>
          <w:szCs w:val="28"/>
          <w:u w:val="single"/>
          <w:rtl/>
        </w:rPr>
      </w:pPr>
      <w:r>
        <w:rPr>
          <w:rtl/>
        </w:rPr>
        <w:br w:type="page"/>
      </w:r>
    </w:p>
    <w:p w14:paraId="35C72C32" w14:textId="7C641EDB" w:rsidR="003D607A" w:rsidRPr="00C11ADD" w:rsidRDefault="003D607A" w:rsidP="00A86670">
      <w:pPr>
        <w:pStyle w:val="23"/>
      </w:pPr>
      <w:bookmarkStart w:id="317" w:name="_Toc157348541"/>
      <w:bookmarkStart w:id="318" w:name="_Toc157349216"/>
      <w:r w:rsidRPr="00C11ADD">
        <w:rPr>
          <w:rFonts w:hint="cs"/>
          <w:rtl/>
        </w:rPr>
        <w:lastRenderedPageBreak/>
        <w:t>שמירת הלוגים ותיעוד</w:t>
      </w:r>
      <w:bookmarkEnd w:id="317"/>
      <w:bookmarkEnd w:id="318"/>
    </w:p>
    <w:p w14:paraId="34F74E29" w14:textId="33F9B343" w:rsidR="003D607A" w:rsidRPr="00C11ADD" w:rsidRDefault="003D607A" w:rsidP="001A492D">
      <w:pPr>
        <w:pStyle w:val="3ff2"/>
      </w:pPr>
      <w:r w:rsidRPr="00C11ADD">
        <w:rPr>
          <w:rFonts w:hint="cs"/>
          <w:rtl/>
        </w:rPr>
        <w:t>[</w:t>
      </w:r>
      <w:r w:rsidR="003C139C">
        <w:rPr>
          <w:rFonts w:hint="cs"/>
          <w:rtl/>
        </w:rPr>
        <w:t>ח</w:t>
      </w:r>
      <w:r w:rsidRPr="00C11ADD">
        <w:rPr>
          <w:rFonts w:hint="cs"/>
          <w:rtl/>
        </w:rPr>
        <w:t>]</w:t>
      </w:r>
      <w:r w:rsidRPr="00C11ADD">
        <w:rPr>
          <w:rtl/>
        </w:rPr>
        <w:t xml:space="preserve"> למען הסר ספק, הלוגים </w:t>
      </w:r>
      <w:r w:rsidRPr="00C11ADD">
        <w:rPr>
          <w:rFonts w:hint="cs"/>
          <w:rtl/>
        </w:rPr>
        <w:t xml:space="preserve">של השירות </w:t>
      </w:r>
      <w:r w:rsidR="00503D21" w:rsidRPr="00C11ADD">
        <w:rPr>
          <w:rFonts w:hint="cs"/>
          <w:rtl/>
        </w:rPr>
        <w:t xml:space="preserve">עצמו </w:t>
      </w:r>
      <w:r w:rsidRPr="00C11ADD">
        <w:rPr>
          <w:rtl/>
        </w:rPr>
        <w:t>יכללו את כל בקשות ה-</w:t>
      </w:r>
      <w:r w:rsidRPr="00C11ADD">
        <w:t>DNS</w:t>
      </w:r>
      <w:r w:rsidRPr="00C11ADD">
        <w:rPr>
          <w:rtl/>
        </w:rPr>
        <w:t xml:space="preserve"> והתשובות ש</w:t>
      </w:r>
      <w:r w:rsidRPr="00C11ADD">
        <w:rPr>
          <w:rFonts w:hint="eastAsia"/>
          <w:rtl/>
        </w:rPr>
        <w:t>תתקבלנה</w:t>
      </w:r>
      <w:r w:rsidRPr="00C11ADD">
        <w:rPr>
          <w:rtl/>
        </w:rPr>
        <w:t xml:space="preserve">, וזאת ללא קשר האם הבקשה אושרה, נחסמה, שונתה, התקבלה הודעה כי </w:t>
      </w:r>
      <w:proofErr w:type="spellStart"/>
      <w:r w:rsidRPr="00C11ADD">
        <w:rPr>
          <w:rFonts w:hint="eastAsia"/>
          <w:rtl/>
        </w:rPr>
        <w:t>הדומיין</w:t>
      </w:r>
      <w:proofErr w:type="spellEnd"/>
      <w:r w:rsidRPr="00C11ADD">
        <w:rPr>
          <w:rtl/>
        </w:rPr>
        <w:t xml:space="preserve"> אינו קיים או אחר.</w:t>
      </w:r>
    </w:p>
    <w:p w14:paraId="0669CCE8" w14:textId="0A91367E" w:rsidR="00503D21" w:rsidRPr="00C11ADD" w:rsidRDefault="00503D21" w:rsidP="001A492D">
      <w:pPr>
        <w:pStyle w:val="3ff2"/>
      </w:pPr>
      <w:r w:rsidRPr="00C11ADD">
        <w:rPr>
          <w:rtl/>
        </w:rPr>
        <w:t>[</w:t>
      </w:r>
      <w:r w:rsidR="003C139C">
        <w:rPr>
          <w:rFonts w:hint="cs"/>
          <w:rtl/>
        </w:rPr>
        <w:t>ח</w:t>
      </w:r>
      <w:r w:rsidRPr="00C11ADD">
        <w:rPr>
          <w:rtl/>
        </w:rPr>
        <w:t xml:space="preserve">] המציע </w:t>
      </w:r>
      <w:r w:rsidR="00556A50" w:rsidRPr="00C11ADD">
        <w:rPr>
          <w:rFonts w:hint="eastAsia"/>
          <w:rtl/>
        </w:rPr>
        <w:t>יפרט</w:t>
      </w:r>
      <w:r w:rsidR="00556A50" w:rsidRPr="00C11ADD">
        <w:rPr>
          <w:rtl/>
        </w:rPr>
        <w:t xml:space="preserve"> </w:t>
      </w:r>
      <w:r w:rsidR="00556A50" w:rsidRPr="00C11ADD">
        <w:rPr>
          <w:rFonts w:hint="eastAsia"/>
          <w:rtl/>
        </w:rPr>
        <w:t>בדבר</w:t>
      </w:r>
      <w:r w:rsidR="00556A50" w:rsidRPr="00C11ADD">
        <w:rPr>
          <w:rtl/>
        </w:rPr>
        <w:t xml:space="preserve"> </w:t>
      </w:r>
      <w:r w:rsidR="00556A50" w:rsidRPr="00C11ADD">
        <w:rPr>
          <w:rFonts w:hint="eastAsia"/>
          <w:rtl/>
        </w:rPr>
        <w:t>שמירת</w:t>
      </w:r>
      <w:r w:rsidRPr="00C11ADD">
        <w:rPr>
          <w:rtl/>
        </w:rPr>
        <w:t xml:space="preserve"> הלוגים של השירות עצמו כמפ</w:t>
      </w:r>
      <w:r w:rsidRPr="00C11ADD">
        <w:rPr>
          <w:rFonts w:hint="eastAsia"/>
          <w:rtl/>
        </w:rPr>
        <w:t>ורט</w:t>
      </w:r>
      <w:r w:rsidRPr="00C11ADD">
        <w:rPr>
          <w:rtl/>
        </w:rPr>
        <w:t>:</w:t>
      </w:r>
    </w:p>
    <w:p w14:paraId="0BD0EB05" w14:textId="4E374512" w:rsidR="00503D21" w:rsidRPr="00C11ADD" w:rsidRDefault="00503D21" w:rsidP="009B2FDC">
      <w:pPr>
        <w:pStyle w:val="42"/>
      </w:pPr>
      <w:r w:rsidRPr="00C11ADD">
        <w:rPr>
          <w:rtl/>
        </w:rPr>
        <w:t>[</w:t>
      </w:r>
      <w:r w:rsidR="00556A50" w:rsidRPr="00C11ADD">
        <w:rPr>
          <w:rFonts w:hint="eastAsia"/>
          <w:rtl/>
        </w:rPr>
        <w:t>א</w:t>
      </w:r>
      <w:r w:rsidRPr="00C11ADD">
        <w:rPr>
          <w:rtl/>
        </w:rPr>
        <w:t xml:space="preserve">] </w:t>
      </w:r>
      <w:r w:rsidRPr="00C11ADD">
        <w:rPr>
          <w:rFonts w:hint="eastAsia"/>
          <w:rtl/>
        </w:rPr>
        <w:t>מידע</w:t>
      </w:r>
      <w:r w:rsidRPr="00C11ADD">
        <w:rPr>
          <w:rtl/>
        </w:rPr>
        <w:t xml:space="preserve"> </w:t>
      </w:r>
      <w:r w:rsidRPr="00C11ADD">
        <w:rPr>
          <w:rFonts w:hint="eastAsia"/>
          <w:rtl/>
        </w:rPr>
        <w:t>גולמי</w:t>
      </w:r>
      <w:r w:rsidRPr="00C11ADD">
        <w:rPr>
          <w:rtl/>
        </w:rPr>
        <w:t xml:space="preserve"> (</w:t>
      </w:r>
      <w:r w:rsidRPr="00C11ADD">
        <w:t>Raw Data</w:t>
      </w:r>
      <w:r w:rsidRPr="00C11ADD">
        <w:rPr>
          <w:rtl/>
        </w:rPr>
        <w:t>)</w:t>
      </w:r>
      <w:r w:rsidR="00EB2849" w:rsidRPr="00C11ADD">
        <w:rPr>
          <w:rtl/>
        </w:rPr>
        <w:t xml:space="preserve"> </w:t>
      </w:r>
      <w:r w:rsidR="00EB2849" w:rsidRPr="00C11ADD">
        <w:rPr>
          <w:rFonts w:hint="eastAsia"/>
          <w:rtl/>
        </w:rPr>
        <w:t>יישמר</w:t>
      </w:r>
      <w:r w:rsidR="00EB2849" w:rsidRPr="00C11ADD">
        <w:rPr>
          <w:rtl/>
        </w:rPr>
        <w:t xml:space="preserve"> </w:t>
      </w:r>
      <w:r w:rsidR="00EB2849" w:rsidRPr="00C11ADD">
        <w:rPr>
          <w:rFonts w:hint="eastAsia"/>
          <w:rtl/>
        </w:rPr>
        <w:t>לחצי</w:t>
      </w:r>
      <w:r w:rsidR="00EB2849" w:rsidRPr="00C11ADD">
        <w:rPr>
          <w:rtl/>
        </w:rPr>
        <w:t xml:space="preserve"> </w:t>
      </w:r>
      <w:r w:rsidR="00EB2849" w:rsidRPr="00C11ADD">
        <w:rPr>
          <w:rFonts w:hint="eastAsia"/>
          <w:rtl/>
        </w:rPr>
        <w:t>שנה</w:t>
      </w:r>
      <w:r w:rsidR="00EB2849" w:rsidRPr="00C11ADD">
        <w:rPr>
          <w:rtl/>
        </w:rPr>
        <w:t xml:space="preserve"> לפחות</w:t>
      </w:r>
    </w:p>
    <w:p w14:paraId="3A00362C" w14:textId="7227152A" w:rsidR="00EB2849" w:rsidRPr="00C11ADD" w:rsidRDefault="00EB2849" w:rsidP="009B2FDC">
      <w:pPr>
        <w:pStyle w:val="42"/>
      </w:pPr>
      <w:r w:rsidRPr="00C11ADD">
        <w:rPr>
          <w:rtl/>
        </w:rPr>
        <w:t>[</w:t>
      </w:r>
      <w:r w:rsidR="00556A50" w:rsidRPr="00C11ADD">
        <w:rPr>
          <w:rFonts w:hint="eastAsia"/>
          <w:rtl/>
        </w:rPr>
        <w:t>א</w:t>
      </w:r>
      <w:r w:rsidRPr="00C11ADD">
        <w:rPr>
          <w:rtl/>
        </w:rPr>
        <w:t xml:space="preserve">] התרעות ודו"חות </w:t>
      </w:r>
      <w:r w:rsidRPr="00C11ADD">
        <w:rPr>
          <w:rFonts w:hint="eastAsia"/>
          <w:rtl/>
        </w:rPr>
        <w:t>יישמר</w:t>
      </w:r>
      <w:r w:rsidRPr="00C11ADD">
        <w:rPr>
          <w:rtl/>
        </w:rPr>
        <w:t xml:space="preserve"> </w:t>
      </w:r>
      <w:r w:rsidRPr="00C11ADD">
        <w:rPr>
          <w:rFonts w:hint="eastAsia"/>
          <w:rtl/>
        </w:rPr>
        <w:t>לשנה</w:t>
      </w:r>
      <w:r w:rsidRPr="00C11ADD">
        <w:rPr>
          <w:rtl/>
        </w:rPr>
        <w:t xml:space="preserve"> לפחות</w:t>
      </w:r>
    </w:p>
    <w:p w14:paraId="6F9E23FB" w14:textId="735D8F96" w:rsidR="00EB2849" w:rsidRPr="00C11ADD" w:rsidRDefault="00EB2849" w:rsidP="009B2FDC">
      <w:pPr>
        <w:pStyle w:val="42"/>
      </w:pPr>
      <w:r w:rsidRPr="00C11ADD">
        <w:rPr>
          <w:rtl/>
        </w:rPr>
        <w:t>[</w:t>
      </w:r>
      <w:r w:rsidR="003C139C">
        <w:rPr>
          <w:rFonts w:hint="cs"/>
          <w:rtl/>
        </w:rPr>
        <w:t>ח</w:t>
      </w:r>
      <w:r w:rsidRPr="00C11ADD">
        <w:rPr>
          <w:rtl/>
        </w:rPr>
        <w:t xml:space="preserve">] </w:t>
      </w:r>
      <w:r w:rsidRPr="00C11ADD">
        <w:rPr>
          <w:rFonts w:hint="eastAsia"/>
          <w:rtl/>
        </w:rPr>
        <w:t>היכן</w:t>
      </w:r>
      <w:r w:rsidRPr="00C11ADD">
        <w:rPr>
          <w:rtl/>
        </w:rPr>
        <w:t xml:space="preserve"> </w:t>
      </w:r>
      <w:r w:rsidRPr="00C11ADD">
        <w:rPr>
          <w:rFonts w:hint="eastAsia"/>
          <w:rtl/>
        </w:rPr>
        <w:t>ובאיזה</w:t>
      </w:r>
      <w:r w:rsidRPr="00C11ADD">
        <w:rPr>
          <w:rtl/>
        </w:rPr>
        <w:t xml:space="preserve"> </w:t>
      </w:r>
      <w:r w:rsidRPr="00C11ADD">
        <w:rPr>
          <w:rFonts w:hint="eastAsia"/>
          <w:rtl/>
        </w:rPr>
        <w:t>אופן</w:t>
      </w:r>
      <w:r w:rsidRPr="00C11ADD">
        <w:rPr>
          <w:rtl/>
        </w:rPr>
        <w:t xml:space="preserve"> </w:t>
      </w:r>
      <w:r w:rsidRPr="00C11ADD">
        <w:rPr>
          <w:rFonts w:hint="eastAsia"/>
          <w:rtl/>
        </w:rPr>
        <w:t>נשמר</w:t>
      </w:r>
      <w:r w:rsidRPr="00C11ADD">
        <w:rPr>
          <w:rtl/>
        </w:rPr>
        <w:t xml:space="preserve"> </w:t>
      </w:r>
      <w:r w:rsidRPr="00C11ADD">
        <w:rPr>
          <w:rFonts w:hint="eastAsia"/>
          <w:rtl/>
        </w:rPr>
        <w:t>המידע</w:t>
      </w:r>
      <w:r w:rsidRPr="00C11ADD">
        <w:rPr>
          <w:rtl/>
        </w:rPr>
        <w:t xml:space="preserve"> </w:t>
      </w:r>
      <w:r w:rsidRPr="00C11ADD">
        <w:rPr>
          <w:rFonts w:hint="eastAsia"/>
          <w:rtl/>
        </w:rPr>
        <w:t>וכיצד</w:t>
      </w:r>
      <w:r w:rsidRPr="00C11ADD">
        <w:rPr>
          <w:rtl/>
        </w:rPr>
        <w:t xml:space="preserve"> </w:t>
      </w:r>
      <w:r w:rsidRPr="00C11ADD">
        <w:rPr>
          <w:rFonts w:hint="eastAsia"/>
          <w:rtl/>
        </w:rPr>
        <w:t>יועבר</w:t>
      </w:r>
      <w:r w:rsidRPr="00C11ADD">
        <w:rPr>
          <w:rtl/>
        </w:rPr>
        <w:t xml:space="preserve"> </w:t>
      </w:r>
      <w:r w:rsidRPr="00C11ADD">
        <w:rPr>
          <w:rFonts w:hint="eastAsia"/>
          <w:rtl/>
        </w:rPr>
        <w:t>למערך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 xml:space="preserve">, </w:t>
      </w:r>
      <w:r w:rsidRPr="00C11ADD">
        <w:rPr>
          <w:rFonts w:hint="eastAsia"/>
          <w:rtl/>
        </w:rPr>
        <w:t>ע</w:t>
      </w:r>
      <w:r w:rsidRPr="00C11ADD">
        <w:rPr>
          <w:rtl/>
        </w:rPr>
        <w:t>"</w:t>
      </w:r>
      <w:r w:rsidRPr="00C11ADD">
        <w:rPr>
          <w:rFonts w:hint="eastAsia"/>
          <w:rtl/>
        </w:rPr>
        <w:t>פ</w:t>
      </w:r>
      <w:r w:rsidRPr="00C11ADD">
        <w:rPr>
          <w:rtl/>
        </w:rPr>
        <w:t xml:space="preserve"> </w:t>
      </w:r>
      <w:r w:rsidRPr="00C11ADD">
        <w:rPr>
          <w:rFonts w:hint="eastAsia"/>
          <w:rtl/>
        </w:rPr>
        <w:t>דרישה</w:t>
      </w:r>
      <w:r w:rsidRPr="00C11ADD">
        <w:rPr>
          <w:rtl/>
        </w:rPr>
        <w:t xml:space="preserve"> </w:t>
      </w:r>
      <w:r w:rsidRPr="00C11ADD">
        <w:rPr>
          <w:rFonts w:hint="eastAsia"/>
          <w:rtl/>
        </w:rPr>
        <w:t>ובתיאום</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w:t>
      </w:r>
    </w:p>
    <w:p w14:paraId="043EE106" w14:textId="752DBFE5" w:rsidR="00503D21" w:rsidRPr="00C11ADD" w:rsidRDefault="00503D21" w:rsidP="001A492D">
      <w:pPr>
        <w:pStyle w:val="3ff2"/>
      </w:pPr>
      <w:r w:rsidRPr="00C11ADD">
        <w:rPr>
          <w:rtl/>
        </w:rPr>
        <w:t>[</w:t>
      </w:r>
      <w:r w:rsidR="003C139C">
        <w:rPr>
          <w:rFonts w:hint="cs"/>
          <w:rtl/>
        </w:rPr>
        <w:t>ח</w:t>
      </w:r>
      <w:r w:rsidRPr="00C11ADD">
        <w:rPr>
          <w:rtl/>
        </w:rPr>
        <w:t xml:space="preserve">] </w:t>
      </w:r>
      <w:r w:rsidRPr="00C11ADD">
        <w:rPr>
          <w:rFonts w:hint="eastAsia"/>
          <w:rtl/>
        </w:rPr>
        <w:t>המציע</w:t>
      </w:r>
      <w:r w:rsidRPr="00C11ADD">
        <w:rPr>
          <w:rtl/>
        </w:rPr>
        <w:t xml:space="preserve"> </w:t>
      </w:r>
      <w:r w:rsidRPr="00C11ADD">
        <w:rPr>
          <w:rFonts w:hint="eastAsia"/>
          <w:rtl/>
        </w:rPr>
        <w:t>ישמור</w:t>
      </w:r>
      <w:r w:rsidRPr="00C11ADD">
        <w:rPr>
          <w:rtl/>
        </w:rPr>
        <w:t xml:space="preserve"> </w:t>
      </w:r>
      <w:r w:rsidRPr="00C11ADD">
        <w:rPr>
          <w:rFonts w:hint="eastAsia"/>
          <w:rtl/>
        </w:rPr>
        <w:t>את</w:t>
      </w:r>
      <w:r w:rsidRPr="00C11ADD">
        <w:rPr>
          <w:rtl/>
        </w:rPr>
        <w:t xml:space="preserve"> הלוגים התפעוליים (למשל, ניהול משתמשים, ניהול הרשאו</w:t>
      </w:r>
      <w:r w:rsidRPr="00C11ADD">
        <w:rPr>
          <w:rFonts w:hint="eastAsia"/>
          <w:rtl/>
        </w:rPr>
        <w:t>ת</w:t>
      </w:r>
      <w:r w:rsidRPr="00C11ADD">
        <w:rPr>
          <w:rtl/>
        </w:rPr>
        <w:t xml:space="preserve"> </w:t>
      </w:r>
      <w:r w:rsidRPr="00C11ADD">
        <w:rPr>
          <w:rFonts w:hint="eastAsia"/>
          <w:rtl/>
        </w:rPr>
        <w:t>ועוד</w:t>
      </w:r>
      <w:r w:rsidRPr="00C11ADD">
        <w:rPr>
          <w:rtl/>
        </w:rPr>
        <w:t xml:space="preserve">) </w:t>
      </w:r>
      <w:r w:rsidRPr="00C11ADD">
        <w:rPr>
          <w:rFonts w:hint="eastAsia"/>
          <w:rtl/>
        </w:rPr>
        <w:t>ל</w:t>
      </w:r>
      <w:r w:rsidRPr="00C11ADD">
        <w:rPr>
          <w:rtl/>
        </w:rPr>
        <w:t xml:space="preserve">- 3 </w:t>
      </w:r>
      <w:r w:rsidRPr="00C11ADD">
        <w:rPr>
          <w:rFonts w:hint="eastAsia"/>
          <w:rtl/>
        </w:rPr>
        <w:t>חודשים</w:t>
      </w:r>
      <w:r w:rsidRPr="00C11ADD">
        <w:rPr>
          <w:rtl/>
        </w:rPr>
        <w:t xml:space="preserve"> </w:t>
      </w:r>
      <w:r w:rsidRPr="00C11ADD">
        <w:rPr>
          <w:rFonts w:hint="eastAsia"/>
          <w:rtl/>
        </w:rPr>
        <w:t>ויאפשר</w:t>
      </w:r>
      <w:r w:rsidRPr="00C11ADD">
        <w:rPr>
          <w:rtl/>
        </w:rPr>
        <w:t xml:space="preserve"> </w:t>
      </w:r>
      <w:r w:rsidRPr="00C11ADD">
        <w:rPr>
          <w:rFonts w:hint="eastAsia"/>
          <w:rtl/>
        </w:rPr>
        <w:t>העברת</w:t>
      </w:r>
      <w:r w:rsidRPr="00C11ADD">
        <w:rPr>
          <w:rtl/>
        </w:rPr>
        <w:t xml:space="preserve"> </w:t>
      </w:r>
      <w:r w:rsidRPr="00C11ADD">
        <w:rPr>
          <w:rFonts w:hint="eastAsia"/>
          <w:rtl/>
        </w:rPr>
        <w:t>מידע</w:t>
      </w:r>
      <w:r w:rsidRPr="00C11ADD">
        <w:rPr>
          <w:rtl/>
        </w:rPr>
        <w:t xml:space="preserve"> </w:t>
      </w:r>
      <w:r w:rsidRPr="00C11ADD">
        <w:rPr>
          <w:rFonts w:hint="eastAsia"/>
          <w:rtl/>
        </w:rPr>
        <w:t>זה</w:t>
      </w:r>
      <w:r w:rsidRPr="00C11ADD">
        <w:rPr>
          <w:rtl/>
        </w:rPr>
        <w:t xml:space="preserve"> </w:t>
      </w:r>
      <w:r w:rsidRPr="00C11ADD">
        <w:rPr>
          <w:rFonts w:hint="eastAsia"/>
          <w:rtl/>
        </w:rPr>
        <w:t>למערך</w:t>
      </w:r>
      <w:r w:rsidRPr="00C11ADD">
        <w:rPr>
          <w:rtl/>
        </w:rPr>
        <w:t xml:space="preserve"> הסייבר הלאומי, במהלך תקופה זו. </w:t>
      </w:r>
      <w:r w:rsidRPr="00C11ADD">
        <w:rPr>
          <w:rFonts w:hint="eastAsia"/>
          <w:rtl/>
        </w:rPr>
        <w:t>המציע</w:t>
      </w:r>
      <w:r w:rsidRPr="00C11ADD">
        <w:rPr>
          <w:rtl/>
        </w:rPr>
        <w:t xml:space="preserve"> </w:t>
      </w:r>
      <w:r w:rsidR="00EB2849" w:rsidRPr="00C11ADD">
        <w:rPr>
          <w:rFonts w:hint="eastAsia"/>
          <w:rtl/>
        </w:rPr>
        <w:t>י</w:t>
      </w:r>
      <w:r w:rsidRPr="00C11ADD">
        <w:rPr>
          <w:rFonts w:hint="eastAsia"/>
          <w:rtl/>
        </w:rPr>
        <w:t>פרט</w:t>
      </w:r>
      <w:r w:rsidRPr="00C11ADD">
        <w:rPr>
          <w:rtl/>
        </w:rPr>
        <w:t xml:space="preserve"> </w:t>
      </w:r>
      <w:r w:rsidRPr="00C11ADD">
        <w:rPr>
          <w:rFonts w:hint="eastAsia"/>
          <w:rtl/>
        </w:rPr>
        <w:t>היכן</w:t>
      </w:r>
      <w:r w:rsidRPr="00C11ADD">
        <w:rPr>
          <w:rtl/>
        </w:rPr>
        <w:t xml:space="preserve"> </w:t>
      </w:r>
      <w:r w:rsidRPr="00C11ADD">
        <w:rPr>
          <w:rFonts w:hint="eastAsia"/>
          <w:rtl/>
        </w:rPr>
        <w:t>ו</w:t>
      </w:r>
      <w:r w:rsidR="00EB2849" w:rsidRPr="00C11ADD">
        <w:rPr>
          <w:rFonts w:hint="eastAsia"/>
          <w:rtl/>
        </w:rPr>
        <w:t>באיזה</w:t>
      </w:r>
      <w:r w:rsidR="00EB2849" w:rsidRPr="00C11ADD">
        <w:rPr>
          <w:rtl/>
        </w:rPr>
        <w:t xml:space="preserve"> </w:t>
      </w:r>
      <w:r w:rsidR="00EB2849" w:rsidRPr="00C11ADD">
        <w:rPr>
          <w:rFonts w:hint="eastAsia"/>
          <w:rtl/>
        </w:rPr>
        <w:t>אופן</w:t>
      </w:r>
      <w:r w:rsidRPr="00C11ADD">
        <w:rPr>
          <w:rtl/>
        </w:rPr>
        <w:t xml:space="preserve"> נשמר המידע וכיצד יועבר למערך הסייבר הלאומי</w:t>
      </w:r>
      <w:r w:rsidR="00EB2849" w:rsidRPr="00C11ADD">
        <w:rPr>
          <w:rtl/>
        </w:rPr>
        <w:t xml:space="preserve">, </w:t>
      </w:r>
      <w:r w:rsidR="00EB2849" w:rsidRPr="00C11ADD">
        <w:rPr>
          <w:rFonts w:hint="eastAsia"/>
          <w:rtl/>
        </w:rPr>
        <w:t>ע</w:t>
      </w:r>
      <w:r w:rsidR="00EB2849" w:rsidRPr="00C11ADD">
        <w:rPr>
          <w:rtl/>
        </w:rPr>
        <w:t xml:space="preserve">"פ </w:t>
      </w:r>
      <w:r w:rsidR="00EB2849" w:rsidRPr="00C11ADD">
        <w:rPr>
          <w:rFonts w:hint="eastAsia"/>
          <w:rtl/>
        </w:rPr>
        <w:t>דרישה</w:t>
      </w:r>
      <w:r w:rsidR="00EB2849" w:rsidRPr="00C11ADD">
        <w:rPr>
          <w:rtl/>
        </w:rPr>
        <w:t xml:space="preserve"> </w:t>
      </w:r>
      <w:r w:rsidR="00EB2849" w:rsidRPr="00C11ADD">
        <w:rPr>
          <w:rFonts w:hint="eastAsia"/>
          <w:rtl/>
        </w:rPr>
        <w:t>ובתיאום</w:t>
      </w:r>
      <w:r w:rsidR="00EB2849" w:rsidRPr="00C11ADD">
        <w:rPr>
          <w:rtl/>
        </w:rPr>
        <w:t xml:space="preserve"> </w:t>
      </w:r>
      <w:r w:rsidR="00EB2849" w:rsidRPr="00C11ADD">
        <w:rPr>
          <w:rFonts w:hint="eastAsia"/>
          <w:rtl/>
        </w:rPr>
        <w:t>עם</w:t>
      </w:r>
      <w:r w:rsidR="00EB2849" w:rsidRPr="00C11ADD">
        <w:rPr>
          <w:rtl/>
        </w:rPr>
        <w:t xml:space="preserve"> </w:t>
      </w:r>
      <w:r w:rsidR="00EB2849" w:rsidRPr="00C11ADD">
        <w:rPr>
          <w:rFonts w:hint="eastAsia"/>
          <w:rtl/>
        </w:rPr>
        <w:t>מערך</w:t>
      </w:r>
      <w:r w:rsidR="00EB2849" w:rsidRPr="00C11ADD">
        <w:rPr>
          <w:rtl/>
        </w:rPr>
        <w:t xml:space="preserve"> </w:t>
      </w:r>
      <w:r w:rsidR="00EB2849" w:rsidRPr="00C11ADD">
        <w:rPr>
          <w:rFonts w:hint="eastAsia"/>
          <w:rtl/>
        </w:rPr>
        <w:t>הסייבר</w:t>
      </w:r>
      <w:r w:rsidR="00EB2849" w:rsidRPr="00C11ADD">
        <w:rPr>
          <w:rtl/>
        </w:rPr>
        <w:t xml:space="preserve"> </w:t>
      </w:r>
      <w:r w:rsidR="00EB2849" w:rsidRPr="00C11ADD">
        <w:rPr>
          <w:rFonts w:hint="eastAsia"/>
          <w:rtl/>
        </w:rPr>
        <w:t>הלאומי</w:t>
      </w:r>
      <w:r w:rsidRPr="00C11ADD">
        <w:rPr>
          <w:rtl/>
        </w:rPr>
        <w:t>.</w:t>
      </w:r>
    </w:p>
    <w:p w14:paraId="0E7E4620" w14:textId="17CAF98B" w:rsidR="003D607A" w:rsidRPr="00C11ADD" w:rsidRDefault="003D607A" w:rsidP="001A492D">
      <w:pPr>
        <w:pStyle w:val="3ff2"/>
      </w:pPr>
      <w:r w:rsidRPr="00C11ADD">
        <w:rPr>
          <w:rtl/>
        </w:rPr>
        <w:t>[</w:t>
      </w:r>
      <w:r w:rsidR="003C139C">
        <w:rPr>
          <w:rFonts w:hint="cs"/>
          <w:rtl/>
        </w:rPr>
        <w:t>ח</w:t>
      </w:r>
      <w:r w:rsidRPr="00C11ADD">
        <w:rPr>
          <w:rtl/>
        </w:rPr>
        <w:t xml:space="preserve">] </w:t>
      </w:r>
      <w:r w:rsidRPr="00C11ADD">
        <w:rPr>
          <w:rFonts w:hint="eastAsia"/>
          <w:rtl/>
        </w:rPr>
        <w:t>המציע</w:t>
      </w:r>
      <w:r w:rsidRPr="00C11ADD">
        <w:rPr>
          <w:rtl/>
        </w:rPr>
        <w:t xml:space="preserve"> י</w:t>
      </w:r>
      <w:r w:rsidR="00503D21" w:rsidRPr="00C11ADD">
        <w:rPr>
          <w:rFonts w:hint="eastAsia"/>
          <w:rtl/>
        </w:rPr>
        <w:t>פרט</w:t>
      </w:r>
      <w:r w:rsidRPr="00C11ADD">
        <w:rPr>
          <w:rtl/>
        </w:rPr>
        <w:t xml:space="preserve"> </w:t>
      </w:r>
      <w:r w:rsidRPr="00C11ADD">
        <w:rPr>
          <w:rFonts w:hint="eastAsia"/>
          <w:rtl/>
        </w:rPr>
        <w:t>את</w:t>
      </w:r>
      <w:r w:rsidRPr="00C11ADD">
        <w:rPr>
          <w:rtl/>
        </w:rPr>
        <w:t xml:space="preserve"> </w:t>
      </w:r>
      <w:r w:rsidRPr="00C11ADD">
        <w:rPr>
          <w:rFonts w:hint="eastAsia"/>
          <w:rtl/>
        </w:rPr>
        <w:t>המשמעויות</w:t>
      </w:r>
      <w:r w:rsidRPr="00C11ADD">
        <w:rPr>
          <w:rtl/>
        </w:rPr>
        <w:t xml:space="preserve"> </w:t>
      </w:r>
      <w:r w:rsidRPr="00C11ADD">
        <w:rPr>
          <w:rFonts w:hint="eastAsia"/>
          <w:rtl/>
        </w:rPr>
        <w:t>הנגזרות</w:t>
      </w:r>
      <w:r w:rsidRPr="00C11ADD">
        <w:rPr>
          <w:rtl/>
        </w:rPr>
        <w:t xml:space="preserve"> </w:t>
      </w:r>
      <w:r w:rsidR="00EB2849" w:rsidRPr="00C11ADD">
        <w:rPr>
          <w:rFonts w:hint="cs"/>
          <w:rtl/>
        </w:rPr>
        <w:t>מ</w:t>
      </w:r>
      <w:r w:rsidRPr="00C11ADD">
        <w:rPr>
          <w:rFonts w:hint="eastAsia"/>
          <w:rtl/>
        </w:rPr>
        <w:t>הגדלת</w:t>
      </w:r>
      <w:r w:rsidRPr="00C11ADD">
        <w:rPr>
          <w:rtl/>
        </w:rPr>
        <w:t xml:space="preserve"> משך </w:t>
      </w:r>
      <w:r w:rsidRPr="00C11ADD">
        <w:rPr>
          <w:rFonts w:hint="eastAsia"/>
          <w:rtl/>
        </w:rPr>
        <w:t>הזמן</w:t>
      </w:r>
      <w:r w:rsidRPr="00C11ADD">
        <w:rPr>
          <w:rtl/>
        </w:rPr>
        <w:t xml:space="preserve"> </w:t>
      </w:r>
      <w:r w:rsidRPr="00C11ADD">
        <w:rPr>
          <w:rFonts w:hint="eastAsia"/>
          <w:rtl/>
        </w:rPr>
        <w:t>לשמירת</w:t>
      </w:r>
      <w:r w:rsidRPr="00C11ADD">
        <w:rPr>
          <w:rtl/>
        </w:rPr>
        <w:t xml:space="preserve"> </w:t>
      </w:r>
      <w:r w:rsidRPr="00C11ADD">
        <w:rPr>
          <w:rFonts w:hint="eastAsia"/>
          <w:rtl/>
        </w:rPr>
        <w:t>התיעוד</w:t>
      </w:r>
      <w:r w:rsidRPr="00C11ADD">
        <w:rPr>
          <w:rtl/>
        </w:rPr>
        <w:t xml:space="preserve"> בעקבות בקשת המערך, </w:t>
      </w:r>
      <w:r w:rsidRPr="00C11ADD">
        <w:rPr>
          <w:rFonts w:hint="eastAsia"/>
          <w:rtl/>
        </w:rPr>
        <w:t>תוך</w:t>
      </w:r>
      <w:r w:rsidRPr="00C11ADD">
        <w:rPr>
          <w:rtl/>
        </w:rPr>
        <w:t xml:space="preserve"> </w:t>
      </w:r>
      <w:r w:rsidRPr="00C11ADD">
        <w:rPr>
          <w:rFonts w:hint="eastAsia"/>
          <w:rtl/>
        </w:rPr>
        <w:t>התייחסות</w:t>
      </w:r>
      <w:r w:rsidRPr="00C11ADD">
        <w:rPr>
          <w:rtl/>
        </w:rPr>
        <w:t xml:space="preserve"> לחלונות זמן של שנה וחצי, שנתיים, שנתיים וחצי ושלוש שנים.</w:t>
      </w:r>
      <w:r w:rsidR="00503D21" w:rsidRPr="00C11ADD">
        <w:rPr>
          <w:rtl/>
        </w:rPr>
        <w:t xml:space="preserve"> </w:t>
      </w:r>
    </w:p>
    <w:p w14:paraId="603537CD" w14:textId="77777777" w:rsidR="003D607A" w:rsidRPr="00C11ADD" w:rsidRDefault="003D607A" w:rsidP="00A86670">
      <w:pPr>
        <w:pStyle w:val="23"/>
      </w:pPr>
      <w:bookmarkStart w:id="319" w:name="_Toc157348542"/>
      <w:bookmarkStart w:id="320" w:name="_Toc157349217"/>
      <w:r w:rsidRPr="00C11ADD">
        <w:rPr>
          <w:rtl/>
        </w:rPr>
        <w:t>שרידות גיבוי ושיחזור המידע</w:t>
      </w:r>
      <w:bookmarkEnd w:id="319"/>
      <w:bookmarkEnd w:id="320"/>
      <w:r w:rsidRPr="00C11ADD">
        <w:rPr>
          <w:rtl/>
        </w:rPr>
        <w:t xml:space="preserve"> </w:t>
      </w:r>
    </w:p>
    <w:p w14:paraId="74AAABBB" w14:textId="316EC8F8" w:rsidR="003D607A" w:rsidRPr="00C11ADD" w:rsidRDefault="003D607A" w:rsidP="001A492D">
      <w:pPr>
        <w:pStyle w:val="3ff2"/>
      </w:pPr>
      <w:r w:rsidRPr="00C11ADD">
        <w:rPr>
          <w:rtl/>
        </w:rPr>
        <w:t>[</w:t>
      </w:r>
      <w:r w:rsidR="003C139C">
        <w:rPr>
          <w:rFonts w:hint="cs"/>
          <w:rtl/>
        </w:rPr>
        <w:t>ח</w:t>
      </w:r>
      <w:r w:rsidRPr="00C11ADD">
        <w:rPr>
          <w:rtl/>
        </w:rPr>
        <w:t>] על המציע לפרט את מדיניות שרידות השירות, גיבוי ושיחזור המידע של המשתמשים</w:t>
      </w:r>
      <w:r w:rsidRPr="00C11ADD">
        <w:rPr>
          <w:rFonts w:hint="cs"/>
          <w:rtl/>
        </w:rPr>
        <w:t xml:space="preserve">, תוך התייחסות לשירות ההגנה עצמו ולממשקי הניהול של השירות המוצע ברמות השונות וכן עליו להתייחס לאפשרות מימוש (השירות וממשקי הניהול) מבוססת </w:t>
      </w:r>
      <w:r w:rsidRPr="00C11ADD">
        <w:t>Anycast</w:t>
      </w:r>
      <w:r w:rsidRPr="00C11ADD">
        <w:rPr>
          <w:rtl/>
        </w:rPr>
        <w:t>.</w:t>
      </w:r>
      <w:r w:rsidRPr="00C11ADD">
        <w:rPr>
          <w:rFonts w:hint="cs"/>
          <w:rtl/>
        </w:rPr>
        <w:t xml:space="preserve"> </w:t>
      </w:r>
    </w:p>
    <w:p w14:paraId="528B133A" w14:textId="77777777" w:rsidR="003D607A" w:rsidRPr="00C11ADD" w:rsidRDefault="003D607A" w:rsidP="00A86670">
      <w:pPr>
        <w:pStyle w:val="23"/>
        <w:rPr>
          <w:rtl/>
        </w:rPr>
      </w:pPr>
      <w:bookmarkStart w:id="321" w:name="_Toc157348543"/>
      <w:bookmarkStart w:id="322" w:name="_Toc157349218"/>
      <w:r w:rsidRPr="00C11ADD">
        <w:rPr>
          <w:rtl/>
        </w:rPr>
        <w:t>דרישות הדרכה</w:t>
      </w:r>
      <w:bookmarkEnd w:id="321"/>
      <w:bookmarkEnd w:id="322"/>
      <w:r w:rsidRPr="00C11ADD">
        <w:rPr>
          <w:rtl/>
        </w:rPr>
        <w:t xml:space="preserve"> </w:t>
      </w:r>
    </w:p>
    <w:p w14:paraId="3C6D804C" w14:textId="64853179" w:rsidR="003D607A" w:rsidRPr="00C11ADD" w:rsidRDefault="003D607A" w:rsidP="001A492D">
      <w:pPr>
        <w:pStyle w:val="3ff2"/>
        <w:rPr>
          <w:rtl/>
        </w:rPr>
      </w:pPr>
      <w:r w:rsidRPr="00C11ADD">
        <w:rPr>
          <w:rtl/>
        </w:rPr>
        <w:t xml:space="preserve">על המציע לספק שירות הדרכה שוטף </w:t>
      </w:r>
      <w:r w:rsidRPr="00C11ADD">
        <w:rPr>
          <w:rFonts w:hint="cs"/>
          <w:rtl/>
        </w:rPr>
        <w:t>למערך הסייבר הלאומי ולארגונים המנוהלים</w:t>
      </w:r>
      <w:r w:rsidRPr="00C11ADD">
        <w:rPr>
          <w:rtl/>
        </w:rPr>
        <w:t xml:space="preserve"> </w:t>
      </w:r>
      <w:r w:rsidRPr="00C11ADD">
        <w:rPr>
          <w:rFonts w:hint="cs"/>
          <w:rtl/>
        </w:rPr>
        <w:t xml:space="preserve">שהתקשרו </w:t>
      </w:r>
      <w:r w:rsidRPr="00C11ADD">
        <w:rPr>
          <w:rtl/>
        </w:rPr>
        <w:t>לשירות</w:t>
      </w:r>
      <w:r w:rsidRPr="00C11ADD">
        <w:rPr>
          <w:rFonts w:hint="cs"/>
          <w:rtl/>
        </w:rPr>
        <w:t xml:space="preserve"> במסגרת מכרז זה </w:t>
      </w:r>
      <w:r w:rsidRPr="00C11ADD">
        <w:rPr>
          <w:rtl/>
        </w:rPr>
        <w:t>לאורך חיי ההתקשרות כמפורט בסעיף זה.</w:t>
      </w:r>
    </w:p>
    <w:p w14:paraId="4FDFB07C" w14:textId="3768A46A" w:rsidR="003D607A" w:rsidRPr="00C11ADD" w:rsidRDefault="003D607A" w:rsidP="001A492D">
      <w:pPr>
        <w:pStyle w:val="3ff2"/>
        <w:rPr>
          <w:rtl/>
        </w:rPr>
      </w:pPr>
      <w:r w:rsidRPr="00C11ADD">
        <w:rPr>
          <w:rtl/>
        </w:rPr>
        <w:t>[</w:t>
      </w:r>
      <w:r w:rsidR="003C139C">
        <w:rPr>
          <w:rFonts w:hint="cs"/>
          <w:rtl/>
        </w:rPr>
        <w:t>ח</w:t>
      </w:r>
      <w:r w:rsidRPr="00C11ADD">
        <w:rPr>
          <w:rtl/>
        </w:rPr>
        <w:t xml:space="preserve">] המציע יקיים הדרכות פרונטליות במשרדי המערך </w:t>
      </w:r>
      <w:r w:rsidRPr="00C11ADD">
        <w:rPr>
          <w:rFonts w:hint="cs"/>
          <w:rtl/>
        </w:rPr>
        <w:t xml:space="preserve">ובמשרדי הארגונים </w:t>
      </w:r>
      <w:r w:rsidRPr="00C11ADD">
        <w:rPr>
          <w:rtl/>
        </w:rPr>
        <w:t>או באמצעות שיחות וידאו.</w:t>
      </w:r>
    </w:p>
    <w:p w14:paraId="53826CD2" w14:textId="56A3CF86" w:rsidR="003D607A" w:rsidRPr="00C11ADD" w:rsidRDefault="003D607A" w:rsidP="001A492D">
      <w:pPr>
        <w:pStyle w:val="3ff2"/>
        <w:rPr>
          <w:rtl/>
        </w:rPr>
      </w:pPr>
      <w:r w:rsidRPr="00C11ADD">
        <w:rPr>
          <w:rtl/>
        </w:rPr>
        <w:t>[</w:t>
      </w:r>
      <w:r w:rsidR="003C139C">
        <w:rPr>
          <w:rFonts w:hint="cs"/>
          <w:rtl/>
        </w:rPr>
        <w:t>ח</w:t>
      </w:r>
      <w:r w:rsidRPr="00C11ADD">
        <w:rPr>
          <w:rtl/>
        </w:rPr>
        <w:t xml:space="preserve">] המציע יעביר למערך </w:t>
      </w:r>
      <w:r w:rsidRPr="00C11ADD">
        <w:rPr>
          <w:rFonts w:hint="cs"/>
          <w:rtl/>
        </w:rPr>
        <w:t xml:space="preserve">ולארגונים המנוהלים </w:t>
      </w:r>
      <w:r w:rsidRPr="00C11ADD">
        <w:rPr>
          <w:rtl/>
        </w:rPr>
        <w:t xml:space="preserve">את כלל החומרים שהוצגו במסגרת ההדרכה. במידה שההדרכה בוצעה באמצעות תשתית שיחת וידאו מערך הסייבר הלאומי </w:t>
      </w:r>
      <w:r w:rsidRPr="00C11ADD">
        <w:rPr>
          <w:rFonts w:hint="cs"/>
          <w:rtl/>
        </w:rPr>
        <w:t xml:space="preserve">והארגונים </w:t>
      </w:r>
      <w:r w:rsidRPr="00C11ADD">
        <w:rPr>
          <w:rtl/>
        </w:rPr>
        <w:t>יקבל</w:t>
      </w:r>
      <w:r w:rsidRPr="00C11ADD">
        <w:rPr>
          <w:rFonts w:hint="cs"/>
          <w:rtl/>
        </w:rPr>
        <w:t>ו</w:t>
      </w:r>
      <w:r w:rsidRPr="00C11ADD">
        <w:rPr>
          <w:rtl/>
        </w:rPr>
        <w:t xml:space="preserve"> את ההקלטה של ההדרכה. המערך </w:t>
      </w:r>
      <w:r w:rsidRPr="00C11ADD">
        <w:rPr>
          <w:rFonts w:hint="cs"/>
          <w:rtl/>
        </w:rPr>
        <w:t xml:space="preserve">והארגונים </w:t>
      </w:r>
      <w:r w:rsidRPr="00C11ADD">
        <w:rPr>
          <w:rtl/>
        </w:rPr>
        <w:t>יוכל</w:t>
      </w:r>
      <w:r w:rsidRPr="00C11ADD">
        <w:rPr>
          <w:rFonts w:hint="cs"/>
          <w:rtl/>
        </w:rPr>
        <w:t>ו</w:t>
      </w:r>
      <w:r w:rsidRPr="00C11ADD">
        <w:rPr>
          <w:rtl/>
        </w:rPr>
        <w:t xml:space="preserve"> לעשות בחומרים אלה שימוש פנימי לטובת הדרכות של משתמשי ה</w:t>
      </w:r>
      <w:r w:rsidRPr="00C11ADD">
        <w:rPr>
          <w:rFonts w:hint="cs"/>
          <w:rtl/>
        </w:rPr>
        <w:t>שירות</w:t>
      </w:r>
      <w:r w:rsidRPr="00C11ADD">
        <w:rPr>
          <w:rtl/>
        </w:rPr>
        <w:t>.</w:t>
      </w:r>
    </w:p>
    <w:p w14:paraId="4D95A415" w14:textId="41E710F6" w:rsidR="003D607A" w:rsidRPr="00C11ADD" w:rsidRDefault="003D607A" w:rsidP="001A492D">
      <w:pPr>
        <w:pStyle w:val="3ff2"/>
      </w:pPr>
      <w:r w:rsidRPr="00C11ADD">
        <w:rPr>
          <w:rtl/>
        </w:rPr>
        <w:t>[</w:t>
      </w:r>
      <w:r w:rsidR="003C139C">
        <w:rPr>
          <w:rFonts w:hint="cs"/>
          <w:rtl/>
        </w:rPr>
        <w:t>ח</w:t>
      </w:r>
      <w:r w:rsidRPr="00C11ADD">
        <w:rPr>
          <w:rtl/>
        </w:rPr>
        <w:t>] ההדרכות שיועברו יהיו לרמות שונות של משתמשי</w:t>
      </w:r>
      <w:r w:rsidRPr="00C11ADD">
        <w:rPr>
          <w:rFonts w:hint="cs"/>
          <w:rtl/>
        </w:rPr>
        <w:t xml:space="preserve"> השירות</w:t>
      </w:r>
      <w:r w:rsidRPr="00C11ADD">
        <w:rPr>
          <w:rtl/>
        </w:rPr>
        <w:t>.</w:t>
      </w:r>
    </w:p>
    <w:p w14:paraId="00C493C6" w14:textId="77777777" w:rsidR="003D607A" w:rsidRPr="00C11ADD" w:rsidRDefault="003D607A" w:rsidP="009B2FDC">
      <w:pPr>
        <w:pStyle w:val="42"/>
      </w:pPr>
      <w:r w:rsidRPr="00C11ADD">
        <w:rPr>
          <w:rtl/>
        </w:rPr>
        <w:t>הדרכה ראשונית המיועדת למשתמשים חדשים.</w:t>
      </w:r>
    </w:p>
    <w:p w14:paraId="1065B3C0" w14:textId="77777777" w:rsidR="003D607A" w:rsidRPr="00C11ADD" w:rsidRDefault="003D607A" w:rsidP="009B2FDC">
      <w:pPr>
        <w:pStyle w:val="42"/>
      </w:pPr>
      <w:r w:rsidRPr="00C11ADD">
        <w:rPr>
          <w:rtl/>
        </w:rPr>
        <w:lastRenderedPageBreak/>
        <w:t>הדרכה מתקדמת המיועדת למשתמשים מנוסים ומדגימה יכולות מתקדמות של ה</w:t>
      </w:r>
      <w:r w:rsidRPr="00C11ADD">
        <w:rPr>
          <w:rFonts w:hint="cs"/>
          <w:rtl/>
        </w:rPr>
        <w:t>שירו</w:t>
      </w:r>
      <w:r w:rsidRPr="00C11ADD">
        <w:rPr>
          <w:rtl/>
        </w:rPr>
        <w:t>ת.</w:t>
      </w:r>
    </w:p>
    <w:p w14:paraId="28AD95A8" w14:textId="50B0123B" w:rsidR="003D607A" w:rsidRPr="00C11ADD" w:rsidRDefault="003D607A" w:rsidP="009B2FDC">
      <w:pPr>
        <w:pStyle w:val="42"/>
      </w:pPr>
      <w:r w:rsidRPr="00C11ADD">
        <w:rPr>
          <w:rtl/>
        </w:rPr>
        <w:t>הדרכות נוספות לפי הצורך, כגון: ניהול משתמשים</w:t>
      </w:r>
      <w:r w:rsidR="00470F1A">
        <w:rPr>
          <w:rtl/>
        </w:rPr>
        <w:t>,</w:t>
      </w:r>
      <w:r w:rsidRPr="00C11ADD">
        <w:rPr>
          <w:rtl/>
        </w:rPr>
        <w:t xml:space="preserve"> עבודה מול </w:t>
      </w:r>
      <w:r w:rsidRPr="00C11ADD">
        <w:t>API</w:t>
      </w:r>
      <w:r w:rsidRPr="00C11ADD">
        <w:rPr>
          <w:rtl/>
        </w:rPr>
        <w:t>.</w:t>
      </w:r>
    </w:p>
    <w:p w14:paraId="26532942" w14:textId="2286EE0F" w:rsidR="003D607A" w:rsidRPr="00C11ADD" w:rsidRDefault="003D607A" w:rsidP="001A492D">
      <w:pPr>
        <w:pStyle w:val="3ff2"/>
        <w:rPr>
          <w:rtl/>
        </w:rPr>
      </w:pPr>
      <w:r w:rsidRPr="00C11ADD">
        <w:rPr>
          <w:rtl/>
        </w:rPr>
        <w:t>[</w:t>
      </w:r>
      <w:r w:rsidR="003C139C">
        <w:rPr>
          <w:rFonts w:hint="cs"/>
          <w:rtl/>
        </w:rPr>
        <w:t>ח</w:t>
      </w:r>
      <w:r w:rsidRPr="00C11ADD">
        <w:rPr>
          <w:rtl/>
        </w:rPr>
        <w:t xml:space="preserve">] ההדרכות </w:t>
      </w:r>
      <w:r w:rsidRPr="00C11ADD">
        <w:rPr>
          <w:rFonts w:hint="cs"/>
          <w:rtl/>
        </w:rPr>
        <w:t>תתבצענה</w:t>
      </w:r>
      <w:r w:rsidRPr="00C11ADD">
        <w:rPr>
          <w:rtl/>
        </w:rPr>
        <w:t xml:space="preserve"> לפחות פעמיים בשנה באופן שגרתי, וכן ככל שיידרש ע"י המערך </w:t>
      </w:r>
      <w:r w:rsidRPr="00C11ADD">
        <w:rPr>
          <w:rFonts w:hint="eastAsia"/>
          <w:rtl/>
        </w:rPr>
        <w:t>והארגונים</w:t>
      </w:r>
      <w:r w:rsidRPr="00C11ADD">
        <w:rPr>
          <w:rFonts w:hint="cs"/>
          <w:rtl/>
        </w:rPr>
        <w:t xml:space="preserve"> המנוהלים </w:t>
      </w:r>
      <w:r w:rsidRPr="00C11ADD">
        <w:rPr>
          <w:rtl/>
        </w:rPr>
        <w:t>בתיאום עם המציע – עקב חידושים, עדכוני גרסה, הוספה או שינוי בתכולות ויכולות ה</w:t>
      </w:r>
      <w:r w:rsidRPr="00C11ADD">
        <w:rPr>
          <w:rFonts w:hint="cs"/>
          <w:rtl/>
        </w:rPr>
        <w:t>שירו</w:t>
      </w:r>
      <w:r w:rsidRPr="00C11ADD">
        <w:rPr>
          <w:rtl/>
        </w:rPr>
        <w:t>ת, חילופי כוח אדם במערך</w:t>
      </w:r>
      <w:r w:rsidRPr="00C11ADD">
        <w:rPr>
          <w:rFonts w:hint="cs"/>
          <w:rtl/>
        </w:rPr>
        <w:t xml:space="preserve"> </w:t>
      </w:r>
      <w:r w:rsidRPr="00C11ADD">
        <w:rPr>
          <w:rFonts w:hint="eastAsia"/>
          <w:rtl/>
        </w:rPr>
        <w:t>הסייבר</w:t>
      </w:r>
      <w:r w:rsidRPr="00C11ADD">
        <w:rPr>
          <w:rtl/>
        </w:rPr>
        <w:t xml:space="preserve"> הלאומי </w:t>
      </w:r>
      <w:r w:rsidRPr="00C11ADD">
        <w:rPr>
          <w:rFonts w:hint="eastAsia"/>
          <w:rtl/>
        </w:rPr>
        <w:t>או</w:t>
      </w:r>
      <w:r w:rsidRPr="00C11ADD">
        <w:rPr>
          <w:rtl/>
        </w:rPr>
        <w:t xml:space="preserve"> </w:t>
      </w:r>
      <w:r w:rsidRPr="00C11ADD">
        <w:rPr>
          <w:rFonts w:hint="eastAsia"/>
          <w:rtl/>
        </w:rPr>
        <w:t>בארגונים</w:t>
      </w:r>
      <w:r w:rsidRPr="00C11ADD">
        <w:rPr>
          <w:rtl/>
        </w:rPr>
        <w:t xml:space="preserve"> המנוהלים, או מכל סיבה אחרת לבקשת המערך</w:t>
      </w:r>
      <w:r w:rsidRPr="00C11ADD">
        <w:rPr>
          <w:rFonts w:hint="cs"/>
          <w:rtl/>
        </w:rPr>
        <w:t xml:space="preserve"> </w:t>
      </w:r>
      <w:r w:rsidRPr="00C11ADD">
        <w:rPr>
          <w:rFonts w:hint="eastAsia"/>
          <w:rtl/>
        </w:rPr>
        <w:t>ו</w:t>
      </w:r>
      <w:r w:rsidRPr="00C11ADD">
        <w:rPr>
          <w:rtl/>
        </w:rPr>
        <w:t xml:space="preserve">/או </w:t>
      </w:r>
      <w:r w:rsidRPr="00C11ADD">
        <w:rPr>
          <w:rFonts w:hint="eastAsia"/>
          <w:rtl/>
        </w:rPr>
        <w:t>הארגונים</w:t>
      </w:r>
      <w:r w:rsidRPr="00C11ADD">
        <w:rPr>
          <w:rtl/>
        </w:rPr>
        <w:t>.</w:t>
      </w:r>
    </w:p>
    <w:p w14:paraId="5F62954A" w14:textId="73BDF76E" w:rsidR="003D607A" w:rsidRPr="00C11ADD" w:rsidRDefault="003D607A" w:rsidP="001A492D">
      <w:pPr>
        <w:pStyle w:val="3ff2"/>
        <w:rPr>
          <w:rtl/>
        </w:rPr>
      </w:pPr>
      <w:r w:rsidRPr="00C11ADD">
        <w:rPr>
          <w:rtl/>
        </w:rPr>
        <w:t>[</w:t>
      </w:r>
      <w:r w:rsidR="003C139C">
        <w:rPr>
          <w:rFonts w:hint="cs"/>
          <w:rtl/>
        </w:rPr>
        <w:t>ח</w:t>
      </w:r>
      <w:r w:rsidRPr="00C11ADD">
        <w:rPr>
          <w:rtl/>
        </w:rPr>
        <w:t xml:space="preserve">] על ההדרכות להתבצע בשפה האנגלית ו/או עברית. </w:t>
      </w:r>
    </w:p>
    <w:p w14:paraId="640624F0" w14:textId="3C1DCA51" w:rsidR="003D607A" w:rsidRPr="00C11ADD" w:rsidRDefault="003D607A" w:rsidP="001A492D">
      <w:pPr>
        <w:pStyle w:val="3ff2"/>
        <w:rPr>
          <w:rtl/>
        </w:rPr>
      </w:pPr>
      <w:r w:rsidRPr="00C11ADD">
        <w:rPr>
          <w:rtl/>
        </w:rPr>
        <w:t>[</w:t>
      </w:r>
      <w:r w:rsidR="003C139C">
        <w:rPr>
          <w:rFonts w:hint="cs"/>
          <w:rtl/>
        </w:rPr>
        <w:t>ח</w:t>
      </w:r>
      <w:r w:rsidRPr="00C11ADD">
        <w:rPr>
          <w:rtl/>
        </w:rPr>
        <w:t>] על המדריכים מטעם המציע להיות בעלי ה</w:t>
      </w:r>
      <w:r w:rsidRPr="00C11ADD">
        <w:rPr>
          <w:rFonts w:hint="cs"/>
          <w:rtl/>
        </w:rPr>
        <w:t>י</w:t>
      </w:r>
      <w:r w:rsidRPr="00C11ADD">
        <w:rPr>
          <w:rtl/>
        </w:rPr>
        <w:t>כרות של לפחות 6 חודשים עם ה</w:t>
      </w:r>
      <w:r w:rsidRPr="00C11ADD">
        <w:rPr>
          <w:rFonts w:hint="cs"/>
          <w:rtl/>
        </w:rPr>
        <w:t>שירו</w:t>
      </w:r>
      <w:r w:rsidRPr="00C11ADD">
        <w:rPr>
          <w:rtl/>
        </w:rPr>
        <w:t>ת</w:t>
      </w:r>
      <w:r w:rsidRPr="00C11ADD">
        <w:rPr>
          <w:rFonts w:hint="cs"/>
          <w:rtl/>
        </w:rPr>
        <w:t xml:space="preserve"> והמוצר המוצע</w:t>
      </w:r>
      <w:r w:rsidRPr="00C11ADD">
        <w:rPr>
          <w:rtl/>
        </w:rPr>
        <w:t xml:space="preserve">, וכן בעלי </w:t>
      </w:r>
      <w:proofErr w:type="spellStart"/>
      <w:r w:rsidRPr="00C11ADD">
        <w:rPr>
          <w:rtl/>
        </w:rPr>
        <w:t>נסיון</w:t>
      </w:r>
      <w:proofErr w:type="spellEnd"/>
      <w:r w:rsidRPr="00C11ADD">
        <w:rPr>
          <w:rtl/>
        </w:rPr>
        <w:t xml:space="preserve"> בהדרכת</w:t>
      </w:r>
      <w:r w:rsidRPr="00C11ADD">
        <w:rPr>
          <w:rFonts w:hint="cs"/>
          <w:rtl/>
        </w:rPr>
        <w:t>ו</w:t>
      </w:r>
      <w:r w:rsidRPr="00C11ADD">
        <w:rPr>
          <w:rtl/>
        </w:rPr>
        <w:t xml:space="preserve">. </w:t>
      </w:r>
    </w:p>
    <w:p w14:paraId="5AC406AB" w14:textId="0D5BC69D" w:rsidR="003D607A" w:rsidRPr="00C11ADD" w:rsidRDefault="003D607A" w:rsidP="001A492D">
      <w:pPr>
        <w:pStyle w:val="3ff2"/>
        <w:rPr>
          <w:rtl/>
        </w:rPr>
      </w:pPr>
      <w:r w:rsidRPr="00C11ADD">
        <w:rPr>
          <w:rtl/>
        </w:rPr>
        <w:t>[</w:t>
      </w:r>
      <w:r w:rsidR="003C139C">
        <w:rPr>
          <w:rFonts w:hint="cs"/>
          <w:rtl/>
        </w:rPr>
        <w:t>ח</w:t>
      </w:r>
      <w:r w:rsidRPr="00C11ADD">
        <w:rPr>
          <w:rtl/>
        </w:rPr>
        <w:t xml:space="preserve">] ההדרכות </w:t>
      </w:r>
      <w:r w:rsidRPr="00C11ADD">
        <w:rPr>
          <w:rFonts w:hint="cs"/>
          <w:rtl/>
        </w:rPr>
        <w:t>תכלולנה</w:t>
      </w:r>
      <w:r w:rsidRPr="00C11ADD">
        <w:rPr>
          <w:rtl/>
        </w:rPr>
        <w:t xml:space="preserve"> הצגה מלאה של פונקציונאליות ה</w:t>
      </w:r>
      <w:r w:rsidRPr="00C11ADD">
        <w:rPr>
          <w:rFonts w:hint="cs"/>
          <w:rtl/>
        </w:rPr>
        <w:t>שירו</w:t>
      </w:r>
      <w:r w:rsidRPr="00C11ADD">
        <w:rPr>
          <w:rtl/>
        </w:rPr>
        <w:t>ת, כגון: תכונות בסיסיות,</w:t>
      </w:r>
      <w:r w:rsidR="00470F1A">
        <w:rPr>
          <w:rtl/>
        </w:rPr>
        <w:t xml:space="preserve"> </w:t>
      </w:r>
      <w:r w:rsidRPr="00C11ADD">
        <w:rPr>
          <w:rtl/>
        </w:rPr>
        <w:t xml:space="preserve">תכונות </w:t>
      </w:r>
      <w:r w:rsidRPr="00C11ADD">
        <w:rPr>
          <w:rFonts w:hint="cs"/>
          <w:rtl/>
        </w:rPr>
        <w:t>מתקדמות</w:t>
      </w:r>
      <w:r w:rsidRPr="00C11ADD">
        <w:rPr>
          <w:rtl/>
        </w:rPr>
        <w:t xml:space="preserve">, </w:t>
      </w:r>
      <w:r w:rsidRPr="00C11ADD">
        <w:rPr>
          <w:rFonts w:hint="cs"/>
          <w:rtl/>
        </w:rPr>
        <w:t xml:space="preserve">הגדרת מדיניות חסימה/הרשאה, </w:t>
      </w:r>
      <w:r w:rsidRPr="00C11ADD">
        <w:rPr>
          <w:rtl/>
        </w:rPr>
        <w:t>הגדרות ה</w:t>
      </w:r>
      <w:r w:rsidRPr="00C11ADD">
        <w:rPr>
          <w:rFonts w:hint="cs"/>
          <w:rtl/>
        </w:rPr>
        <w:t>שירו</w:t>
      </w:r>
      <w:r w:rsidRPr="00C11ADD">
        <w:rPr>
          <w:rtl/>
        </w:rPr>
        <w:t>ת</w:t>
      </w:r>
      <w:r w:rsidRPr="00C11ADD">
        <w:rPr>
          <w:rFonts w:hint="cs"/>
          <w:rtl/>
        </w:rPr>
        <w:t>, פרשנות תצוגות ממשקי הניהול, הבנת המידע המתקבל מהשירות (</w:t>
      </w:r>
      <w:proofErr w:type="spellStart"/>
      <w:r w:rsidRPr="00C11ADD">
        <w:rPr>
          <w:rFonts w:hint="cs"/>
          <w:rtl/>
        </w:rPr>
        <w:t>גו"ז</w:t>
      </w:r>
      <w:proofErr w:type="spellEnd"/>
      <w:r w:rsidRPr="00C11ADD">
        <w:rPr>
          <w:rFonts w:hint="cs"/>
          <w:rtl/>
        </w:rPr>
        <w:t>, לוגים ועוד)</w:t>
      </w:r>
      <w:r w:rsidRPr="00C11ADD">
        <w:rPr>
          <w:rtl/>
        </w:rPr>
        <w:t>.</w:t>
      </w:r>
    </w:p>
    <w:p w14:paraId="2D40B526" w14:textId="77777777" w:rsidR="003D607A" w:rsidRPr="00C11ADD" w:rsidRDefault="003D607A" w:rsidP="00A86670">
      <w:pPr>
        <w:pStyle w:val="23"/>
      </w:pPr>
      <w:bookmarkStart w:id="323" w:name="_Toc157348544"/>
      <w:bookmarkStart w:id="324" w:name="_Toc157349219"/>
      <w:r w:rsidRPr="00C11ADD">
        <w:rPr>
          <w:rtl/>
        </w:rPr>
        <w:t>מדריכים למשתמש</w:t>
      </w:r>
      <w:bookmarkEnd w:id="323"/>
      <w:bookmarkEnd w:id="324"/>
    </w:p>
    <w:p w14:paraId="26724348" w14:textId="538EB3D1" w:rsidR="003D607A" w:rsidRPr="00C11ADD" w:rsidRDefault="003D607A" w:rsidP="001A492D">
      <w:pPr>
        <w:pStyle w:val="3ff2"/>
        <w:rPr>
          <w:rtl/>
        </w:rPr>
      </w:pPr>
      <w:r w:rsidRPr="00C11ADD">
        <w:rPr>
          <w:rtl/>
        </w:rPr>
        <w:t>[</w:t>
      </w:r>
      <w:r w:rsidR="003C139C">
        <w:rPr>
          <w:rFonts w:hint="cs"/>
          <w:rtl/>
        </w:rPr>
        <w:t>ח</w:t>
      </w:r>
      <w:r w:rsidRPr="00C11ADD">
        <w:rPr>
          <w:rtl/>
        </w:rPr>
        <w:t>] המציע יספק מדריך למשתמש (</w:t>
      </w:r>
      <w:r w:rsidRPr="00C11ADD">
        <w:t>User manual</w:t>
      </w:r>
      <w:r w:rsidRPr="00C11ADD">
        <w:rPr>
          <w:rtl/>
        </w:rPr>
        <w:t>) בשפה האנגלית ו/או העברית באמצעות פורטל</w:t>
      </w:r>
      <w:r w:rsidRPr="00C11ADD">
        <w:rPr>
          <w:rFonts w:hint="cs"/>
          <w:rtl/>
        </w:rPr>
        <w:t xml:space="preserve"> השירות ומממשקי הניהול שלו</w:t>
      </w:r>
      <w:r w:rsidRPr="00C11ADD">
        <w:rPr>
          <w:rtl/>
        </w:rPr>
        <w:t xml:space="preserve">. </w:t>
      </w:r>
    </w:p>
    <w:p w14:paraId="088BD7C8" w14:textId="0C13EC02" w:rsidR="003D607A" w:rsidRPr="00C11ADD" w:rsidRDefault="003D607A" w:rsidP="001A492D">
      <w:pPr>
        <w:pStyle w:val="3ff2"/>
      </w:pPr>
      <w:r w:rsidRPr="00C11ADD">
        <w:rPr>
          <w:rtl/>
        </w:rPr>
        <w:t>[</w:t>
      </w:r>
      <w:r w:rsidR="003C139C">
        <w:rPr>
          <w:rFonts w:hint="cs"/>
          <w:rtl/>
        </w:rPr>
        <w:t>ח</w:t>
      </w:r>
      <w:r w:rsidRPr="00C11ADD">
        <w:rPr>
          <w:rtl/>
        </w:rPr>
        <w:t xml:space="preserve">] המציע יספק מסכי עזרה </w:t>
      </w:r>
      <w:r w:rsidRPr="00C11ADD">
        <w:t>On-line</w:t>
      </w:r>
      <w:r w:rsidRPr="00C11ADD">
        <w:rPr>
          <w:rtl/>
        </w:rPr>
        <w:t xml:space="preserve"> בפורטל השירות</w:t>
      </w:r>
      <w:r w:rsidRPr="00C11ADD">
        <w:rPr>
          <w:rFonts w:hint="cs"/>
          <w:rtl/>
        </w:rPr>
        <w:t xml:space="preserve"> ובממשקי הניהול שלו</w:t>
      </w:r>
      <w:r w:rsidRPr="00C11ADD">
        <w:rPr>
          <w:rtl/>
        </w:rPr>
        <w:t>.</w:t>
      </w:r>
    </w:p>
    <w:p w14:paraId="77E1D717" w14:textId="77777777" w:rsidR="003D607A" w:rsidRPr="00C11ADD" w:rsidRDefault="003D607A" w:rsidP="001A492D">
      <w:pPr>
        <w:pStyle w:val="3ff2"/>
      </w:pPr>
      <w:r w:rsidRPr="00C11ADD">
        <w:rPr>
          <w:rtl/>
        </w:rPr>
        <w:t>[א] במידה שקיימות אפשרויות נוספות של מדריכי משתמשים בשירות המוצע, על המציע לפרט זאת.</w:t>
      </w:r>
    </w:p>
    <w:p w14:paraId="2E05797A" w14:textId="1F9460C0" w:rsidR="003D607A" w:rsidRPr="00C11ADD" w:rsidRDefault="003D607A" w:rsidP="001A492D">
      <w:pPr>
        <w:pStyle w:val="3ff2"/>
      </w:pPr>
      <w:r w:rsidRPr="00C11ADD">
        <w:rPr>
          <w:rtl/>
        </w:rPr>
        <w:t>[</w:t>
      </w:r>
      <w:r w:rsidR="003C139C">
        <w:rPr>
          <w:rFonts w:hint="cs"/>
          <w:rtl/>
        </w:rPr>
        <w:t>ח</w:t>
      </w:r>
      <w:r w:rsidRPr="00C11ADD">
        <w:rPr>
          <w:rtl/>
        </w:rPr>
        <w:t>] המציע יספק עדכון של התכונות החדשות שהתווספו בעדכון גרסה של השירות (</w:t>
      </w:r>
      <w:r w:rsidRPr="00C11ADD">
        <w:t>Release Notes</w:t>
      </w:r>
      <w:r w:rsidRPr="00C11ADD">
        <w:rPr>
          <w:rtl/>
        </w:rPr>
        <w:t>) ויעדכן בהתאם את המדריך למשתמש.</w:t>
      </w:r>
    </w:p>
    <w:p w14:paraId="23121B5B" w14:textId="77777777" w:rsidR="003D607A" w:rsidRPr="00C11ADD" w:rsidRDefault="003D607A" w:rsidP="00A86670">
      <w:pPr>
        <w:pStyle w:val="23"/>
      </w:pPr>
      <w:bookmarkStart w:id="325" w:name="_Toc157348545"/>
      <w:bookmarkStart w:id="326" w:name="_Toc157349220"/>
      <w:r w:rsidRPr="00C11ADD">
        <w:rPr>
          <w:rFonts w:hint="cs"/>
          <w:rtl/>
        </w:rPr>
        <w:t>לומדות</w:t>
      </w:r>
      <w:bookmarkEnd w:id="325"/>
      <w:bookmarkEnd w:id="326"/>
    </w:p>
    <w:p w14:paraId="08B04A54" w14:textId="77777777" w:rsidR="003D607A" w:rsidRPr="00C11ADD" w:rsidRDefault="003D607A" w:rsidP="001A492D">
      <w:pPr>
        <w:pStyle w:val="3ff2"/>
      </w:pPr>
      <w:r w:rsidRPr="00C11ADD">
        <w:rPr>
          <w:rtl/>
        </w:rPr>
        <w:t>[א]</w:t>
      </w:r>
      <w:r w:rsidRPr="00C11ADD">
        <w:rPr>
          <w:rFonts w:hint="cs"/>
          <w:rtl/>
        </w:rPr>
        <w:t xml:space="preserve"> המציע יספק לומדות בשפה האנגלית ו/או העברית באמצעות פורטל השירות וממשקי הניהול שלו. </w:t>
      </w:r>
    </w:p>
    <w:p w14:paraId="6E202AF1" w14:textId="77777777" w:rsidR="003D607A" w:rsidRPr="00C11ADD" w:rsidRDefault="003D607A" w:rsidP="009B2FDC">
      <w:pPr>
        <w:pStyle w:val="42"/>
      </w:pPr>
      <w:r w:rsidRPr="00C11ADD">
        <w:rPr>
          <w:rFonts w:hint="cs"/>
          <w:rtl/>
        </w:rPr>
        <w:t>[א] המציע יפרט את הדרישות הטכניות בהן עומדות הלומדות עבור השירות, אם קיימות תוך התייחסות ל</w:t>
      </w:r>
      <w:r w:rsidRPr="00C11ADD">
        <w:rPr>
          <w:rtl/>
        </w:rPr>
        <w:t>מערכת ניהול למידה (</w:t>
      </w:r>
      <w:r w:rsidRPr="00C11ADD">
        <w:t>LMS</w:t>
      </w:r>
      <w:r w:rsidRPr="00C11ADD">
        <w:rPr>
          <w:rtl/>
        </w:rPr>
        <w:t>) בעלת היקף הטמעה גבוה ב</w:t>
      </w:r>
      <w:r w:rsidRPr="00C11ADD">
        <w:rPr>
          <w:rFonts w:hint="cs"/>
          <w:rtl/>
        </w:rPr>
        <w:t>רמה עולמית וב</w:t>
      </w:r>
      <w:r w:rsidRPr="00C11ADD">
        <w:rPr>
          <w:rtl/>
        </w:rPr>
        <w:t>משק הישראלי</w:t>
      </w:r>
      <w:r w:rsidRPr="00C11ADD">
        <w:rPr>
          <w:rFonts w:hint="cs"/>
          <w:rtl/>
        </w:rPr>
        <w:t xml:space="preserve">, </w:t>
      </w:r>
      <w:r w:rsidRPr="00C11ADD">
        <w:rPr>
          <w:rtl/>
        </w:rPr>
        <w:t>תמיכה בעברית ו</w:t>
      </w:r>
      <w:r w:rsidRPr="00C11ADD">
        <w:rPr>
          <w:rFonts w:hint="cs"/>
          <w:rtl/>
        </w:rPr>
        <w:t xml:space="preserve">/או </w:t>
      </w:r>
      <w:r w:rsidRPr="00C11ADD">
        <w:rPr>
          <w:rtl/>
        </w:rPr>
        <w:t>אנגלית</w:t>
      </w:r>
      <w:r w:rsidRPr="00C11ADD">
        <w:rPr>
          <w:rFonts w:hint="cs"/>
          <w:rtl/>
        </w:rPr>
        <w:t xml:space="preserve">, </w:t>
      </w:r>
      <w:r w:rsidRPr="00C11ADD">
        <w:rPr>
          <w:rtl/>
        </w:rPr>
        <w:t xml:space="preserve">עמידה בדרישות הנגשה בהתאם לחוק הישראלי, לרבות יכולת הנגשת סרטונים עם כתוביות, קריינות, כתוביות מותאמות בהתאם למוגבלויות ראיה שונות וכדומה. </w:t>
      </w:r>
      <w:r w:rsidRPr="00C11ADD">
        <w:rPr>
          <w:rFonts w:hint="eastAsia"/>
          <w:rtl/>
        </w:rPr>
        <w:t>ראו</w:t>
      </w:r>
      <w:r w:rsidRPr="00C11ADD">
        <w:rPr>
          <w:rtl/>
        </w:rPr>
        <w:t xml:space="preserve"> </w:t>
      </w:r>
      <w:r w:rsidRPr="00C11ADD">
        <w:rPr>
          <w:rFonts w:hint="eastAsia"/>
          <w:rtl/>
        </w:rPr>
        <w:t>גם</w:t>
      </w:r>
      <w:r w:rsidRPr="00C11ADD">
        <w:rPr>
          <w:rtl/>
        </w:rPr>
        <w:t xml:space="preserve"> </w:t>
      </w:r>
      <w:r w:rsidRPr="00C11ADD">
        <w:rPr>
          <w:rFonts w:hint="eastAsia"/>
          <w:rtl/>
        </w:rPr>
        <w:t>ת</w:t>
      </w:r>
      <w:r w:rsidRPr="00C11ADD">
        <w:rPr>
          <w:rtl/>
        </w:rPr>
        <w:t xml:space="preserve">קנות שוויון זכויות לאנשים עם מוגבלות (התאמות נגישות לשירות), תשע"ג-2013, רמה </w:t>
      </w:r>
      <w:r w:rsidRPr="00C11ADD">
        <w:t>AA</w:t>
      </w:r>
      <w:r w:rsidRPr="00C11ADD">
        <w:rPr>
          <w:rtl/>
        </w:rPr>
        <w:t xml:space="preserve"> ע"פ המלצות תקן </w:t>
      </w:r>
      <w:r w:rsidRPr="00C11ADD">
        <w:t>WCAG 2.0</w:t>
      </w:r>
      <w:r w:rsidRPr="00C11ADD">
        <w:rPr>
          <w:rtl/>
        </w:rPr>
        <w:t xml:space="preserve"> או לחילופין לעמוד בתקן </w:t>
      </w:r>
      <w:r w:rsidRPr="00C11ADD">
        <w:t>ISO40500</w:t>
      </w:r>
      <w:r w:rsidRPr="00C11ADD">
        <w:rPr>
          <w:rFonts w:hint="cs"/>
          <w:rtl/>
        </w:rPr>
        <w:t xml:space="preserve">, </w:t>
      </w:r>
      <w:r w:rsidRPr="00C11ADD">
        <w:rPr>
          <w:rtl/>
        </w:rPr>
        <w:t xml:space="preserve">תמיכה ביכולת לייצא ולייבא תכנים בהתאם לתקנים פתוחים דוגמת </w:t>
      </w:r>
      <w:r w:rsidRPr="00C11ADD">
        <w:t>AICC, SCORM</w:t>
      </w:r>
      <w:r w:rsidRPr="00C11ADD">
        <w:rPr>
          <w:rtl/>
        </w:rPr>
        <w:t xml:space="preserve"> ועוד</w:t>
      </w:r>
      <w:r w:rsidRPr="00C11ADD">
        <w:rPr>
          <w:rFonts w:hint="cs"/>
          <w:rtl/>
        </w:rPr>
        <w:t>.</w:t>
      </w:r>
    </w:p>
    <w:p w14:paraId="631C42C1" w14:textId="77777777" w:rsidR="003D607A" w:rsidRPr="00C11ADD" w:rsidRDefault="003D607A" w:rsidP="009B2FDC">
      <w:pPr>
        <w:pStyle w:val="42"/>
      </w:pPr>
      <w:r w:rsidRPr="00C11ADD">
        <w:rPr>
          <w:rFonts w:hint="cs"/>
          <w:rtl/>
        </w:rPr>
        <w:t xml:space="preserve">[א] </w:t>
      </w:r>
      <w:r w:rsidRPr="00C11ADD">
        <w:rPr>
          <w:rtl/>
        </w:rPr>
        <w:t xml:space="preserve">תמיכה בדפדפנים מקובלים דוגמת </w:t>
      </w:r>
      <w:r w:rsidRPr="00C11ADD">
        <w:t>Chrome, Edge</w:t>
      </w:r>
    </w:p>
    <w:p w14:paraId="4E39D2D5" w14:textId="77777777" w:rsidR="003D607A" w:rsidRPr="00C11ADD" w:rsidRDefault="003D607A" w:rsidP="009B2FDC">
      <w:pPr>
        <w:pStyle w:val="42"/>
      </w:pPr>
      <w:r w:rsidRPr="00C11ADD">
        <w:rPr>
          <w:rFonts w:hint="cs"/>
          <w:rtl/>
        </w:rPr>
        <w:lastRenderedPageBreak/>
        <w:t xml:space="preserve">[א] </w:t>
      </w:r>
      <w:r w:rsidRPr="00C11ADD">
        <w:rPr>
          <w:rtl/>
        </w:rPr>
        <w:t xml:space="preserve">תמיכה בעבודה עם טלפונים ניידים דוגמת </w:t>
      </w:r>
      <w:r w:rsidRPr="00C11ADD">
        <w:t>Android, iPhone</w:t>
      </w:r>
    </w:p>
    <w:p w14:paraId="1B5A24BA" w14:textId="77777777" w:rsidR="003D607A" w:rsidRPr="00C11ADD" w:rsidRDefault="003D607A" w:rsidP="009B2FDC">
      <w:pPr>
        <w:pStyle w:val="42"/>
      </w:pPr>
      <w:r w:rsidRPr="00C11ADD">
        <w:rPr>
          <w:rFonts w:hint="cs"/>
          <w:rtl/>
        </w:rPr>
        <w:t xml:space="preserve">[א] </w:t>
      </w:r>
      <w:r w:rsidRPr="00C11ADD">
        <w:rPr>
          <w:rtl/>
        </w:rPr>
        <w:t xml:space="preserve">תמיכה בעבודה עם טאבלטים דוגמת </w:t>
      </w:r>
      <w:r w:rsidRPr="00C11ADD">
        <w:t>Microsoft Surface, IPad</w:t>
      </w:r>
    </w:p>
    <w:p w14:paraId="6C3FA3E6" w14:textId="77777777" w:rsidR="003D607A" w:rsidRPr="00C11ADD" w:rsidRDefault="003D607A" w:rsidP="009B2FDC">
      <w:pPr>
        <w:pStyle w:val="42"/>
      </w:pPr>
      <w:r w:rsidRPr="00C11ADD">
        <w:rPr>
          <w:rFonts w:hint="cs"/>
          <w:rtl/>
        </w:rPr>
        <w:t xml:space="preserve">[א] </w:t>
      </w:r>
      <w:r w:rsidRPr="00C11ADD">
        <w:rPr>
          <w:rtl/>
        </w:rPr>
        <w:t>הצגת מבחן פתוח ואמריקאי לבחינת רמת בקיאות של המשתמשים, ומתן ציון בהתאם לפרמטרים שיוגדרו</w:t>
      </w:r>
    </w:p>
    <w:p w14:paraId="607F8E76" w14:textId="77777777" w:rsidR="003D607A" w:rsidRPr="00C11ADD" w:rsidRDefault="003D607A" w:rsidP="009B2FDC">
      <w:pPr>
        <w:pStyle w:val="42"/>
      </w:pPr>
      <w:r w:rsidRPr="00C11ADD">
        <w:rPr>
          <w:rFonts w:hint="cs"/>
          <w:rtl/>
        </w:rPr>
        <w:t xml:space="preserve">[א] </w:t>
      </w:r>
      <w:r w:rsidRPr="00C11ADD">
        <w:rPr>
          <w:rtl/>
        </w:rPr>
        <w:t>הנגשת תכנים לשימוש ב-</w:t>
      </w:r>
      <w:r w:rsidRPr="00C11ADD">
        <w:t>Offline</w:t>
      </w:r>
      <w:r w:rsidRPr="00C11ADD">
        <w:rPr>
          <w:rtl/>
        </w:rPr>
        <w:t xml:space="preserve"> </w:t>
      </w:r>
    </w:p>
    <w:p w14:paraId="188931E4" w14:textId="77777777" w:rsidR="003D607A" w:rsidRPr="00C11ADD" w:rsidRDefault="003D607A" w:rsidP="009B2FDC">
      <w:pPr>
        <w:pStyle w:val="42"/>
      </w:pPr>
      <w:r w:rsidRPr="00C11ADD">
        <w:rPr>
          <w:rFonts w:hint="cs"/>
          <w:rtl/>
        </w:rPr>
        <w:t xml:space="preserve">[א] </w:t>
      </w:r>
      <w:r w:rsidRPr="00C11ADD">
        <w:rPr>
          <w:rtl/>
        </w:rPr>
        <w:t xml:space="preserve">יכולת מעקב אחר קצב התקדמות בלמידה לכל משתמש </w:t>
      </w:r>
    </w:p>
    <w:p w14:paraId="624BB651" w14:textId="77777777" w:rsidR="003D607A" w:rsidRPr="00C11ADD" w:rsidRDefault="003D607A" w:rsidP="009B2FDC">
      <w:pPr>
        <w:pStyle w:val="42"/>
        <w:rPr>
          <w:rtl/>
        </w:rPr>
      </w:pPr>
      <w:r w:rsidRPr="00C11ADD">
        <w:rPr>
          <w:rFonts w:hint="cs"/>
          <w:rtl/>
        </w:rPr>
        <w:t xml:space="preserve">[א] </w:t>
      </w:r>
      <w:r w:rsidRPr="00C11ADD">
        <w:rPr>
          <w:rtl/>
        </w:rPr>
        <w:t>יכולת הנפקת תעודות למשמשים אשר סיימו יחידת לימוד/קורס וכדומה</w:t>
      </w:r>
    </w:p>
    <w:p w14:paraId="0D9E2E00" w14:textId="77777777" w:rsidR="003D607A" w:rsidRPr="00C11ADD" w:rsidRDefault="003D607A" w:rsidP="001A492D">
      <w:pPr>
        <w:pStyle w:val="3ff2"/>
        <w:rPr>
          <w:rtl/>
        </w:rPr>
      </w:pPr>
      <w:r w:rsidRPr="00C11ADD">
        <w:rPr>
          <w:rFonts w:hint="cs"/>
          <w:rtl/>
        </w:rPr>
        <w:t xml:space="preserve">[א] המציע יפרט בדבר מודל </w:t>
      </w:r>
      <w:r w:rsidRPr="00C11ADD">
        <w:rPr>
          <w:rtl/>
        </w:rPr>
        <w:t>רישוי</w:t>
      </w:r>
      <w:r w:rsidRPr="00C11ADD">
        <w:rPr>
          <w:rFonts w:hint="cs"/>
          <w:rtl/>
        </w:rPr>
        <w:t xml:space="preserve"> בהתאם למפרט</w:t>
      </w:r>
    </w:p>
    <w:p w14:paraId="0857710C" w14:textId="77777777" w:rsidR="003D607A" w:rsidRPr="00C11ADD" w:rsidRDefault="003D607A" w:rsidP="009B2FDC">
      <w:pPr>
        <w:pStyle w:val="42"/>
        <w:rPr>
          <w:rtl/>
        </w:rPr>
      </w:pPr>
      <w:r w:rsidRPr="00C11ADD">
        <w:rPr>
          <w:rFonts w:hint="cs"/>
          <w:rtl/>
        </w:rPr>
        <w:t xml:space="preserve">[א] </w:t>
      </w:r>
      <w:r w:rsidRPr="00C11ADD">
        <w:rPr>
          <w:rtl/>
        </w:rPr>
        <w:t xml:space="preserve">מתן אפשרות לארגונים במשק להטמיע את התכנים במערכות </w:t>
      </w:r>
      <w:r w:rsidRPr="00C11ADD">
        <w:t>LMS</w:t>
      </w:r>
      <w:r w:rsidRPr="00C11ADD">
        <w:rPr>
          <w:rtl/>
        </w:rPr>
        <w:t xml:space="preserve"> שלהם, ללא תשלום נוסף, כך שארגונים יוכלו לבצע מעקב אחר התקדמות הלמידה של המשתמשים שלהם</w:t>
      </w:r>
    </w:p>
    <w:p w14:paraId="1D9891EF" w14:textId="77777777" w:rsidR="003D607A" w:rsidRPr="00C11ADD" w:rsidRDefault="003D607A" w:rsidP="009B2FDC">
      <w:pPr>
        <w:pStyle w:val="42"/>
        <w:rPr>
          <w:rtl/>
        </w:rPr>
      </w:pPr>
      <w:r w:rsidRPr="00C11ADD">
        <w:rPr>
          <w:rFonts w:hint="cs"/>
          <w:rtl/>
        </w:rPr>
        <w:t xml:space="preserve">[א] </w:t>
      </w:r>
      <w:r w:rsidRPr="00C11ADD">
        <w:rPr>
          <w:rtl/>
        </w:rPr>
        <w:t>הרישיון צריך לאפשר חשיפה של הלומדה והתכנים למשתמשים באינטרנט ללא הגבלה</w:t>
      </w:r>
    </w:p>
    <w:p w14:paraId="012336A0" w14:textId="77777777" w:rsidR="003D607A" w:rsidRPr="00C11ADD" w:rsidRDefault="003D607A" w:rsidP="009B2FDC">
      <w:pPr>
        <w:pStyle w:val="42"/>
        <w:rPr>
          <w:rtl/>
        </w:rPr>
      </w:pPr>
      <w:r w:rsidRPr="00C11ADD">
        <w:rPr>
          <w:rFonts w:hint="cs"/>
          <w:rtl/>
        </w:rPr>
        <w:t xml:space="preserve">[א] </w:t>
      </w:r>
      <w:r w:rsidRPr="00C11ADD">
        <w:rPr>
          <w:rtl/>
        </w:rPr>
        <w:t>הבעלות על התוצרים (דוגמת תכנים) תהיה של מערך הסייבר הלאומי</w:t>
      </w:r>
    </w:p>
    <w:p w14:paraId="3EF33F76" w14:textId="77777777" w:rsidR="003D607A" w:rsidRPr="00C11ADD" w:rsidRDefault="003D607A" w:rsidP="001A492D">
      <w:pPr>
        <w:pStyle w:val="3ff2"/>
        <w:rPr>
          <w:rtl/>
        </w:rPr>
      </w:pPr>
      <w:r w:rsidRPr="00C11ADD">
        <w:rPr>
          <w:rFonts w:hint="cs"/>
          <w:rtl/>
        </w:rPr>
        <w:t xml:space="preserve">[א] המציע יפרט את </w:t>
      </w:r>
      <w:r w:rsidRPr="00C11ADD">
        <w:rPr>
          <w:rtl/>
        </w:rPr>
        <w:t>תהליך הטמעה</w:t>
      </w:r>
      <w:r w:rsidRPr="00C11ADD">
        <w:rPr>
          <w:rFonts w:hint="cs"/>
          <w:rtl/>
        </w:rPr>
        <w:t xml:space="preserve"> תוך התייחסות לנושאים הבאים:</w:t>
      </w:r>
    </w:p>
    <w:p w14:paraId="14D67992" w14:textId="77777777" w:rsidR="003D607A" w:rsidRPr="00C11ADD" w:rsidRDefault="003D607A" w:rsidP="009B2FDC">
      <w:pPr>
        <w:pStyle w:val="42"/>
        <w:rPr>
          <w:rtl/>
        </w:rPr>
      </w:pPr>
      <w:r w:rsidRPr="00C11ADD">
        <w:rPr>
          <w:rtl/>
        </w:rPr>
        <w:t>עדכון תכני לומדה בהתאם לעדכון פונקציונאליות הפורטל ופידבקים שמתקבלים מהשטח– עד ארבע פעמים בשנה</w:t>
      </w:r>
    </w:p>
    <w:p w14:paraId="0302A3F8" w14:textId="77777777" w:rsidR="003D607A" w:rsidRPr="00C11ADD" w:rsidRDefault="003D607A" w:rsidP="001A492D">
      <w:pPr>
        <w:pStyle w:val="3ff2"/>
      </w:pPr>
      <w:r w:rsidRPr="00C11ADD">
        <w:rPr>
          <w:rFonts w:hint="cs"/>
          <w:rtl/>
        </w:rPr>
        <w:t xml:space="preserve">[א] </w:t>
      </w:r>
      <w:r w:rsidRPr="00C11ADD">
        <w:rPr>
          <w:rFonts w:hint="eastAsia"/>
          <w:rtl/>
        </w:rPr>
        <w:t>המציע</w:t>
      </w:r>
      <w:r w:rsidRPr="00C11ADD">
        <w:rPr>
          <w:rtl/>
        </w:rPr>
        <w:t xml:space="preserve"> </w:t>
      </w:r>
      <w:r w:rsidRPr="00C11ADD">
        <w:rPr>
          <w:rFonts w:hint="cs"/>
          <w:rtl/>
        </w:rPr>
        <w:t xml:space="preserve">יפרט את התאמת </w:t>
      </w:r>
      <w:r w:rsidRPr="00C11ADD">
        <w:rPr>
          <w:rtl/>
        </w:rPr>
        <w:t xml:space="preserve">כל גרסת תוכן </w:t>
      </w:r>
      <w:r w:rsidRPr="00C11ADD">
        <w:rPr>
          <w:rFonts w:hint="eastAsia"/>
          <w:rtl/>
        </w:rPr>
        <w:t>של</w:t>
      </w:r>
      <w:r w:rsidRPr="00C11ADD">
        <w:rPr>
          <w:rtl/>
        </w:rPr>
        <w:t xml:space="preserve"> הלומדות</w:t>
      </w:r>
      <w:r w:rsidRPr="00C11ADD">
        <w:rPr>
          <w:rFonts w:hint="cs"/>
          <w:rtl/>
        </w:rPr>
        <w:t xml:space="preserve"> לצרכי מערך הסייבר הלאומי.</w:t>
      </w:r>
    </w:p>
    <w:p w14:paraId="175910FA" w14:textId="77777777" w:rsidR="003D607A" w:rsidRPr="00C11ADD" w:rsidRDefault="003D607A" w:rsidP="001A492D">
      <w:pPr>
        <w:pStyle w:val="3ff2"/>
        <w:rPr>
          <w:rtl/>
        </w:rPr>
      </w:pPr>
      <w:r w:rsidRPr="00C11ADD">
        <w:rPr>
          <w:rFonts w:hint="cs"/>
          <w:rtl/>
        </w:rPr>
        <w:t>[א] המציע יפרט את מערך הלומדות עבור השירות, אם קיים.</w:t>
      </w:r>
    </w:p>
    <w:p w14:paraId="74AFB9C1" w14:textId="77777777" w:rsidR="003D607A" w:rsidRPr="00C11ADD" w:rsidRDefault="003D607A" w:rsidP="00A86670">
      <w:pPr>
        <w:pStyle w:val="23"/>
      </w:pPr>
      <w:bookmarkStart w:id="327" w:name="_Toc157348546"/>
      <w:bookmarkStart w:id="328" w:name="_Toc157349221"/>
      <w:r w:rsidRPr="00C11ADD">
        <w:rPr>
          <w:rtl/>
        </w:rPr>
        <w:t>הטמעת השירות</w:t>
      </w:r>
      <w:bookmarkEnd w:id="327"/>
      <w:bookmarkEnd w:id="328"/>
      <w:r w:rsidRPr="00C11ADD">
        <w:rPr>
          <w:rtl/>
        </w:rPr>
        <w:t xml:space="preserve"> </w:t>
      </w:r>
    </w:p>
    <w:p w14:paraId="14762105" w14:textId="17EED292" w:rsidR="003D607A" w:rsidRPr="00C11ADD" w:rsidRDefault="003D607A" w:rsidP="001A492D">
      <w:pPr>
        <w:pStyle w:val="3ff2"/>
      </w:pPr>
      <w:r w:rsidRPr="00C11ADD">
        <w:rPr>
          <w:rtl/>
        </w:rPr>
        <w:t>[</w:t>
      </w:r>
      <w:r w:rsidR="003C139C">
        <w:rPr>
          <w:rFonts w:hint="cs"/>
          <w:rtl/>
        </w:rPr>
        <w:t>ח</w:t>
      </w:r>
      <w:r w:rsidRPr="00C11ADD">
        <w:rPr>
          <w:rtl/>
        </w:rPr>
        <w:t xml:space="preserve">] המציע יפרט את תכנית ההטמעה של השירות בקרב המשתמשים </w:t>
      </w:r>
      <w:r w:rsidRPr="00C11ADD">
        <w:rPr>
          <w:rFonts w:hint="eastAsia"/>
          <w:rtl/>
        </w:rPr>
        <w:t>במערך</w:t>
      </w:r>
      <w:r w:rsidRPr="00C11ADD">
        <w:rPr>
          <w:rtl/>
        </w:rPr>
        <w:t xml:space="preserve"> </w:t>
      </w:r>
      <w:r w:rsidRPr="00C11ADD">
        <w:rPr>
          <w:rFonts w:hint="eastAsia"/>
          <w:rtl/>
        </w:rPr>
        <w:t>ובארגונים</w:t>
      </w:r>
      <w:r w:rsidRPr="00C11ADD">
        <w:rPr>
          <w:rtl/>
        </w:rPr>
        <w:t xml:space="preserve"> </w:t>
      </w:r>
      <w:r w:rsidRPr="00C11ADD">
        <w:rPr>
          <w:rFonts w:hint="eastAsia"/>
          <w:rtl/>
        </w:rPr>
        <w:t>המנוהלים</w:t>
      </w:r>
      <w:r w:rsidRPr="00C11ADD">
        <w:rPr>
          <w:rtl/>
        </w:rPr>
        <w:t xml:space="preserve"> לשירות שהתחברו במסגרת מכרז זה ויבצע אותה עם תחילת התהליך (לאחר כניסת ההתקשרות לתוקף)</w:t>
      </w:r>
      <w:r w:rsidR="00470F1A">
        <w:rPr>
          <w:rtl/>
        </w:rPr>
        <w:t xml:space="preserve"> </w:t>
      </w:r>
      <w:r w:rsidRPr="00C11ADD">
        <w:rPr>
          <w:rtl/>
        </w:rPr>
        <w:t>ולאחר שינויי גרסאות והוספת יכולות במסגרת השירות.</w:t>
      </w:r>
    </w:p>
    <w:p w14:paraId="12DD72B1" w14:textId="77777777" w:rsidR="003D607A" w:rsidRPr="00C11ADD" w:rsidRDefault="003D607A" w:rsidP="001A492D">
      <w:pPr>
        <w:pStyle w:val="3ff2"/>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כיצד</w:t>
      </w:r>
      <w:r w:rsidRPr="00C11ADD">
        <w:rPr>
          <w:rtl/>
        </w:rPr>
        <w:t xml:space="preserve"> </w:t>
      </w:r>
      <w:r w:rsidRPr="00C11ADD">
        <w:rPr>
          <w:rFonts w:hint="eastAsia"/>
          <w:rtl/>
        </w:rPr>
        <w:t>הוא</w:t>
      </w:r>
      <w:r w:rsidRPr="00C11ADD">
        <w:rPr>
          <w:rtl/>
        </w:rPr>
        <w:t xml:space="preserve"> </w:t>
      </w:r>
      <w:r w:rsidRPr="00C11ADD">
        <w:rPr>
          <w:rFonts w:hint="eastAsia"/>
          <w:rtl/>
        </w:rPr>
        <w:t>רואה</w:t>
      </w:r>
      <w:r w:rsidRPr="00C11ADD">
        <w:rPr>
          <w:rtl/>
        </w:rPr>
        <w:t xml:space="preserve"> </w:t>
      </w:r>
      <w:r w:rsidRPr="00C11ADD">
        <w:rPr>
          <w:rFonts w:hint="eastAsia"/>
          <w:rtl/>
        </w:rPr>
        <w:t>במערך</w:t>
      </w:r>
      <w:r w:rsidRPr="00C11ADD">
        <w:rPr>
          <w:rtl/>
        </w:rPr>
        <w:t xml:space="preserve"> </w:t>
      </w:r>
      <w:r w:rsidRPr="00C11ADD">
        <w:rPr>
          <w:rFonts w:hint="eastAsia"/>
          <w:rtl/>
        </w:rPr>
        <w:t>שותף</w:t>
      </w:r>
      <w:r w:rsidRPr="00C11ADD">
        <w:rPr>
          <w:rtl/>
        </w:rPr>
        <w:t xml:space="preserve"> </w:t>
      </w:r>
      <w:r w:rsidRPr="00C11ADD">
        <w:rPr>
          <w:rFonts w:hint="eastAsia"/>
          <w:rtl/>
        </w:rPr>
        <w:t>אסטרטגי</w:t>
      </w:r>
      <w:r w:rsidRPr="00C11ADD">
        <w:rPr>
          <w:rtl/>
        </w:rPr>
        <w:t xml:space="preserve">, </w:t>
      </w:r>
      <w:r w:rsidRPr="00C11ADD">
        <w:rPr>
          <w:rFonts w:hint="eastAsia"/>
          <w:rtl/>
        </w:rPr>
        <w:t>וכיצד</w:t>
      </w:r>
      <w:r w:rsidRPr="00C11ADD">
        <w:rPr>
          <w:rtl/>
        </w:rPr>
        <w:t xml:space="preserve"> </w:t>
      </w:r>
      <w:r w:rsidRPr="00C11ADD">
        <w:rPr>
          <w:rFonts w:hint="eastAsia"/>
          <w:rtl/>
        </w:rPr>
        <w:t>הדבר</w:t>
      </w:r>
      <w:r w:rsidRPr="00C11ADD">
        <w:rPr>
          <w:rtl/>
        </w:rPr>
        <w:t xml:space="preserve"> </w:t>
      </w:r>
      <w:r w:rsidRPr="00C11ADD">
        <w:rPr>
          <w:rFonts w:hint="eastAsia"/>
          <w:rtl/>
        </w:rPr>
        <w:t>יבוא</w:t>
      </w:r>
      <w:r w:rsidRPr="00C11ADD">
        <w:rPr>
          <w:rtl/>
        </w:rPr>
        <w:t xml:space="preserve"> </w:t>
      </w:r>
      <w:r w:rsidRPr="00C11ADD">
        <w:rPr>
          <w:rFonts w:hint="eastAsia"/>
          <w:rtl/>
        </w:rPr>
        <w:t>לידי</w:t>
      </w:r>
      <w:r w:rsidRPr="00C11ADD">
        <w:rPr>
          <w:rtl/>
        </w:rPr>
        <w:t xml:space="preserve"> </w:t>
      </w:r>
      <w:r w:rsidRPr="00C11ADD">
        <w:rPr>
          <w:rFonts w:hint="eastAsia"/>
          <w:rtl/>
        </w:rPr>
        <w:t>ביטוי</w:t>
      </w:r>
      <w:r w:rsidRPr="00C11ADD">
        <w:rPr>
          <w:rtl/>
        </w:rPr>
        <w:t xml:space="preserve"> </w:t>
      </w:r>
      <w:r w:rsidRPr="00C11ADD">
        <w:rPr>
          <w:rFonts w:hint="eastAsia"/>
          <w:rtl/>
        </w:rPr>
        <w:t>בזמן</w:t>
      </w:r>
      <w:r w:rsidRPr="00C11ADD">
        <w:rPr>
          <w:rtl/>
        </w:rPr>
        <w:t xml:space="preserve"> </w:t>
      </w:r>
      <w:r w:rsidRPr="00C11ADD">
        <w:rPr>
          <w:rFonts w:hint="eastAsia"/>
          <w:rtl/>
        </w:rPr>
        <w:t>קיום</w:t>
      </w:r>
      <w:r w:rsidRPr="00C11ADD">
        <w:rPr>
          <w:rtl/>
        </w:rPr>
        <w:t xml:space="preserve"> </w:t>
      </w:r>
      <w:r w:rsidRPr="00C11ADD">
        <w:rPr>
          <w:rFonts w:hint="eastAsia"/>
          <w:rtl/>
        </w:rPr>
        <w:t>התקשרות</w:t>
      </w:r>
      <w:r w:rsidRPr="00C11ADD">
        <w:rPr>
          <w:rtl/>
        </w:rPr>
        <w:t xml:space="preserve"> </w:t>
      </w:r>
      <w:r w:rsidRPr="00C11ADD">
        <w:rPr>
          <w:rFonts w:hint="eastAsia"/>
          <w:rtl/>
        </w:rPr>
        <w:t>חוזית</w:t>
      </w:r>
      <w:r w:rsidRPr="00C11ADD">
        <w:rPr>
          <w:rtl/>
        </w:rPr>
        <w:t>.</w:t>
      </w:r>
    </w:p>
    <w:p w14:paraId="5485BAC7" w14:textId="77777777" w:rsidR="003D607A" w:rsidRPr="00C11ADD" w:rsidRDefault="003D607A" w:rsidP="00A86670">
      <w:pPr>
        <w:pStyle w:val="23"/>
      </w:pPr>
      <w:bookmarkStart w:id="329" w:name="_Toc157348547"/>
      <w:bookmarkStart w:id="330" w:name="_Toc157349222"/>
      <w:r w:rsidRPr="00C11ADD">
        <w:rPr>
          <w:rtl/>
        </w:rPr>
        <w:t>תפעול שוטף</w:t>
      </w:r>
      <w:bookmarkEnd w:id="329"/>
      <w:bookmarkEnd w:id="330"/>
      <w:r w:rsidRPr="00C11ADD">
        <w:rPr>
          <w:rFonts w:hint="cs"/>
          <w:rtl/>
        </w:rPr>
        <w:t xml:space="preserve"> </w:t>
      </w:r>
    </w:p>
    <w:p w14:paraId="295B5343" w14:textId="00F54E72" w:rsidR="003D607A" w:rsidRPr="00C11ADD" w:rsidRDefault="003D607A" w:rsidP="001A492D">
      <w:pPr>
        <w:pStyle w:val="3ff2"/>
      </w:pPr>
      <w:r w:rsidRPr="00C11ADD">
        <w:rPr>
          <w:rtl/>
        </w:rPr>
        <w:t>[</w:t>
      </w:r>
      <w:r w:rsidR="003C139C">
        <w:rPr>
          <w:rFonts w:hint="cs"/>
          <w:rtl/>
        </w:rPr>
        <w:t>ח</w:t>
      </w:r>
      <w:r w:rsidRPr="00C11ADD">
        <w:rPr>
          <w:rtl/>
        </w:rPr>
        <w:t xml:space="preserve">] המציע יפרט בדבר תמיכה טכנית במשתמשים (המשתייכים לקבוצות סוגי המשתמשים/רמות ארגוניות השונות) תוך התייחסות גם ליכולת טכנית במסגרת השירות וגם לתמיכה בפועל באמצעות אנשי שירות (צוות ההטמעה והתמיכה הייעודי, פירוט </w:t>
      </w:r>
      <w:r w:rsidRPr="00C11ADD">
        <w:rPr>
          <w:rFonts w:hint="eastAsia"/>
          <w:rtl/>
        </w:rPr>
        <w:t>בסעיף</w:t>
      </w:r>
      <w:r w:rsidR="00470F1A">
        <w:rPr>
          <w:rtl/>
        </w:rPr>
        <w:t xml:space="preserve"> </w:t>
      </w:r>
      <w:r w:rsidR="00B9430F" w:rsidRPr="00C11ADD">
        <w:rPr>
          <w:rStyle w:val="3ff3"/>
          <w:cs/>
        </w:rPr>
        <w:t>‎</w:t>
      </w:r>
      <w:r w:rsidR="00757D67" w:rsidRPr="00C11ADD">
        <w:rPr>
          <w:rStyle w:val="3ff3"/>
          <w:cs/>
        </w:rPr>
        <w:t>‎</w:t>
      </w:r>
      <w:r w:rsidR="00110680">
        <w:rPr>
          <w:rStyle w:val="3ff3"/>
        </w:rPr>
        <w:fldChar w:fldCharType="begin"/>
      </w:r>
      <w:r w:rsidR="00110680">
        <w:rPr>
          <w:rtl/>
        </w:rPr>
        <w:instrText xml:space="preserve"> </w:instrText>
      </w:r>
      <w:r w:rsidR="00110680">
        <w:instrText>REF</w:instrText>
      </w:r>
      <w:r w:rsidR="00110680">
        <w:rPr>
          <w:rtl/>
        </w:rPr>
        <w:instrText xml:space="preserve"> _</w:instrText>
      </w:r>
      <w:r w:rsidR="00110680">
        <w:instrText>Ref125889248 \r \h</w:instrText>
      </w:r>
      <w:r w:rsidR="00110680">
        <w:rPr>
          <w:rtl/>
        </w:rPr>
        <w:instrText xml:space="preserve"> </w:instrText>
      </w:r>
      <w:r w:rsidR="00110680">
        <w:rPr>
          <w:rStyle w:val="3ff3"/>
        </w:rPr>
      </w:r>
      <w:r w:rsidR="00110680">
        <w:rPr>
          <w:rStyle w:val="3ff3"/>
        </w:rPr>
        <w:fldChar w:fldCharType="separate"/>
      </w:r>
      <w:r w:rsidR="00D03D9F">
        <w:rPr>
          <w:cs/>
        </w:rPr>
        <w:t>‎</w:t>
      </w:r>
      <w:r w:rsidR="00D03D9F">
        <w:t>10.3.2</w:t>
      </w:r>
      <w:r w:rsidR="00110680">
        <w:rPr>
          <w:rStyle w:val="3ff3"/>
        </w:rPr>
        <w:fldChar w:fldCharType="end"/>
      </w:r>
      <w:r w:rsidRPr="00C11ADD">
        <w:rPr>
          <w:rtl/>
        </w:rPr>
        <w:t xml:space="preserve">) </w:t>
      </w:r>
      <w:r w:rsidRPr="00C11ADD">
        <w:rPr>
          <w:rFonts w:hint="eastAsia"/>
          <w:rtl/>
        </w:rPr>
        <w:t>בתיאום</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Fonts w:hint="cs"/>
          <w:rtl/>
        </w:rPr>
        <w:t xml:space="preserve"> הסייבר הלאומי והארגונים המנוהלים המשתמשים בשירות:</w:t>
      </w:r>
    </w:p>
    <w:p w14:paraId="2F960B8E" w14:textId="4ABB4899" w:rsidR="003D607A" w:rsidRPr="00C11ADD" w:rsidRDefault="003D607A" w:rsidP="009B2FDC">
      <w:pPr>
        <w:pStyle w:val="42"/>
      </w:pPr>
      <w:bookmarkStart w:id="331" w:name="_Ref150345592"/>
      <w:r w:rsidRPr="00C11ADD">
        <w:rPr>
          <w:rFonts w:hint="cs"/>
          <w:rtl/>
        </w:rPr>
        <w:t>[מ] אמצעים לתקשורת של המשתמשים עם נציגי המציע:</w:t>
      </w:r>
      <w:bookmarkEnd w:id="331"/>
    </w:p>
    <w:p w14:paraId="2A4614BD" w14:textId="6AAB9BF5" w:rsidR="003D607A" w:rsidRPr="00C11ADD" w:rsidRDefault="003D607A" w:rsidP="003C139C">
      <w:pPr>
        <w:pStyle w:val="53"/>
      </w:pPr>
      <w:r w:rsidRPr="00C11ADD">
        <w:rPr>
          <w:rFonts w:hint="cs"/>
          <w:rtl/>
        </w:rPr>
        <w:lastRenderedPageBreak/>
        <w:t>[</w:t>
      </w:r>
      <w:r w:rsidR="003C139C">
        <w:rPr>
          <w:rFonts w:hint="cs"/>
          <w:rtl/>
        </w:rPr>
        <w:t>ח</w:t>
      </w:r>
      <w:r w:rsidRPr="00C11ADD">
        <w:rPr>
          <w:rFonts w:hint="cs"/>
          <w:rtl/>
        </w:rPr>
        <w:t>] טלפון</w:t>
      </w:r>
    </w:p>
    <w:p w14:paraId="5D965B71" w14:textId="6F836A16" w:rsidR="003D607A" w:rsidRPr="00C11ADD" w:rsidRDefault="003D607A" w:rsidP="003C139C">
      <w:pPr>
        <w:pStyle w:val="53"/>
      </w:pPr>
      <w:r w:rsidRPr="00C11ADD">
        <w:rPr>
          <w:rFonts w:hint="cs"/>
          <w:rtl/>
        </w:rPr>
        <w:t>[</w:t>
      </w:r>
      <w:r w:rsidR="003C139C">
        <w:rPr>
          <w:rFonts w:hint="cs"/>
          <w:rtl/>
        </w:rPr>
        <w:t>ח</w:t>
      </w:r>
      <w:r w:rsidRPr="00C11ADD">
        <w:rPr>
          <w:rFonts w:hint="cs"/>
          <w:rtl/>
        </w:rPr>
        <w:t>] דוא"ל</w:t>
      </w:r>
    </w:p>
    <w:p w14:paraId="6C3EF483" w14:textId="01AA4917" w:rsidR="003D607A" w:rsidRPr="00C11ADD" w:rsidRDefault="003D607A" w:rsidP="003C139C">
      <w:pPr>
        <w:pStyle w:val="53"/>
        <w:rPr>
          <w:rtl/>
        </w:rPr>
      </w:pPr>
      <w:r w:rsidRPr="00C11ADD">
        <w:rPr>
          <w:rFonts w:hint="cs"/>
          <w:rtl/>
        </w:rPr>
        <w:t>[</w:t>
      </w:r>
      <w:r w:rsidR="003C139C">
        <w:rPr>
          <w:rFonts w:hint="cs"/>
          <w:rtl/>
        </w:rPr>
        <w:t>ח</w:t>
      </w:r>
      <w:r w:rsidRPr="00C11ADD">
        <w:rPr>
          <w:rFonts w:hint="cs"/>
          <w:rtl/>
        </w:rPr>
        <w:t>] פורטל</w:t>
      </w:r>
    </w:p>
    <w:p w14:paraId="46372619" w14:textId="4BF2D687" w:rsidR="003D607A" w:rsidRPr="00C11ADD" w:rsidRDefault="003D607A" w:rsidP="003C139C">
      <w:pPr>
        <w:pStyle w:val="53"/>
        <w:rPr>
          <w:rtl/>
        </w:rPr>
      </w:pPr>
      <w:r w:rsidRPr="00C11ADD">
        <w:rPr>
          <w:rFonts w:hint="cs"/>
          <w:rtl/>
        </w:rPr>
        <w:t>[א] אחר</w:t>
      </w:r>
    </w:p>
    <w:p w14:paraId="4CBD651F" w14:textId="66D21E7E" w:rsidR="003D607A" w:rsidRPr="00C11ADD" w:rsidRDefault="003D607A" w:rsidP="003C139C">
      <w:pPr>
        <w:pStyle w:val="53"/>
      </w:pPr>
      <w:r w:rsidRPr="00C11ADD">
        <w:rPr>
          <w:rtl/>
        </w:rPr>
        <w:t>[א] אמצעי תקשורת ייעודיים עבור מערך הסייבר הלאומי והארגונים המנוהלים במסגרת מכרז זה</w:t>
      </w:r>
    </w:p>
    <w:p w14:paraId="18DD4083" w14:textId="77777777" w:rsidR="003D607A" w:rsidRPr="00C11ADD" w:rsidRDefault="003D607A" w:rsidP="009B2FDC">
      <w:pPr>
        <w:pStyle w:val="42"/>
      </w:pPr>
      <w:r w:rsidRPr="00C11ADD">
        <w:rPr>
          <w:rtl/>
        </w:rPr>
        <w:t xml:space="preserve">[מ] </w:t>
      </w:r>
      <w:r w:rsidRPr="00C11ADD">
        <w:rPr>
          <w:rFonts w:hint="eastAsia"/>
          <w:rtl/>
        </w:rPr>
        <w:t>תמיכה</w:t>
      </w:r>
      <w:r w:rsidRPr="00C11ADD">
        <w:rPr>
          <w:rtl/>
        </w:rPr>
        <w:t xml:space="preserve"> במקרים הבאים: </w:t>
      </w:r>
    </w:p>
    <w:p w14:paraId="7B00AACB" w14:textId="6BCD1A6D" w:rsidR="003D607A" w:rsidRPr="00C11ADD" w:rsidRDefault="003D607A" w:rsidP="003C139C">
      <w:pPr>
        <w:pStyle w:val="53"/>
        <w:rPr>
          <w:rtl/>
        </w:rPr>
      </w:pPr>
      <w:r w:rsidRPr="00C11ADD">
        <w:rPr>
          <w:rtl/>
        </w:rPr>
        <w:t>[</w:t>
      </w:r>
      <w:r w:rsidR="003C139C">
        <w:rPr>
          <w:rFonts w:hint="cs"/>
          <w:rtl/>
        </w:rPr>
        <w:t>ח</w:t>
      </w:r>
      <w:r w:rsidRPr="00C11ADD">
        <w:rPr>
          <w:rtl/>
        </w:rPr>
        <w:t xml:space="preserve">] </w:t>
      </w:r>
      <w:r w:rsidRPr="00C11ADD">
        <w:rPr>
          <w:rFonts w:hint="eastAsia"/>
          <w:rtl/>
        </w:rPr>
        <w:t>דומיין</w:t>
      </w:r>
      <w:r w:rsidRPr="00C11ADD">
        <w:rPr>
          <w:rtl/>
        </w:rPr>
        <w:t xml:space="preserve"> </w:t>
      </w:r>
      <w:r w:rsidRPr="00C11ADD">
        <w:rPr>
          <w:rFonts w:hint="eastAsia"/>
          <w:rtl/>
        </w:rPr>
        <w:t>שנחסם</w:t>
      </w:r>
      <w:r w:rsidRPr="00C11ADD">
        <w:rPr>
          <w:rtl/>
        </w:rPr>
        <w:t xml:space="preserve"> </w:t>
      </w:r>
      <w:r w:rsidRPr="00C11ADD">
        <w:rPr>
          <w:rFonts w:hint="eastAsia"/>
          <w:rtl/>
        </w:rPr>
        <w:t>מסיבה</w:t>
      </w:r>
      <w:r w:rsidRPr="00C11ADD">
        <w:rPr>
          <w:rtl/>
        </w:rPr>
        <w:t xml:space="preserve"> </w:t>
      </w:r>
      <w:r w:rsidRPr="00C11ADD">
        <w:rPr>
          <w:rFonts w:hint="eastAsia"/>
          <w:rtl/>
        </w:rPr>
        <w:t>שאינה</w:t>
      </w:r>
      <w:r w:rsidRPr="00C11ADD">
        <w:rPr>
          <w:rtl/>
        </w:rPr>
        <w:t xml:space="preserve"> </w:t>
      </w:r>
      <w:r w:rsidRPr="00C11ADD">
        <w:rPr>
          <w:rFonts w:hint="eastAsia"/>
          <w:rtl/>
        </w:rPr>
        <w:t>מוצדקת</w:t>
      </w:r>
      <w:r w:rsidRPr="00C11ADD">
        <w:rPr>
          <w:rtl/>
        </w:rPr>
        <w:t xml:space="preserve"> (</w:t>
      </w:r>
      <w:r w:rsidRPr="00C11ADD">
        <w:t>False Positive</w:t>
      </w:r>
      <w:r w:rsidRPr="00C11ADD">
        <w:rPr>
          <w:rtl/>
        </w:rPr>
        <w:t>)</w:t>
      </w:r>
      <w:r w:rsidR="00CA25D8" w:rsidRPr="00C11ADD">
        <w:rPr>
          <w:rtl/>
        </w:rPr>
        <w:t xml:space="preserve">, </w:t>
      </w:r>
      <w:r w:rsidR="00BE5CC2" w:rsidRPr="00C11ADD">
        <w:rPr>
          <w:rFonts w:hint="eastAsia"/>
          <w:rtl/>
        </w:rPr>
        <w:t>כ</w:t>
      </w:r>
      <w:r w:rsidR="00CA25D8" w:rsidRPr="00C11ADD">
        <w:rPr>
          <w:rFonts w:hint="eastAsia"/>
          <w:rtl/>
        </w:rPr>
        <w:t>מפורט</w:t>
      </w:r>
      <w:r w:rsidR="00CA25D8" w:rsidRPr="00C11ADD">
        <w:rPr>
          <w:rtl/>
        </w:rPr>
        <w:t xml:space="preserve"> </w:t>
      </w:r>
      <w:r w:rsidR="00CA25D8" w:rsidRPr="00C11ADD">
        <w:rPr>
          <w:rFonts w:hint="eastAsia"/>
          <w:rtl/>
        </w:rPr>
        <w:t>בסעיף</w:t>
      </w:r>
      <w:r w:rsidR="00CA25D8" w:rsidRPr="00C11ADD">
        <w:rPr>
          <w:rtl/>
        </w:rPr>
        <w:t xml:space="preserve"> </w:t>
      </w:r>
      <w:r w:rsidR="00C55AB7" w:rsidRPr="00C11ADD">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Ref150366854 \r \h</w:instrText>
      </w:r>
      <w:r w:rsidR="00110680">
        <w:rPr>
          <w:rtl/>
        </w:rPr>
        <w:instrText xml:space="preserve"> </w:instrText>
      </w:r>
      <w:r w:rsidR="00110680">
        <w:fldChar w:fldCharType="separate"/>
      </w:r>
      <w:r w:rsidR="00D03D9F">
        <w:rPr>
          <w:cs/>
        </w:rPr>
        <w:t>‎</w:t>
      </w:r>
      <w:r w:rsidR="00D03D9F">
        <w:t>12.4.1</w:t>
      </w:r>
      <w:r w:rsidR="00110680">
        <w:fldChar w:fldCharType="end"/>
      </w:r>
      <w:r w:rsidR="00CA25D8" w:rsidRPr="00C11ADD">
        <w:rPr>
          <w:rtl/>
        </w:rPr>
        <w:t>.</w:t>
      </w:r>
    </w:p>
    <w:p w14:paraId="06F896B9" w14:textId="40D8CCD4" w:rsidR="00BE5CC2" w:rsidRPr="00C11ADD" w:rsidRDefault="003D607A" w:rsidP="003C139C">
      <w:pPr>
        <w:pStyle w:val="53"/>
        <w:rPr>
          <w:rtl/>
        </w:rPr>
      </w:pPr>
      <w:r w:rsidRPr="00C11ADD">
        <w:rPr>
          <w:rtl/>
        </w:rPr>
        <w:t>[</w:t>
      </w:r>
      <w:r w:rsidR="003C139C">
        <w:rPr>
          <w:rFonts w:hint="cs"/>
          <w:rtl/>
        </w:rPr>
        <w:t>ח</w:t>
      </w:r>
      <w:r w:rsidRPr="00C11ADD">
        <w:rPr>
          <w:rtl/>
        </w:rPr>
        <w:t xml:space="preserve">] דומיין שלא נחסם ואמור היה להיחסם </w:t>
      </w:r>
      <w:r w:rsidRPr="00C11ADD">
        <w:t>(Miss Detection)</w:t>
      </w:r>
      <w:r w:rsidR="00BE5CC2" w:rsidRPr="00C11ADD">
        <w:rPr>
          <w:rtl/>
        </w:rPr>
        <w:t xml:space="preserve">, </w:t>
      </w:r>
      <w:r w:rsidR="00BE5CC2" w:rsidRPr="00C11ADD">
        <w:rPr>
          <w:rFonts w:hint="eastAsia"/>
          <w:rtl/>
        </w:rPr>
        <w:t>כמפורט</w:t>
      </w:r>
      <w:r w:rsidR="00BE5CC2" w:rsidRPr="00C11ADD">
        <w:rPr>
          <w:rtl/>
        </w:rPr>
        <w:t xml:space="preserve"> בסעיף </w:t>
      </w:r>
      <w:r w:rsidR="00C55AB7" w:rsidRPr="00C11ADD">
        <w:rPr>
          <w:cs/>
        </w:rPr>
        <w:t>‎</w:t>
      </w:r>
      <w:r w:rsidR="00110680">
        <w:fldChar w:fldCharType="begin"/>
      </w:r>
      <w:r w:rsidR="00110680">
        <w:rPr>
          <w:rtl/>
        </w:rPr>
        <w:instrText xml:space="preserve"> </w:instrText>
      </w:r>
      <w:r w:rsidR="00110680">
        <w:instrText>REF</w:instrText>
      </w:r>
      <w:r w:rsidR="00110680">
        <w:rPr>
          <w:rtl/>
        </w:rPr>
        <w:instrText xml:space="preserve"> _</w:instrText>
      </w:r>
      <w:r w:rsidR="00110680">
        <w:instrText>Ref150366854 \r \h</w:instrText>
      </w:r>
      <w:r w:rsidR="00110680">
        <w:rPr>
          <w:rtl/>
        </w:rPr>
        <w:instrText xml:space="preserve"> </w:instrText>
      </w:r>
      <w:r w:rsidR="00110680">
        <w:fldChar w:fldCharType="separate"/>
      </w:r>
      <w:r w:rsidR="00D03D9F">
        <w:rPr>
          <w:cs/>
        </w:rPr>
        <w:t>‎</w:t>
      </w:r>
      <w:r w:rsidR="00D03D9F">
        <w:t>12.4.1</w:t>
      </w:r>
      <w:r w:rsidR="00110680">
        <w:fldChar w:fldCharType="end"/>
      </w:r>
      <w:r w:rsidR="00BE5CC2" w:rsidRPr="00C11ADD">
        <w:rPr>
          <w:rtl/>
        </w:rPr>
        <w:t>.</w:t>
      </w:r>
    </w:p>
    <w:p w14:paraId="5B43D9F6" w14:textId="48BEFD4E" w:rsidR="00BE5CC2" w:rsidRPr="00C11ADD" w:rsidRDefault="003D607A" w:rsidP="003C139C">
      <w:pPr>
        <w:pStyle w:val="53"/>
        <w:rPr>
          <w:rtl/>
        </w:rPr>
      </w:pPr>
      <w:r w:rsidRPr="00C11ADD">
        <w:rPr>
          <w:rtl/>
        </w:rPr>
        <w:t>[</w:t>
      </w:r>
      <w:r w:rsidR="003C139C">
        <w:rPr>
          <w:rFonts w:hint="cs"/>
          <w:rtl/>
        </w:rPr>
        <w:t>ח</w:t>
      </w:r>
      <w:r w:rsidRPr="00C11ADD">
        <w:rPr>
          <w:rtl/>
        </w:rPr>
        <w:t xml:space="preserve">] </w:t>
      </w:r>
      <w:r w:rsidRPr="00C11ADD">
        <w:rPr>
          <w:rFonts w:hint="eastAsia"/>
          <w:rtl/>
        </w:rPr>
        <w:t>תקל</w:t>
      </w:r>
      <w:r w:rsidR="00BE5CC2" w:rsidRPr="00C11ADD">
        <w:rPr>
          <w:rFonts w:hint="eastAsia"/>
          <w:rtl/>
        </w:rPr>
        <w:t>ות</w:t>
      </w:r>
      <w:r w:rsidR="00BE5CC2" w:rsidRPr="00C11ADD">
        <w:rPr>
          <w:rtl/>
        </w:rPr>
        <w:t xml:space="preserve">, </w:t>
      </w:r>
      <w:r w:rsidR="00BE5CC2" w:rsidRPr="00C11ADD">
        <w:rPr>
          <w:rFonts w:hint="eastAsia"/>
          <w:rtl/>
        </w:rPr>
        <w:t>כמפורט</w:t>
      </w:r>
      <w:r w:rsidR="00BE5CC2" w:rsidRPr="00C11ADD">
        <w:rPr>
          <w:rtl/>
        </w:rPr>
        <w:t xml:space="preserve"> בסעיף </w:t>
      </w:r>
      <w:r w:rsidR="00110680">
        <w:rPr>
          <w:rtl/>
        </w:rPr>
        <w:fldChar w:fldCharType="begin"/>
      </w:r>
      <w:r w:rsidR="00110680">
        <w:rPr>
          <w:rtl/>
        </w:rPr>
        <w:instrText xml:space="preserve"> </w:instrText>
      </w:r>
      <w:r w:rsidR="00110680">
        <w:instrText>REF</w:instrText>
      </w:r>
      <w:r w:rsidR="00110680">
        <w:rPr>
          <w:rtl/>
        </w:rPr>
        <w:instrText xml:space="preserve"> _</w:instrText>
      </w:r>
      <w:r w:rsidR="00110680">
        <w:instrText>Ref157115195 \r \h</w:instrText>
      </w:r>
      <w:r w:rsidR="00110680">
        <w:rPr>
          <w:rtl/>
        </w:rPr>
        <w:instrText xml:space="preserve"> </w:instrText>
      </w:r>
      <w:r w:rsidR="00110680">
        <w:rPr>
          <w:rtl/>
        </w:rPr>
      </w:r>
      <w:r w:rsidR="00110680">
        <w:rPr>
          <w:rtl/>
        </w:rPr>
        <w:fldChar w:fldCharType="separate"/>
      </w:r>
      <w:r w:rsidR="00D03D9F">
        <w:rPr>
          <w:cs/>
        </w:rPr>
        <w:t>‎</w:t>
      </w:r>
      <w:r w:rsidR="00D03D9F">
        <w:t>12</w:t>
      </w:r>
      <w:r w:rsidR="00110680">
        <w:rPr>
          <w:rtl/>
        </w:rPr>
        <w:fldChar w:fldCharType="end"/>
      </w:r>
      <w:r w:rsidR="00BE5CC2" w:rsidRPr="00C11ADD">
        <w:rPr>
          <w:rtl/>
        </w:rPr>
        <w:t xml:space="preserve"> כולו.</w:t>
      </w:r>
    </w:p>
    <w:p w14:paraId="171B47BD" w14:textId="03189F0E" w:rsidR="003D607A" w:rsidRPr="00C11ADD" w:rsidRDefault="003D607A" w:rsidP="003C139C">
      <w:pPr>
        <w:pStyle w:val="53"/>
        <w:rPr>
          <w:rtl/>
        </w:rPr>
      </w:pPr>
      <w:r w:rsidRPr="00C11ADD">
        <w:rPr>
          <w:rtl/>
        </w:rPr>
        <w:t xml:space="preserve">[א] </w:t>
      </w:r>
      <w:r w:rsidRPr="00C11ADD">
        <w:rPr>
          <w:rFonts w:hint="eastAsia"/>
          <w:rtl/>
        </w:rPr>
        <w:t>אחר</w:t>
      </w:r>
    </w:p>
    <w:p w14:paraId="13F8A061" w14:textId="624604E4" w:rsidR="0073518F" w:rsidRDefault="0073518F" w:rsidP="003C139C">
      <w:pPr>
        <w:pStyle w:val="53"/>
        <w:numPr>
          <w:ilvl w:val="0"/>
          <w:numId w:val="0"/>
        </w:numPr>
        <w:ind w:left="1842"/>
      </w:pPr>
    </w:p>
    <w:p w14:paraId="32B93C6B" w14:textId="074FACB1" w:rsidR="00657FB2" w:rsidRDefault="00657FB2" w:rsidP="003C139C">
      <w:pPr>
        <w:pStyle w:val="53"/>
        <w:numPr>
          <w:ilvl w:val="0"/>
          <w:numId w:val="0"/>
        </w:numPr>
        <w:ind w:left="1842"/>
        <w:rPr>
          <w:rtl/>
        </w:rPr>
      </w:pPr>
    </w:p>
    <w:p w14:paraId="16A0B149" w14:textId="2DBDECBA" w:rsidR="00657FB2" w:rsidRDefault="00657FB2" w:rsidP="003C139C">
      <w:pPr>
        <w:pStyle w:val="53"/>
        <w:numPr>
          <w:ilvl w:val="0"/>
          <w:numId w:val="0"/>
        </w:numPr>
        <w:ind w:left="1842"/>
        <w:rPr>
          <w:rtl/>
        </w:rPr>
      </w:pPr>
    </w:p>
    <w:p w14:paraId="63DB9A04" w14:textId="77777777" w:rsidR="00F45A2E" w:rsidRDefault="00F45A2E">
      <w:pPr>
        <w:bidi w:val="0"/>
        <w:spacing w:before="200" w:after="200" w:line="276" w:lineRule="auto"/>
        <w:rPr>
          <w:rFonts w:ascii="David" w:hAnsi="David" w:cs="David"/>
          <w:b/>
          <w:bCs/>
          <w:caps/>
          <w:spacing w:val="15"/>
          <w:sz w:val="36"/>
          <w:szCs w:val="36"/>
        </w:rPr>
      </w:pPr>
      <w:r>
        <w:rPr>
          <w:rtl/>
        </w:rPr>
        <w:br w:type="page"/>
      </w:r>
    </w:p>
    <w:p w14:paraId="6C7FEA29" w14:textId="10172B0F" w:rsidR="0073518F" w:rsidRPr="00C43D51" w:rsidRDefault="0073518F" w:rsidP="00C4608B">
      <w:pPr>
        <w:pStyle w:val="14"/>
      </w:pPr>
      <w:bookmarkStart w:id="332" w:name="_Hlk150274931"/>
      <w:bookmarkStart w:id="333" w:name="_Toc157349223"/>
      <w:r w:rsidRPr="00C43D51">
        <w:rPr>
          <w:rtl/>
        </w:rPr>
        <w:lastRenderedPageBreak/>
        <w:t>דרישות אבטחה</w:t>
      </w:r>
      <w:bookmarkEnd w:id="333"/>
    </w:p>
    <w:p w14:paraId="02472886" w14:textId="77777777" w:rsidR="0073518F" w:rsidRDefault="0073518F" w:rsidP="00A86670">
      <w:pPr>
        <w:pStyle w:val="23"/>
      </w:pPr>
      <w:bookmarkStart w:id="334" w:name="_Toc157348548"/>
      <w:bookmarkStart w:id="335" w:name="_Toc157349224"/>
      <w:r>
        <w:rPr>
          <w:rFonts w:hint="cs"/>
          <w:rtl/>
        </w:rPr>
        <w:t>עמידה בתקנים</w:t>
      </w:r>
      <w:bookmarkEnd w:id="334"/>
      <w:bookmarkEnd w:id="335"/>
    </w:p>
    <w:p w14:paraId="7EEA5971" w14:textId="03215FAD" w:rsidR="0073518F" w:rsidRPr="006F708C" w:rsidRDefault="002F0BF3" w:rsidP="001A492D">
      <w:pPr>
        <w:pStyle w:val="3ff2"/>
      </w:pPr>
      <w:r>
        <w:rPr>
          <w:rFonts w:hint="cs"/>
          <w:rtl/>
        </w:rPr>
        <w:t xml:space="preserve">[ה]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 שהוגדרו במכרז (הסמכת</w:t>
      </w:r>
      <w:r w:rsidR="0073518F" w:rsidRPr="006F708C">
        <w:rPr>
          <w:rtl/>
        </w:rPr>
        <w:t xml:space="preserve"> </w:t>
      </w:r>
      <w:r w:rsidR="0073518F" w:rsidRPr="006F708C">
        <w:t>ISO27001</w:t>
      </w:r>
      <w:r w:rsidR="0073518F" w:rsidRPr="006F708C">
        <w:rPr>
          <w:rtl/>
        </w:rPr>
        <w:t xml:space="preserve"> או</w:t>
      </w:r>
      <w:r w:rsidR="00470F1A">
        <w:rPr>
          <w:rtl/>
        </w:rPr>
        <w:t xml:space="preserve"> </w:t>
      </w:r>
      <w:r w:rsidR="0073518F" w:rsidRPr="006F708C">
        <w:t>CMMC DOD</w:t>
      </w:r>
      <w:r w:rsidR="0073518F" w:rsidRPr="006F708C">
        <w:rPr>
          <w:rtl/>
        </w:rPr>
        <w:t>או</w:t>
      </w:r>
      <w:r w:rsidR="00470F1A">
        <w:rPr>
          <w:rtl/>
        </w:rPr>
        <w:t xml:space="preserve"> </w:t>
      </w:r>
      <w:r w:rsidR="0073518F" w:rsidRPr="006F708C">
        <w:t>SSAE SOC 2</w:t>
      </w:r>
      <w:r w:rsidR="0073518F" w:rsidRPr="006F708C">
        <w:rPr>
          <w:rFonts w:hint="eastAsia"/>
          <w:rtl/>
        </w:rPr>
        <w:t>ו</w:t>
      </w:r>
      <w:r w:rsidR="0073518F" w:rsidRPr="006F708C">
        <w:rPr>
          <w:rtl/>
        </w:rPr>
        <w:t>-</w:t>
      </w:r>
      <w:r w:rsidR="0073518F" w:rsidRPr="006F708C">
        <w:t>ISO27017/18</w:t>
      </w:r>
      <w:r w:rsidR="0073518F" w:rsidRPr="006F708C">
        <w:rPr>
          <w:rtl/>
        </w:rPr>
        <w:t xml:space="preserve">) לאורך </w:t>
      </w:r>
      <w:r w:rsidR="0073518F" w:rsidRPr="006F708C">
        <w:rPr>
          <w:rFonts w:hint="eastAsia"/>
          <w:rtl/>
        </w:rPr>
        <w:t>כל</w:t>
      </w:r>
      <w:r w:rsidR="0073518F" w:rsidRPr="006F708C">
        <w:rPr>
          <w:rtl/>
        </w:rPr>
        <w:t xml:space="preserve"> תקופת החוזה. הסמכת המציע תכלול את כל הרכיבים המעורבים בפתרון. יש לצרף להצעה עותק של תעודת ההסמכה.</w:t>
      </w:r>
    </w:p>
    <w:p w14:paraId="7F76502A" w14:textId="0E5C80D9" w:rsidR="0073518F" w:rsidRPr="00B96D30" w:rsidRDefault="002F0BF3" w:rsidP="001A492D">
      <w:pPr>
        <w:pStyle w:val="3ff2"/>
      </w:pPr>
      <w:r>
        <w:rPr>
          <w:rFonts w:hint="cs"/>
          <w:rtl/>
        </w:rPr>
        <w:t xml:space="preserve">[א]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w:t>
      </w:r>
    </w:p>
    <w:p w14:paraId="78EE65CC" w14:textId="56FA2E5A" w:rsidR="0073518F" w:rsidRPr="006F708C" w:rsidRDefault="0073518F" w:rsidP="00275242">
      <w:pPr>
        <w:pStyle w:val="3-2"/>
        <w:rPr>
          <w:rtl/>
        </w:rPr>
      </w:pPr>
      <w:r w:rsidRPr="006F708C">
        <w:t>ISO/IEC 27701</w:t>
      </w:r>
      <w:r w:rsidR="0053736B">
        <w:rPr>
          <w:rFonts w:hint="cs"/>
          <w:rtl/>
        </w:rPr>
        <w:t xml:space="preserve"> בגרסתו העדכנית</w:t>
      </w:r>
    </w:p>
    <w:p w14:paraId="6CC43DC4" w14:textId="77777777" w:rsidR="0073518F" w:rsidRPr="006F708C" w:rsidRDefault="0073518F" w:rsidP="00275242">
      <w:pPr>
        <w:pStyle w:val="3-2"/>
      </w:pPr>
      <w:r w:rsidRPr="006F708C">
        <w:t>Security techniques — Extension to ISO/IEC 27001 and ISO/IEC 27002 for privacy information management — Requirements and guidelines</w:t>
      </w:r>
    </w:p>
    <w:p w14:paraId="3F826F61" w14:textId="77777777" w:rsidR="0073518F" w:rsidRPr="00C4608B" w:rsidRDefault="0073518F" w:rsidP="00275242">
      <w:pPr>
        <w:pStyle w:val="3-2"/>
        <w:rPr>
          <w:rtl/>
        </w:rPr>
      </w:pPr>
      <w:r w:rsidRPr="00C4608B">
        <w:rPr>
          <w:rtl/>
        </w:rPr>
        <w:t xml:space="preserve">לאורך </w:t>
      </w:r>
      <w:r w:rsidRPr="00C4608B">
        <w:rPr>
          <w:rFonts w:hint="eastAsia"/>
          <w:rtl/>
        </w:rPr>
        <w:t>כל</w:t>
      </w:r>
      <w:r w:rsidRPr="00C4608B">
        <w:rPr>
          <w:rtl/>
        </w:rPr>
        <w:t xml:space="preserve"> תקופת החוזה. הסמכת המציע תכלול את כל הרכיבים המעורבים בפתרון. יש לצרף להצעה עותק של תעודת ההסמכה. בהינתן כי אין למציע </w:t>
      </w:r>
      <w:r w:rsidRPr="00C4608B">
        <w:rPr>
          <w:rFonts w:hint="eastAsia"/>
          <w:rtl/>
        </w:rPr>
        <w:t>הסמכה</w:t>
      </w:r>
      <w:r w:rsidRPr="00C4608B">
        <w:rPr>
          <w:rtl/>
        </w:rPr>
        <w:t xml:space="preserve"> </w:t>
      </w:r>
      <w:r w:rsidRPr="00C4608B">
        <w:rPr>
          <w:rFonts w:hint="eastAsia"/>
          <w:rtl/>
        </w:rPr>
        <w:t>קיימת</w:t>
      </w:r>
      <w:r w:rsidRPr="00C4608B">
        <w:rPr>
          <w:rtl/>
        </w:rPr>
        <w:t xml:space="preserve">, </w:t>
      </w:r>
      <w:r w:rsidRPr="00C4608B">
        <w:rPr>
          <w:rFonts w:hint="eastAsia"/>
          <w:rtl/>
        </w:rPr>
        <w:t>יהיה</w:t>
      </w:r>
      <w:r w:rsidRPr="00C4608B">
        <w:rPr>
          <w:rtl/>
        </w:rPr>
        <w:t xml:space="preserve"> </w:t>
      </w:r>
      <w:r w:rsidRPr="00C4608B">
        <w:rPr>
          <w:rFonts w:hint="eastAsia"/>
          <w:rtl/>
        </w:rPr>
        <w:t>עליו</w:t>
      </w:r>
      <w:r w:rsidRPr="00C4608B">
        <w:rPr>
          <w:rtl/>
        </w:rPr>
        <w:t xml:space="preserve"> </w:t>
      </w:r>
      <w:r w:rsidRPr="00C4608B">
        <w:rPr>
          <w:rFonts w:hint="eastAsia"/>
          <w:rtl/>
        </w:rPr>
        <w:t>לוודא</w:t>
      </w:r>
      <w:r w:rsidRPr="00C4608B">
        <w:rPr>
          <w:rtl/>
        </w:rPr>
        <w:t xml:space="preserve"> </w:t>
      </w:r>
      <w:r w:rsidRPr="00C4608B">
        <w:rPr>
          <w:rFonts w:hint="eastAsia"/>
          <w:rtl/>
        </w:rPr>
        <w:t>את</w:t>
      </w:r>
      <w:r w:rsidRPr="00C4608B">
        <w:rPr>
          <w:rtl/>
        </w:rPr>
        <w:t xml:space="preserve"> </w:t>
      </w:r>
      <w:r w:rsidRPr="00C4608B">
        <w:rPr>
          <w:rFonts w:hint="eastAsia"/>
          <w:rtl/>
        </w:rPr>
        <w:t>קבלתה</w:t>
      </w:r>
      <w:r w:rsidRPr="00C4608B">
        <w:rPr>
          <w:rtl/>
        </w:rPr>
        <w:t xml:space="preserve"> </w:t>
      </w:r>
      <w:r w:rsidRPr="00C4608B">
        <w:rPr>
          <w:rFonts w:hint="eastAsia"/>
          <w:rtl/>
        </w:rPr>
        <w:t>תוך</w:t>
      </w:r>
      <w:r w:rsidRPr="00C4608B">
        <w:rPr>
          <w:rtl/>
        </w:rPr>
        <w:t xml:space="preserve"> </w:t>
      </w:r>
      <w:r w:rsidRPr="00C4608B">
        <w:rPr>
          <w:rFonts w:hint="eastAsia"/>
          <w:rtl/>
        </w:rPr>
        <w:t>שנה</w:t>
      </w:r>
      <w:r w:rsidRPr="00C4608B">
        <w:rPr>
          <w:rtl/>
        </w:rPr>
        <w:t xml:space="preserve"> </w:t>
      </w:r>
      <w:r w:rsidRPr="00C4608B">
        <w:rPr>
          <w:rFonts w:hint="eastAsia"/>
          <w:rtl/>
        </w:rPr>
        <w:t>מיום</w:t>
      </w:r>
      <w:r w:rsidRPr="00C4608B">
        <w:rPr>
          <w:rtl/>
        </w:rPr>
        <w:t xml:space="preserve"> </w:t>
      </w:r>
      <w:r w:rsidRPr="00C4608B">
        <w:rPr>
          <w:rFonts w:hint="eastAsia"/>
          <w:rtl/>
        </w:rPr>
        <w:t>החתימה</w:t>
      </w:r>
      <w:r w:rsidRPr="00C4608B">
        <w:rPr>
          <w:rtl/>
        </w:rPr>
        <w:t xml:space="preserve"> </w:t>
      </w:r>
      <w:r w:rsidRPr="00C4608B">
        <w:rPr>
          <w:rFonts w:hint="eastAsia"/>
          <w:rtl/>
        </w:rPr>
        <w:t>על</w:t>
      </w:r>
      <w:r w:rsidRPr="00C4608B">
        <w:rPr>
          <w:rtl/>
        </w:rPr>
        <w:t xml:space="preserve"> </w:t>
      </w:r>
      <w:r w:rsidRPr="00C4608B">
        <w:rPr>
          <w:rFonts w:hint="eastAsia"/>
          <w:rtl/>
        </w:rPr>
        <w:t>החוזה</w:t>
      </w:r>
      <w:r w:rsidRPr="00C4608B">
        <w:rPr>
          <w:rtl/>
        </w:rPr>
        <w:t>.</w:t>
      </w:r>
    </w:p>
    <w:p w14:paraId="7CB8EBCB" w14:textId="65416FF1" w:rsidR="0073518F" w:rsidRPr="00C4608B" w:rsidRDefault="002F0BF3" w:rsidP="001A492D">
      <w:pPr>
        <w:pStyle w:val="3ff2"/>
      </w:pPr>
      <w:r>
        <w:rPr>
          <w:rFonts w:hint="cs"/>
          <w:rtl/>
        </w:rPr>
        <w:t xml:space="preserve">[א]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w:t>
      </w:r>
      <w:r w:rsidR="0073518F">
        <w:rPr>
          <w:rFonts w:hint="cs"/>
          <w:rtl/>
        </w:rPr>
        <w:t xml:space="preserve"> </w:t>
      </w:r>
      <w:r w:rsidR="0073518F" w:rsidRPr="00C4608B">
        <w:t>ISO 27032</w:t>
      </w:r>
      <w:r w:rsidR="00C4608B">
        <w:rPr>
          <w:rFonts w:hint="cs"/>
          <w:rtl/>
        </w:rPr>
        <w:t xml:space="preserve"> </w:t>
      </w:r>
      <w:r w:rsidR="0073518F" w:rsidRPr="00C4608B">
        <w:rPr>
          <w:rtl/>
        </w:rPr>
        <w:t xml:space="preserve">לאורך </w:t>
      </w:r>
      <w:r w:rsidR="0073518F" w:rsidRPr="00C4608B">
        <w:rPr>
          <w:rFonts w:hint="eastAsia"/>
          <w:rtl/>
        </w:rPr>
        <w:t>כל</w:t>
      </w:r>
      <w:r w:rsidR="0073518F" w:rsidRPr="00C4608B">
        <w:rPr>
          <w:rtl/>
        </w:rPr>
        <w:t xml:space="preserve"> תקופת החוזה. הסמכת המציע תכלול את כל הרכיבים המעורבים בפתרון. יש לצרף להצעה עותק של תעודת ההסמכה. בהינתן כי אין למציע </w:t>
      </w:r>
      <w:r w:rsidR="0073518F" w:rsidRPr="00C4608B">
        <w:rPr>
          <w:rFonts w:hint="eastAsia"/>
          <w:rtl/>
        </w:rPr>
        <w:t>הסמכה</w:t>
      </w:r>
      <w:r w:rsidR="0073518F" w:rsidRPr="00C4608B">
        <w:rPr>
          <w:rtl/>
        </w:rPr>
        <w:t xml:space="preserve"> </w:t>
      </w:r>
      <w:r w:rsidR="0073518F" w:rsidRPr="00C4608B">
        <w:rPr>
          <w:rFonts w:hint="eastAsia"/>
          <w:rtl/>
        </w:rPr>
        <w:t>קיימת</w:t>
      </w:r>
      <w:r w:rsidR="0073518F" w:rsidRPr="00C4608B">
        <w:rPr>
          <w:rtl/>
        </w:rPr>
        <w:t xml:space="preserve">, </w:t>
      </w:r>
      <w:r w:rsidR="0073518F" w:rsidRPr="00C4608B">
        <w:rPr>
          <w:rFonts w:hint="eastAsia"/>
          <w:rtl/>
        </w:rPr>
        <w:t>יהיה</w:t>
      </w:r>
      <w:r w:rsidR="0073518F" w:rsidRPr="00C4608B">
        <w:rPr>
          <w:rtl/>
        </w:rPr>
        <w:t xml:space="preserve"> </w:t>
      </w:r>
      <w:r w:rsidR="0073518F" w:rsidRPr="00C4608B">
        <w:rPr>
          <w:rFonts w:hint="eastAsia"/>
          <w:rtl/>
        </w:rPr>
        <w:t>עליו</w:t>
      </w:r>
      <w:r w:rsidR="0073518F" w:rsidRPr="00C4608B">
        <w:rPr>
          <w:rtl/>
        </w:rPr>
        <w:t xml:space="preserve"> </w:t>
      </w:r>
      <w:r w:rsidR="0073518F" w:rsidRPr="00C4608B">
        <w:rPr>
          <w:rFonts w:hint="eastAsia"/>
          <w:rtl/>
        </w:rPr>
        <w:t>לוודא</w:t>
      </w:r>
      <w:r w:rsidR="0073518F" w:rsidRPr="00C4608B">
        <w:rPr>
          <w:rtl/>
        </w:rPr>
        <w:t xml:space="preserve"> </w:t>
      </w:r>
      <w:r w:rsidR="0073518F" w:rsidRPr="00C4608B">
        <w:rPr>
          <w:rFonts w:hint="eastAsia"/>
          <w:rtl/>
        </w:rPr>
        <w:t>את</w:t>
      </w:r>
      <w:r w:rsidR="0073518F" w:rsidRPr="00C4608B">
        <w:rPr>
          <w:rtl/>
        </w:rPr>
        <w:t xml:space="preserve"> </w:t>
      </w:r>
      <w:r w:rsidR="0073518F" w:rsidRPr="00C4608B">
        <w:rPr>
          <w:rFonts w:hint="eastAsia"/>
          <w:rtl/>
        </w:rPr>
        <w:t>קבלתה</w:t>
      </w:r>
      <w:r w:rsidR="0073518F" w:rsidRPr="00C4608B">
        <w:rPr>
          <w:rtl/>
        </w:rPr>
        <w:t xml:space="preserve"> </w:t>
      </w:r>
      <w:r w:rsidR="0073518F" w:rsidRPr="00C4608B">
        <w:rPr>
          <w:rFonts w:hint="eastAsia"/>
          <w:rtl/>
        </w:rPr>
        <w:t>תוך</w:t>
      </w:r>
      <w:r w:rsidR="0073518F" w:rsidRPr="00C4608B">
        <w:rPr>
          <w:rtl/>
        </w:rPr>
        <w:t xml:space="preserve"> </w:t>
      </w:r>
      <w:r w:rsidR="0073518F" w:rsidRPr="00C4608B">
        <w:rPr>
          <w:rFonts w:hint="eastAsia"/>
          <w:rtl/>
        </w:rPr>
        <w:t>שנה</w:t>
      </w:r>
      <w:r w:rsidR="0073518F" w:rsidRPr="00C4608B">
        <w:rPr>
          <w:rtl/>
        </w:rPr>
        <w:t xml:space="preserve"> </w:t>
      </w:r>
      <w:r w:rsidR="0073518F" w:rsidRPr="00C4608B">
        <w:rPr>
          <w:rFonts w:hint="eastAsia"/>
          <w:rtl/>
        </w:rPr>
        <w:t>מיום</w:t>
      </w:r>
      <w:r w:rsidR="0073518F" w:rsidRPr="00C4608B">
        <w:rPr>
          <w:rtl/>
        </w:rPr>
        <w:t xml:space="preserve"> </w:t>
      </w:r>
      <w:r w:rsidR="0073518F" w:rsidRPr="00C4608B">
        <w:rPr>
          <w:rFonts w:hint="eastAsia"/>
          <w:rtl/>
        </w:rPr>
        <w:t>החתימה</w:t>
      </w:r>
      <w:r w:rsidR="0073518F" w:rsidRPr="00C4608B">
        <w:rPr>
          <w:rtl/>
        </w:rPr>
        <w:t xml:space="preserve"> </w:t>
      </w:r>
      <w:r w:rsidR="0073518F" w:rsidRPr="00C4608B">
        <w:rPr>
          <w:rFonts w:hint="eastAsia"/>
          <w:rtl/>
        </w:rPr>
        <w:t>על</w:t>
      </w:r>
      <w:r w:rsidR="0073518F" w:rsidRPr="00C4608B">
        <w:rPr>
          <w:rtl/>
        </w:rPr>
        <w:t xml:space="preserve"> </w:t>
      </w:r>
      <w:r w:rsidR="0073518F" w:rsidRPr="00C4608B">
        <w:rPr>
          <w:rFonts w:hint="eastAsia"/>
          <w:rtl/>
        </w:rPr>
        <w:t>החוזה</w:t>
      </w:r>
      <w:r w:rsidR="0073518F" w:rsidRPr="00C4608B">
        <w:rPr>
          <w:rtl/>
        </w:rPr>
        <w:t>.</w:t>
      </w:r>
    </w:p>
    <w:p w14:paraId="5D3AD6A3" w14:textId="32E167F6" w:rsidR="0073518F" w:rsidRPr="006F708C" w:rsidRDefault="002F0BF3" w:rsidP="001A492D">
      <w:pPr>
        <w:pStyle w:val="3ff2"/>
      </w:pPr>
      <w:r>
        <w:rPr>
          <w:rFonts w:hint="cs"/>
          <w:rtl/>
        </w:rPr>
        <w:t xml:space="preserve">[א] </w:t>
      </w:r>
      <w:r w:rsidR="0073518F" w:rsidRPr="006F708C">
        <w:rPr>
          <w:rtl/>
        </w:rPr>
        <w:t xml:space="preserve">באחריות המציע לוודא כי השירות המוצע עומד בדרישות </w:t>
      </w:r>
      <w:r w:rsidR="0073518F" w:rsidRPr="006F708C">
        <w:rPr>
          <w:rFonts w:hint="eastAsia"/>
          <w:rtl/>
        </w:rPr>
        <w:t>ההסמכה</w:t>
      </w:r>
      <w:r w:rsidR="0073518F" w:rsidRPr="006F708C">
        <w:rPr>
          <w:rtl/>
        </w:rPr>
        <w:t xml:space="preserve"> </w:t>
      </w:r>
      <w:r w:rsidR="0073518F" w:rsidRPr="006F708C">
        <w:rPr>
          <w:rFonts w:hint="eastAsia"/>
          <w:rtl/>
        </w:rPr>
        <w:t>של</w:t>
      </w:r>
      <w:r w:rsidR="0073518F" w:rsidRPr="006F708C">
        <w:rPr>
          <w:rtl/>
        </w:rPr>
        <w:t xml:space="preserve"> </w:t>
      </w:r>
      <w:r w:rsidR="0073518F" w:rsidRPr="006F708C">
        <w:rPr>
          <w:rFonts w:hint="eastAsia"/>
          <w:rtl/>
        </w:rPr>
        <w:t>מתודת</w:t>
      </w:r>
      <w:r w:rsidR="0073518F" w:rsidRPr="006F708C">
        <w:rPr>
          <w:rtl/>
        </w:rPr>
        <w:t xml:space="preserve"> </w:t>
      </w:r>
      <w:r w:rsidR="0073518F" w:rsidRPr="006F708C">
        <w:rPr>
          <w:rFonts w:hint="eastAsia"/>
          <w:rtl/>
        </w:rPr>
        <w:t>ההסמכה</w:t>
      </w:r>
      <w:r w:rsidR="0073518F" w:rsidRPr="006F708C">
        <w:rPr>
          <w:rtl/>
        </w:rPr>
        <w:t xml:space="preserve"> </w:t>
      </w:r>
      <w:r w:rsidR="0073518F" w:rsidRPr="006F708C">
        <w:rPr>
          <w:rFonts w:hint="eastAsia"/>
          <w:rtl/>
        </w:rPr>
        <w:t>מטעם</w:t>
      </w:r>
      <w:r w:rsidR="0073518F" w:rsidRPr="006F708C">
        <w:rPr>
          <w:rtl/>
        </w:rPr>
        <w:t xml:space="preserve"> מערך הסייבר הלאומי. בהינתן כי אין למציע הסמכה קיימת, יהיה עליו לוודא את קבלתה תוך שנה מיום החתימה על החוזה.</w:t>
      </w:r>
    </w:p>
    <w:p w14:paraId="354909DA" w14:textId="38CDA615" w:rsidR="0073518F" w:rsidRPr="006F708C" w:rsidRDefault="002F0BF3" w:rsidP="001A492D">
      <w:pPr>
        <w:pStyle w:val="3ff2"/>
      </w:pPr>
      <w:r>
        <w:rPr>
          <w:rFonts w:hint="cs"/>
          <w:rtl/>
        </w:rPr>
        <w:t xml:space="preserve">[ה] </w:t>
      </w:r>
      <w:r w:rsidR="0073518F" w:rsidRPr="006F708C">
        <w:rPr>
          <w:rFonts w:hint="eastAsia"/>
          <w:rtl/>
        </w:rPr>
        <w:t>באחריות</w:t>
      </w:r>
      <w:r w:rsidR="0073518F" w:rsidRPr="006F708C">
        <w:rPr>
          <w:rtl/>
        </w:rPr>
        <w:t xml:space="preserve"> המציע לוודא כי ספק השירות </w:t>
      </w:r>
      <w:r w:rsidR="0073518F" w:rsidRPr="006F708C">
        <w:rPr>
          <w:rFonts w:hint="eastAsia"/>
          <w:rtl/>
        </w:rPr>
        <w:t>בארץ</w:t>
      </w:r>
      <w:r w:rsidR="0073518F" w:rsidRPr="006F708C">
        <w:rPr>
          <w:rtl/>
        </w:rPr>
        <w:t xml:space="preserve"> </w:t>
      </w:r>
      <w:r w:rsidR="0073518F" w:rsidRPr="006F708C">
        <w:rPr>
          <w:rFonts w:hint="eastAsia"/>
          <w:rtl/>
        </w:rPr>
        <w:t>מטעמו</w:t>
      </w:r>
      <w:r w:rsidR="0073518F" w:rsidRPr="006F708C">
        <w:rPr>
          <w:rtl/>
        </w:rPr>
        <w:t xml:space="preserve"> עומדים בדרישות </w:t>
      </w:r>
      <w:r w:rsidR="0073518F" w:rsidRPr="006F708C">
        <w:rPr>
          <w:rFonts w:hint="eastAsia"/>
          <w:rtl/>
        </w:rPr>
        <w:t>ההסמכה</w:t>
      </w:r>
      <w:r w:rsidR="0073518F" w:rsidRPr="006F708C">
        <w:rPr>
          <w:rtl/>
        </w:rPr>
        <w:t xml:space="preserve"> </w:t>
      </w:r>
      <w:r w:rsidR="0073518F" w:rsidRPr="006F708C">
        <w:rPr>
          <w:rFonts w:hint="eastAsia"/>
          <w:rtl/>
        </w:rPr>
        <w:t>ו</w:t>
      </w:r>
      <w:r w:rsidR="0073518F" w:rsidRPr="006F708C">
        <w:rPr>
          <w:rtl/>
        </w:rPr>
        <w:t xml:space="preserve">התקינה לאורך </w:t>
      </w:r>
      <w:r w:rsidR="0073518F" w:rsidRPr="006F708C">
        <w:rPr>
          <w:rFonts w:hint="eastAsia"/>
          <w:rtl/>
        </w:rPr>
        <w:t>כל</w:t>
      </w:r>
      <w:r w:rsidR="0073518F" w:rsidRPr="006F708C">
        <w:rPr>
          <w:rtl/>
        </w:rPr>
        <w:t xml:space="preserve"> תקופת החוזה. הסמכת המציע תכלול את כל הרכיבים המעורבים בפתרון. יש לצרף להצעה עותק של תעודת ההסמכה. בהינתן כי אין למציע הסמכה קיימת, יהיה עליו לוודא את קבלתה תוך שנה מיום החתימה על החוזה.</w:t>
      </w:r>
    </w:p>
    <w:p w14:paraId="4E0BB37B" w14:textId="5D783E22" w:rsidR="0073518F" w:rsidRPr="006F708C" w:rsidRDefault="002F0BF3" w:rsidP="001A492D">
      <w:pPr>
        <w:pStyle w:val="3ff2"/>
      </w:pPr>
      <w:r>
        <w:rPr>
          <w:rFonts w:hint="cs"/>
          <w:rtl/>
        </w:rPr>
        <w:t xml:space="preserve">[א] </w:t>
      </w:r>
      <w:r w:rsidR="0073518F" w:rsidRPr="006F708C">
        <w:rPr>
          <w:rtl/>
        </w:rPr>
        <w:t xml:space="preserve">המציע יפרט עמידה בתקנים בינלאומיים נוספים, כגון </w:t>
      </w:r>
      <w:r w:rsidR="0073518F" w:rsidRPr="006F708C">
        <w:t>FEDRAMP</w:t>
      </w:r>
      <w:r w:rsidR="0073518F" w:rsidRPr="006F708C">
        <w:rPr>
          <w:rtl/>
        </w:rPr>
        <w:t xml:space="preserve">, </w:t>
      </w:r>
      <w:r w:rsidR="0073518F" w:rsidRPr="006F708C">
        <w:t>CSA STAR</w:t>
      </w:r>
      <w:r w:rsidR="0073518F" w:rsidRPr="006F708C">
        <w:rPr>
          <w:rtl/>
        </w:rPr>
        <w:t xml:space="preserve">, </w:t>
      </w:r>
      <w:r w:rsidR="0073518F" w:rsidRPr="006F708C">
        <w:rPr>
          <w:rFonts w:hint="eastAsia"/>
          <w:rtl/>
        </w:rPr>
        <w:t>תוך</w:t>
      </w:r>
      <w:r w:rsidR="0073518F" w:rsidRPr="006F708C">
        <w:rPr>
          <w:rtl/>
        </w:rPr>
        <w:t xml:space="preserve"> </w:t>
      </w:r>
      <w:r w:rsidR="0073518F" w:rsidRPr="006F708C">
        <w:rPr>
          <w:rFonts w:hint="eastAsia"/>
          <w:rtl/>
        </w:rPr>
        <w:t>ציון</w:t>
      </w:r>
      <w:r w:rsidR="0073518F" w:rsidRPr="006F708C">
        <w:rPr>
          <w:rtl/>
        </w:rPr>
        <w:t xml:space="preserve"> </w:t>
      </w:r>
      <w:r w:rsidR="0073518F" w:rsidRPr="006F708C">
        <w:rPr>
          <w:rFonts w:hint="eastAsia"/>
          <w:rtl/>
        </w:rPr>
        <w:t>מהי</w:t>
      </w:r>
      <w:r w:rsidR="0073518F" w:rsidRPr="006F708C">
        <w:rPr>
          <w:rtl/>
        </w:rPr>
        <w:t xml:space="preserve"> </w:t>
      </w:r>
      <w:r w:rsidR="0073518F" w:rsidRPr="006F708C">
        <w:rPr>
          <w:rFonts w:hint="eastAsia"/>
          <w:rtl/>
        </w:rPr>
        <w:t>המדרג</w:t>
      </w:r>
      <w:r w:rsidR="0073518F" w:rsidRPr="006F708C">
        <w:rPr>
          <w:rtl/>
        </w:rPr>
        <w:t xml:space="preserve"> / </w:t>
      </w:r>
      <w:r w:rsidR="0073518F" w:rsidRPr="006F708C">
        <w:rPr>
          <w:rFonts w:hint="eastAsia"/>
          <w:rtl/>
        </w:rPr>
        <w:t>רמת</w:t>
      </w:r>
      <w:r w:rsidR="0073518F" w:rsidRPr="006F708C">
        <w:rPr>
          <w:rtl/>
        </w:rPr>
        <w:t xml:space="preserve"> </w:t>
      </w:r>
      <w:r w:rsidR="0073518F" w:rsidRPr="006F708C">
        <w:rPr>
          <w:rFonts w:hint="eastAsia"/>
          <w:rtl/>
        </w:rPr>
        <w:t>העמידה</w:t>
      </w:r>
      <w:r w:rsidR="0073518F" w:rsidRPr="006F708C">
        <w:rPr>
          <w:rtl/>
        </w:rPr>
        <w:t xml:space="preserve"> </w:t>
      </w:r>
      <w:r w:rsidR="0073518F" w:rsidRPr="006F708C">
        <w:rPr>
          <w:rFonts w:hint="eastAsia"/>
          <w:rtl/>
        </w:rPr>
        <w:t>בדרישות</w:t>
      </w:r>
      <w:r w:rsidR="0073518F" w:rsidRPr="006F708C">
        <w:rPr>
          <w:rtl/>
        </w:rPr>
        <w:t xml:space="preserve"> </w:t>
      </w:r>
      <w:r w:rsidR="0073518F" w:rsidRPr="006F708C">
        <w:rPr>
          <w:rFonts w:hint="eastAsia"/>
          <w:rtl/>
        </w:rPr>
        <w:t>ההסמכה</w:t>
      </w:r>
      <w:r w:rsidR="0073518F" w:rsidRPr="006F708C">
        <w:rPr>
          <w:rtl/>
        </w:rPr>
        <w:t>.</w:t>
      </w:r>
    </w:p>
    <w:p w14:paraId="31F153DF" w14:textId="77777777" w:rsidR="0073518F" w:rsidRPr="00C43D51" w:rsidRDefault="0073518F" w:rsidP="00A86670">
      <w:pPr>
        <w:pStyle w:val="23"/>
      </w:pPr>
      <w:bookmarkStart w:id="336" w:name="_Toc157348549"/>
      <w:bookmarkStart w:id="337" w:name="_Toc157349225"/>
      <w:r>
        <w:rPr>
          <w:rFonts w:hint="cs"/>
          <w:rtl/>
        </w:rPr>
        <w:t xml:space="preserve">כללי </w:t>
      </w:r>
      <w:r>
        <w:rPr>
          <w:rtl/>
        </w:rPr>
        <w:t>–</w:t>
      </w:r>
      <w:r>
        <w:rPr>
          <w:rFonts w:hint="cs"/>
          <w:rtl/>
        </w:rPr>
        <w:t xml:space="preserve"> הגנה על נתונים</w:t>
      </w:r>
      <w:bookmarkEnd w:id="336"/>
      <w:bookmarkEnd w:id="337"/>
    </w:p>
    <w:p w14:paraId="122B51DB" w14:textId="1C6E0F64" w:rsidR="0073518F" w:rsidRPr="00C43D51" w:rsidRDefault="0056397F" w:rsidP="001A492D">
      <w:pPr>
        <w:pStyle w:val="3ff2"/>
      </w:pPr>
      <w:r>
        <w:rPr>
          <w:rFonts w:hint="cs"/>
          <w:rtl/>
        </w:rPr>
        <w:t xml:space="preserve">[ה] </w:t>
      </w:r>
      <w:r w:rsidR="0073518F" w:rsidRPr="00C43D51">
        <w:rPr>
          <w:rtl/>
        </w:rPr>
        <w:t>על השירות המוצע ליישם מדיניות אבטחת מידע. על המציע לצרף מסמך פירוט או מדיניות הכולל:</w:t>
      </w:r>
    </w:p>
    <w:p w14:paraId="22EFE8BF" w14:textId="5547E01C" w:rsidR="0073518F" w:rsidRPr="00C43D51" w:rsidRDefault="0056397F" w:rsidP="009B2FDC">
      <w:pPr>
        <w:pStyle w:val="42"/>
      </w:pPr>
      <w:r>
        <w:rPr>
          <w:rFonts w:hint="cs"/>
          <w:rtl/>
        </w:rPr>
        <w:t xml:space="preserve">[ה] </w:t>
      </w:r>
      <w:r w:rsidR="0073518F" w:rsidRPr="00C43D51">
        <w:rPr>
          <w:rtl/>
        </w:rPr>
        <w:t>תיאור הארכיטקטורה של ה</w:t>
      </w:r>
      <w:r w:rsidR="0073518F">
        <w:rPr>
          <w:rFonts w:hint="cs"/>
          <w:rtl/>
        </w:rPr>
        <w:t>שירות/</w:t>
      </w:r>
      <w:r w:rsidR="0073518F" w:rsidRPr="00C43D51">
        <w:rPr>
          <w:rtl/>
        </w:rPr>
        <w:t>מערכת המוצע</w:t>
      </w:r>
      <w:r w:rsidR="0073518F">
        <w:rPr>
          <w:rFonts w:hint="cs"/>
          <w:rtl/>
        </w:rPr>
        <w:t>/</w:t>
      </w:r>
      <w:r w:rsidR="0073518F" w:rsidRPr="00C43D51">
        <w:rPr>
          <w:rtl/>
        </w:rPr>
        <w:t>ת.</w:t>
      </w:r>
    </w:p>
    <w:p w14:paraId="68C0A4FA" w14:textId="2AE59119" w:rsidR="0073518F" w:rsidRPr="00C43D51" w:rsidRDefault="0056397F" w:rsidP="009B2FDC">
      <w:pPr>
        <w:pStyle w:val="42"/>
      </w:pPr>
      <w:r>
        <w:rPr>
          <w:rFonts w:hint="cs"/>
          <w:rtl/>
        </w:rPr>
        <w:t xml:space="preserve">[ה] </w:t>
      </w:r>
      <w:r w:rsidR="0073518F" w:rsidRPr="00C43D51">
        <w:rPr>
          <w:rtl/>
        </w:rPr>
        <w:t>בקרות אבטחת המידע אשר בשימוש ה</w:t>
      </w:r>
      <w:r w:rsidR="0073518F">
        <w:rPr>
          <w:rFonts w:hint="cs"/>
          <w:rtl/>
        </w:rPr>
        <w:t>שירות/</w:t>
      </w:r>
      <w:r w:rsidR="0073518F" w:rsidRPr="00C43D51">
        <w:rPr>
          <w:rtl/>
        </w:rPr>
        <w:t>מערכת החל ברמה הפיזית של הגנה על</w:t>
      </w:r>
      <w:r w:rsidR="00470F1A">
        <w:rPr>
          <w:rtl/>
        </w:rPr>
        <w:t xml:space="preserve"> </w:t>
      </w:r>
      <w:r w:rsidR="0073518F" w:rsidRPr="00C43D51">
        <w:rPr>
          <w:rtl/>
        </w:rPr>
        <w:t>ה</w:t>
      </w:r>
      <w:r w:rsidR="0073518F">
        <w:rPr>
          <w:rFonts w:hint="cs"/>
          <w:rtl/>
        </w:rPr>
        <w:t>שירות/</w:t>
      </w:r>
      <w:r w:rsidR="0073518F" w:rsidRPr="00C43D51">
        <w:rPr>
          <w:rtl/>
        </w:rPr>
        <w:t>מערכת.</w:t>
      </w:r>
    </w:p>
    <w:p w14:paraId="4185F080" w14:textId="3B649656" w:rsidR="0073518F" w:rsidRPr="00C43D51" w:rsidRDefault="0056397F" w:rsidP="009B2FDC">
      <w:pPr>
        <w:pStyle w:val="42"/>
      </w:pPr>
      <w:r>
        <w:rPr>
          <w:rFonts w:hint="cs"/>
          <w:rtl/>
        </w:rPr>
        <w:lastRenderedPageBreak/>
        <w:t xml:space="preserve">[ה] </w:t>
      </w:r>
      <w:r w:rsidR="0073518F" w:rsidRPr="00C43D51">
        <w:rPr>
          <w:rtl/>
        </w:rPr>
        <w:t>חלוקת תחומי אחריות אבטחת המידע (</w:t>
      </w:r>
      <w:r w:rsidR="0073518F" w:rsidRPr="00C43D51">
        <w:t>Shared responsibility module</w:t>
      </w:r>
      <w:r w:rsidR="0073518F" w:rsidRPr="00C43D51">
        <w:rPr>
          <w:rtl/>
        </w:rPr>
        <w:t>)</w:t>
      </w:r>
      <w:r w:rsidR="00470F1A">
        <w:rPr>
          <w:rtl/>
        </w:rPr>
        <w:t xml:space="preserve"> </w:t>
      </w:r>
      <w:r w:rsidR="0073518F" w:rsidRPr="00C43D51">
        <w:rPr>
          <w:rtl/>
        </w:rPr>
        <w:t>בין היצרן ללקוח.</w:t>
      </w:r>
    </w:p>
    <w:p w14:paraId="4A6824A2" w14:textId="2CC38DBC" w:rsidR="0073518F" w:rsidRPr="00C43D51" w:rsidRDefault="0056397F" w:rsidP="009B2FDC">
      <w:pPr>
        <w:pStyle w:val="42"/>
      </w:pPr>
      <w:r>
        <w:rPr>
          <w:rFonts w:hint="cs"/>
          <w:rtl/>
        </w:rPr>
        <w:t xml:space="preserve">[ה] </w:t>
      </w:r>
      <w:r w:rsidR="0073518F" w:rsidRPr="00C43D51">
        <w:rPr>
          <w:rtl/>
        </w:rPr>
        <w:t>אופן זיהוי ותגובה לאירועים.</w:t>
      </w:r>
    </w:p>
    <w:p w14:paraId="1852354B" w14:textId="22D68B28" w:rsidR="0073518F" w:rsidRPr="00C43D51" w:rsidRDefault="0056397F" w:rsidP="009B2FDC">
      <w:pPr>
        <w:pStyle w:val="42"/>
      </w:pPr>
      <w:r>
        <w:rPr>
          <w:rFonts w:hint="cs"/>
          <w:rtl/>
        </w:rPr>
        <w:t xml:space="preserve">[ה] </w:t>
      </w:r>
      <w:r w:rsidR="0073518F" w:rsidRPr="00C43D51">
        <w:rPr>
          <w:rtl/>
        </w:rPr>
        <w:t>הערכת עובדים ובדיקות מהימנות.</w:t>
      </w:r>
    </w:p>
    <w:p w14:paraId="24D33AF1" w14:textId="1013321E" w:rsidR="0073518F" w:rsidRPr="00C43D51" w:rsidRDefault="0056397F" w:rsidP="009B2FDC">
      <w:pPr>
        <w:pStyle w:val="42"/>
      </w:pPr>
      <w:r>
        <w:rPr>
          <w:rFonts w:hint="cs"/>
          <w:rtl/>
        </w:rPr>
        <w:t xml:space="preserve">[ה] </w:t>
      </w:r>
      <w:r w:rsidR="0073518F" w:rsidRPr="00C43D51">
        <w:rPr>
          <w:rtl/>
        </w:rPr>
        <w:t>זיהוי חולשות והתקנת טלאים.</w:t>
      </w:r>
    </w:p>
    <w:p w14:paraId="5688E7F9" w14:textId="77777777" w:rsidR="0073518F" w:rsidRPr="00C43D51" w:rsidRDefault="0073518F" w:rsidP="00A86670">
      <w:pPr>
        <w:pStyle w:val="23"/>
      </w:pPr>
      <w:bookmarkStart w:id="338" w:name="_Toc157348550"/>
      <w:bookmarkStart w:id="339" w:name="_Toc157349226"/>
      <w:r w:rsidRPr="00C43D51">
        <w:rPr>
          <w:rtl/>
        </w:rPr>
        <w:t>יישום מנגנונים</w:t>
      </w:r>
      <w:bookmarkEnd w:id="338"/>
      <w:bookmarkEnd w:id="339"/>
      <w:r w:rsidRPr="00C43D51">
        <w:rPr>
          <w:rtl/>
        </w:rPr>
        <w:t xml:space="preserve"> </w:t>
      </w:r>
    </w:p>
    <w:p w14:paraId="4A4B4527" w14:textId="77777777" w:rsidR="0073518F" w:rsidRPr="00C43D51" w:rsidRDefault="0073518F" w:rsidP="001A492D">
      <w:pPr>
        <w:pStyle w:val="3ff2"/>
      </w:pPr>
      <w:r w:rsidRPr="00C43D51">
        <w:rPr>
          <w:rtl/>
        </w:rPr>
        <w:t>על השירות להכיל את המנגנונים הבאים ועל המציע לפרט את יישום המנגנונים:</w:t>
      </w:r>
    </w:p>
    <w:p w14:paraId="44A8D01F" w14:textId="768DA1CE" w:rsidR="0073518F" w:rsidRPr="00C43D51" w:rsidRDefault="0056397F" w:rsidP="009B2FDC">
      <w:pPr>
        <w:pStyle w:val="42"/>
      </w:pPr>
      <w:r>
        <w:rPr>
          <w:rFonts w:hint="cs"/>
          <w:rtl/>
        </w:rPr>
        <w:t xml:space="preserve">[ה] </w:t>
      </w:r>
      <w:r w:rsidR="0073518F" w:rsidRPr="00C43D51">
        <w:rPr>
          <w:rtl/>
        </w:rPr>
        <w:t>הזדהות</w:t>
      </w:r>
      <w:r w:rsidR="0073518F">
        <w:rPr>
          <w:rFonts w:hint="cs"/>
          <w:rtl/>
        </w:rPr>
        <w:t xml:space="preserve"> כפולה (</w:t>
      </w:r>
      <w:r w:rsidR="0073518F">
        <w:rPr>
          <w:rFonts w:hint="cs"/>
        </w:rPr>
        <w:t>MFA</w:t>
      </w:r>
      <w:r w:rsidR="0073518F">
        <w:rPr>
          <w:rFonts w:hint="cs"/>
          <w:rtl/>
        </w:rPr>
        <w:t>)</w:t>
      </w:r>
      <w:r w:rsidR="0073518F" w:rsidRPr="00C43D51">
        <w:rPr>
          <w:rtl/>
        </w:rPr>
        <w:t xml:space="preserve">. </w:t>
      </w:r>
    </w:p>
    <w:p w14:paraId="1B44FEC5" w14:textId="3EC6D9F2" w:rsidR="0073518F" w:rsidRDefault="0056397F" w:rsidP="009B2FDC">
      <w:pPr>
        <w:pStyle w:val="42"/>
      </w:pPr>
      <w:r>
        <w:rPr>
          <w:rFonts w:hint="cs"/>
          <w:rtl/>
        </w:rPr>
        <w:t xml:space="preserve">[ה] </w:t>
      </w:r>
      <w:r w:rsidR="0073518F" w:rsidRPr="00C43D51">
        <w:rPr>
          <w:rtl/>
        </w:rPr>
        <w:t>ניהול הרשאות.</w:t>
      </w:r>
    </w:p>
    <w:p w14:paraId="40EE864F" w14:textId="485F0B53" w:rsidR="0073518F" w:rsidRPr="00C43D51" w:rsidRDefault="0056397F" w:rsidP="009B2FDC">
      <w:pPr>
        <w:pStyle w:val="42"/>
      </w:pPr>
      <w:r>
        <w:rPr>
          <w:rFonts w:hint="cs"/>
          <w:rtl/>
        </w:rPr>
        <w:t xml:space="preserve">[ה] </w:t>
      </w:r>
      <w:r w:rsidR="0073518F">
        <w:rPr>
          <w:rFonts w:hint="cs"/>
          <w:rtl/>
        </w:rPr>
        <w:t xml:space="preserve">פירוט בדבר מימוש ניהול </w:t>
      </w:r>
      <w:r w:rsidR="0073518F">
        <w:rPr>
          <w:rFonts w:hint="cs"/>
        </w:rPr>
        <w:t>S</w:t>
      </w:r>
      <w:r w:rsidR="0073518F">
        <w:t>ession Timeout</w:t>
      </w:r>
      <w:r w:rsidR="0073518F">
        <w:rPr>
          <w:rFonts w:hint="cs"/>
          <w:rtl/>
        </w:rPr>
        <w:t xml:space="preserve"> (ניתוק לאחר פרק זמן ללא פעילות).</w:t>
      </w:r>
    </w:p>
    <w:p w14:paraId="19A36E20" w14:textId="2DBFA3FD" w:rsidR="0073518F" w:rsidRPr="00C43D51" w:rsidRDefault="0056397F" w:rsidP="009B2FDC">
      <w:pPr>
        <w:pStyle w:val="42"/>
      </w:pPr>
      <w:r>
        <w:rPr>
          <w:rFonts w:hint="cs"/>
          <w:rtl/>
        </w:rPr>
        <w:t xml:space="preserve">[ה] </w:t>
      </w:r>
      <w:r w:rsidR="0073518F" w:rsidRPr="00C43D51">
        <w:rPr>
          <w:rtl/>
        </w:rPr>
        <w:t>הצפנה של מידע בתנועה ומנוחה.</w:t>
      </w:r>
    </w:p>
    <w:p w14:paraId="2DC48AE8" w14:textId="385A89D9" w:rsidR="0073518F" w:rsidRPr="00C43D51" w:rsidRDefault="0056397F" w:rsidP="009B2FDC">
      <w:pPr>
        <w:pStyle w:val="42"/>
        <w:rPr>
          <w:rtl/>
        </w:rPr>
      </w:pPr>
      <w:r>
        <w:rPr>
          <w:rFonts w:hint="cs"/>
          <w:rtl/>
        </w:rPr>
        <w:t xml:space="preserve">[ה] </w:t>
      </w:r>
      <w:r w:rsidR="0073518F" w:rsidRPr="00C43D51">
        <w:rPr>
          <w:rtl/>
        </w:rPr>
        <w:t>ניטורים ולוגים הקיימים ב</w:t>
      </w:r>
      <w:r w:rsidR="0073518F">
        <w:rPr>
          <w:rFonts w:hint="cs"/>
          <w:rtl/>
        </w:rPr>
        <w:t>שירות/</w:t>
      </w:r>
      <w:r w:rsidR="0073518F" w:rsidRPr="00C43D51">
        <w:rPr>
          <w:rtl/>
        </w:rPr>
        <w:t>מערכת.</w:t>
      </w:r>
    </w:p>
    <w:p w14:paraId="6811B27B" w14:textId="2B985135" w:rsidR="0073518F" w:rsidRPr="00C43D51" w:rsidRDefault="0056397F" w:rsidP="001A492D">
      <w:pPr>
        <w:pStyle w:val="3ff2"/>
        <w:rPr>
          <w:rtl/>
        </w:rPr>
      </w:pPr>
      <w:r>
        <w:rPr>
          <w:rFonts w:hint="cs"/>
          <w:rtl/>
        </w:rPr>
        <w:t xml:space="preserve">[ה] </w:t>
      </w:r>
      <w:r w:rsidR="0073518F" w:rsidRPr="00C43D51">
        <w:rPr>
          <w:rtl/>
        </w:rPr>
        <w:t xml:space="preserve">בכל מקרה שבו המציע עושה שימוש בתשתית מחשוב של ספק אחר, עליו לציין או לצרף מסמך המתאר כיצד מתבצעת חלוקת האחריות בינו לבין ספק התשתית ובאילו אמצעים הוא נוקט כדי להגן על המידע מפני הספק ומפני </w:t>
      </w:r>
      <w:proofErr w:type="spellStart"/>
      <w:r w:rsidR="0073518F" w:rsidRPr="00C43D51">
        <w:rPr>
          <w:rtl/>
        </w:rPr>
        <w:t>פגיעויות</w:t>
      </w:r>
      <w:proofErr w:type="spellEnd"/>
      <w:r w:rsidR="0073518F" w:rsidRPr="00C43D51">
        <w:rPr>
          <w:rtl/>
        </w:rPr>
        <w:t xml:space="preserve"> ברמה התשתיתית. </w:t>
      </w:r>
    </w:p>
    <w:p w14:paraId="09F90E79" w14:textId="77777777" w:rsidR="0073518F" w:rsidRPr="00C43D51" w:rsidRDefault="0073518F" w:rsidP="00A86670">
      <w:pPr>
        <w:pStyle w:val="23"/>
        <w:rPr>
          <w:rtl/>
        </w:rPr>
      </w:pPr>
      <w:bookmarkStart w:id="340" w:name="_Toc157348551"/>
      <w:bookmarkStart w:id="341" w:name="_Toc157349227"/>
      <w:r w:rsidRPr="00C43D51">
        <w:rPr>
          <w:rtl/>
        </w:rPr>
        <w:t>שמירה ומחיקת מידע</w:t>
      </w:r>
      <w:bookmarkEnd w:id="340"/>
      <w:bookmarkEnd w:id="341"/>
    </w:p>
    <w:p w14:paraId="32AD001D" w14:textId="56D11B12" w:rsidR="0073518F" w:rsidRPr="00C43D51" w:rsidRDefault="0056397F" w:rsidP="001A492D">
      <w:pPr>
        <w:pStyle w:val="3ff2"/>
        <w:rPr>
          <w:rtl/>
        </w:rPr>
      </w:pPr>
      <w:r>
        <w:rPr>
          <w:rFonts w:hint="cs"/>
          <w:rtl/>
        </w:rPr>
        <w:t xml:space="preserve">[ה] </w:t>
      </w:r>
      <w:r w:rsidR="0073518F" w:rsidRPr="00C43D51">
        <w:rPr>
          <w:rtl/>
        </w:rPr>
        <w:t xml:space="preserve">על המציע להגן על המידע אשר מאוחסן אצלו בהתאם להוראות חוק הגנת הפרטיות בישראל (חוק הגנת הפרטיות, תשמ"א 1981) ותקנות הגנת הפרטיות (אבטחת מידע), תשע"ז-2017) ודרישות המכרז. המציע יפרט האם ההגנה כוללת ניתוח איומים, שערוך סיכונים וקביעת בקרות להתמודדות עם הסיכון. </w:t>
      </w:r>
    </w:p>
    <w:p w14:paraId="31EA2F4E" w14:textId="7B44D406" w:rsidR="0073518F" w:rsidRPr="00C43D51" w:rsidRDefault="0056397F" w:rsidP="001A492D">
      <w:pPr>
        <w:pStyle w:val="3ff2"/>
      </w:pPr>
      <w:r>
        <w:rPr>
          <w:rFonts w:hint="cs"/>
          <w:rtl/>
        </w:rPr>
        <w:t xml:space="preserve">[ה] </w:t>
      </w:r>
      <w:r w:rsidR="0073518F" w:rsidRPr="00C43D51">
        <w:rPr>
          <w:rtl/>
        </w:rPr>
        <w:t xml:space="preserve">המציע יפרט או יצרף מסמך המתאר את המיקום הגיאוגרפי בו ישמר המידע. </w:t>
      </w:r>
    </w:p>
    <w:p w14:paraId="002583DA" w14:textId="6ECBC83A" w:rsidR="0073518F" w:rsidRPr="00C43D51" w:rsidRDefault="0056397F" w:rsidP="001A492D">
      <w:pPr>
        <w:pStyle w:val="3ff2"/>
      </w:pPr>
      <w:r>
        <w:rPr>
          <w:rFonts w:hint="cs"/>
          <w:rtl/>
        </w:rPr>
        <w:t xml:space="preserve">[ה] </w:t>
      </w:r>
      <w:r w:rsidR="0073518F" w:rsidRPr="00C43D51">
        <w:rPr>
          <w:rtl/>
        </w:rPr>
        <w:t>המציע יפרט האם וכיצד שמירת המידע עונה על חוק הגנת הפרטיות בישראל (חוק הגנת הפרטיות, תשמ"א 1981) ותקנות הגנת הפרטיות (אבטחת מידע), תשע"ז-2017) בדבר אחסון מידע פרטי.</w:t>
      </w:r>
    </w:p>
    <w:p w14:paraId="3A4004BB" w14:textId="12F054A9" w:rsidR="0073518F" w:rsidRPr="00C11ADD" w:rsidRDefault="0056397F" w:rsidP="001A492D">
      <w:pPr>
        <w:pStyle w:val="3ff2"/>
      </w:pPr>
      <w:r w:rsidRPr="00C11ADD">
        <w:rPr>
          <w:rtl/>
        </w:rPr>
        <w:t>[</w:t>
      </w:r>
      <w:r w:rsidRPr="00C11ADD">
        <w:rPr>
          <w:rFonts w:hint="eastAsia"/>
          <w:rtl/>
        </w:rPr>
        <w:t>ה</w:t>
      </w:r>
      <w:r w:rsidRPr="00C11ADD">
        <w:rPr>
          <w:rtl/>
        </w:rPr>
        <w:t xml:space="preserve">] </w:t>
      </w:r>
      <w:r w:rsidR="0073518F" w:rsidRPr="00C11ADD">
        <w:rPr>
          <w:rtl/>
        </w:rPr>
        <w:t>המציע</w:t>
      </w:r>
      <w:r w:rsidR="00470F1A">
        <w:rPr>
          <w:rtl/>
        </w:rPr>
        <w:t xml:space="preserve"> </w:t>
      </w:r>
      <w:r w:rsidR="0073518F" w:rsidRPr="00C11ADD">
        <w:rPr>
          <w:rtl/>
        </w:rPr>
        <w:t>יפרט אילו בקרות ננקטות על מנת לוודא כי המידע אינו מועבר לתחומים גיאוגרפים אחרים.</w:t>
      </w:r>
    </w:p>
    <w:p w14:paraId="45025F2A" w14:textId="15170482" w:rsidR="0073518F" w:rsidRPr="00C43D51" w:rsidRDefault="0056397F" w:rsidP="001A492D">
      <w:pPr>
        <w:pStyle w:val="3ff2"/>
      </w:pPr>
      <w:r>
        <w:rPr>
          <w:rFonts w:hint="cs"/>
          <w:rtl/>
        </w:rPr>
        <w:t xml:space="preserve">[ה] </w:t>
      </w:r>
      <w:r w:rsidR="0073518F" w:rsidRPr="00C43D51">
        <w:rPr>
          <w:rtl/>
        </w:rPr>
        <w:t>המציע יפרט האם ביכולתו, בתום השירות או לפי בקשה, למחוק את המידע של המערך</w:t>
      </w:r>
      <w:r w:rsidR="00470F1A">
        <w:rPr>
          <w:rtl/>
        </w:rPr>
        <w:t xml:space="preserve"> </w:t>
      </w:r>
      <w:r w:rsidR="0073518F" w:rsidRPr="00C43D51">
        <w:rPr>
          <w:rtl/>
        </w:rPr>
        <w:t>ממערכותיו, ללא יכולת שחזור של המידע – לרבות מידע על מידע (</w:t>
      </w:r>
      <w:r w:rsidR="0073518F" w:rsidRPr="00C43D51">
        <w:t>meta data</w:t>
      </w:r>
      <w:r w:rsidR="0073518F" w:rsidRPr="00C43D51">
        <w:rPr>
          <w:rtl/>
        </w:rPr>
        <w:t>) וכל דבר אחר הקשור לנתוני המערך והמשתמשים. המציע יפרט כיצד מתבצעת מחיקה זו ואילו אישורים מתקבלים על כך.</w:t>
      </w:r>
    </w:p>
    <w:p w14:paraId="1F9DDCB3" w14:textId="77777777" w:rsidR="00F84310" w:rsidRDefault="00F84310">
      <w:pPr>
        <w:bidi w:val="0"/>
        <w:spacing w:before="200" w:after="200" w:line="276" w:lineRule="auto"/>
        <w:rPr>
          <w:rFonts w:ascii="David" w:hAnsi="David" w:cs="David"/>
          <w:b/>
          <w:bCs/>
          <w:sz w:val="28"/>
          <w:szCs w:val="28"/>
          <w:u w:val="single"/>
          <w:rtl/>
        </w:rPr>
      </w:pPr>
      <w:r>
        <w:rPr>
          <w:rtl/>
        </w:rPr>
        <w:br w:type="page"/>
      </w:r>
    </w:p>
    <w:p w14:paraId="07099F56" w14:textId="3FBBB865" w:rsidR="0073518F" w:rsidRPr="00C43D51" w:rsidRDefault="0073518F" w:rsidP="00A86670">
      <w:pPr>
        <w:pStyle w:val="23"/>
      </w:pPr>
      <w:bookmarkStart w:id="342" w:name="_Toc157348552"/>
      <w:bookmarkStart w:id="343" w:name="_Toc157349228"/>
      <w:r w:rsidRPr="00C43D51">
        <w:rPr>
          <w:rtl/>
        </w:rPr>
        <w:lastRenderedPageBreak/>
        <w:t>ציות ומבדקים תקופתיים</w:t>
      </w:r>
      <w:bookmarkEnd w:id="342"/>
      <w:bookmarkEnd w:id="343"/>
    </w:p>
    <w:p w14:paraId="173247E3" w14:textId="170D5515" w:rsidR="0073518F" w:rsidRPr="00C43D51" w:rsidRDefault="0056397F" w:rsidP="001A492D">
      <w:pPr>
        <w:pStyle w:val="3ff2"/>
        <w:rPr>
          <w:rtl/>
        </w:rPr>
      </w:pPr>
      <w:r>
        <w:rPr>
          <w:rFonts w:hint="cs"/>
          <w:rtl/>
        </w:rPr>
        <w:t xml:space="preserve">[ה] </w:t>
      </w:r>
      <w:r w:rsidR="0073518F" w:rsidRPr="00C43D51">
        <w:rPr>
          <w:rtl/>
        </w:rPr>
        <w:t xml:space="preserve">המציע יפרט לאילו תקנות והסמכות השירות הוסמך ויעמיד לרשות המערך את תעודות ההסמכה. </w:t>
      </w:r>
    </w:p>
    <w:p w14:paraId="7EFC984B" w14:textId="44AD10D5" w:rsidR="0073518F" w:rsidRPr="00C43D51" w:rsidRDefault="0056397F" w:rsidP="001A492D">
      <w:pPr>
        <w:pStyle w:val="3ff2"/>
      </w:pPr>
      <w:r>
        <w:rPr>
          <w:rFonts w:hint="cs"/>
          <w:rtl/>
        </w:rPr>
        <w:t xml:space="preserve">[ה] </w:t>
      </w:r>
      <w:r w:rsidR="0073518F" w:rsidRPr="00C43D51">
        <w:rPr>
          <w:rtl/>
        </w:rPr>
        <w:t xml:space="preserve">המציע יפרט את אופן הביצוע והתדירות לאורך כל תקופת ההתקשרות, של מבדקי אבטחת מידע תקופתיים מסוג </w:t>
      </w:r>
      <w:r w:rsidR="0073518F" w:rsidRPr="00C43D51">
        <w:t>Penetration tests</w:t>
      </w:r>
      <w:r w:rsidR="0073518F" w:rsidRPr="00C43D51">
        <w:rPr>
          <w:rtl/>
        </w:rPr>
        <w:t xml:space="preserve"> ו – </w:t>
      </w:r>
      <w:r w:rsidR="0073518F">
        <w:t>Vulnerability assessment</w:t>
      </w:r>
      <w:r w:rsidR="00470F1A">
        <w:rPr>
          <w:rtl/>
        </w:rPr>
        <w:t xml:space="preserve"> </w:t>
      </w:r>
      <w:r w:rsidR="0073518F" w:rsidRPr="00C43D51">
        <w:rPr>
          <w:rtl/>
        </w:rPr>
        <w:t>הכוללים בין השאר:</w:t>
      </w:r>
    </w:p>
    <w:p w14:paraId="3B6B645E" w14:textId="44F1F8BF" w:rsidR="0073518F" w:rsidRPr="00C43D51" w:rsidRDefault="0056397F" w:rsidP="009B2FDC">
      <w:pPr>
        <w:pStyle w:val="42"/>
      </w:pPr>
      <w:r>
        <w:rPr>
          <w:rFonts w:hint="cs"/>
          <w:rtl/>
        </w:rPr>
        <w:t xml:space="preserve">[ה] </w:t>
      </w:r>
      <w:r w:rsidR="0073518F" w:rsidRPr="00C43D51">
        <w:rPr>
          <w:rtl/>
        </w:rPr>
        <w:t>בדיקות לתשתית</w:t>
      </w:r>
      <w:r w:rsidR="0073518F">
        <w:rPr>
          <w:rFonts w:hint="cs"/>
          <w:rtl/>
        </w:rPr>
        <w:t xml:space="preserve"> עליה פועל/ת השירות/מערכת</w:t>
      </w:r>
      <w:r w:rsidR="0073518F" w:rsidRPr="00C43D51">
        <w:rPr>
          <w:rtl/>
        </w:rPr>
        <w:t>.</w:t>
      </w:r>
    </w:p>
    <w:p w14:paraId="21F62C03" w14:textId="2108EB81" w:rsidR="0073518F" w:rsidRPr="00C43D51" w:rsidRDefault="0056397F" w:rsidP="009B2FDC">
      <w:pPr>
        <w:pStyle w:val="42"/>
      </w:pPr>
      <w:r>
        <w:rPr>
          <w:rFonts w:hint="cs"/>
          <w:rtl/>
        </w:rPr>
        <w:t xml:space="preserve">[ה] </w:t>
      </w:r>
      <w:r w:rsidR="0073518F" w:rsidRPr="00C43D51">
        <w:rPr>
          <w:rtl/>
        </w:rPr>
        <w:t xml:space="preserve">בדיקות </w:t>
      </w:r>
      <w:r w:rsidR="0073518F">
        <w:rPr>
          <w:rFonts w:hint="cs"/>
          <w:rtl/>
        </w:rPr>
        <w:t>אפליקטיביות</w:t>
      </w:r>
      <w:r w:rsidR="0073518F" w:rsidRPr="00C43D51">
        <w:rPr>
          <w:rtl/>
        </w:rPr>
        <w:t>.</w:t>
      </w:r>
    </w:p>
    <w:p w14:paraId="7C033BF7" w14:textId="4B1466DD" w:rsidR="0073518F" w:rsidRPr="009211FB" w:rsidRDefault="0056397F" w:rsidP="009B2FDC">
      <w:pPr>
        <w:pStyle w:val="42"/>
      </w:pPr>
      <w:r>
        <w:rPr>
          <w:rFonts w:hint="cs"/>
          <w:rtl/>
        </w:rPr>
        <w:t xml:space="preserve">[א] </w:t>
      </w:r>
      <w:r w:rsidR="0073518F" w:rsidRPr="00C43D51">
        <w:rPr>
          <w:rtl/>
        </w:rPr>
        <w:t xml:space="preserve">בדיקות </w:t>
      </w:r>
      <w:r w:rsidR="0073518F" w:rsidRPr="00C43D51">
        <w:t xml:space="preserve">Social </w:t>
      </w:r>
      <w:r w:rsidR="0073518F">
        <w:rPr>
          <w:rFonts w:hint="cs"/>
        </w:rPr>
        <w:t>E</w:t>
      </w:r>
      <w:r w:rsidR="0073518F" w:rsidRPr="00C43D51">
        <w:t>ngineering</w:t>
      </w:r>
      <w:r w:rsidR="0073518F" w:rsidRPr="00C43D51">
        <w:rPr>
          <w:rtl/>
        </w:rPr>
        <w:t xml:space="preserve"> </w:t>
      </w:r>
      <w:r w:rsidR="0073518F">
        <w:rPr>
          <w:rFonts w:hint="cs"/>
          <w:rtl/>
        </w:rPr>
        <w:t>ו/</w:t>
      </w:r>
      <w:r w:rsidR="0073518F" w:rsidRPr="00C43D51">
        <w:rPr>
          <w:rtl/>
        </w:rPr>
        <w:t>או הדרכות מודעות לעובדים.</w:t>
      </w:r>
    </w:p>
    <w:p w14:paraId="23205A82" w14:textId="4686368A" w:rsidR="0073518F" w:rsidRPr="00C43D51" w:rsidRDefault="0056397F" w:rsidP="00A86670">
      <w:pPr>
        <w:pStyle w:val="23"/>
      </w:pPr>
      <w:bookmarkStart w:id="344" w:name="_Toc157348553"/>
      <w:bookmarkStart w:id="345" w:name="_Toc157349229"/>
      <w:r>
        <w:rPr>
          <w:rFonts w:hint="cs"/>
          <w:rtl/>
        </w:rPr>
        <w:t xml:space="preserve">[א] </w:t>
      </w:r>
      <w:r w:rsidR="0073518F" w:rsidRPr="00C43D51">
        <w:rPr>
          <w:rtl/>
        </w:rPr>
        <w:t>אבטחה פיזית וסביבתית</w:t>
      </w:r>
      <w:bookmarkEnd w:id="344"/>
      <w:bookmarkEnd w:id="345"/>
      <w:r w:rsidR="0073518F" w:rsidRPr="00C43D51">
        <w:rPr>
          <w:rtl/>
        </w:rPr>
        <w:t xml:space="preserve"> </w:t>
      </w:r>
    </w:p>
    <w:p w14:paraId="2B3CF6BC" w14:textId="77777777" w:rsidR="0073518F" w:rsidRPr="00C43D51" w:rsidRDefault="0073518F" w:rsidP="00A86670">
      <w:pPr>
        <w:pStyle w:val="2-0"/>
      </w:pPr>
      <w:r w:rsidRPr="00C43D51">
        <w:rPr>
          <w:rtl/>
        </w:rPr>
        <w:t>המציע יפרט את אופן אבטחת המתקנים מהם מופעל השירות (למשל, מתקן ראשי, מתקני גיבוי ועוד) הכולל התייחסות לנושאים הבאים לפחות:</w:t>
      </w:r>
    </w:p>
    <w:p w14:paraId="5CD2450A" w14:textId="3EEC86AA" w:rsidR="0073518F" w:rsidRPr="00C43D51" w:rsidRDefault="0073518F" w:rsidP="001A492D">
      <w:pPr>
        <w:pStyle w:val="3ff2"/>
        <w:rPr>
          <w:rtl/>
        </w:rPr>
      </w:pPr>
      <w:r w:rsidRPr="00C43D51">
        <w:rPr>
          <w:rtl/>
        </w:rPr>
        <w:t>במקרה שהמציע עושה שימוש בספקי צד שלישי (דוגמת ספק ענן)</w:t>
      </w:r>
      <w:r w:rsidR="00470F1A">
        <w:rPr>
          <w:rtl/>
        </w:rPr>
        <w:t xml:space="preserve"> </w:t>
      </w:r>
      <w:r w:rsidRPr="00C43D51">
        <w:rPr>
          <w:rtl/>
        </w:rPr>
        <w:t>עליו לספק התייחסות גם לנתונים אלה.</w:t>
      </w:r>
    </w:p>
    <w:p w14:paraId="09AF7A10" w14:textId="28F0FD29" w:rsidR="0073518F" w:rsidRPr="00C43D51" w:rsidRDefault="0073518F" w:rsidP="001A492D">
      <w:pPr>
        <w:pStyle w:val="3ff2"/>
        <w:rPr>
          <w:rtl/>
        </w:rPr>
      </w:pPr>
      <w:r w:rsidRPr="00C43D51">
        <w:rPr>
          <w:rtl/>
        </w:rPr>
        <w:t>המציע יפרט האם וכיצד אבטחת המתקן כוללת התמודדות עם איומי אבטחה פיזית וסביבתית, לרבות</w:t>
      </w:r>
      <w:r w:rsidR="00470F1A">
        <w:rPr>
          <w:rtl/>
        </w:rPr>
        <w:t xml:space="preserve"> </w:t>
      </w:r>
      <w:r w:rsidRPr="00C43D51">
        <w:rPr>
          <w:rtl/>
        </w:rPr>
        <w:t>אירועים מבוססי גורמי טבע ואדם, לרבות תקלות.</w:t>
      </w:r>
    </w:p>
    <w:p w14:paraId="2BEA5ABB" w14:textId="77777777" w:rsidR="0073518F" w:rsidRPr="00C43D51" w:rsidRDefault="0073518F" w:rsidP="001A492D">
      <w:pPr>
        <w:pStyle w:val="3ff2"/>
        <w:rPr>
          <w:rtl/>
        </w:rPr>
      </w:pPr>
      <w:r w:rsidRPr="00C43D51">
        <w:rPr>
          <w:rtl/>
        </w:rPr>
        <w:t>המציע יפרט את המדיניות הקיימת לאבטחה סביבתית לרבות תהליכי בקרה ואכיפה.</w:t>
      </w:r>
    </w:p>
    <w:p w14:paraId="58A78422" w14:textId="77777777" w:rsidR="0073518F" w:rsidRPr="00C43D51" w:rsidRDefault="0073518F" w:rsidP="001A492D">
      <w:pPr>
        <w:pStyle w:val="3ff2"/>
        <w:rPr>
          <w:rtl/>
        </w:rPr>
      </w:pPr>
      <w:r w:rsidRPr="00C43D51">
        <w:rPr>
          <w:rtl/>
        </w:rPr>
        <w:t xml:space="preserve">המציע יפרט את עמידת המתקנים בתקנים מקובלים, דוגמת </w:t>
      </w:r>
      <w:r w:rsidRPr="00C43D51">
        <w:t>TIA942</w:t>
      </w:r>
      <w:r w:rsidRPr="00C43D51">
        <w:rPr>
          <w:rtl/>
        </w:rPr>
        <w:t>.</w:t>
      </w:r>
    </w:p>
    <w:p w14:paraId="2D850224" w14:textId="3D64AB91" w:rsidR="0073518F" w:rsidRPr="00C43D51" w:rsidRDefault="0056397F" w:rsidP="00A86670">
      <w:pPr>
        <w:pStyle w:val="23"/>
      </w:pPr>
      <w:bookmarkStart w:id="346" w:name="_Toc157348554"/>
      <w:bookmarkStart w:id="347" w:name="_Toc157349230"/>
      <w:r>
        <w:rPr>
          <w:rFonts w:hint="cs"/>
          <w:rtl/>
        </w:rPr>
        <w:t xml:space="preserve">[א] </w:t>
      </w:r>
      <w:r w:rsidR="0073518F" w:rsidRPr="00C43D51">
        <w:rPr>
          <w:rtl/>
        </w:rPr>
        <w:t>מהימנות עובדים</w:t>
      </w:r>
      <w:bookmarkEnd w:id="346"/>
      <w:bookmarkEnd w:id="347"/>
    </w:p>
    <w:p w14:paraId="62AFE73B" w14:textId="14449A2C" w:rsidR="0073518F" w:rsidRPr="00C43D51" w:rsidRDefault="0073518F" w:rsidP="001A492D">
      <w:pPr>
        <w:pStyle w:val="3ff2"/>
        <w:rPr>
          <w:rtl/>
        </w:rPr>
      </w:pPr>
      <w:r w:rsidRPr="00C43D51">
        <w:rPr>
          <w:rtl/>
        </w:rPr>
        <w:t>המציע יפרט האם קיימת, ומהי המדיניות בנוגע להתמודדות עם איום פנימי, לרבות</w:t>
      </w:r>
      <w:r w:rsidR="00470F1A">
        <w:rPr>
          <w:rtl/>
        </w:rPr>
        <w:t xml:space="preserve"> </w:t>
      </w:r>
      <w:r w:rsidRPr="00C43D51">
        <w:rPr>
          <w:rtl/>
        </w:rPr>
        <w:t>הגנה על ה</w:t>
      </w:r>
      <w:r>
        <w:rPr>
          <w:rFonts w:hint="cs"/>
          <w:rtl/>
        </w:rPr>
        <w:t>שירות/</w:t>
      </w:r>
      <w:r w:rsidRPr="00C43D51">
        <w:rPr>
          <w:rtl/>
        </w:rPr>
        <w:t xml:space="preserve">מערכת מפני עובדים שסרחו ו/או ספקי משנה המתחזקים את השירות. </w:t>
      </w:r>
    </w:p>
    <w:p w14:paraId="1146BF91" w14:textId="77777777" w:rsidR="0073518F" w:rsidRPr="00C43D51" w:rsidRDefault="0073518F" w:rsidP="001A492D">
      <w:pPr>
        <w:pStyle w:val="3ff2"/>
      </w:pPr>
      <w:r w:rsidRPr="00C43D51">
        <w:rPr>
          <w:rtl/>
        </w:rPr>
        <w:t xml:space="preserve">המציע יפרט האם, ובאיזו תדירות, הוא מבצע בדיקות רקע </w:t>
      </w:r>
      <w:r>
        <w:rPr>
          <w:rFonts w:hint="cs"/>
          <w:rtl/>
        </w:rPr>
        <w:t xml:space="preserve">ותהליך סינון </w:t>
      </w:r>
      <w:r w:rsidRPr="00C43D51">
        <w:rPr>
          <w:rtl/>
        </w:rPr>
        <w:t>עובדים</w:t>
      </w:r>
      <w:r>
        <w:rPr>
          <w:rFonts w:hint="cs"/>
          <w:rtl/>
        </w:rPr>
        <w:t xml:space="preserve"> לארגון</w:t>
      </w:r>
      <w:r w:rsidRPr="00C43D51">
        <w:rPr>
          <w:rtl/>
        </w:rPr>
        <w:t>, מהי אבטחת הגישה הלוגית לשרתים, והאם קיימת הפרדה בין תפקידים שונים וסביבות עבודה. כל זאת בהתאם לתקנים המקובלים בשוק.</w:t>
      </w:r>
    </w:p>
    <w:p w14:paraId="622FDE30" w14:textId="4CE3B97E" w:rsidR="0073518F" w:rsidRPr="00C43D51" w:rsidRDefault="0073518F" w:rsidP="00A86670">
      <w:pPr>
        <w:pStyle w:val="23"/>
      </w:pPr>
      <w:bookmarkStart w:id="348" w:name="_Toc157348555"/>
      <w:bookmarkStart w:id="349" w:name="_Toc157349231"/>
      <w:r w:rsidRPr="00C43D51">
        <w:rPr>
          <w:rtl/>
        </w:rPr>
        <w:t>אבטחת שרשרת אספקה</w:t>
      </w:r>
      <w:bookmarkEnd w:id="348"/>
      <w:bookmarkEnd w:id="349"/>
    </w:p>
    <w:p w14:paraId="616BC056" w14:textId="4566F74E" w:rsidR="0073518F" w:rsidRPr="00C43D51" w:rsidRDefault="00336A2C" w:rsidP="001A492D">
      <w:pPr>
        <w:pStyle w:val="3ff2"/>
      </w:pPr>
      <w:r>
        <w:rPr>
          <w:rFonts w:hint="cs"/>
          <w:rtl/>
        </w:rPr>
        <w:t xml:space="preserve">[ה] </w:t>
      </w:r>
      <w:r w:rsidR="0073518F" w:rsidRPr="00C43D51">
        <w:rPr>
          <w:rtl/>
        </w:rPr>
        <w:t>המציע יפרט על אופן ניהול האיומים הכרוכים בהתקשרות עם ספקי המשנה שלו, וביצוע</w:t>
      </w:r>
      <w:r w:rsidR="00470F1A">
        <w:rPr>
          <w:rtl/>
        </w:rPr>
        <w:t xml:space="preserve"> </w:t>
      </w:r>
      <w:r w:rsidR="0073518F" w:rsidRPr="00C43D51">
        <w:rPr>
          <w:rtl/>
        </w:rPr>
        <w:t>ניתוח סיכונים על שרשרת האספקה שלו.</w:t>
      </w:r>
    </w:p>
    <w:p w14:paraId="7DBE8878" w14:textId="00731377" w:rsidR="0073518F" w:rsidRPr="00C43D51" w:rsidRDefault="00336A2C" w:rsidP="001A492D">
      <w:pPr>
        <w:pStyle w:val="3ff2"/>
      </w:pPr>
      <w:r>
        <w:rPr>
          <w:rFonts w:hint="cs"/>
          <w:rtl/>
        </w:rPr>
        <w:t xml:space="preserve">[א] </w:t>
      </w:r>
      <w:r w:rsidR="0073518F" w:rsidRPr="00C43D51">
        <w:rPr>
          <w:rtl/>
        </w:rPr>
        <w:t xml:space="preserve">המציע יפרט אילו ספקי משנה מהותיים מהווים חלק משמעותי בשירות והאם מידע של הלקוח מועבר לספקי משנה אלה. </w:t>
      </w:r>
    </w:p>
    <w:p w14:paraId="11864CA5" w14:textId="46A91494" w:rsidR="0073518F" w:rsidRPr="00C43D51" w:rsidRDefault="00336A2C" w:rsidP="001A492D">
      <w:pPr>
        <w:pStyle w:val="3ff2"/>
      </w:pPr>
      <w:r>
        <w:rPr>
          <w:rFonts w:hint="cs"/>
          <w:rtl/>
        </w:rPr>
        <w:t xml:space="preserve">[ה] </w:t>
      </w:r>
      <w:r w:rsidR="0073518F" w:rsidRPr="00C43D51">
        <w:rPr>
          <w:rtl/>
        </w:rPr>
        <w:t>המציע יתאר כיצד מתבצעת ההתמודדות עם איומים בשרשרת האספקה של השירות</w:t>
      </w:r>
      <w:r w:rsidR="0073518F" w:rsidRPr="0020588E">
        <w:rPr>
          <w:rtl/>
        </w:rPr>
        <w:t>.</w:t>
      </w:r>
    </w:p>
    <w:p w14:paraId="683722E4" w14:textId="77777777" w:rsidR="0073518F" w:rsidRPr="00C43D51" w:rsidRDefault="0073518F" w:rsidP="00A86670">
      <w:pPr>
        <w:pStyle w:val="23"/>
        <w:rPr>
          <w:rtl/>
        </w:rPr>
      </w:pPr>
      <w:bookmarkStart w:id="350" w:name="_Toc157348556"/>
      <w:bookmarkStart w:id="351" w:name="_Toc157349232"/>
      <w:r w:rsidRPr="00C43D51">
        <w:rPr>
          <w:rtl/>
        </w:rPr>
        <w:lastRenderedPageBreak/>
        <w:t>אבטחת מידע אפליקטיבית (</w:t>
      </w:r>
      <w:r w:rsidRPr="00C43D51">
        <w:t>Application Security</w:t>
      </w:r>
      <w:r w:rsidRPr="00C43D51">
        <w:rPr>
          <w:rtl/>
        </w:rPr>
        <w:t>)</w:t>
      </w:r>
      <w:bookmarkEnd w:id="350"/>
      <w:bookmarkEnd w:id="351"/>
      <w:r w:rsidRPr="00C43D51">
        <w:rPr>
          <w:rtl/>
        </w:rPr>
        <w:t xml:space="preserve"> </w:t>
      </w:r>
    </w:p>
    <w:p w14:paraId="26427393" w14:textId="0D4456F8" w:rsidR="0073518F" w:rsidRPr="00C43D51" w:rsidRDefault="0056397F" w:rsidP="001A492D">
      <w:pPr>
        <w:pStyle w:val="3ff2"/>
        <w:rPr>
          <w:rtl/>
        </w:rPr>
      </w:pPr>
      <w:r>
        <w:rPr>
          <w:rFonts w:hint="cs"/>
          <w:rtl/>
        </w:rPr>
        <w:t xml:space="preserve">[ה] </w:t>
      </w:r>
      <w:r w:rsidR="0073518F" w:rsidRPr="00C43D51">
        <w:rPr>
          <w:rtl/>
        </w:rPr>
        <w:t>המציע יפרט האם השירות המוצע פותח תוך שימת דגש על שיקולי אבטחת מידע ופרטיות.</w:t>
      </w:r>
    </w:p>
    <w:p w14:paraId="5E5893B6" w14:textId="04EE6021" w:rsidR="0073518F" w:rsidRPr="00C43D51" w:rsidRDefault="0056397F" w:rsidP="001A492D">
      <w:pPr>
        <w:pStyle w:val="3ff2"/>
      </w:pPr>
      <w:r>
        <w:rPr>
          <w:rFonts w:hint="cs"/>
          <w:rtl/>
        </w:rPr>
        <w:t xml:space="preserve">[ה] </w:t>
      </w:r>
      <w:r w:rsidR="0073518F" w:rsidRPr="00C43D51">
        <w:rPr>
          <w:rtl/>
        </w:rPr>
        <w:t xml:space="preserve">המציע יפרט האם השירות המוצע פותח לפי סטנדרט </w:t>
      </w:r>
      <w:r w:rsidR="0073518F" w:rsidRPr="00C43D51">
        <w:t>SDLC</w:t>
      </w:r>
      <w:r w:rsidR="0073518F" w:rsidRPr="00C43D51">
        <w:rPr>
          <w:rtl/>
        </w:rPr>
        <w:t xml:space="preserve"> (</w:t>
      </w:r>
      <w:r w:rsidR="0073518F" w:rsidRPr="00C43D51">
        <w:t>Security development life cycle</w:t>
      </w:r>
      <w:r w:rsidR="0073518F" w:rsidRPr="00C43D51">
        <w:rPr>
          <w:rtl/>
        </w:rPr>
        <w:t>) מקובל בשוק והאם כולל הערכת סיכונים על האפליקציה (</w:t>
      </w:r>
      <w:r w:rsidR="0073518F" w:rsidRPr="00C43D51">
        <w:t>Threat modeling</w:t>
      </w:r>
      <w:r w:rsidR="0073518F" w:rsidRPr="00C43D51">
        <w:rPr>
          <w:rtl/>
        </w:rPr>
        <w:t xml:space="preserve">), האם המפתחים הוכשרו בנושא אבטחת מידע, והאם מיושמות בדיקות מסוג </w:t>
      </w:r>
      <w:r w:rsidR="0073518F" w:rsidRPr="00C43D51">
        <w:t>Static / Dynamic analysis</w:t>
      </w:r>
      <w:r w:rsidR="0073518F" w:rsidRPr="00C43D51">
        <w:rPr>
          <w:rtl/>
        </w:rPr>
        <w:t xml:space="preserve"> וביצוע תקופתי של מבדקי חדירה. </w:t>
      </w:r>
    </w:p>
    <w:p w14:paraId="072787A2" w14:textId="61C3CB7E" w:rsidR="0073518F" w:rsidRDefault="0056397F" w:rsidP="001A492D">
      <w:pPr>
        <w:pStyle w:val="3ff2"/>
      </w:pPr>
      <w:r>
        <w:rPr>
          <w:rFonts w:hint="cs"/>
          <w:rtl/>
        </w:rPr>
        <w:t xml:space="preserve">[ה] </w:t>
      </w:r>
      <w:r w:rsidR="0073518F" w:rsidRPr="00C43D51">
        <w:rPr>
          <w:rtl/>
        </w:rPr>
        <w:t>על המציע לפרט מה הם מנגנוני ההגנה על הממשקים האפליקטיביים (</w:t>
      </w:r>
      <w:r w:rsidR="0073518F" w:rsidRPr="00C43D51">
        <w:t>API</w:t>
      </w:r>
      <w:r w:rsidR="00470F1A">
        <w:rPr>
          <w:rtl/>
        </w:rPr>
        <w:t xml:space="preserve"> </w:t>
      </w:r>
      <w:r w:rsidR="0073518F" w:rsidRPr="00C43D51">
        <w:rPr>
          <w:rtl/>
        </w:rPr>
        <w:t xml:space="preserve">לסוגיו). </w:t>
      </w:r>
    </w:p>
    <w:p w14:paraId="128B1584" w14:textId="5124772E" w:rsidR="0073518F" w:rsidRDefault="0056397F" w:rsidP="009B2FDC">
      <w:pPr>
        <w:pStyle w:val="42"/>
      </w:pPr>
      <w:r>
        <w:rPr>
          <w:rFonts w:hint="cs"/>
          <w:rtl/>
        </w:rPr>
        <w:t xml:space="preserve">[א] </w:t>
      </w:r>
      <w:r w:rsidR="0073518F" w:rsidRPr="002F47F4">
        <w:rPr>
          <w:rFonts w:hint="eastAsia"/>
          <w:rtl/>
        </w:rPr>
        <w:t>השירות</w:t>
      </w:r>
      <w:r w:rsidR="0073518F" w:rsidRPr="002F47F4">
        <w:rPr>
          <w:rtl/>
        </w:rPr>
        <w:t xml:space="preserve"> יאפשר הגנה על ממשקי הניהול באמצעות מערכת חומת אש (</w:t>
      </w:r>
      <w:r w:rsidR="0073518F" w:rsidRPr="002F47F4">
        <w:t>WAF</w:t>
      </w:r>
      <w:r w:rsidR="0073518F">
        <w:t xml:space="preserve"> – Web Application Firewall</w:t>
      </w:r>
      <w:r w:rsidR="0073518F" w:rsidRPr="002F47F4">
        <w:rPr>
          <w:rtl/>
        </w:rPr>
        <w:t xml:space="preserve">) </w:t>
      </w:r>
      <w:r w:rsidR="0073518F" w:rsidRPr="002F47F4">
        <w:rPr>
          <w:rFonts w:hint="eastAsia"/>
          <w:rtl/>
        </w:rPr>
        <w:t>על</w:t>
      </w:r>
      <w:r w:rsidR="0073518F" w:rsidRPr="002F47F4">
        <w:rPr>
          <w:rtl/>
        </w:rPr>
        <w:t xml:space="preserve"> בסיס </w:t>
      </w:r>
      <w:r w:rsidR="0073518F" w:rsidRPr="002F47F4">
        <w:rPr>
          <w:rFonts w:hint="eastAsia"/>
          <w:rtl/>
        </w:rPr>
        <w:t>רשימות</w:t>
      </w:r>
      <w:r w:rsidR="0073518F" w:rsidRPr="002F47F4">
        <w:rPr>
          <w:rtl/>
        </w:rPr>
        <w:t xml:space="preserve"> </w:t>
      </w:r>
      <w:r w:rsidR="0073518F" w:rsidRPr="002F47F4">
        <w:rPr>
          <w:rFonts w:hint="eastAsia"/>
          <w:rtl/>
        </w:rPr>
        <w:t>מורשים</w:t>
      </w:r>
      <w:r w:rsidR="0073518F" w:rsidRPr="002F47F4">
        <w:rPr>
          <w:rtl/>
        </w:rPr>
        <w:t>.</w:t>
      </w:r>
    </w:p>
    <w:p w14:paraId="7CC51D40" w14:textId="44E9E587" w:rsidR="0073518F" w:rsidRPr="00F030E0" w:rsidRDefault="0056397F" w:rsidP="001A492D">
      <w:pPr>
        <w:pStyle w:val="3ff2"/>
        <w:rPr>
          <w:rtl/>
        </w:rPr>
      </w:pPr>
      <w:r>
        <w:rPr>
          <w:rFonts w:hint="cs"/>
          <w:rtl/>
        </w:rPr>
        <w:t xml:space="preserve">[א] </w:t>
      </w:r>
      <w:r w:rsidR="0073518F" w:rsidRPr="00F030E0">
        <w:rPr>
          <w:rtl/>
        </w:rPr>
        <w:t>המציע יפרט האם יש לספק סקירה פרטנית על מימוש מנגנוני האבטחה, דוגמת האם נעשה שימוש ב-</w:t>
      </w:r>
      <w:proofErr w:type="spellStart"/>
      <w:r w:rsidR="0073518F" w:rsidRPr="00F030E0">
        <w:t>mTLS</w:t>
      </w:r>
      <w:proofErr w:type="spellEnd"/>
      <w:r w:rsidR="0073518F" w:rsidRPr="00F030E0">
        <w:rPr>
          <w:rtl/>
        </w:rPr>
        <w:t xml:space="preserve"> ומה שיטת המימוש בפועל.</w:t>
      </w:r>
    </w:p>
    <w:p w14:paraId="31001836" w14:textId="77777777" w:rsidR="0073518F" w:rsidRPr="00C43D51" w:rsidRDefault="0073518F" w:rsidP="00A86670">
      <w:pPr>
        <w:pStyle w:val="23"/>
        <w:rPr>
          <w:rtl/>
        </w:rPr>
      </w:pPr>
      <w:bookmarkStart w:id="352" w:name="_Toc157348557"/>
      <w:bookmarkStart w:id="353" w:name="_Toc157349233"/>
      <w:r w:rsidRPr="00C43D51">
        <w:rPr>
          <w:rtl/>
        </w:rPr>
        <w:t>תפעול אבטחת המידע</w:t>
      </w:r>
      <w:bookmarkEnd w:id="352"/>
      <w:bookmarkEnd w:id="353"/>
    </w:p>
    <w:p w14:paraId="6BADA21C" w14:textId="56D4A5CE" w:rsidR="0073518F" w:rsidRPr="00C43D51" w:rsidRDefault="0056397F" w:rsidP="001A492D">
      <w:pPr>
        <w:pStyle w:val="3ff2"/>
        <w:rPr>
          <w:rtl/>
        </w:rPr>
      </w:pPr>
      <w:r>
        <w:rPr>
          <w:rFonts w:hint="cs"/>
          <w:rtl/>
        </w:rPr>
        <w:t xml:space="preserve">[ה] </w:t>
      </w:r>
      <w:r w:rsidR="0073518F" w:rsidRPr="00C43D51">
        <w:rPr>
          <w:rtl/>
        </w:rPr>
        <w:t>על המציע לתפעל באופן שוטף את אבטחת המידע ב</w:t>
      </w:r>
      <w:r w:rsidR="0073518F">
        <w:rPr>
          <w:rFonts w:hint="cs"/>
          <w:rtl/>
        </w:rPr>
        <w:t>שירות/</w:t>
      </w:r>
      <w:r w:rsidR="0073518F" w:rsidRPr="00C43D51">
        <w:rPr>
          <w:rtl/>
        </w:rPr>
        <w:t xml:space="preserve">מערכת, תפעול זה כולל ניהול סיכונים שוטף של כל הרכיבים המשמשים לתפעול השירות החל מהאבטחה הפיזית של המתקן. </w:t>
      </w:r>
    </w:p>
    <w:p w14:paraId="7F310BD9" w14:textId="5C1B9206" w:rsidR="0073518F" w:rsidRPr="00C43D51" w:rsidRDefault="0056397F" w:rsidP="001A492D">
      <w:pPr>
        <w:pStyle w:val="3ff2"/>
      </w:pPr>
      <w:r>
        <w:rPr>
          <w:rFonts w:hint="cs"/>
          <w:rtl/>
        </w:rPr>
        <w:t xml:space="preserve">[ה] </w:t>
      </w:r>
      <w:r w:rsidR="0073518F" w:rsidRPr="00C43D51">
        <w:rPr>
          <w:rtl/>
        </w:rPr>
        <w:t>המציע יתפעל את ה</w:t>
      </w:r>
      <w:r w:rsidR="0073518F">
        <w:rPr>
          <w:rFonts w:hint="cs"/>
          <w:rtl/>
        </w:rPr>
        <w:t>שירות/</w:t>
      </w:r>
      <w:r w:rsidR="0073518F" w:rsidRPr="00C43D51">
        <w:rPr>
          <w:rtl/>
        </w:rPr>
        <w:t>מערכת באופן שוטף הכולל:</w:t>
      </w:r>
    </w:p>
    <w:p w14:paraId="17A07174" w14:textId="77777777" w:rsidR="0073518F" w:rsidRPr="00C43D51" w:rsidRDefault="0073518F" w:rsidP="009B2FDC">
      <w:pPr>
        <w:pStyle w:val="42"/>
      </w:pPr>
      <w:r w:rsidRPr="00C43D51">
        <w:rPr>
          <w:rtl/>
        </w:rPr>
        <w:t>ביצוע של פעולות זיהוי של אירועי אבטחת מידע ותגובה.</w:t>
      </w:r>
    </w:p>
    <w:p w14:paraId="012D3F18" w14:textId="77777777" w:rsidR="0073518F" w:rsidRPr="00C43D51" w:rsidRDefault="0073518F" w:rsidP="009B2FDC">
      <w:pPr>
        <w:pStyle w:val="42"/>
      </w:pPr>
      <w:r w:rsidRPr="00C43D51">
        <w:rPr>
          <w:rtl/>
        </w:rPr>
        <w:t>תגובה לאירועי אבטחת מידע.</w:t>
      </w:r>
    </w:p>
    <w:p w14:paraId="3FDA27ED" w14:textId="77777777" w:rsidR="0073518F" w:rsidRPr="00C43D51" w:rsidRDefault="0073518F" w:rsidP="009B2FDC">
      <w:pPr>
        <w:pStyle w:val="42"/>
      </w:pPr>
      <w:r w:rsidRPr="00C43D51">
        <w:rPr>
          <w:rtl/>
        </w:rPr>
        <w:t>ניטור שוטף של ה</w:t>
      </w:r>
      <w:r>
        <w:rPr>
          <w:rFonts w:hint="cs"/>
          <w:rtl/>
        </w:rPr>
        <w:t>שירות/</w:t>
      </w:r>
      <w:r w:rsidRPr="00C43D51">
        <w:rPr>
          <w:rtl/>
        </w:rPr>
        <w:t>מערכת לזיהוי תקלות ואירועים.</w:t>
      </w:r>
    </w:p>
    <w:p w14:paraId="2F3A8F62" w14:textId="77777777" w:rsidR="0073518F" w:rsidRPr="00C43D51" w:rsidRDefault="0073518F" w:rsidP="00A86670">
      <w:pPr>
        <w:pStyle w:val="23"/>
        <w:rPr>
          <w:rtl/>
        </w:rPr>
      </w:pPr>
      <w:bookmarkStart w:id="354" w:name="_Toc157348558"/>
      <w:bookmarkStart w:id="355" w:name="_Toc157349234"/>
      <w:r w:rsidRPr="00C43D51">
        <w:rPr>
          <w:rtl/>
        </w:rPr>
        <w:t>ערוצי תמיכה</w:t>
      </w:r>
      <w:bookmarkEnd w:id="354"/>
      <w:bookmarkEnd w:id="355"/>
      <w:r w:rsidRPr="00C43D51">
        <w:rPr>
          <w:rtl/>
        </w:rPr>
        <w:t xml:space="preserve"> </w:t>
      </w:r>
    </w:p>
    <w:p w14:paraId="749B7133" w14:textId="2A85E065" w:rsidR="0073518F" w:rsidRPr="00C43D51" w:rsidRDefault="00D0538B" w:rsidP="001A492D">
      <w:pPr>
        <w:pStyle w:val="3ff2"/>
      </w:pPr>
      <w:r>
        <w:rPr>
          <w:rFonts w:hint="cs"/>
          <w:rtl/>
        </w:rPr>
        <w:t xml:space="preserve">[ה] </w:t>
      </w:r>
      <w:r w:rsidR="0073518F" w:rsidRPr="00C43D51">
        <w:rPr>
          <w:rtl/>
        </w:rPr>
        <w:t>המציע יפרט בדבר קיומן של</w:t>
      </w:r>
      <w:r w:rsidR="00470F1A">
        <w:rPr>
          <w:rtl/>
        </w:rPr>
        <w:t xml:space="preserve"> </w:t>
      </w:r>
      <w:r w:rsidR="0073518F" w:rsidRPr="00C43D51">
        <w:rPr>
          <w:rtl/>
        </w:rPr>
        <w:t>הגנות על ערוצי התמיכה ל</w:t>
      </w:r>
      <w:r w:rsidR="0073518F">
        <w:rPr>
          <w:rFonts w:hint="cs"/>
          <w:rtl/>
        </w:rPr>
        <w:t>שירות/</w:t>
      </w:r>
      <w:r w:rsidR="0073518F" w:rsidRPr="00C43D51">
        <w:rPr>
          <w:rtl/>
        </w:rPr>
        <w:t xml:space="preserve">מערכת, כפי </w:t>
      </w:r>
      <w:r w:rsidR="009E7469">
        <w:rPr>
          <w:rFonts w:hint="cs"/>
          <w:rtl/>
        </w:rPr>
        <w:t>שמפורטים במכרז זה</w:t>
      </w:r>
      <w:r w:rsidR="0073518F" w:rsidRPr="00C43D51">
        <w:rPr>
          <w:rtl/>
        </w:rPr>
        <w:t>, אשר ימנע שימוש לרעה בהם ע"י משתמשים לא מורשים,</w:t>
      </w:r>
      <w:r w:rsidR="00470F1A">
        <w:rPr>
          <w:rtl/>
        </w:rPr>
        <w:t xml:space="preserve"> </w:t>
      </w:r>
      <w:r w:rsidR="0073518F" w:rsidRPr="00C43D51">
        <w:rPr>
          <w:rtl/>
        </w:rPr>
        <w:t>לרבות קיומם של:</w:t>
      </w:r>
    </w:p>
    <w:p w14:paraId="0A52A020" w14:textId="77777777" w:rsidR="0073518F" w:rsidRPr="00C43D51" w:rsidRDefault="0073518F" w:rsidP="009B2FDC">
      <w:pPr>
        <w:pStyle w:val="42"/>
      </w:pPr>
      <w:r w:rsidRPr="00C43D51">
        <w:rPr>
          <w:rtl/>
        </w:rPr>
        <w:t>נהלים מחמירים לגבי אופן הזיהוי של לקוחות ה</w:t>
      </w:r>
      <w:r>
        <w:rPr>
          <w:rFonts w:hint="cs"/>
          <w:rtl/>
        </w:rPr>
        <w:t>שירות/</w:t>
      </w:r>
      <w:r w:rsidRPr="00C43D51">
        <w:rPr>
          <w:rtl/>
        </w:rPr>
        <w:t>מערכת.</w:t>
      </w:r>
    </w:p>
    <w:p w14:paraId="1ED5A300" w14:textId="77777777" w:rsidR="0073518F" w:rsidRPr="00C43D51" w:rsidRDefault="0073518F" w:rsidP="009B2FDC">
      <w:pPr>
        <w:pStyle w:val="42"/>
        <w:rPr>
          <w:rtl/>
        </w:rPr>
      </w:pPr>
      <w:r w:rsidRPr="00C43D51">
        <w:rPr>
          <w:rtl/>
        </w:rPr>
        <w:t>נהלים לגבי התנאים הנדרשים לבצע שינוי בשירות או לגשת למידע של המערך.</w:t>
      </w:r>
    </w:p>
    <w:p w14:paraId="04DAF365" w14:textId="77777777" w:rsidR="0073518F" w:rsidRPr="00C43D51" w:rsidRDefault="0073518F" w:rsidP="009B2FDC">
      <w:pPr>
        <w:pStyle w:val="42"/>
      </w:pPr>
      <w:r w:rsidRPr="00C43D51">
        <w:rPr>
          <w:rtl/>
        </w:rPr>
        <w:t>בקרות, ניטור ובדיקה מדגמית / תקופתית על יישום הנהלים.</w:t>
      </w:r>
    </w:p>
    <w:p w14:paraId="5EB82C9A" w14:textId="1D549EFA" w:rsidR="0073518F" w:rsidRPr="00C43D51" w:rsidRDefault="00D0538B" w:rsidP="001A492D">
      <w:pPr>
        <w:pStyle w:val="3ff2"/>
      </w:pPr>
      <w:r>
        <w:rPr>
          <w:rFonts w:hint="cs"/>
          <w:rtl/>
        </w:rPr>
        <w:t xml:space="preserve">[ה] </w:t>
      </w:r>
      <w:r w:rsidR="0073518F" w:rsidRPr="00C43D51">
        <w:rPr>
          <w:rtl/>
        </w:rPr>
        <w:t xml:space="preserve">המציע יפרט כיצד בכוונתו לזהות את אנשי המערך בעת השימוש בערוצי השירות ואילו פעולות ננקטות על מנת למנוע מניפולציה של שירותי תמיכה לטובת התקפות סייבר. </w:t>
      </w:r>
    </w:p>
    <w:p w14:paraId="5C1BE9BC" w14:textId="77777777" w:rsidR="00F84310" w:rsidRDefault="00F84310">
      <w:pPr>
        <w:bidi w:val="0"/>
        <w:spacing w:before="200" w:after="200" w:line="276" w:lineRule="auto"/>
        <w:rPr>
          <w:rFonts w:ascii="David" w:hAnsi="David" w:cs="David"/>
          <w:b/>
          <w:bCs/>
          <w:sz w:val="28"/>
          <w:szCs w:val="28"/>
          <w:u w:val="single"/>
          <w:rtl/>
        </w:rPr>
      </w:pPr>
      <w:r>
        <w:rPr>
          <w:rtl/>
        </w:rPr>
        <w:br w:type="page"/>
      </w:r>
    </w:p>
    <w:p w14:paraId="5A93F1A7" w14:textId="062888FC" w:rsidR="0073518F" w:rsidRPr="00C43D51" w:rsidRDefault="0073518F" w:rsidP="00A86670">
      <w:pPr>
        <w:pStyle w:val="23"/>
      </w:pPr>
      <w:bookmarkStart w:id="356" w:name="_Toc157348559"/>
      <w:bookmarkStart w:id="357" w:name="_Toc157349235"/>
      <w:r w:rsidRPr="00C43D51">
        <w:rPr>
          <w:rtl/>
        </w:rPr>
        <w:lastRenderedPageBreak/>
        <w:t>ניהול אירועים</w:t>
      </w:r>
      <w:bookmarkEnd w:id="356"/>
      <w:bookmarkEnd w:id="357"/>
    </w:p>
    <w:p w14:paraId="78AA681C" w14:textId="7AD6E4A9" w:rsidR="0073518F" w:rsidRPr="00C43D51" w:rsidRDefault="00155103" w:rsidP="001A492D">
      <w:pPr>
        <w:pStyle w:val="3ff2"/>
        <w:rPr>
          <w:rtl/>
        </w:rPr>
      </w:pPr>
      <w:r>
        <w:rPr>
          <w:rFonts w:hint="cs"/>
          <w:rtl/>
        </w:rPr>
        <w:t xml:space="preserve">[ה] </w:t>
      </w:r>
      <w:r w:rsidR="0073518F" w:rsidRPr="00C43D51">
        <w:rPr>
          <w:rtl/>
        </w:rPr>
        <w:t>על המציע לפרט בדבר יכולתו לזהות אירועי אבטחת מידע בשירות, להתריע ללקוחות ה</w:t>
      </w:r>
      <w:r w:rsidR="0073518F">
        <w:rPr>
          <w:rFonts w:hint="cs"/>
          <w:rtl/>
        </w:rPr>
        <w:t>שירות/</w:t>
      </w:r>
      <w:r w:rsidR="0073518F" w:rsidRPr="00C43D51">
        <w:rPr>
          <w:rtl/>
        </w:rPr>
        <w:t xml:space="preserve">מערכת </w:t>
      </w:r>
      <w:r w:rsidR="0073518F">
        <w:rPr>
          <w:rFonts w:hint="cs"/>
          <w:rtl/>
        </w:rPr>
        <w:t xml:space="preserve">בהקדם האפשרי </w:t>
      </w:r>
      <w:r w:rsidR="0073518F" w:rsidRPr="00C43D51">
        <w:rPr>
          <w:rtl/>
        </w:rPr>
        <w:t>ולפעול לטיפול באירוע תוך שמירה על הסטנדרטים המקובלים בשוק.</w:t>
      </w:r>
    </w:p>
    <w:p w14:paraId="3C68EF36" w14:textId="7256379E" w:rsidR="0073518F" w:rsidRPr="00C43D51" w:rsidRDefault="00155103" w:rsidP="001A492D">
      <w:pPr>
        <w:pStyle w:val="3ff2"/>
      </w:pPr>
      <w:r>
        <w:rPr>
          <w:rFonts w:hint="cs"/>
          <w:rtl/>
        </w:rPr>
        <w:t xml:space="preserve">[ה] </w:t>
      </w:r>
      <w:r w:rsidR="0073518F" w:rsidRPr="00C43D51">
        <w:rPr>
          <w:rtl/>
        </w:rPr>
        <w:t>על המציע, כחלק מתהליך ניהול אירוע, לשמור, למשך חצי שנה, את כל המידע הרלבנטי כולל קבצי לוג, פעולות שבוצעו ב</w:t>
      </w:r>
      <w:r w:rsidR="0073518F">
        <w:rPr>
          <w:rFonts w:hint="cs"/>
          <w:rtl/>
        </w:rPr>
        <w:t>שירות/</w:t>
      </w:r>
      <w:r w:rsidR="0073518F" w:rsidRPr="00C43D51">
        <w:rPr>
          <w:rtl/>
        </w:rPr>
        <w:t>מערכת</w:t>
      </w:r>
      <w:r w:rsidR="00470F1A">
        <w:rPr>
          <w:rtl/>
        </w:rPr>
        <w:t>,</w:t>
      </w:r>
      <w:r w:rsidR="0073518F" w:rsidRPr="00C43D51">
        <w:rPr>
          <w:rtl/>
        </w:rPr>
        <w:t xml:space="preserve"> תרחישי תגובה ומצבי מערכת (</w:t>
      </w:r>
      <w:r w:rsidR="0073518F" w:rsidRPr="00C43D51">
        <w:t>system state</w:t>
      </w:r>
      <w:r w:rsidR="0073518F" w:rsidRPr="00C43D51">
        <w:rPr>
          <w:rtl/>
        </w:rPr>
        <w:t>) לצורך ניתוח עתידי.</w:t>
      </w:r>
    </w:p>
    <w:p w14:paraId="5BF56D2C" w14:textId="77777777" w:rsidR="00E211FD" w:rsidRDefault="00E211FD">
      <w:pPr>
        <w:bidi w:val="0"/>
        <w:spacing w:before="200" w:after="200" w:line="276" w:lineRule="auto"/>
        <w:rPr>
          <w:rFonts w:ascii="David" w:hAnsi="David" w:cs="David"/>
          <w:b/>
          <w:bCs/>
          <w:caps/>
          <w:spacing w:val="15"/>
          <w:sz w:val="36"/>
          <w:szCs w:val="36"/>
        </w:rPr>
      </w:pPr>
      <w:r>
        <w:rPr>
          <w:rtl/>
        </w:rPr>
        <w:br w:type="page"/>
      </w:r>
    </w:p>
    <w:p w14:paraId="43C42048" w14:textId="4F39155D" w:rsidR="0073518F" w:rsidRPr="0020588E" w:rsidRDefault="0073518F" w:rsidP="00E211FD">
      <w:pPr>
        <w:pStyle w:val="14"/>
      </w:pPr>
      <w:bookmarkStart w:id="358" w:name="_Toc157349236"/>
      <w:bookmarkEnd w:id="332"/>
      <w:r w:rsidRPr="0020588E">
        <w:rPr>
          <w:rtl/>
        </w:rPr>
        <w:lastRenderedPageBreak/>
        <w:t>תכנית היפרדות ומחיקת המידע</w:t>
      </w:r>
      <w:bookmarkEnd w:id="358"/>
      <w:r w:rsidRPr="0020588E">
        <w:rPr>
          <w:rtl/>
        </w:rPr>
        <w:t xml:space="preserve"> </w:t>
      </w:r>
    </w:p>
    <w:p w14:paraId="5617450B" w14:textId="66EFAC5B" w:rsidR="0073518F" w:rsidRPr="00C43D51" w:rsidRDefault="0073518F" w:rsidP="006B7AC9">
      <w:pPr>
        <w:pStyle w:val="2ff3"/>
        <w:rPr>
          <w:rtl/>
        </w:rPr>
      </w:pPr>
      <w:r w:rsidRPr="00C43D51">
        <w:rPr>
          <w:rtl/>
        </w:rPr>
        <w:t xml:space="preserve">המציע יפרט את תכנית ההיפרדות והחפיפה אותה הוא מציע לקיים עם המערך ועם הגורם שיוגדר על ידי המערך כמחליפו בסיום ההתקשרות ככל שיוגדר. לאחר יישום </w:t>
      </w:r>
      <w:proofErr w:type="spellStart"/>
      <w:r w:rsidRPr="00C43D51">
        <w:rPr>
          <w:rtl/>
        </w:rPr>
        <w:t>תוכנית</w:t>
      </w:r>
      <w:proofErr w:type="spellEnd"/>
      <w:r w:rsidRPr="00C43D51">
        <w:rPr>
          <w:rtl/>
        </w:rPr>
        <w:t xml:space="preserve"> ההיפרדות על המציע למחוק ולבער ממערכותיו את מלוא המידע אות</w:t>
      </w:r>
      <w:r w:rsidRPr="00C45DF0">
        <w:rPr>
          <w:rtl/>
        </w:rPr>
        <w:t xml:space="preserve">ו </w:t>
      </w:r>
      <w:r w:rsidRPr="002C4428">
        <w:rPr>
          <w:rtl/>
        </w:rPr>
        <w:t>העל</w:t>
      </w:r>
      <w:r w:rsidRPr="002C4428">
        <w:rPr>
          <w:rFonts w:hint="eastAsia"/>
          <w:rtl/>
        </w:rPr>
        <w:t>ו</w:t>
      </w:r>
      <w:r w:rsidRPr="002C4428">
        <w:rPr>
          <w:rtl/>
        </w:rPr>
        <w:t xml:space="preserve"> המערך</w:t>
      </w:r>
      <w:r w:rsidRPr="00C45DF0">
        <w:rPr>
          <w:rtl/>
        </w:rPr>
        <w:t xml:space="preserve"> </w:t>
      </w:r>
      <w:r w:rsidRPr="002C4428">
        <w:rPr>
          <w:rFonts w:hint="eastAsia"/>
          <w:rtl/>
        </w:rPr>
        <w:t>והארגונים</w:t>
      </w:r>
      <w:r w:rsidRPr="002C4428">
        <w:rPr>
          <w:rtl/>
        </w:rPr>
        <w:t xml:space="preserve"> </w:t>
      </w:r>
      <w:r w:rsidRPr="002C4428">
        <w:rPr>
          <w:rFonts w:hint="eastAsia"/>
          <w:rtl/>
        </w:rPr>
        <w:t>שהתחברו</w:t>
      </w:r>
      <w:r w:rsidRPr="002C4428">
        <w:rPr>
          <w:rtl/>
        </w:rPr>
        <w:t xml:space="preserve"> </w:t>
      </w:r>
      <w:r w:rsidRPr="002C4428">
        <w:rPr>
          <w:rFonts w:hint="eastAsia"/>
          <w:rtl/>
        </w:rPr>
        <w:t>במסגרת</w:t>
      </w:r>
      <w:r w:rsidRPr="002C4428">
        <w:rPr>
          <w:rtl/>
        </w:rPr>
        <w:t xml:space="preserve"> </w:t>
      </w:r>
      <w:r w:rsidRPr="002C4428">
        <w:rPr>
          <w:rFonts w:hint="eastAsia"/>
          <w:rtl/>
        </w:rPr>
        <w:t>מכרז</w:t>
      </w:r>
      <w:r w:rsidRPr="002C4428">
        <w:rPr>
          <w:rtl/>
        </w:rPr>
        <w:t xml:space="preserve"> </w:t>
      </w:r>
      <w:r w:rsidRPr="002C4428">
        <w:rPr>
          <w:rFonts w:hint="eastAsia"/>
          <w:rtl/>
        </w:rPr>
        <w:t>זה</w:t>
      </w:r>
      <w:r w:rsidRPr="00C45DF0">
        <w:rPr>
          <w:rtl/>
        </w:rPr>
        <w:t xml:space="preserve"> לשירות במהלך תקופת ההתקשרות. למען</w:t>
      </w:r>
      <w:r w:rsidRPr="00C43D51">
        <w:rPr>
          <w:rtl/>
        </w:rPr>
        <w:t xml:space="preserve"> הסר ספק, התחייבות זו תחול גם על מידע שהועבר לספק במסגרת הפיילוט, ככל שיתקיים. במסגרת המענה המציע יתייחס, בין היתר, להיבטים הבאים:</w:t>
      </w:r>
    </w:p>
    <w:p w14:paraId="55C09D7F" w14:textId="4C5127D6" w:rsidR="0073518F" w:rsidRPr="00C43D51" w:rsidRDefault="0073518F" w:rsidP="001A492D">
      <w:pPr>
        <w:pStyle w:val="3ff2"/>
        <w:rPr>
          <w:rtl/>
        </w:rPr>
      </w:pPr>
      <w:r w:rsidRPr="00C43D51">
        <w:rPr>
          <w:rtl/>
        </w:rPr>
        <w:t xml:space="preserve">לוחות הזמנים ליישום ההיפרדות והחפיפה, אשר לא יעלו על תקופה של שלושה חודשים בסך </w:t>
      </w:r>
      <w:proofErr w:type="spellStart"/>
      <w:r w:rsidRPr="00C43D51">
        <w:rPr>
          <w:rtl/>
        </w:rPr>
        <w:t>הכל</w:t>
      </w:r>
      <w:proofErr w:type="spellEnd"/>
      <w:r w:rsidRPr="00C43D51">
        <w:rPr>
          <w:rtl/>
        </w:rPr>
        <w:t>.</w:t>
      </w:r>
    </w:p>
    <w:p w14:paraId="5966FD8F" w14:textId="7C53A8F1" w:rsidR="0073518F" w:rsidRPr="00C43D51" w:rsidRDefault="0073518F" w:rsidP="001A492D">
      <w:pPr>
        <w:pStyle w:val="3ff2"/>
        <w:rPr>
          <w:rtl/>
        </w:rPr>
      </w:pPr>
      <w:r w:rsidRPr="00C43D51">
        <w:rPr>
          <w:rtl/>
        </w:rPr>
        <w:t xml:space="preserve">אופן העברה </w:t>
      </w:r>
      <w:proofErr w:type="spellStart"/>
      <w:r w:rsidRPr="00C43D51">
        <w:rPr>
          <w:rtl/>
        </w:rPr>
        <w:t>מהמציע</w:t>
      </w:r>
      <w:proofErr w:type="spellEnd"/>
      <w:r w:rsidRPr="00C43D51">
        <w:rPr>
          <w:rtl/>
        </w:rPr>
        <w:t xml:space="preserve"> אל </w:t>
      </w:r>
      <w:r w:rsidRPr="00C45DF0">
        <w:rPr>
          <w:rtl/>
        </w:rPr>
        <w:t xml:space="preserve">המערך </w:t>
      </w:r>
      <w:r w:rsidRPr="002C4428">
        <w:rPr>
          <w:rFonts w:hint="eastAsia"/>
          <w:rtl/>
        </w:rPr>
        <w:t>ואל</w:t>
      </w:r>
      <w:r w:rsidRPr="002C4428">
        <w:rPr>
          <w:rtl/>
        </w:rPr>
        <w:t xml:space="preserve"> </w:t>
      </w:r>
      <w:r w:rsidRPr="002C4428">
        <w:rPr>
          <w:rFonts w:hint="eastAsia"/>
          <w:rtl/>
        </w:rPr>
        <w:t>הארגונים</w:t>
      </w:r>
      <w:r w:rsidRPr="002C4428">
        <w:rPr>
          <w:rtl/>
        </w:rPr>
        <w:t xml:space="preserve"> </w:t>
      </w:r>
      <w:r w:rsidRPr="002C4428">
        <w:rPr>
          <w:rFonts w:hint="eastAsia"/>
          <w:rtl/>
        </w:rPr>
        <w:t>הנוספים</w:t>
      </w:r>
      <w:r w:rsidRPr="00C45DF0">
        <w:rPr>
          <w:rtl/>
        </w:rPr>
        <w:t xml:space="preserve"> את מלוא המידע אותו </w:t>
      </w:r>
      <w:r w:rsidRPr="002C4428">
        <w:rPr>
          <w:rtl/>
        </w:rPr>
        <w:t>העל</w:t>
      </w:r>
      <w:r w:rsidRPr="002C4428">
        <w:rPr>
          <w:rFonts w:hint="eastAsia"/>
          <w:rtl/>
        </w:rPr>
        <w:t>ו</w:t>
      </w:r>
      <w:r w:rsidRPr="002C4428">
        <w:rPr>
          <w:rtl/>
        </w:rPr>
        <w:t xml:space="preserve"> המערך</w:t>
      </w:r>
      <w:r w:rsidRPr="00C45DF0">
        <w:rPr>
          <w:rtl/>
        </w:rPr>
        <w:t xml:space="preserve"> </w:t>
      </w:r>
      <w:r w:rsidRPr="002C4428">
        <w:rPr>
          <w:rFonts w:hint="eastAsia"/>
          <w:rtl/>
        </w:rPr>
        <w:t>והארגונים</w:t>
      </w:r>
      <w:r w:rsidRPr="002C4428">
        <w:rPr>
          <w:rtl/>
        </w:rPr>
        <w:t xml:space="preserve"> </w:t>
      </w:r>
      <w:r w:rsidRPr="002C4428">
        <w:rPr>
          <w:rFonts w:hint="eastAsia"/>
          <w:rtl/>
        </w:rPr>
        <w:t>שהתחברו</w:t>
      </w:r>
      <w:r w:rsidRPr="002C4428">
        <w:rPr>
          <w:rtl/>
        </w:rPr>
        <w:t xml:space="preserve"> </w:t>
      </w:r>
      <w:r w:rsidRPr="002C4428">
        <w:rPr>
          <w:rFonts w:hint="eastAsia"/>
          <w:rtl/>
        </w:rPr>
        <w:t>במסגרת</w:t>
      </w:r>
      <w:r w:rsidRPr="002C4428">
        <w:rPr>
          <w:rtl/>
        </w:rPr>
        <w:t xml:space="preserve"> </w:t>
      </w:r>
      <w:r w:rsidRPr="002C4428">
        <w:rPr>
          <w:rFonts w:hint="eastAsia"/>
          <w:rtl/>
        </w:rPr>
        <w:t>מכרז</w:t>
      </w:r>
      <w:r w:rsidRPr="002C4428">
        <w:rPr>
          <w:rtl/>
        </w:rPr>
        <w:t xml:space="preserve"> </w:t>
      </w:r>
      <w:r w:rsidRPr="002C4428">
        <w:rPr>
          <w:rFonts w:hint="eastAsia"/>
          <w:rtl/>
        </w:rPr>
        <w:t>זה</w:t>
      </w:r>
      <w:r w:rsidRPr="00C45DF0">
        <w:rPr>
          <w:rtl/>
        </w:rPr>
        <w:t xml:space="preserve"> לשירות</w:t>
      </w:r>
      <w:r w:rsidRPr="00C43D51">
        <w:rPr>
          <w:rtl/>
        </w:rPr>
        <w:t xml:space="preserve"> במהלך תקופת ההתקשרות,</w:t>
      </w:r>
      <w:r w:rsidR="00470F1A">
        <w:rPr>
          <w:rtl/>
        </w:rPr>
        <w:t xml:space="preserve"> </w:t>
      </w:r>
      <w:r w:rsidRPr="00C43D51">
        <w:rPr>
          <w:rtl/>
        </w:rPr>
        <w:t xml:space="preserve">לרבות: </w:t>
      </w:r>
      <w:r>
        <w:rPr>
          <w:rFonts w:hint="cs"/>
          <w:rtl/>
        </w:rPr>
        <w:t xml:space="preserve">רשימות חסומים, רשימות מורשים, </w:t>
      </w:r>
      <w:proofErr w:type="spellStart"/>
      <w:r>
        <w:rPr>
          <w:rFonts w:hint="cs"/>
          <w:rtl/>
        </w:rPr>
        <w:t>פידים</w:t>
      </w:r>
      <w:proofErr w:type="spellEnd"/>
      <w:r>
        <w:rPr>
          <w:rFonts w:hint="cs"/>
          <w:rtl/>
        </w:rPr>
        <w:t xml:space="preserve"> מודיעיניים, </w:t>
      </w:r>
      <w:r w:rsidRPr="00C43D51">
        <w:rPr>
          <w:rtl/>
        </w:rPr>
        <w:t>טיוב מידע שבוצע ב</w:t>
      </w:r>
      <w:r>
        <w:rPr>
          <w:rFonts w:hint="cs"/>
          <w:rtl/>
        </w:rPr>
        <w:t>שירות</w:t>
      </w:r>
      <w:r w:rsidRPr="00C43D51">
        <w:rPr>
          <w:rtl/>
        </w:rPr>
        <w:t xml:space="preserve"> המציע,</w:t>
      </w:r>
      <w:r w:rsidR="00470F1A">
        <w:rPr>
          <w:rtl/>
        </w:rPr>
        <w:t xml:space="preserve"> </w:t>
      </w:r>
      <w:r w:rsidRPr="00C43D51">
        <w:rPr>
          <w:rtl/>
        </w:rPr>
        <w:t xml:space="preserve">דוחות קבועים </w:t>
      </w:r>
      <w:r>
        <w:rPr>
          <w:rFonts w:hint="cs"/>
          <w:rtl/>
        </w:rPr>
        <w:t xml:space="preserve">(אם </w:t>
      </w:r>
      <w:r w:rsidRPr="00C43D51">
        <w:rPr>
          <w:rtl/>
        </w:rPr>
        <w:t>הוגדרו</w:t>
      </w:r>
      <w:r>
        <w:rPr>
          <w:rFonts w:hint="cs"/>
          <w:rtl/>
        </w:rPr>
        <w:t>)</w:t>
      </w:r>
      <w:r w:rsidRPr="00C43D51">
        <w:rPr>
          <w:rtl/>
        </w:rPr>
        <w:t>,</w:t>
      </w:r>
      <w:r w:rsidR="00470F1A">
        <w:rPr>
          <w:rtl/>
        </w:rPr>
        <w:t xml:space="preserve"> </w:t>
      </w:r>
      <w:r w:rsidRPr="00C43D51">
        <w:rPr>
          <w:rtl/>
        </w:rPr>
        <w:t>מפתחות הצפנה, טבלאות נתונים</w:t>
      </w:r>
      <w:r>
        <w:rPr>
          <w:rFonts w:hint="cs"/>
          <w:rtl/>
        </w:rPr>
        <w:t xml:space="preserve"> </w:t>
      </w:r>
      <w:r w:rsidRPr="00C43D51">
        <w:rPr>
          <w:rtl/>
        </w:rPr>
        <w:t>וכל פריט מידע אחר שנדרש לקריאת נתונים ושימוש בהם במערכות המערך או מי מטעמו.</w:t>
      </w:r>
    </w:p>
    <w:p w14:paraId="5F1A2A6B" w14:textId="2875A204" w:rsidR="0073518F" w:rsidRDefault="0073518F" w:rsidP="001A492D">
      <w:pPr>
        <w:pStyle w:val="3ff2"/>
      </w:pPr>
      <w:r w:rsidRPr="00C43D51">
        <w:rPr>
          <w:rtl/>
        </w:rPr>
        <w:t>תוכנות צד שלישי, ככל שנדרשות, לצורך ביצוע הגירת הנתונים ממערכות המציע למערכות המשרד או מי מטעמו וככל שיש בהם צורך.</w:t>
      </w:r>
    </w:p>
    <w:p w14:paraId="09DA320D" w14:textId="0781FF4E" w:rsidR="0073518F" w:rsidRPr="00C43D51" w:rsidRDefault="0073518F" w:rsidP="001A492D">
      <w:pPr>
        <w:pStyle w:val="3ff2"/>
      </w:pPr>
      <w:r>
        <w:rPr>
          <w:rFonts w:hint="cs"/>
          <w:rtl/>
        </w:rPr>
        <w:t xml:space="preserve">באם נעשה שימוש בכתובות </w:t>
      </w:r>
      <w:r>
        <w:rPr>
          <w:rFonts w:hint="cs"/>
        </w:rPr>
        <w:t>IP</w:t>
      </w:r>
      <w:r>
        <w:rPr>
          <w:rFonts w:hint="cs"/>
          <w:rtl/>
        </w:rPr>
        <w:t xml:space="preserve"> </w:t>
      </w:r>
      <w:proofErr w:type="spellStart"/>
      <w:r>
        <w:rPr>
          <w:rFonts w:hint="cs"/>
          <w:rtl/>
        </w:rPr>
        <w:t>ובדומיינים</w:t>
      </w:r>
      <w:proofErr w:type="spellEnd"/>
      <w:r>
        <w:rPr>
          <w:rFonts w:hint="cs"/>
          <w:rtl/>
        </w:rPr>
        <w:t xml:space="preserve"> השייכים למערך הסייבר הלאומי, המציע יחזירם למערך הסייבר הלאומי עם סיום אספקת השירות.</w:t>
      </w:r>
    </w:p>
    <w:p w14:paraId="692CFA39" w14:textId="46F55C8C" w:rsidR="00CB20FA" w:rsidRDefault="00CB20FA" w:rsidP="002F720B">
      <w:pPr>
        <w:pStyle w:val="af8"/>
        <w:tabs>
          <w:tab w:val="right" w:pos="8280"/>
        </w:tabs>
        <w:spacing w:before="60" w:after="60" w:line="360" w:lineRule="auto"/>
        <w:ind w:left="360"/>
        <w:rPr>
          <w:rFonts w:ascii="David" w:hAnsi="David" w:cs="David"/>
          <w:rtl/>
        </w:rPr>
      </w:pPr>
      <w:bookmarkStart w:id="359" w:name="_Toc515804568"/>
      <w:bookmarkStart w:id="360" w:name="_Toc519073596"/>
      <w:bookmarkStart w:id="361" w:name="_Toc519073942"/>
    </w:p>
    <w:p w14:paraId="4DEC341C" w14:textId="7997FA6C" w:rsidR="00E211FD" w:rsidRDefault="00E211FD" w:rsidP="002F720B">
      <w:pPr>
        <w:pStyle w:val="af8"/>
        <w:tabs>
          <w:tab w:val="right" w:pos="8280"/>
        </w:tabs>
        <w:spacing w:before="60" w:after="60" w:line="360" w:lineRule="auto"/>
        <w:ind w:left="360"/>
        <w:rPr>
          <w:rFonts w:ascii="David" w:hAnsi="David" w:cs="David"/>
          <w:rtl/>
        </w:rPr>
      </w:pPr>
    </w:p>
    <w:p w14:paraId="566F02C9" w14:textId="586BD054" w:rsidR="00E211FD" w:rsidRDefault="00E211FD" w:rsidP="002F720B">
      <w:pPr>
        <w:pStyle w:val="af8"/>
        <w:tabs>
          <w:tab w:val="right" w:pos="8280"/>
        </w:tabs>
        <w:spacing w:before="60" w:after="60" w:line="360" w:lineRule="auto"/>
        <w:ind w:left="360"/>
        <w:rPr>
          <w:rFonts w:ascii="David" w:hAnsi="David" w:cs="David"/>
          <w:rtl/>
        </w:rPr>
      </w:pPr>
    </w:p>
    <w:p w14:paraId="3B23FFFB" w14:textId="6F201560" w:rsidR="00E211FD" w:rsidRDefault="00E211FD" w:rsidP="002F720B">
      <w:pPr>
        <w:pStyle w:val="af8"/>
        <w:tabs>
          <w:tab w:val="right" w:pos="8280"/>
        </w:tabs>
        <w:spacing w:before="60" w:after="60" w:line="360" w:lineRule="auto"/>
        <w:ind w:left="360"/>
        <w:rPr>
          <w:rFonts w:ascii="David" w:hAnsi="David" w:cs="David"/>
          <w:rtl/>
        </w:rPr>
      </w:pPr>
    </w:p>
    <w:p w14:paraId="3CE0F1DF" w14:textId="77777777" w:rsidR="00E211FD" w:rsidRDefault="00E211FD" w:rsidP="002F720B">
      <w:pPr>
        <w:pStyle w:val="af8"/>
        <w:tabs>
          <w:tab w:val="right" w:pos="8280"/>
        </w:tabs>
        <w:spacing w:before="60" w:after="60" w:line="360" w:lineRule="auto"/>
        <w:ind w:left="360"/>
        <w:rPr>
          <w:rFonts w:ascii="David" w:hAnsi="David" w:cs="David"/>
          <w:rtl/>
        </w:rPr>
      </w:pPr>
    </w:p>
    <w:p w14:paraId="726433B2" w14:textId="1CABC45E" w:rsidR="00CB20FA" w:rsidRDefault="00CB20FA" w:rsidP="002F720B">
      <w:pPr>
        <w:pStyle w:val="af8"/>
        <w:tabs>
          <w:tab w:val="right" w:pos="8280"/>
        </w:tabs>
        <w:spacing w:before="60" w:after="60" w:line="360" w:lineRule="auto"/>
        <w:ind w:left="360"/>
        <w:rPr>
          <w:rFonts w:ascii="David" w:hAnsi="David" w:cs="David"/>
          <w:rtl/>
        </w:rPr>
      </w:pPr>
    </w:p>
    <w:p w14:paraId="04990126" w14:textId="7CCDCEB7" w:rsidR="00E211FD" w:rsidRDefault="00E211FD">
      <w:pPr>
        <w:bidi w:val="0"/>
        <w:spacing w:before="200" w:after="200" w:line="276" w:lineRule="auto"/>
        <w:rPr>
          <w:rFonts w:ascii="David" w:hAnsi="David" w:cs="David"/>
          <w:rtl/>
        </w:rPr>
      </w:pPr>
      <w:r>
        <w:rPr>
          <w:rFonts w:ascii="David" w:hAnsi="David" w:cs="David"/>
          <w:rtl/>
        </w:rPr>
        <w:br w:type="page"/>
      </w:r>
    </w:p>
    <w:p w14:paraId="7E80405B" w14:textId="1931E942" w:rsidR="00E211FD" w:rsidRDefault="00E211FD" w:rsidP="002F720B">
      <w:pPr>
        <w:pStyle w:val="af8"/>
        <w:tabs>
          <w:tab w:val="right" w:pos="8280"/>
        </w:tabs>
        <w:spacing w:before="60" w:after="60" w:line="360" w:lineRule="auto"/>
        <w:ind w:left="360"/>
        <w:rPr>
          <w:rFonts w:ascii="David" w:hAnsi="David" w:cs="David"/>
          <w:rtl/>
        </w:rPr>
      </w:pPr>
    </w:p>
    <w:p w14:paraId="2ACE48BE" w14:textId="46C96A9A" w:rsidR="00E211FD" w:rsidRDefault="00E211FD" w:rsidP="002F720B">
      <w:pPr>
        <w:pStyle w:val="af8"/>
        <w:tabs>
          <w:tab w:val="right" w:pos="8280"/>
        </w:tabs>
        <w:spacing w:before="60" w:after="60" w:line="360" w:lineRule="auto"/>
        <w:ind w:left="360"/>
        <w:rPr>
          <w:rFonts w:ascii="David" w:hAnsi="David" w:cs="David"/>
          <w:rtl/>
        </w:rPr>
      </w:pPr>
    </w:p>
    <w:p w14:paraId="380B7E06" w14:textId="2BEE6B1F" w:rsidR="00E211FD" w:rsidRDefault="00E211FD" w:rsidP="002F720B">
      <w:pPr>
        <w:pStyle w:val="af8"/>
        <w:tabs>
          <w:tab w:val="right" w:pos="8280"/>
        </w:tabs>
        <w:spacing w:before="60" w:after="60" w:line="360" w:lineRule="auto"/>
        <w:ind w:left="360"/>
        <w:rPr>
          <w:rFonts w:ascii="David" w:hAnsi="David" w:cs="David"/>
          <w:rtl/>
        </w:rPr>
      </w:pPr>
    </w:p>
    <w:p w14:paraId="74904DEA" w14:textId="5F09F90D" w:rsidR="00E211FD" w:rsidRDefault="00E211FD" w:rsidP="002F720B">
      <w:pPr>
        <w:pStyle w:val="af8"/>
        <w:tabs>
          <w:tab w:val="right" w:pos="8280"/>
        </w:tabs>
        <w:spacing w:before="60" w:after="60" w:line="360" w:lineRule="auto"/>
        <w:ind w:left="360"/>
        <w:rPr>
          <w:rFonts w:ascii="David" w:hAnsi="David" w:cs="David"/>
          <w:rtl/>
        </w:rPr>
      </w:pPr>
    </w:p>
    <w:p w14:paraId="1CA4490F" w14:textId="6593760D" w:rsidR="00E211FD" w:rsidRDefault="00E211FD" w:rsidP="002F720B">
      <w:pPr>
        <w:pStyle w:val="af8"/>
        <w:tabs>
          <w:tab w:val="right" w:pos="8280"/>
        </w:tabs>
        <w:spacing w:before="60" w:after="60" w:line="360" w:lineRule="auto"/>
        <w:ind w:left="360"/>
        <w:rPr>
          <w:rFonts w:ascii="David" w:hAnsi="David" w:cs="David"/>
          <w:rtl/>
        </w:rPr>
      </w:pPr>
    </w:p>
    <w:p w14:paraId="6524B400" w14:textId="4C1A57B0" w:rsidR="00E211FD" w:rsidRDefault="00E211FD" w:rsidP="002F720B">
      <w:pPr>
        <w:pStyle w:val="af8"/>
        <w:tabs>
          <w:tab w:val="right" w:pos="8280"/>
        </w:tabs>
        <w:spacing w:before="60" w:after="60" w:line="360" w:lineRule="auto"/>
        <w:ind w:left="360"/>
        <w:rPr>
          <w:rFonts w:ascii="David" w:hAnsi="David" w:cs="David"/>
          <w:rtl/>
        </w:rPr>
      </w:pPr>
    </w:p>
    <w:p w14:paraId="29A2E629" w14:textId="696489F6" w:rsidR="00E211FD" w:rsidRDefault="00E211FD" w:rsidP="002F720B">
      <w:pPr>
        <w:pStyle w:val="af8"/>
        <w:tabs>
          <w:tab w:val="right" w:pos="8280"/>
        </w:tabs>
        <w:spacing w:before="60" w:after="60" w:line="360" w:lineRule="auto"/>
        <w:ind w:left="360"/>
        <w:rPr>
          <w:rFonts w:ascii="David" w:hAnsi="David" w:cs="David"/>
          <w:rtl/>
        </w:rPr>
      </w:pPr>
    </w:p>
    <w:p w14:paraId="510D7EC1" w14:textId="12FDCFC3" w:rsidR="00E211FD" w:rsidRDefault="00E211FD" w:rsidP="002F720B">
      <w:pPr>
        <w:pStyle w:val="af8"/>
        <w:tabs>
          <w:tab w:val="right" w:pos="8280"/>
        </w:tabs>
        <w:spacing w:before="60" w:after="60" w:line="360" w:lineRule="auto"/>
        <w:ind w:left="360"/>
        <w:rPr>
          <w:rFonts w:ascii="David" w:hAnsi="David" w:cs="David"/>
          <w:rtl/>
        </w:rPr>
      </w:pPr>
    </w:p>
    <w:p w14:paraId="2E181D85" w14:textId="77777777" w:rsidR="000D4F5E" w:rsidRDefault="000D4F5E" w:rsidP="002F720B">
      <w:pPr>
        <w:pStyle w:val="af8"/>
        <w:tabs>
          <w:tab w:val="right" w:pos="8280"/>
        </w:tabs>
        <w:spacing w:before="60" w:after="60" w:line="360" w:lineRule="auto"/>
        <w:ind w:left="360"/>
        <w:rPr>
          <w:rFonts w:ascii="David" w:hAnsi="David" w:cs="David"/>
          <w:rtl/>
        </w:rPr>
      </w:pPr>
    </w:p>
    <w:p w14:paraId="30424220" w14:textId="78EF9319" w:rsidR="00CB20FA" w:rsidRDefault="00CB20FA" w:rsidP="002F720B">
      <w:pPr>
        <w:pStyle w:val="af8"/>
        <w:tabs>
          <w:tab w:val="right" w:pos="8280"/>
        </w:tabs>
        <w:spacing w:before="60" w:after="60" w:line="360" w:lineRule="auto"/>
        <w:ind w:left="360"/>
        <w:rPr>
          <w:rFonts w:ascii="David" w:hAnsi="David" w:cs="David"/>
          <w:rtl/>
        </w:rPr>
      </w:pPr>
    </w:p>
    <w:p w14:paraId="19EB1F3E" w14:textId="6C1A5C6C" w:rsidR="00CB20FA" w:rsidRDefault="00CB20FA" w:rsidP="002F720B">
      <w:pPr>
        <w:pStyle w:val="af8"/>
        <w:tabs>
          <w:tab w:val="right" w:pos="8280"/>
        </w:tabs>
        <w:spacing w:before="60" w:after="60" w:line="360" w:lineRule="auto"/>
        <w:ind w:left="360"/>
        <w:rPr>
          <w:rFonts w:ascii="David" w:hAnsi="David" w:cs="David"/>
          <w:rtl/>
        </w:rPr>
      </w:pPr>
    </w:p>
    <w:p w14:paraId="4A587F57" w14:textId="4019F9DB" w:rsidR="00CB20FA" w:rsidRDefault="00CB20FA" w:rsidP="002F720B">
      <w:pPr>
        <w:pStyle w:val="af8"/>
        <w:tabs>
          <w:tab w:val="right" w:pos="8280"/>
        </w:tabs>
        <w:spacing w:before="60" w:after="60" w:line="360" w:lineRule="auto"/>
        <w:ind w:left="360"/>
        <w:rPr>
          <w:rFonts w:ascii="David" w:hAnsi="David" w:cs="David"/>
          <w:rtl/>
        </w:rPr>
      </w:pPr>
    </w:p>
    <w:p w14:paraId="3F932AD0" w14:textId="77777777" w:rsidR="00CB20FA" w:rsidRPr="00C43D51" w:rsidRDefault="00CB20FA" w:rsidP="002F720B">
      <w:pPr>
        <w:pStyle w:val="af8"/>
        <w:tabs>
          <w:tab w:val="right" w:pos="8280"/>
        </w:tabs>
        <w:spacing w:before="60" w:after="60" w:line="360" w:lineRule="auto"/>
        <w:ind w:left="360"/>
        <w:rPr>
          <w:rFonts w:ascii="David" w:hAnsi="David" w:cs="David"/>
          <w:rtl/>
        </w:rPr>
      </w:pPr>
    </w:p>
    <w:p w14:paraId="7B4ED1E1" w14:textId="793AEEC7" w:rsidR="00CB20FA" w:rsidRPr="009669FF" w:rsidRDefault="00CB20FA" w:rsidP="004D7262">
      <w:pPr>
        <w:pStyle w:val="afffffffc"/>
      </w:pPr>
      <w:bookmarkStart w:id="362" w:name="_Toc157348560"/>
      <w:bookmarkStart w:id="363" w:name="_Toc157349237"/>
      <w:r w:rsidRPr="009669FF">
        <w:rPr>
          <w:rtl/>
        </w:rPr>
        <w:t xml:space="preserve">פרק </w:t>
      </w:r>
      <w:r w:rsidR="00FD3420">
        <w:rPr>
          <w:rFonts w:hint="cs"/>
          <w:rtl/>
        </w:rPr>
        <w:t>ג</w:t>
      </w:r>
      <w:r w:rsidRPr="009669FF">
        <w:rPr>
          <w:rtl/>
        </w:rPr>
        <w:t xml:space="preserve">'- </w:t>
      </w:r>
      <w:r>
        <w:rPr>
          <w:rFonts w:hint="cs"/>
          <w:rtl/>
        </w:rPr>
        <w:t>חוברת ה</w:t>
      </w:r>
      <w:r w:rsidR="003429EC">
        <w:rPr>
          <w:rFonts w:hint="cs"/>
          <w:rtl/>
        </w:rPr>
        <w:t>ה</w:t>
      </w:r>
      <w:r w:rsidR="009C0083">
        <w:rPr>
          <w:rFonts w:hint="cs"/>
          <w:rtl/>
        </w:rPr>
        <w:t>צעה</w:t>
      </w:r>
      <w:r w:rsidR="00F97157">
        <w:rPr>
          <w:rFonts w:hint="cs"/>
          <w:rtl/>
        </w:rPr>
        <w:t xml:space="preserve"> שתוגש ע"י המציעים</w:t>
      </w:r>
      <w:bookmarkEnd w:id="362"/>
      <w:bookmarkEnd w:id="363"/>
    </w:p>
    <w:p w14:paraId="19D69DE6" w14:textId="77777777" w:rsidR="00CB20FA" w:rsidRPr="009669FF" w:rsidRDefault="00CB20FA" w:rsidP="00CB20FA">
      <w:pPr>
        <w:pStyle w:val="-1"/>
        <w:rPr>
          <w:rtl/>
        </w:rPr>
        <w:sectPr w:rsidR="00CB20FA" w:rsidRPr="009669FF" w:rsidSect="00A64385">
          <w:headerReference w:type="even" r:id="rId30"/>
          <w:headerReference w:type="default" r:id="rId31"/>
          <w:footerReference w:type="default" r:id="rId32"/>
          <w:footerReference w:type="first" r:id="rId33"/>
          <w:pgSz w:w="11906" w:h="16838" w:code="9"/>
          <w:pgMar w:top="1616" w:right="1418" w:bottom="1440" w:left="1418" w:header="709" w:footer="709" w:gutter="0"/>
          <w:cols w:space="708"/>
          <w:bidi/>
          <w:rtlGutter/>
          <w:docGrid w:linePitch="360"/>
        </w:sectPr>
      </w:pPr>
    </w:p>
    <w:p w14:paraId="339EFA16" w14:textId="75AA5B7D" w:rsidR="008C5409" w:rsidRPr="00C43D51" w:rsidRDefault="008C5409" w:rsidP="00DF4393">
      <w:pPr>
        <w:pStyle w:val="14"/>
        <w:numPr>
          <w:ilvl w:val="0"/>
          <w:numId w:val="79"/>
        </w:numPr>
        <w:rPr>
          <w:rtl/>
        </w:rPr>
      </w:pPr>
      <w:bookmarkStart w:id="364" w:name="_Toc107502010"/>
      <w:bookmarkStart w:id="365" w:name="_Toc157349238"/>
      <w:bookmarkEnd w:id="359"/>
      <w:bookmarkEnd w:id="360"/>
      <w:bookmarkEnd w:id="361"/>
      <w:r w:rsidRPr="00C43D51">
        <w:rPr>
          <w:rtl/>
        </w:rPr>
        <w:lastRenderedPageBreak/>
        <w:t>הנחיות למענה המציע למכרז</w:t>
      </w:r>
      <w:bookmarkEnd w:id="364"/>
      <w:bookmarkEnd w:id="365"/>
    </w:p>
    <w:p w14:paraId="68395306" w14:textId="37527EB1" w:rsidR="006C68EC" w:rsidRPr="00F75B37" w:rsidRDefault="006C68EC" w:rsidP="006B7AC9">
      <w:pPr>
        <w:pStyle w:val="2ff3"/>
      </w:pPr>
      <w:r w:rsidRPr="00F75B37">
        <w:rPr>
          <w:rtl/>
        </w:rPr>
        <w:t xml:space="preserve">פרק זה מהווה את מענה המציע </w:t>
      </w:r>
      <w:r w:rsidR="00E52482">
        <w:rPr>
          <w:rFonts w:hint="cs"/>
          <w:rtl/>
        </w:rPr>
        <w:t>ל</w:t>
      </w:r>
      <w:r w:rsidRPr="00F75B37">
        <w:rPr>
          <w:rtl/>
        </w:rPr>
        <w:t>מכרז. אין צורך במתן מענה לכל חלק אחר בשלב זה.</w:t>
      </w:r>
    </w:p>
    <w:p w14:paraId="7A33048A" w14:textId="77777777" w:rsidR="006C68EC" w:rsidRPr="00F75B37" w:rsidRDefault="006C68EC" w:rsidP="006B7AC9">
      <w:pPr>
        <w:pStyle w:val="2ff3"/>
      </w:pPr>
      <w:r w:rsidRPr="00F75B37">
        <w:rPr>
          <w:rtl/>
        </w:rPr>
        <w:t>יש לעקוב באופן מדוקדק אחר ההנחיות המופיעות בפרק זה על מנת שההצעה תוכל להיבדק כראוי</w:t>
      </w:r>
      <w:r w:rsidRPr="009D4F08">
        <w:rPr>
          <w:rtl/>
        </w:rPr>
        <w:t xml:space="preserve">. </w:t>
      </w:r>
      <w:r w:rsidRPr="00F75B37">
        <w:rPr>
          <w:u w:val="single"/>
          <w:rtl/>
        </w:rPr>
        <w:t>אין להוסיף להתנות או לשנות אף תנאי מתנאי המכרז.</w:t>
      </w:r>
    </w:p>
    <w:p w14:paraId="12420989" w14:textId="1B13FA18" w:rsidR="006C68EC" w:rsidRDefault="006C68EC" w:rsidP="006B7AC9">
      <w:pPr>
        <w:pStyle w:val="2ff3"/>
      </w:pPr>
      <w:r w:rsidRPr="009669FF">
        <w:rPr>
          <w:rtl/>
        </w:rPr>
        <w:t xml:space="preserve">בכל מקרה של שאלות או אי-בהירות במסמכי המכרז על המציע לפנות למערך בשאלה לצורך הבהרה, כמפורט בפרק א' למסמכי המכרז. בהגשת הצעה במסגרת המכרז מקבל על עצמו מציע את תנאי המכרז, והוא יהיה מנוע מלטעון כלפי המערך טענות שונות על אודות תנאים אלו. </w:t>
      </w:r>
    </w:p>
    <w:p w14:paraId="686E3A11" w14:textId="0219D180" w:rsidR="002F57B6" w:rsidRPr="009669FF" w:rsidRDefault="002F57B6" w:rsidP="006B7AC9">
      <w:pPr>
        <w:pStyle w:val="2ff3"/>
      </w:pPr>
      <w:r>
        <w:rPr>
          <w:rFonts w:hint="cs"/>
          <w:rtl/>
        </w:rPr>
        <w:t>היכן שלא נכתב אחרת באופן מפורש, ניתן להוסיף מידע ופירוט מעבר לנדרש בנספח מפרט ההצעה. חוסר פירוט, או פירוט שאינו עונה לדרישה, עלולים להביא לניקוד נמוך של ההצעה או פסילתה, בהתאם לשיקול דעתו הבלעדי של המערך. תש</w:t>
      </w:r>
      <w:r w:rsidR="005A1F9E">
        <w:rPr>
          <w:rFonts w:hint="cs"/>
          <w:rtl/>
        </w:rPr>
        <w:t>ו</w:t>
      </w:r>
      <w:r>
        <w:rPr>
          <w:rFonts w:hint="cs"/>
          <w:rtl/>
        </w:rPr>
        <w:t>מת לב המציעים מופנית לאמור ב</w:t>
      </w:r>
      <w:r w:rsidR="009A2349" w:rsidRPr="009A2349">
        <w:rPr>
          <w:rFonts w:hint="cs"/>
          <w:rtl/>
        </w:rPr>
        <w:t>נספח</w:t>
      </w:r>
      <w:r w:rsidR="009A2349">
        <w:rPr>
          <w:rFonts w:hint="cs"/>
          <w:rtl/>
        </w:rPr>
        <w:t xml:space="preserve"> 9</w:t>
      </w:r>
      <w:r>
        <w:rPr>
          <w:rFonts w:hint="cs"/>
          <w:rtl/>
        </w:rPr>
        <w:t xml:space="preserve"> בדבר הפירוט הנדרש בסעיפים המסומנים כסעיפים הכרחיים ("ה"). </w:t>
      </w:r>
    </w:p>
    <w:p w14:paraId="0A7499B9" w14:textId="6587E54D" w:rsidR="006C68EC" w:rsidRPr="009669FF" w:rsidRDefault="006C68EC" w:rsidP="006B7AC9">
      <w:pPr>
        <w:pStyle w:val="2ff3"/>
        <w:rPr>
          <w:rtl/>
        </w:rPr>
      </w:pPr>
      <w:r w:rsidRPr="009669FF">
        <w:rPr>
          <w:rtl/>
        </w:rPr>
        <w:t xml:space="preserve">תוקף ההצעה במכרז הוא למשך </w:t>
      </w:r>
      <w:r w:rsidR="00750B3D">
        <w:rPr>
          <w:rFonts w:hint="cs"/>
          <w:rtl/>
        </w:rPr>
        <w:t>10</w:t>
      </w:r>
      <w:r w:rsidRPr="009669FF">
        <w:rPr>
          <w:rtl/>
        </w:rPr>
        <w:t xml:space="preserve"> חודשים, החל מהמועד האחרון להגשת ההצעות. המערך רשאי להודיע על הארכת תוקף ההצעה לתקופות נוספות של שלושה חודשים, זאת עד לקבלת החלטה סופית ובחירת מציע להיות ספק זוכה במכרז. המציע אינו רשאי לחזור בו מהצעתו בתקופות האמורות.</w:t>
      </w:r>
    </w:p>
    <w:p w14:paraId="363A1697" w14:textId="77777777" w:rsidR="006C68EC" w:rsidRPr="00F06E6A" w:rsidRDefault="006C68EC" w:rsidP="006C68EC"/>
    <w:p w14:paraId="6D816429"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17EC79C6" w14:textId="4F105A70" w:rsidR="006C68EC" w:rsidRPr="009669FF" w:rsidRDefault="006C68EC" w:rsidP="00384A1E">
      <w:pPr>
        <w:pStyle w:val="14"/>
        <w:rPr>
          <w:rtl/>
        </w:rPr>
      </w:pPr>
      <w:bookmarkStart w:id="366" w:name="_Ref107470089"/>
      <w:bookmarkStart w:id="367" w:name="_Toc157349239"/>
      <w:r w:rsidRPr="009669FF">
        <w:rPr>
          <w:rtl/>
        </w:rPr>
        <w:lastRenderedPageBreak/>
        <w:t>הנחיות בדבר אופן הגשת המענה</w:t>
      </w:r>
      <w:bookmarkEnd w:id="366"/>
      <w:bookmarkEnd w:id="367"/>
      <w:r w:rsidRPr="009669FF">
        <w:rPr>
          <w:rtl/>
        </w:rPr>
        <w:t xml:space="preserve"> </w:t>
      </w:r>
    </w:p>
    <w:p w14:paraId="66086497" w14:textId="77777777" w:rsidR="006C68EC" w:rsidRPr="009669FF" w:rsidRDefault="006C68EC" w:rsidP="006B7AC9">
      <w:pPr>
        <w:pStyle w:val="2ff3"/>
      </w:pPr>
      <w:r w:rsidRPr="009669FF">
        <w:rPr>
          <w:rtl/>
        </w:rPr>
        <w:t xml:space="preserve">המענה יוגש ארוז במעטפה סגורה היטב, ללא ציון פרטי המציע או כל סימן זיהוי אחר. על האריזה יירשם רק מספר ושם המכרז. </w:t>
      </w:r>
    </w:p>
    <w:p w14:paraId="6B07CF84" w14:textId="157DD5B4" w:rsidR="006C68EC" w:rsidRPr="009669FF" w:rsidRDefault="006C68EC" w:rsidP="006B7AC9">
      <w:pPr>
        <w:pStyle w:val="2ff3"/>
      </w:pPr>
      <w:r w:rsidRPr="009669FF">
        <w:rPr>
          <w:rtl/>
        </w:rPr>
        <w:t>המציע ידביק על הצד החיצוני של המעטפה מעטפה נוספת, סגורה היטב, ללא פרטי המציע או כל סימן זיהוי אחר, ובתוכה יופיעו שם המציע ופרטי איש קשר מטעמו (מספר טלפון וכתובת) לשם החזרת המענה, במקרה הצורך.</w:t>
      </w:r>
      <w:r w:rsidR="00470F1A">
        <w:rPr>
          <w:rtl/>
        </w:rPr>
        <w:t xml:space="preserve"> </w:t>
      </w:r>
    </w:p>
    <w:p w14:paraId="25B0F2EA" w14:textId="77777777" w:rsidR="006C68EC" w:rsidRPr="009669FF" w:rsidRDefault="006C68EC" w:rsidP="006B7AC9">
      <w:pPr>
        <w:pStyle w:val="2ff3"/>
      </w:pPr>
      <w:r w:rsidRPr="009669FF">
        <w:rPr>
          <w:rtl/>
        </w:rPr>
        <w:t>בנוסף למענה מודפס, יוגשו במעטפה 2 עותקים זהים של המענה (כולל הצהרות, אישורים ונספחים כנדרש) ויצורף זיכרון נייד (</w:t>
      </w:r>
      <w:r w:rsidRPr="009669FF">
        <w:t>USB</w:t>
      </w:r>
      <w:r w:rsidRPr="009669FF">
        <w:rPr>
          <w:rtl/>
        </w:rPr>
        <w:t>) אשר יכלול את מסמכי המענה הרלוונטיים בפורמט פתוח (</w:t>
      </w:r>
      <w:r w:rsidRPr="009669FF">
        <w:t>doc</w:t>
      </w:r>
      <w:r w:rsidRPr="009669FF">
        <w:rPr>
          <w:rtl/>
        </w:rPr>
        <w:t xml:space="preserve"> או </w:t>
      </w:r>
      <w:r w:rsidRPr="009669FF">
        <w:t>docx</w:t>
      </w:r>
      <w:r w:rsidRPr="009669FF">
        <w:rPr>
          <w:rtl/>
        </w:rPr>
        <w:t xml:space="preserve"> בלבד) וכן את נספחי המענה (כולל הצהרות, אישורים ונספחים כנדרש) החתומים, כשהם סרוקים כ </w:t>
      </w:r>
      <w:r w:rsidRPr="009669FF">
        <w:t>PDF</w:t>
      </w:r>
      <w:r w:rsidRPr="009669FF">
        <w:rPr>
          <w:rtl/>
        </w:rPr>
        <w:t xml:space="preserve">. העותקים המצורפים וקבצי המענה יהיו זהים לעותק הראשון המודפס והחתום. הזיכרון הנייד לא יכיל קבצים נוספים מעבר </w:t>
      </w:r>
      <w:proofErr w:type="spellStart"/>
      <w:r w:rsidRPr="009669FF">
        <w:rPr>
          <w:rtl/>
        </w:rPr>
        <w:t>לקבצי</w:t>
      </w:r>
      <w:proofErr w:type="spellEnd"/>
      <w:r w:rsidRPr="009669FF">
        <w:rPr>
          <w:rtl/>
        </w:rPr>
        <w:t xml:space="preserve"> המכרז כפי שפורטו בסעיף זה.</w:t>
      </w:r>
    </w:p>
    <w:p w14:paraId="1063CD82" w14:textId="77777777" w:rsidR="006C68EC" w:rsidRPr="009669FF" w:rsidRDefault="006C68EC" w:rsidP="006B7AC9">
      <w:pPr>
        <w:pStyle w:val="2ff3"/>
      </w:pPr>
      <w:r w:rsidRPr="009669FF">
        <w:rPr>
          <w:rtl/>
        </w:rPr>
        <w:t>במקרה של אי התאמה בין המענה החתום לבין העותקים המצורפים או השמורים בזיכרון נייד (</w:t>
      </w:r>
      <w:r w:rsidRPr="009669FF">
        <w:t>USB</w:t>
      </w:r>
      <w:r w:rsidRPr="009669FF">
        <w:rPr>
          <w:rtl/>
        </w:rPr>
        <w:t>) שצורף, יגבר נוסח המענה החתום.</w:t>
      </w:r>
    </w:p>
    <w:p w14:paraId="5FCFA72D" w14:textId="77777777" w:rsidR="006C68EC" w:rsidRPr="009669FF" w:rsidRDefault="006C68EC" w:rsidP="006B7AC9">
      <w:pPr>
        <w:pStyle w:val="2ff3"/>
      </w:pPr>
      <w:r w:rsidRPr="009669FF">
        <w:rPr>
          <w:rtl/>
        </w:rPr>
        <w:t xml:space="preserve">מגיש המענה מטעם מציע, יעזוב את שטח המערך מיד לאחר הגשת המענה, ללא כל שיהוי או עיכוב. במקרה של מגיש שיימצא בשטח המערך לאחר הגשת המענה, המשרד רשאי, לפי שיקול דעתו הבלעדי, לפסול את מענה המציע על הסף. </w:t>
      </w:r>
    </w:p>
    <w:p w14:paraId="3C4D56F8" w14:textId="77777777" w:rsidR="006C68EC" w:rsidRPr="009669FF" w:rsidRDefault="006C68EC" w:rsidP="006B7AC9">
      <w:pPr>
        <w:pStyle w:val="2ff3"/>
      </w:pPr>
      <w:r w:rsidRPr="009669FF">
        <w:rPr>
          <w:rtl/>
        </w:rPr>
        <w:t xml:space="preserve"> מודגש, כי לא ניתן להגיש מענים באמצעות דואר או דואר רשום, פקס או דואר אלקטרוני. מענים אלו לא יובאו לדיון בפני ועדת המכרזים וייפסלו על הסף. </w:t>
      </w:r>
    </w:p>
    <w:p w14:paraId="7E0E37F7" w14:textId="77777777" w:rsidR="006C68EC" w:rsidRPr="009669FF" w:rsidRDefault="006C68EC" w:rsidP="006B7AC9">
      <w:pPr>
        <w:pStyle w:val="2ff3"/>
      </w:pPr>
      <w:r w:rsidRPr="009669FF">
        <w:rPr>
          <w:rtl/>
        </w:rPr>
        <w:t xml:space="preserve">לתשומת לב המציעים, בכניסה לבניין המערך, קיימים סידורי אבטחה הכוללים בדיקת תעודות אישיות, וכן קיימת בעיית חניה באזור, אשר עלולים לגרום לעיכוב בכניסה לבניין. על המציעים לקחת זאת בחשבון כדי לוודא הגעה במועד לתיבת המכרזים. </w:t>
      </w:r>
    </w:p>
    <w:p w14:paraId="0285F0B3" w14:textId="77777777" w:rsidR="006C68EC" w:rsidRPr="009669FF" w:rsidRDefault="006C68EC" w:rsidP="006B7AC9">
      <w:pPr>
        <w:pStyle w:val="2ff3"/>
      </w:pPr>
      <w:r w:rsidRPr="009669FF">
        <w:rPr>
          <w:rtl/>
        </w:rPr>
        <w:t xml:space="preserve">המענה יוגש בשפה העברית ו/או האנגלית בלבד, בצירוף כלל נספחי ההצעה (כולל הצהרות, אישורים ונספחים כנדרש). מורש/י החתימה של המציע יחתמו בחתימה מלאה ובחותמת התאגיד בכל מקום במסמכי המכרז שבו נדרש הדבר במפורש. מובהר כי בכל מקרה, הנוסח בעברית של דרישות המכרז יגבר. ניתן לחתום בחתימה ובחותמת כאמור על גבי העותק שיוגש כעותק ראשון ולצלמו בשני העותקים הזהים. </w:t>
      </w:r>
    </w:p>
    <w:p w14:paraId="676FC124" w14:textId="77777777" w:rsidR="006C68EC" w:rsidRPr="009669FF" w:rsidRDefault="006C68EC" w:rsidP="006B7AC9">
      <w:pPr>
        <w:pStyle w:val="2ff3"/>
        <w:rPr>
          <w:rtl/>
        </w:rPr>
      </w:pPr>
      <w:r w:rsidRPr="009669FF">
        <w:rPr>
          <w:rtl/>
        </w:rPr>
        <w:t>אם פרסם המערך מהדורה מעודכנת של המכרז או של נספחיו בעקבות הבהרות שניתנו על ידו, על המציע להקפיד על הגשת המענה על פי הנוסח המעודכן.</w:t>
      </w:r>
    </w:p>
    <w:p w14:paraId="4551722C" w14:textId="77777777" w:rsidR="006C68EC" w:rsidRPr="009669FF" w:rsidRDefault="006C68EC" w:rsidP="006B7AC9">
      <w:pPr>
        <w:pStyle w:val="2ff3"/>
        <w:rPr>
          <w:rtl/>
        </w:rPr>
        <w:sectPr w:rsidR="006C68EC" w:rsidRPr="009669FF" w:rsidSect="00A64385">
          <w:pgSz w:w="11906" w:h="16838" w:code="9"/>
          <w:pgMar w:top="1616" w:right="1418" w:bottom="1440" w:left="1418" w:header="709" w:footer="709" w:gutter="0"/>
          <w:cols w:space="708"/>
          <w:bidi/>
          <w:rtlGutter/>
          <w:docGrid w:linePitch="360"/>
        </w:sectPr>
      </w:pPr>
    </w:p>
    <w:p w14:paraId="6095E8A2" w14:textId="221BC5A1" w:rsidR="006C68EC" w:rsidRDefault="006C68EC" w:rsidP="00384A1E">
      <w:pPr>
        <w:pStyle w:val="14"/>
        <w:rPr>
          <w:rtl/>
        </w:rPr>
      </w:pPr>
      <w:bookmarkStart w:id="368" w:name="_Toc157349240"/>
      <w:r w:rsidRPr="009669FF">
        <w:rPr>
          <w:rtl/>
        </w:rPr>
        <w:lastRenderedPageBreak/>
        <w:t>פרטי המציע</w:t>
      </w:r>
      <w:bookmarkEnd w:id="368"/>
    </w:p>
    <w:p w14:paraId="26BDED48" w14:textId="4D967BBC" w:rsidR="00342586" w:rsidRDefault="00342586" w:rsidP="00A86670">
      <w:pPr>
        <w:pStyle w:val="23"/>
      </w:pPr>
      <w:bookmarkStart w:id="369" w:name="_Toc144282472"/>
      <w:bookmarkStart w:id="370" w:name="_Toc144280706"/>
      <w:bookmarkStart w:id="371" w:name="_Toc144015902"/>
      <w:bookmarkStart w:id="372" w:name="_Toc144014606"/>
      <w:bookmarkStart w:id="373" w:name="_Toc140765197"/>
      <w:bookmarkStart w:id="374" w:name="_Toc140765055"/>
      <w:bookmarkStart w:id="375" w:name="_Toc157348561"/>
      <w:bookmarkStart w:id="376" w:name="_Toc157349241"/>
      <w:r>
        <w:rPr>
          <w:rFonts w:hint="cs"/>
          <w:rtl/>
        </w:rPr>
        <w:t>פרטי המציע למכרז</w:t>
      </w:r>
      <w:bookmarkEnd w:id="369"/>
      <w:bookmarkEnd w:id="370"/>
      <w:bookmarkEnd w:id="371"/>
      <w:bookmarkEnd w:id="372"/>
      <w:bookmarkEnd w:id="373"/>
      <w:bookmarkEnd w:id="374"/>
      <w:bookmarkEnd w:id="375"/>
      <w:bookmarkEnd w:id="376"/>
    </w:p>
    <w:p w14:paraId="1E797F0B" w14:textId="77777777" w:rsidR="00342586" w:rsidRPr="00342586" w:rsidRDefault="00342586" w:rsidP="00342586"/>
    <w:tbl>
      <w:tblPr>
        <w:tblStyle w:val="affff8"/>
        <w:bidiVisual/>
        <w:tblW w:w="4965" w:type="pct"/>
        <w:tblInd w:w="1017" w:type="dxa"/>
        <w:tblLook w:val="04A0" w:firstRow="1" w:lastRow="0" w:firstColumn="1" w:lastColumn="0" w:noHBand="0" w:noVBand="1"/>
      </w:tblPr>
      <w:tblGrid>
        <w:gridCol w:w="686"/>
        <w:gridCol w:w="3341"/>
        <w:gridCol w:w="4970"/>
      </w:tblGrid>
      <w:tr w:rsidR="00891BC8" w14:paraId="332E31C5" w14:textId="77777777" w:rsidTr="00891BC8">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57D3D" w14:textId="77777777" w:rsidR="00891BC8" w:rsidRDefault="00891BC8" w:rsidP="00DF4393">
            <w:pPr>
              <w:pStyle w:val="af8"/>
              <w:numPr>
                <w:ilvl w:val="0"/>
                <w:numId w:val="81"/>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324FC6" w14:textId="77777777" w:rsidR="00891BC8" w:rsidRDefault="00891BC8">
            <w:pPr>
              <w:spacing w:before="120" w:after="120" w:line="360" w:lineRule="auto"/>
              <w:jc w:val="both"/>
              <w:rPr>
                <w:rFonts w:ascii="David" w:hAnsi="David" w:cs="David"/>
                <w:b/>
                <w:bCs/>
              </w:rPr>
            </w:pPr>
            <w:r>
              <w:rPr>
                <w:rFonts w:ascii="David" w:hAnsi="David" w:cs="David"/>
                <w:b/>
                <w:bCs/>
                <w:rtl/>
              </w:rPr>
              <w:t xml:space="preserve">שם המציע </w:t>
            </w:r>
            <w:r>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52B24C4" w14:textId="77777777" w:rsidR="00891BC8" w:rsidRDefault="00891BC8">
            <w:pPr>
              <w:spacing w:before="120" w:after="120" w:line="360" w:lineRule="auto"/>
              <w:rPr>
                <w:rFonts w:ascii="David" w:hAnsi="David" w:cs="David"/>
                <w:rtl/>
              </w:rPr>
            </w:pPr>
          </w:p>
        </w:tc>
      </w:tr>
      <w:tr w:rsidR="00891BC8" w14:paraId="4C4E675D" w14:textId="77777777" w:rsidTr="00891BC8">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81FBF"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269950" w14:textId="77777777" w:rsidR="00891BC8" w:rsidRDefault="00891BC8">
            <w:pPr>
              <w:spacing w:after="120" w:line="360" w:lineRule="auto"/>
              <w:jc w:val="both"/>
              <w:rPr>
                <w:rFonts w:ascii="David" w:hAnsi="David" w:cs="David"/>
                <w:b/>
                <w:bCs/>
                <w:rtl/>
              </w:rPr>
            </w:pPr>
            <w:r>
              <w:rPr>
                <w:rFonts w:ascii="David" w:hAnsi="David" w:cs="David"/>
                <w:b/>
                <w:bCs/>
                <w:rtl/>
              </w:rPr>
              <w:t xml:space="preserve">סוג התאגדות </w:t>
            </w:r>
            <w:r>
              <w:rPr>
                <w:rFonts w:ascii="David" w:hAnsi="David" w:cs="David"/>
                <w:rtl/>
              </w:rPr>
              <w:t xml:space="preserve">(לדוג' – 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55D44B02" w14:textId="77777777" w:rsidR="00891BC8" w:rsidRDefault="00891BC8">
            <w:pPr>
              <w:spacing w:before="120" w:after="120" w:line="360" w:lineRule="auto"/>
              <w:rPr>
                <w:rFonts w:ascii="David" w:hAnsi="David" w:cs="David"/>
                <w:rtl/>
              </w:rPr>
            </w:pPr>
          </w:p>
        </w:tc>
      </w:tr>
      <w:tr w:rsidR="00891BC8" w14:paraId="28E9A1CE" w14:textId="77777777" w:rsidTr="00891BC8">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E03A3E"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7461A" w14:textId="77777777" w:rsidR="00891BC8" w:rsidRDefault="00891BC8">
            <w:pPr>
              <w:spacing w:after="120" w:line="360" w:lineRule="auto"/>
              <w:jc w:val="both"/>
              <w:rPr>
                <w:rFonts w:ascii="David" w:hAnsi="David" w:cs="David"/>
                <w:b/>
                <w:bCs/>
                <w:rtl/>
              </w:rPr>
            </w:pPr>
            <w:r>
              <w:rPr>
                <w:rFonts w:ascii="David" w:hAnsi="David" w:cs="David"/>
                <w:b/>
                <w:bCs/>
                <w:rtl/>
              </w:rPr>
              <w:t>מקום ההתאגדות של המציע</w:t>
            </w:r>
            <w:r>
              <w:rPr>
                <w:rFonts w:ascii="David" w:hAnsi="David" w:cs="David"/>
                <w:rtl/>
              </w:rPr>
              <w:t xml:space="preserve"> –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64B9045F" w14:textId="77777777" w:rsidR="00891BC8" w:rsidRDefault="00891BC8">
            <w:pPr>
              <w:spacing w:before="120" w:after="120" w:line="360" w:lineRule="auto"/>
              <w:rPr>
                <w:rFonts w:ascii="David" w:hAnsi="David" w:cs="David"/>
                <w:rtl/>
              </w:rPr>
            </w:pPr>
          </w:p>
        </w:tc>
      </w:tr>
      <w:tr w:rsidR="00891BC8" w14:paraId="008FCAAD" w14:textId="77777777" w:rsidTr="00891BC8">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F127E4"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941751" w14:textId="77777777" w:rsidR="00891BC8" w:rsidRDefault="00891BC8">
            <w:pPr>
              <w:spacing w:before="120" w:after="120" w:line="360" w:lineRule="auto"/>
              <w:jc w:val="both"/>
              <w:rPr>
                <w:rFonts w:ascii="David" w:hAnsi="David" w:cs="David"/>
                <w:b/>
                <w:bCs/>
                <w:rtl/>
              </w:rPr>
            </w:pPr>
            <w:r>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5F4F4ED2" w14:textId="77777777" w:rsidR="00891BC8" w:rsidRDefault="00891BC8">
            <w:pPr>
              <w:spacing w:before="120" w:after="120" w:line="360" w:lineRule="auto"/>
              <w:rPr>
                <w:rFonts w:ascii="David" w:hAnsi="David" w:cs="David"/>
                <w:rtl/>
              </w:rPr>
            </w:pPr>
          </w:p>
        </w:tc>
      </w:tr>
      <w:tr w:rsidR="00891BC8" w14:paraId="003EE9E6" w14:textId="77777777" w:rsidTr="00891BC8">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5EF00B"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2B9B63" w14:textId="77777777" w:rsidR="00891BC8" w:rsidRDefault="00891BC8">
            <w:pPr>
              <w:spacing w:before="120" w:after="120" w:line="360" w:lineRule="auto"/>
              <w:jc w:val="both"/>
              <w:rPr>
                <w:rFonts w:ascii="David" w:hAnsi="David" w:cs="David"/>
                <w:b/>
                <w:bCs/>
                <w:rtl/>
              </w:rPr>
            </w:pPr>
            <w:r>
              <w:rPr>
                <w:rFonts w:ascii="David" w:hAnsi="David" w:cs="David"/>
                <w:b/>
                <w:bCs/>
                <w:rtl/>
              </w:rPr>
              <w:t>מספר מזהה</w:t>
            </w:r>
            <w:r>
              <w:rPr>
                <w:rFonts w:ascii="David" w:hAnsi="David" w:cs="David"/>
                <w:rtl/>
              </w:rPr>
              <w:t xml:space="preserve"> (לדוגמא: </w:t>
            </w:r>
            <w:proofErr w:type="spellStart"/>
            <w:r>
              <w:rPr>
                <w:rFonts w:ascii="David" w:hAnsi="David" w:cs="David"/>
                <w:rtl/>
              </w:rPr>
              <w:t>ח"פ</w:t>
            </w:r>
            <w:proofErr w:type="spellEnd"/>
            <w:r>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23F4C539" w14:textId="77777777" w:rsidR="00891BC8" w:rsidRDefault="00891BC8">
            <w:pPr>
              <w:spacing w:before="120" w:after="120" w:line="360" w:lineRule="auto"/>
              <w:rPr>
                <w:rFonts w:ascii="David" w:hAnsi="David" w:cs="David"/>
                <w:rtl/>
              </w:rPr>
            </w:pPr>
          </w:p>
        </w:tc>
      </w:tr>
      <w:tr w:rsidR="00891BC8" w14:paraId="29B2ECD7" w14:textId="77777777" w:rsidTr="00891BC8">
        <w:trPr>
          <w:trHeight w:val="425"/>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9FE008"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6248F7" w14:textId="77777777" w:rsidR="00891BC8" w:rsidRDefault="00891BC8">
            <w:pPr>
              <w:spacing w:before="120" w:after="120" w:line="360" w:lineRule="auto"/>
              <w:jc w:val="both"/>
              <w:rPr>
                <w:rFonts w:ascii="David" w:hAnsi="David" w:cs="David"/>
                <w:b/>
                <w:bCs/>
                <w:rtl/>
              </w:rPr>
            </w:pPr>
            <w:r>
              <w:rPr>
                <w:rFonts w:ascii="David" w:hAnsi="David" w:cs="David"/>
                <w:b/>
                <w:bCs/>
                <w:rtl/>
              </w:rPr>
              <w:t xml:space="preserve">פירוט אודות פעילות בישראל </w:t>
            </w:r>
            <w:r>
              <w:rPr>
                <w:rFonts w:ascii="David" w:hAnsi="David" w:cs="David"/>
                <w:rtl/>
              </w:rPr>
              <w:t>(אם מדובר בתאגיד ישראלי אין צורך למלא)</w:t>
            </w:r>
          </w:p>
        </w:tc>
        <w:tc>
          <w:tcPr>
            <w:tcW w:w="2762" w:type="pct"/>
            <w:tcBorders>
              <w:top w:val="single" w:sz="4" w:space="0" w:color="auto"/>
              <w:left w:val="single" w:sz="4" w:space="0" w:color="auto"/>
              <w:bottom w:val="single" w:sz="4" w:space="0" w:color="auto"/>
              <w:right w:val="single" w:sz="4" w:space="0" w:color="auto"/>
            </w:tcBorders>
            <w:vAlign w:val="center"/>
            <w:hideMark/>
          </w:tcPr>
          <w:p w14:paraId="6D962930" w14:textId="77777777" w:rsidR="00891BC8" w:rsidRDefault="00891BC8">
            <w:pPr>
              <w:spacing w:before="120" w:after="120" w:line="360" w:lineRule="auto"/>
              <w:rPr>
                <w:rFonts w:ascii="David" w:hAnsi="David" w:cs="David"/>
                <w:rtl/>
              </w:rPr>
            </w:pPr>
            <w:r>
              <w:rPr>
                <w:rFonts w:ascii="David" w:hAnsi="David" w:cs="David"/>
                <w:rtl/>
              </w:rPr>
              <w:t>האם התאגיד רשום בישראל כחברה זרה: כן / לא</w:t>
            </w:r>
          </w:p>
          <w:p w14:paraId="34B6FA51" w14:textId="77777777" w:rsidR="00891BC8" w:rsidRDefault="00891BC8">
            <w:pPr>
              <w:spacing w:before="120" w:after="120" w:line="360" w:lineRule="auto"/>
              <w:rPr>
                <w:rFonts w:ascii="David" w:hAnsi="David" w:cs="David"/>
                <w:rtl/>
              </w:rPr>
            </w:pPr>
            <w:r>
              <w:rPr>
                <w:rFonts w:ascii="David" w:hAnsi="David" w:cs="David"/>
                <w:rtl/>
              </w:rPr>
              <w:t>מספר רישום:</w:t>
            </w:r>
          </w:p>
          <w:p w14:paraId="6AADD435" w14:textId="77777777" w:rsidR="00891BC8" w:rsidRDefault="00891BC8">
            <w:pPr>
              <w:spacing w:before="120" w:after="120" w:line="360" w:lineRule="auto"/>
              <w:rPr>
                <w:rFonts w:ascii="David" w:hAnsi="David" w:cs="David"/>
                <w:rtl/>
              </w:rPr>
            </w:pPr>
            <w:r>
              <w:rPr>
                <w:rFonts w:ascii="David" w:hAnsi="David" w:cs="David"/>
                <w:rtl/>
              </w:rPr>
              <w:t>תאריך רישום:</w:t>
            </w:r>
          </w:p>
        </w:tc>
      </w:tr>
      <w:tr w:rsidR="00891BC8" w14:paraId="131006C9" w14:textId="77777777" w:rsidTr="00891BC8">
        <w:trPr>
          <w:trHeight w:val="14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34CA0C"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381550"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6966791" w14:textId="77777777" w:rsidR="00891BC8" w:rsidRDefault="00891BC8">
            <w:pPr>
              <w:spacing w:before="120" w:after="120" w:line="360" w:lineRule="auto"/>
              <w:rPr>
                <w:rFonts w:ascii="David" w:hAnsi="David" w:cs="David"/>
                <w:rtl/>
              </w:rPr>
            </w:pPr>
            <w:r>
              <w:rPr>
                <w:rFonts w:ascii="David" w:hAnsi="David" w:cs="David"/>
                <w:rtl/>
              </w:rPr>
              <w:t xml:space="preserve">שם נציגות בישראל (אם יש): </w:t>
            </w:r>
          </w:p>
        </w:tc>
      </w:tr>
      <w:tr w:rsidR="00891BC8" w14:paraId="35A3A042" w14:textId="77777777" w:rsidTr="00891BC8">
        <w:trPr>
          <w:trHeight w:val="28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E11014"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32BEE9"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ED2BCD9" w14:textId="77777777" w:rsidR="00891BC8" w:rsidRDefault="00891BC8">
            <w:pPr>
              <w:spacing w:before="120" w:after="120" w:line="360" w:lineRule="auto"/>
              <w:rPr>
                <w:rFonts w:ascii="David" w:hAnsi="David" w:cs="David"/>
                <w:rtl/>
              </w:rPr>
            </w:pPr>
            <w:r>
              <w:rPr>
                <w:rFonts w:ascii="David" w:hAnsi="David" w:cs="David"/>
                <w:rtl/>
              </w:rPr>
              <w:t>סוג נציגות (לדוגמא, חברה בע"מ):</w:t>
            </w:r>
          </w:p>
        </w:tc>
      </w:tr>
      <w:tr w:rsidR="00891BC8" w14:paraId="76C8E8D4" w14:textId="77777777" w:rsidTr="00891BC8">
        <w:trPr>
          <w:trHeight w:val="3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47CC21"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6F0B1F"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10A64C7" w14:textId="77777777" w:rsidR="00891BC8" w:rsidRDefault="00891BC8">
            <w:pPr>
              <w:spacing w:before="120" w:after="120" w:line="360" w:lineRule="auto"/>
              <w:rPr>
                <w:rFonts w:ascii="David" w:hAnsi="David" w:cs="David"/>
                <w:rtl/>
              </w:rPr>
            </w:pPr>
            <w:r>
              <w:rPr>
                <w:rFonts w:ascii="David" w:hAnsi="David" w:cs="David"/>
                <w:rtl/>
              </w:rPr>
              <w:t xml:space="preserve">מס' מזהה (לדוגמא, </w:t>
            </w:r>
            <w:proofErr w:type="spellStart"/>
            <w:r>
              <w:rPr>
                <w:rFonts w:ascii="David" w:hAnsi="David" w:cs="David"/>
                <w:rtl/>
              </w:rPr>
              <w:t>ח"פ</w:t>
            </w:r>
            <w:proofErr w:type="spellEnd"/>
            <w:r>
              <w:rPr>
                <w:rFonts w:ascii="David" w:hAnsi="David" w:cs="David"/>
                <w:rtl/>
              </w:rPr>
              <w:t>):</w:t>
            </w:r>
          </w:p>
        </w:tc>
      </w:tr>
      <w:tr w:rsidR="00891BC8" w14:paraId="1F9BDE97" w14:textId="77777777" w:rsidTr="00891BC8">
        <w:trPr>
          <w:trHeight w:val="3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498F23F"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921DA6"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2883D13" w14:textId="77777777" w:rsidR="00891BC8" w:rsidRDefault="00891BC8">
            <w:pPr>
              <w:spacing w:before="120" w:after="120" w:line="360" w:lineRule="auto"/>
              <w:rPr>
                <w:rFonts w:ascii="David" w:hAnsi="David" w:cs="David"/>
                <w:rtl/>
              </w:rPr>
            </w:pPr>
            <w:r>
              <w:rPr>
                <w:rFonts w:ascii="David" w:hAnsi="David" w:cs="David"/>
                <w:rtl/>
              </w:rPr>
              <w:t>מועד הקמת הסניף המקומי:</w:t>
            </w:r>
          </w:p>
        </w:tc>
      </w:tr>
      <w:tr w:rsidR="00891BC8" w14:paraId="469C1ED6" w14:textId="77777777" w:rsidTr="00891BC8">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B714C8" w14:textId="77777777" w:rsidR="00891BC8" w:rsidRDefault="00891BC8" w:rsidP="00DF4393">
            <w:pPr>
              <w:pStyle w:val="af8"/>
              <w:numPr>
                <w:ilvl w:val="0"/>
                <w:numId w:val="81"/>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A512E6" w14:textId="77777777" w:rsidR="00891BC8" w:rsidRDefault="00891BC8">
            <w:pPr>
              <w:spacing w:before="120" w:after="120" w:line="360" w:lineRule="auto"/>
              <w:jc w:val="both"/>
              <w:rPr>
                <w:rFonts w:ascii="David" w:hAnsi="David" w:cs="David"/>
                <w:b/>
                <w:bCs/>
                <w:rtl/>
              </w:rPr>
            </w:pPr>
            <w:r>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AD2DE04" w14:textId="77777777" w:rsidR="00891BC8" w:rsidRDefault="00891BC8">
            <w:pPr>
              <w:spacing w:before="120" w:after="120" w:line="360" w:lineRule="auto"/>
              <w:rPr>
                <w:rFonts w:ascii="David" w:hAnsi="David" w:cs="David"/>
                <w:rtl/>
              </w:rPr>
            </w:pPr>
            <w:r>
              <w:rPr>
                <w:rFonts w:ascii="David" w:hAnsi="David" w:cs="David"/>
                <w:rtl/>
              </w:rPr>
              <w:t xml:space="preserve">שם: </w:t>
            </w:r>
          </w:p>
        </w:tc>
      </w:tr>
      <w:tr w:rsidR="00891BC8" w14:paraId="5553431B" w14:textId="77777777" w:rsidTr="00891BC8">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57DA58"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6063AC"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BDC8124" w14:textId="77777777" w:rsidR="00891BC8" w:rsidRDefault="00891BC8">
            <w:pPr>
              <w:spacing w:before="120" w:after="120" w:line="360" w:lineRule="auto"/>
              <w:rPr>
                <w:rFonts w:ascii="David" w:hAnsi="David" w:cs="David"/>
                <w:rtl/>
              </w:rPr>
            </w:pPr>
            <w:r>
              <w:rPr>
                <w:rFonts w:ascii="David" w:hAnsi="David" w:cs="David"/>
                <w:rtl/>
              </w:rPr>
              <w:t xml:space="preserve">טלפון: </w:t>
            </w:r>
          </w:p>
        </w:tc>
      </w:tr>
      <w:tr w:rsidR="00891BC8" w14:paraId="458004AF" w14:textId="77777777" w:rsidTr="00891BC8">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42348D"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E70BF1"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EC20D2C" w14:textId="77777777" w:rsidR="00891BC8" w:rsidRDefault="00891BC8">
            <w:pPr>
              <w:spacing w:before="120" w:after="120" w:line="360" w:lineRule="auto"/>
              <w:rPr>
                <w:rFonts w:ascii="David" w:hAnsi="David" w:cs="David"/>
                <w:rtl/>
              </w:rPr>
            </w:pPr>
            <w:r>
              <w:rPr>
                <w:rFonts w:ascii="David" w:hAnsi="David" w:cs="David"/>
                <w:rtl/>
              </w:rPr>
              <w:t xml:space="preserve">דוא"ל: </w:t>
            </w:r>
          </w:p>
        </w:tc>
      </w:tr>
    </w:tbl>
    <w:p w14:paraId="16BD166E" w14:textId="77777777" w:rsidR="006C68EC" w:rsidRPr="009669FF" w:rsidRDefault="006C68EC" w:rsidP="006C68EC">
      <w:pPr>
        <w:ind w:firstLine="720"/>
        <w:jc w:val="both"/>
        <w:rPr>
          <w:rFonts w:ascii="David" w:hAnsi="David" w:cs="David"/>
          <w:rtl/>
        </w:rPr>
      </w:pPr>
    </w:p>
    <w:p w14:paraId="6F12396C" w14:textId="77777777" w:rsidR="006C68EC" w:rsidRPr="009669FF" w:rsidRDefault="006C68EC" w:rsidP="006C68EC">
      <w:pPr>
        <w:ind w:firstLine="720"/>
        <w:jc w:val="both"/>
        <w:rPr>
          <w:rFonts w:ascii="David" w:hAnsi="David" w:cs="David"/>
          <w:rtl/>
        </w:rPr>
      </w:pPr>
    </w:p>
    <w:p w14:paraId="2931DEAB" w14:textId="77777777" w:rsidR="006C68EC" w:rsidRPr="009669FF" w:rsidRDefault="006C68EC" w:rsidP="006C68EC">
      <w:pPr>
        <w:ind w:firstLine="720"/>
        <w:jc w:val="both"/>
        <w:rPr>
          <w:rFonts w:ascii="David" w:hAnsi="David" w:cs="David"/>
          <w:rtl/>
        </w:rPr>
      </w:pPr>
    </w:p>
    <w:p w14:paraId="79381877" w14:textId="59A0A1A2" w:rsidR="00342586" w:rsidRDefault="00342586">
      <w:pPr>
        <w:bidi w:val="0"/>
        <w:spacing w:before="200" w:after="200" w:line="276" w:lineRule="auto"/>
        <w:rPr>
          <w:rFonts w:ascii="David" w:hAnsi="David" w:cs="David"/>
          <w:rtl/>
        </w:rPr>
      </w:pPr>
      <w:r>
        <w:rPr>
          <w:rFonts w:ascii="David" w:hAnsi="David" w:cs="David"/>
          <w:rtl/>
        </w:rPr>
        <w:br w:type="page"/>
      </w:r>
    </w:p>
    <w:p w14:paraId="614393E7" w14:textId="30FE6DCA" w:rsidR="00342586" w:rsidRDefault="00342586" w:rsidP="00A86670">
      <w:pPr>
        <w:pStyle w:val="23"/>
      </w:pPr>
      <w:bookmarkStart w:id="377" w:name="_Toc144282473"/>
      <w:bookmarkStart w:id="378" w:name="_Toc144280707"/>
      <w:bookmarkStart w:id="379" w:name="_Toc144015903"/>
      <w:bookmarkStart w:id="380" w:name="_Toc144014607"/>
      <w:bookmarkStart w:id="381" w:name="_Toc140765198"/>
      <w:bookmarkStart w:id="382" w:name="_Toc140765056"/>
      <w:bookmarkStart w:id="383" w:name="_Toc47826288"/>
      <w:bookmarkStart w:id="384" w:name="_Toc47826491"/>
      <w:bookmarkStart w:id="385" w:name="_Toc48749817"/>
      <w:bookmarkStart w:id="386" w:name="_Ref55314907"/>
      <w:bookmarkStart w:id="387" w:name="_Toc157348562"/>
      <w:bookmarkStart w:id="388" w:name="_Toc157349242"/>
      <w:r>
        <w:rPr>
          <w:rFonts w:hint="cs"/>
          <w:rtl/>
        </w:rPr>
        <w:lastRenderedPageBreak/>
        <w:t>פרטי היצרן:</w:t>
      </w:r>
      <w:bookmarkEnd w:id="377"/>
      <w:bookmarkEnd w:id="378"/>
      <w:bookmarkEnd w:id="379"/>
      <w:bookmarkEnd w:id="380"/>
      <w:bookmarkEnd w:id="381"/>
      <w:bookmarkEnd w:id="382"/>
      <w:bookmarkEnd w:id="387"/>
      <w:bookmarkEnd w:id="388"/>
    </w:p>
    <w:p w14:paraId="2BC69A7A" w14:textId="6C0EF51C" w:rsidR="0048761A" w:rsidRPr="0048761A" w:rsidRDefault="0048761A" w:rsidP="00A86670">
      <w:pPr>
        <w:pStyle w:val="23"/>
        <w:numPr>
          <w:ilvl w:val="0"/>
          <w:numId w:val="0"/>
        </w:numPr>
        <w:ind w:left="792"/>
      </w:pPr>
      <w:bookmarkStart w:id="389" w:name="_Toc157348563"/>
      <w:bookmarkStart w:id="390" w:name="_Toc157349243"/>
      <w:r w:rsidRPr="0048761A">
        <w:rPr>
          <w:rFonts w:hint="cs"/>
          <w:rtl/>
        </w:rPr>
        <w:t>(רלוונטי במקרה בו המציע הינו מפיץ מורשה)</w:t>
      </w:r>
      <w:bookmarkEnd w:id="389"/>
      <w:bookmarkEnd w:id="390"/>
    </w:p>
    <w:tbl>
      <w:tblPr>
        <w:tblStyle w:val="affff8"/>
        <w:bidiVisual/>
        <w:tblW w:w="4965" w:type="pct"/>
        <w:tblInd w:w="1017" w:type="dxa"/>
        <w:tblLook w:val="04A0" w:firstRow="1" w:lastRow="0" w:firstColumn="1" w:lastColumn="0" w:noHBand="0" w:noVBand="1"/>
      </w:tblPr>
      <w:tblGrid>
        <w:gridCol w:w="686"/>
        <w:gridCol w:w="3341"/>
        <w:gridCol w:w="4970"/>
      </w:tblGrid>
      <w:tr w:rsidR="00342586" w14:paraId="57375702"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8DF3E2" w14:textId="77777777" w:rsidR="00342586" w:rsidRDefault="00342586" w:rsidP="00DF4393">
            <w:pPr>
              <w:pStyle w:val="af8"/>
              <w:numPr>
                <w:ilvl w:val="0"/>
                <w:numId w:val="82"/>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D225AD" w14:textId="77777777" w:rsidR="00342586" w:rsidRDefault="00342586" w:rsidP="00342586">
            <w:pPr>
              <w:spacing w:before="120" w:after="120" w:line="360" w:lineRule="auto"/>
              <w:rPr>
                <w:rFonts w:ascii="David" w:hAnsi="David" w:cs="David"/>
                <w:b/>
                <w:bCs/>
              </w:rPr>
            </w:pPr>
            <w:r>
              <w:rPr>
                <w:rFonts w:ascii="David" w:hAnsi="David" w:cs="David"/>
                <w:b/>
                <w:bCs/>
                <w:rtl/>
              </w:rPr>
              <w:t>שם השירות/ים המוצע/ים</w:t>
            </w:r>
          </w:p>
          <w:p w14:paraId="30FC525D" w14:textId="77777777" w:rsidR="00342586" w:rsidRDefault="00342586" w:rsidP="00342586">
            <w:pPr>
              <w:spacing w:before="120" w:after="120" w:line="360" w:lineRule="auto"/>
              <w:rPr>
                <w:rFonts w:ascii="David" w:hAnsi="David" w:cs="David"/>
                <w:rtl/>
              </w:rPr>
            </w:pPr>
            <w:r>
              <w:rPr>
                <w:rFonts w:ascii="David" w:hAnsi="David" w:cs="David"/>
                <w:rtl/>
              </w:rPr>
              <w:t>(ככל שיש יותר משירות אחד, יש לפרט את כל שמות השירותים המוצעים)</w:t>
            </w:r>
          </w:p>
        </w:tc>
        <w:tc>
          <w:tcPr>
            <w:tcW w:w="2762" w:type="pct"/>
            <w:tcBorders>
              <w:top w:val="single" w:sz="4" w:space="0" w:color="auto"/>
              <w:left w:val="single" w:sz="4" w:space="0" w:color="auto"/>
              <w:bottom w:val="single" w:sz="4" w:space="0" w:color="auto"/>
              <w:right w:val="single" w:sz="4" w:space="0" w:color="auto"/>
            </w:tcBorders>
            <w:vAlign w:val="center"/>
          </w:tcPr>
          <w:p w14:paraId="5AF07EA5" w14:textId="77777777" w:rsidR="00342586" w:rsidRDefault="00342586">
            <w:pPr>
              <w:spacing w:before="120" w:after="120" w:line="360" w:lineRule="auto"/>
              <w:rPr>
                <w:rFonts w:ascii="David" w:hAnsi="David" w:cs="David"/>
                <w:rtl/>
              </w:rPr>
            </w:pPr>
          </w:p>
        </w:tc>
      </w:tr>
      <w:tr w:rsidR="00342586" w14:paraId="0164FDD5"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11C41E" w14:textId="77777777" w:rsidR="00342586" w:rsidRDefault="00342586" w:rsidP="00DF4393">
            <w:pPr>
              <w:pStyle w:val="af8"/>
              <w:numPr>
                <w:ilvl w:val="0"/>
                <w:numId w:val="82"/>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F85F85" w14:textId="77777777" w:rsidR="00342586" w:rsidRDefault="00342586" w:rsidP="00342586">
            <w:pPr>
              <w:spacing w:before="120" w:after="120" w:line="360" w:lineRule="auto"/>
              <w:rPr>
                <w:rFonts w:ascii="David" w:hAnsi="David" w:cs="David"/>
                <w:rtl/>
              </w:rPr>
            </w:pPr>
            <w:r>
              <w:rPr>
                <w:rFonts w:ascii="David" w:hAnsi="David" w:cs="David"/>
                <w:b/>
                <w:bCs/>
                <w:rtl/>
              </w:rPr>
              <w:t xml:space="preserve">שם היצרן </w:t>
            </w:r>
          </w:p>
          <w:p w14:paraId="219D64F4" w14:textId="1F43ED6E" w:rsidR="00342586" w:rsidRDefault="00342586" w:rsidP="00342586">
            <w:pPr>
              <w:spacing w:before="120" w:after="120" w:line="360" w:lineRule="auto"/>
              <w:rPr>
                <w:rFonts w:ascii="David" w:hAnsi="David" w:cs="David"/>
                <w:b/>
                <w:bCs/>
              </w:rPr>
            </w:pPr>
            <w:r>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2E36A502" w14:textId="77777777" w:rsidR="00342586" w:rsidRDefault="00342586">
            <w:pPr>
              <w:spacing w:before="120" w:after="120" w:line="360" w:lineRule="auto"/>
              <w:rPr>
                <w:rFonts w:ascii="David" w:hAnsi="David" w:cs="David"/>
                <w:rtl/>
              </w:rPr>
            </w:pPr>
          </w:p>
        </w:tc>
      </w:tr>
      <w:tr w:rsidR="00342586" w14:paraId="5FE023FA"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A83C6" w14:textId="77777777" w:rsidR="00342586" w:rsidRDefault="00342586" w:rsidP="00DF4393">
            <w:pPr>
              <w:pStyle w:val="af8"/>
              <w:numPr>
                <w:ilvl w:val="0"/>
                <w:numId w:val="82"/>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78322" w14:textId="77777777" w:rsidR="00342586" w:rsidRDefault="00342586" w:rsidP="00342586">
            <w:pPr>
              <w:spacing w:before="120" w:after="120" w:line="360" w:lineRule="auto"/>
              <w:rPr>
                <w:rFonts w:ascii="David" w:hAnsi="David" w:cs="David"/>
                <w:rtl/>
              </w:rPr>
            </w:pPr>
            <w:r>
              <w:rPr>
                <w:rFonts w:ascii="David" w:hAnsi="David" w:cs="David"/>
                <w:b/>
                <w:bCs/>
                <w:rtl/>
              </w:rPr>
              <w:t>אזור חו"ל בו מופעל השירות</w:t>
            </w:r>
            <w:r>
              <w:rPr>
                <w:rFonts w:ascii="David" w:hAnsi="David" w:cs="David"/>
                <w:rtl/>
              </w:rPr>
              <w:t xml:space="preserve"> </w:t>
            </w:r>
          </w:p>
          <w:p w14:paraId="034E0549" w14:textId="52751A87" w:rsidR="00342586" w:rsidRDefault="00342586" w:rsidP="00342586">
            <w:pPr>
              <w:spacing w:before="120" w:after="120" w:line="360" w:lineRule="auto"/>
              <w:rPr>
                <w:rFonts w:ascii="David" w:hAnsi="David" w:cs="David"/>
                <w:b/>
                <w:bCs/>
              </w:rPr>
            </w:pPr>
            <w:r>
              <w:rPr>
                <w:rFonts w:ascii="David" w:hAnsi="David" w:cs="David"/>
                <w:rtl/>
              </w:rPr>
              <w:t xml:space="preserve">(אם </w:t>
            </w:r>
            <w:r>
              <w:rPr>
                <w:rFonts w:ascii="David" w:hAnsi="David" w:cs="David"/>
                <w:b/>
                <w:bCs/>
                <w:rtl/>
              </w:rPr>
              <w:t xml:space="preserve">טרם </w:t>
            </w:r>
            <w:r>
              <w:rPr>
                <w:rFonts w:ascii="David" w:hAnsi="David" w:cs="David"/>
                <w:rtl/>
              </w:rPr>
              <w:t>הופעל באזור הישראלי)</w:t>
            </w:r>
          </w:p>
        </w:tc>
        <w:tc>
          <w:tcPr>
            <w:tcW w:w="2762" w:type="pct"/>
            <w:tcBorders>
              <w:top w:val="single" w:sz="4" w:space="0" w:color="auto"/>
              <w:left w:val="single" w:sz="4" w:space="0" w:color="auto"/>
              <w:bottom w:val="single" w:sz="4" w:space="0" w:color="auto"/>
              <w:right w:val="single" w:sz="4" w:space="0" w:color="auto"/>
            </w:tcBorders>
            <w:vAlign w:val="center"/>
          </w:tcPr>
          <w:p w14:paraId="632D6748" w14:textId="77777777" w:rsidR="00342586" w:rsidRDefault="00342586">
            <w:pPr>
              <w:spacing w:before="120" w:after="120" w:line="360" w:lineRule="auto"/>
              <w:rPr>
                <w:rFonts w:ascii="David" w:hAnsi="David" w:cs="David"/>
                <w:rtl/>
              </w:rPr>
            </w:pPr>
          </w:p>
        </w:tc>
      </w:tr>
      <w:tr w:rsidR="00342586" w14:paraId="0818E374" w14:textId="77777777" w:rsidTr="00342586">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D1111A" w14:textId="77777777" w:rsidR="00342586" w:rsidRDefault="00342586" w:rsidP="00DF4393">
            <w:pPr>
              <w:pStyle w:val="af8"/>
              <w:numPr>
                <w:ilvl w:val="0"/>
                <w:numId w:val="82"/>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AF9FCA" w14:textId="77777777" w:rsidR="00342586" w:rsidRDefault="00342586" w:rsidP="00342586">
            <w:pPr>
              <w:spacing w:after="120" w:line="360" w:lineRule="auto"/>
              <w:rPr>
                <w:rFonts w:ascii="David" w:hAnsi="David" w:cs="David"/>
                <w:rtl/>
              </w:rPr>
            </w:pPr>
            <w:r>
              <w:rPr>
                <w:rFonts w:ascii="David" w:hAnsi="David" w:cs="David"/>
                <w:b/>
                <w:bCs/>
                <w:rtl/>
              </w:rPr>
              <w:t xml:space="preserve">סוג התאגדות </w:t>
            </w:r>
          </w:p>
          <w:p w14:paraId="5389DFC5" w14:textId="76BEA43D" w:rsidR="00342586" w:rsidRDefault="00342586" w:rsidP="00342586">
            <w:pPr>
              <w:spacing w:after="120" w:line="360" w:lineRule="auto"/>
              <w:rPr>
                <w:rFonts w:ascii="David" w:hAnsi="David" w:cs="David"/>
                <w:b/>
                <w:bCs/>
                <w:rtl/>
              </w:rPr>
            </w:pPr>
            <w:r>
              <w:rPr>
                <w:rFonts w:ascii="David" w:hAnsi="David" w:cs="David"/>
                <w:rtl/>
              </w:rPr>
              <w:t>(לדוג' – חברה בע"מ / חברה פרטית וכדו').</w:t>
            </w:r>
          </w:p>
        </w:tc>
        <w:tc>
          <w:tcPr>
            <w:tcW w:w="2762" w:type="pct"/>
            <w:tcBorders>
              <w:top w:val="single" w:sz="4" w:space="0" w:color="auto"/>
              <w:left w:val="single" w:sz="4" w:space="0" w:color="auto"/>
              <w:bottom w:val="single" w:sz="4" w:space="0" w:color="auto"/>
              <w:right w:val="single" w:sz="4" w:space="0" w:color="auto"/>
            </w:tcBorders>
            <w:vAlign w:val="center"/>
          </w:tcPr>
          <w:p w14:paraId="6B5A73C9" w14:textId="77777777" w:rsidR="00342586" w:rsidRDefault="00342586">
            <w:pPr>
              <w:spacing w:before="120" w:after="120" w:line="360" w:lineRule="auto"/>
              <w:rPr>
                <w:rFonts w:ascii="David" w:hAnsi="David" w:cs="David"/>
                <w:rtl/>
              </w:rPr>
            </w:pPr>
          </w:p>
        </w:tc>
      </w:tr>
      <w:tr w:rsidR="00342586" w14:paraId="0E42B1FD" w14:textId="77777777" w:rsidTr="00342586">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DA8F50" w14:textId="77777777" w:rsidR="00342586" w:rsidRDefault="00342586" w:rsidP="00DF4393">
            <w:pPr>
              <w:pStyle w:val="af8"/>
              <w:numPr>
                <w:ilvl w:val="0"/>
                <w:numId w:val="82"/>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172AA1" w14:textId="77777777" w:rsidR="00342586" w:rsidRDefault="00342586" w:rsidP="00342586">
            <w:pPr>
              <w:spacing w:after="120" w:line="360" w:lineRule="auto"/>
              <w:rPr>
                <w:rFonts w:ascii="David" w:hAnsi="David" w:cs="David"/>
                <w:rtl/>
              </w:rPr>
            </w:pPr>
            <w:r>
              <w:rPr>
                <w:rFonts w:ascii="David" w:hAnsi="David" w:cs="David"/>
                <w:b/>
                <w:bCs/>
                <w:rtl/>
              </w:rPr>
              <w:t>מקום ההתאגדות של היצרן</w:t>
            </w:r>
            <w:r>
              <w:rPr>
                <w:rFonts w:ascii="David" w:hAnsi="David" w:cs="David"/>
                <w:rtl/>
              </w:rPr>
              <w:t xml:space="preserve"> –</w:t>
            </w:r>
          </w:p>
          <w:p w14:paraId="04B8D66B" w14:textId="58CB24CC" w:rsidR="00342586" w:rsidRDefault="00342586" w:rsidP="00342586">
            <w:pPr>
              <w:spacing w:after="120" w:line="360" w:lineRule="auto"/>
              <w:rPr>
                <w:rFonts w:ascii="David" w:hAnsi="David" w:cs="David"/>
                <w:b/>
                <w:bCs/>
                <w:rtl/>
              </w:rPr>
            </w:pPr>
            <w:r>
              <w:rPr>
                <w:rFonts w:ascii="David" w:hAnsi="David" w:cs="David"/>
                <w:rtl/>
              </w:rPr>
              <w:t>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42067EFE" w14:textId="77777777" w:rsidR="00342586" w:rsidRDefault="00342586">
            <w:pPr>
              <w:spacing w:before="120" w:after="120" w:line="360" w:lineRule="auto"/>
              <w:rPr>
                <w:rFonts w:ascii="David" w:hAnsi="David" w:cs="David"/>
                <w:rtl/>
              </w:rPr>
            </w:pPr>
          </w:p>
        </w:tc>
      </w:tr>
      <w:tr w:rsidR="00342586" w14:paraId="0976C9AD" w14:textId="77777777" w:rsidTr="00342586">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B2F6FA" w14:textId="77777777" w:rsidR="00342586" w:rsidRDefault="00342586" w:rsidP="00DF4393">
            <w:pPr>
              <w:pStyle w:val="af8"/>
              <w:numPr>
                <w:ilvl w:val="0"/>
                <w:numId w:val="82"/>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3F0D28" w14:textId="77777777" w:rsidR="00342586" w:rsidRDefault="00342586" w:rsidP="00342586">
            <w:pPr>
              <w:spacing w:before="120" w:after="120" w:line="360" w:lineRule="auto"/>
              <w:rPr>
                <w:rFonts w:ascii="David" w:hAnsi="David" w:cs="David"/>
                <w:rtl/>
              </w:rPr>
            </w:pPr>
            <w:r>
              <w:rPr>
                <w:rFonts w:ascii="David" w:hAnsi="David" w:cs="David"/>
                <w:b/>
                <w:bCs/>
                <w:rtl/>
              </w:rPr>
              <w:t>מספר מזהה של היצרן</w:t>
            </w:r>
            <w:r>
              <w:rPr>
                <w:rFonts w:ascii="David" w:hAnsi="David" w:cs="David"/>
                <w:rtl/>
              </w:rPr>
              <w:t xml:space="preserve"> </w:t>
            </w:r>
          </w:p>
          <w:p w14:paraId="7FB993E8" w14:textId="044F9CCD" w:rsidR="00342586" w:rsidRDefault="00342586" w:rsidP="00342586">
            <w:pPr>
              <w:spacing w:before="120" w:after="120" w:line="360" w:lineRule="auto"/>
              <w:rPr>
                <w:rFonts w:ascii="David" w:hAnsi="David" w:cs="David"/>
                <w:b/>
                <w:bCs/>
                <w:rtl/>
              </w:rPr>
            </w:pPr>
            <w:r>
              <w:rPr>
                <w:rFonts w:ascii="David" w:hAnsi="David" w:cs="David"/>
                <w:rtl/>
              </w:rPr>
              <w:t xml:space="preserve">(לדוגמא: </w:t>
            </w:r>
            <w:proofErr w:type="spellStart"/>
            <w:r>
              <w:rPr>
                <w:rFonts w:ascii="David" w:hAnsi="David" w:cs="David"/>
                <w:rtl/>
              </w:rPr>
              <w:t>ח"פ</w:t>
            </w:r>
            <w:proofErr w:type="spellEnd"/>
            <w:r>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D6C293D" w14:textId="77777777" w:rsidR="00342586" w:rsidRDefault="00342586">
            <w:pPr>
              <w:spacing w:before="120" w:after="120" w:line="360" w:lineRule="auto"/>
              <w:rPr>
                <w:rFonts w:ascii="David" w:hAnsi="David" w:cs="David"/>
                <w:rtl/>
              </w:rPr>
            </w:pPr>
          </w:p>
        </w:tc>
        <w:bookmarkEnd w:id="383"/>
        <w:bookmarkEnd w:id="384"/>
        <w:bookmarkEnd w:id="385"/>
        <w:bookmarkEnd w:id="386"/>
      </w:tr>
    </w:tbl>
    <w:p w14:paraId="0265A137" w14:textId="77777777" w:rsidR="006C68EC" w:rsidRPr="00342586" w:rsidRDefault="006C68EC" w:rsidP="006C68EC">
      <w:pPr>
        <w:ind w:firstLine="720"/>
        <w:jc w:val="both"/>
        <w:rPr>
          <w:rFonts w:ascii="David" w:hAnsi="David" w:cs="David"/>
          <w:rtl/>
        </w:rPr>
      </w:pPr>
    </w:p>
    <w:p w14:paraId="780F7EF8" w14:textId="77777777" w:rsidR="006C68EC" w:rsidRPr="009669FF" w:rsidRDefault="006C68EC" w:rsidP="006C68EC">
      <w:pPr>
        <w:jc w:val="both"/>
        <w:rPr>
          <w:rFonts w:ascii="David" w:hAnsi="David" w:cs="David"/>
          <w:rtl/>
        </w:rPr>
      </w:pPr>
    </w:p>
    <w:p w14:paraId="0586E61C" w14:textId="77777777" w:rsidR="006C68EC" w:rsidRDefault="006C68EC" w:rsidP="006C68EC">
      <w:pPr>
        <w:bidi w:val="0"/>
        <w:spacing w:before="200" w:after="200" w:line="276" w:lineRule="auto"/>
        <w:rPr>
          <w:rFonts w:ascii="David" w:eastAsiaTheme="minorHAnsi" w:hAnsi="David" w:cs="David"/>
          <w:b/>
          <w:bCs/>
          <w:sz w:val="36"/>
          <w:szCs w:val="36"/>
          <w:u w:val="single"/>
        </w:rPr>
      </w:pPr>
      <w:r>
        <w:rPr>
          <w:rtl/>
        </w:rPr>
        <w:br w:type="page"/>
      </w:r>
    </w:p>
    <w:p w14:paraId="233676F2" w14:textId="77777777" w:rsidR="006C68EC" w:rsidRPr="009669FF" w:rsidRDefault="006C68EC" w:rsidP="00384A1E">
      <w:pPr>
        <w:pStyle w:val="14"/>
      </w:pPr>
      <w:bookmarkStart w:id="391" w:name="_Ref107471892"/>
      <w:bookmarkStart w:id="392" w:name="_Toc157349244"/>
      <w:r w:rsidRPr="009669FF">
        <w:rPr>
          <w:rtl/>
        </w:rPr>
        <w:lastRenderedPageBreak/>
        <w:t>הוכחת עמידה בתנאי הסף</w:t>
      </w:r>
      <w:bookmarkEnd w:id="391"/>
      <w:bookmarkEnd w:id="392"/>
    </w:p>
    <w:p w14:paraId="7B7DF348" w14:textId="77777777" w:rsidR="006C68EC" w:rsidRPr="009669FF" w:rsidRDefault="006C68EC" w:rsidP="006B7AC9">
      <w:pPr>
        <w:pStyle w:val="2ff3"/>
      </w:pPr>
      <w:r w:rsidRPr="009669FF">
        <w:rPr>
          <w:rtl/>
        </w:rPr>
        <w:t xml:space="preserve">בהתאם לאמור בפרק זה, המציע יפרט את עמידתו בתנאי הסף שפורטו במכרז. </w:t>
      </w:r>
      <w:r w:rsidRPr="009669FF">
        <w:rPr>
          <w:u w:val="single"/>
          <w:rtl/>
        </w:rPr>
        <w:t>רק מציע אשר עומד בכל תנאי הסף המפורטים להלן יוכל להתמודד במכרז.</w:t>
      </w:r>
    </w:p>
    <w:p w14:paraId="0D618548" w14:textId="51F9842E" w:rsidR="00C13129" w:rsidRPr="007D573C" w:rsidRDefault="00D72595" w:rsidP="006B7AC9">
      <w:pPr>
        <w:pStyle w:val="2ff3"/>
        <w:rPr>
          <w:rFonts w:eastAsiaTheme="minorHAnsi"/>
        </w:rPr>
      </w:pPr>
      <w:r w:rsidRPr="00D72595">
        <w:rPr>
          <w:rFonts w:eastAsiaTheme="minorHAnsi"/>
          <w:highlight w:val="yellow"/>
        </w:rPr>
        <w:sym w:font="Wingdings" w:char="F06F"/>
      </w:r>
      <w:r>
        <w:rPr>
          <w:rFonts w:eastAsiaTheme="minorHAnsi" w:hint="cs"/>
          <w:rtl/>
        </w:rPr>
        <w:t xml:space="preserve">   בסימון </w:t>
      </w:r>
      <w:r>
        <w:rPr>
          <w:rFonts w:eastAsiaTheme="minorHAnsi"/>
        </w:rPr>
        <w:t>X</w:t>
      </w:r>
      <w:r>
        <w:rPr>
          <w:rFonts w:eastAsiaTheme="minorHAnsi" w:hint="cs"/>
          <w:rtl/>
        </w:rPr>
        <w:t xml:space="preserve"> בסעיף זה, המציע מצהיר ומתחייב כי הוא עומד בכלל תנאי הסף המפורטים בפרק א' של מסמכי המכרז</w:t>
      </w:r>
      <w:r w:rsidR="00C13129" w:rsidRPr="007D573C">
        <w:rPr>
          <w:rFonts w:eastAsiaTheme="minorHAnsi"/>
          <w:rtl/>
        </w:rPr>
        <w:t>, כמפורט להלן:</w:t>
      </w:r>
    </w:p>
    <w:p w14:paraId="7142CEB4" w14:textId="77777777" w:rsidR="00C13129" w:rsidRPr="007D573C" w:rsidRDefault="00C13129" w:rsidP="00D72595">
      <w:pPr>
        <w:pStyle w:val="30"/>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0D920706" w14:textId="77777777" w:rsidR="00E81C6C" w:rsidRPr="009669FF" w:rsidRDefault="00E81C6C" w:rsidP="009B2FDC">
      <w:pPr>
        <w:pStyle w:val="42"/>
      </w:pPr>
      <w:r w:rsidRPr="009669FF">
        <w:rPr>
          <w:rtl/>
        </w:rPr>
        <w:t xml:space="preserve">המציע הוא תאגיד הרשום כדין בישראל או בחו"ל. </w:t>
      </w:r>
    </w:p>
    <w:p w14:paraId="36242DF3" w14:textId="77777777" w:rsidR="00E81C6C" w:rsidRDefault="00E81C6C" w:rsidP="009B2FDC">
      <w:pPr>
        <w:pStyle w:val="4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250382AB" w14:textId="77777777" w:rsidR="00E81C6C" w:rsidRDefault="00E81C6C" w:rsidP="009B2FDC">
      <w:pPr>
        <w:pStyle w:val="42"/>
        <w:rPr>
          <w:rtl/>
        </w:rPr>
      </w:pPr>
      <w:r>
        <w:rPr>
          <w:rFonts w:hint="cs"/>
          <w:rtl/>
        </w:rPr>
        <w:t>המצי</w:t>
      </w:r>
      <w:r>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12B8A73A" w14:textId="77777777" w:rsidR="00E81C6C" w:rsidRPr="00005B44" w:rsidRDefault="00E81C6C" w:rsidP="009B2FDC">
      <w:pPr>
        <w:pStyle w:val="42"/>
        <w:rPr>
          <w:rtl/>
        </w:rPr>
      </w:pPr>
      <w:r w:rsidRPr="00005B44">
        <w:rPr>
          <w:rtl/>
        </w:rPr>
        <w:t>המציע מדווח לפקיד השומה על הכנסותיו ומדווח למינהל על עסקאות שמוטל עליהן מס, לפי חוק מס ערך מוסף.</w:t>
      </w:r>
    </w:p>
    <w:p w14:paraId="50F40C06" w14:textId="77777777" w:rsidR="00E81C6C" w:rsidRPr="00005B44" w:rsidRDefault="00E81C6C" w:rsidP="009B2FDC">
      <w:pPr>
        <w:pStyle w:val="4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D7E259C" w14:textId="77777777" w:rsidR="00E81C6C" w:rsidRDefault="00E81C6C" w:rsidP="009B2FDC">
      <w:pPr>
        <w:pStyle w:val="4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2B75ACF0" w14:textId="77777777" w:rsidR="00E81C6C" w:rsidRDefault="00E81C6C" w:rsidP="009B2FDC">
      <w:pPr>
        <w:pStyle w:val="42"/>
      </w:pPr>
      <w:r>
        <w:rPr>
          <w:rFonts w:hint="cs"/>
          <w:bCs/>
          <w:rtl/>
        </w:rPr>
        <w:t>חובת שיתוף פעולה תעשייתי</w:t>
      </w:r>
      <w:r>
        <w:rPr>
          <w:rFonts w:hint="cs"/>
          <w:rtl/>
        </w:rPr>
        <w:t xml:space="preserve"> - המציע מתחייב לנקוט בכל הפעולות הדרושות לצורך קיום שיתוף פעולה תעשייתי בהתאם לתקנות חובת המכרזים (חובת שיתוף פעולה תעשייתי), התשס"ז-2007 (להלן: "</w:t>
      </w:r>
      <w:r>
        <w:rPr>
          <w:rFonts w:hint="cs"/>
          <w:b/>
          <w:bCs/>
          <w:rtl/>
        </w:rPr>
        <w:t>תקנות שתפ"ת</w:t>
      </w:r>
      <w:r>
        <w:rPr>
          <w:rFonts w:hint="cs"/>
          <w:rtl/>
        </w:rPr>
        <w:t>"), במקרה שהוראות תקנות אלו יחולו במסגרת התיחורים שיתבצעו מכוח המכרז.</w:t>
      </w:r>
    </w:p>
    <w:p w14:paraId="42C145D0" w14:textId="77777777" w:rsidR="00342586" w:rsidRDefault="00342586">
      <w:pPr>
        <w:bidi w:val="0"/>
        <w:spacing w:before="200" w:after="200" w:line="276" w:lineRule="auto"/>
        <w:rPr>
          <w:rFonts w:ascii="David" w:hAnsi="David" w:cs="David"/>
          <w:b/>
          <w:bCs/>
          <w:color w:val="000000"/>
          <w:u w:val="single"/>
          <w:rtl/>
        </w:rPr>
      </w:pPr>
      <w:r>
        <w:rPr>
          <w:rtl/>
        </w:rPr>
        <w:br w:type="page"/>
      </w:r>
    </w:p>
    <w:p w14:paraId="7CE6B8B0" w14:textId="4B4F7827" w:rsidR="00C13129" w:rsidRDefault="00C13129" w:rsidP="00342586">
      <w:pPr>
        <w:pStyle w:val="30"/>
      </w:pPr>
      <w:r>
        <w:rPr>
          <w:rFonts w:hint="cs"/>
          <w:rtl/>
        </w:rPr>
        <w:lastRenderedPageBreak/>
        <w:t>תנאי סף מקצועיים</w:t>
      </w:r>
    </w:p>
    <w:p w14:paraId="76A0D4BB" w14:textId="77777777" w:rsidR="00E81C6C" w:rsidRDefault="00E81C6C" w:rsidP="009B2FDC">
      <w:pPr>
        <w:pStyle w:val="42"/>
      </w:pPr>
      <w:r w:rsidRPr="009669FF">
        <w:rPr>
          <w:rtl/>
        </w:rPr>
        <w:t>המציע הינו יצרן המוצר/המערכת</w:t>
      </w:r>
      <w:r>
        <w:rPr>
          <w:rFonts w:hint="cs"/>
          <w:rtl/>
        </w:rPr>
        <w:t>/השירות</w:t>
      </w:r>
      <w:r w:rsidRPr="009669FF">
        <w:rPr>
          <w:rtl/>
        </w:rPr>
        <w:t xml:space="preserve"> המוצע</w:t>
      </w:r>
      <w:r>
        <w:rPr>
          <w:rFonts w:hint="cs"/>
          <w:rtl/>
        </w:rPr>
        <w:t>/</w:t>
      </w:r>
      <w:r w:rsidRPr="009669FF">
        <w:rPr>
          <w:rtl/>
        </w:rPr>
        <w:t>ת ובעל הזכויות ב</w:t>
      </w:r>
      <w:r>
        <w:rPr>
          <w:rFonts w:hint="cs"/>
          <w:rtl/>
        </w:rPr>
        <w:t>ו/</w:t>
      </w:r>
      <w:r w:rsidRPr="009669FF">
        <w:rPr>
          <w:rtl/>
        </w:rPr>
        <w:t>ה</w:t>
      </w:r>
      <w:r>
        <w:rPr>
          <w:rFonts w:hint="cs"/>
          <w:rtl/>
        </w:rPr>
        <w:t>,</w:t>
      </w:r>
    </w:p>
    <w:p w14:paraId="130DF6A8" w14:textId="77777777" w:rsidR="00E81C6C" w:rsidRDefault="00E81C6C" w:rsidP="00275242">
      <w:pPr>
        <w:pStyle w:val="4ff3"/>
      </w:pPr>
      <w:r>
        <w:rPr>
          <w:rFonts w:hint="cs"/>
          <w:rtl/>
        </w:rPr>
        <w:t xml:space="preserve">לחילופין על המציע להיות מפיץ מורשה מטעם יצרן </w:t>
      </w:r>
      <w:r w:rsidRPr="009669FF">
        <w:rPr>
          <w:rtl/>
        </w:rPr>
        <w:t>המוצר/המערכת</w:t>
      </w:r>
      <w:r>
        <w:rPr>
          <w:rFonts w:hint="cs"/>
          <w:rtl/>
        </w:rPr>
        <w:t>/השירות</w:t>
      </w:r>
      <w:r w:rsidRPr="009669FF">
        <w:rPr>
          <w:rtl/>
        </w:rPr>
        <w:t xml:space="preserve"> המוצע</w:t>
      </w:r>
      <w:r>
        <w:rPr>
          <w:rFonts w:hint="cs"/>
          <w:rtl/>
        </w:rPr>
        <w:t>/</w:t>
      </w:r>
      <w:r w:rsidRPr="009669FF">
        <w:rPr>
          <w:rtl/>
        </w:rPr>
        <w:t>ת</w:t>
      </w:r>
      <w:r>
        <w:rPr>
          <w:rFonts w:hint="cs"/>
          <w:rtl/>
        </w:rPr>
        <w:t>.</w:t>
      </w:r>
    </w:p>
    <w:p w14:paraId="19BC5417" w14:textId="77777777" w:rsidR="00E81C6C" w:rsidRPr="00B03D8D" w:rsidRDefault="00E81C6C" w:rsidP="009B2FDC">
      <w:pPr>
        <w:pStyle w:val="42"/>
        <w:rPr>
          <w:rtl/>
        </w:rPr>
      </w:pPr>
      <w:r w:rsidRPr="00B03D8D">
        <w:rPr>
          <w:rFonts w:hint="eastAsia"/>
          <w:rtl/>
        </w:rPr>
        <w:t>ה</w:t>
      </w:r>
      <w:r w:rsidRPr="00B03D8D">
        <w:rPr>
          <w:rtl/>
        </w:rPr>
        <w:t xml:space="preserve">שירות </w:t>
      </w:r>
      <w:r w:rsidRPr="00B03D8D">
        <w:rPr>
          <w:rFonts w:hint="eastAsia"/>
          <w:rtl/>
        </w:rPr>
        <w:t>המוצע</w:t>
      </w:r>
      <w:r w:rsidRPr="00B03D8D">
        <w:rPr>
          <w:rtl/>
        </w:rPr>
        <w:t xml:space="preserve"> במסגרת מכרז זה יהיה שירות ענני (</w:t>
      </w:r>
      <w:r w:rsidRPr="00B03D8D">
        <w:t>SaaS</w:t>
      </w:r>
      <w:r w:rsidRPr="00B03D8D">
        <w:rPr>
          <w:rtl/>
        </w:rPr>
        <w:t>)</w:t>
      </w:r>
      <w:r w:rsidRPr="00B03D8D">
        <w:rPr>
          <w:rStyle w:val="affff2"/>
          <w:b/>
          <w:bCs/>
          <w:rtl/>
        </w:rPr>
        <w:footnoteReference w:id="3"/>
      </w:r>
      <w:r w:rsidRPr="00B03D8D">
        <w:rPr>
          <w:rtl/>
        </w:rPr>
        <w:t>.</w:t>
      </w:r>
    </w:p>
    <w:p w14:paraId="68F2ADA6" w14:textId="77777777" w:rsidR="00E81C6C" w:rsidRPr="00B03D8D" w:rsidRDefault="00E81C6C" w:rsidP="009B2FDC">
      <w:pPr>
        <w:pStyle w:val="42"/>
      </w:pPr>
      <w:r w:rsidRPr="00B03D8D">
        <w:rPr>
          <w:rtl/>
        </w:rPr>
        <w:t xml:space="preserve">למציע </w:t>
      </w:r>
      <w:r w:rsidRPr="00B03D8D">
        <w:rPr>
          <w:rFonts w:hint="eastAsia"/>
          <w:rtl/>
        </w:rPr>
        <w:t>ניסיון</w:t>
      </w:r>
      <w:r w:rsidRPr="00B03D8D">
        <w:rPr>
          <w:rtl/>
        </w:rPr>
        <w:t xml:space="preserve"> של לפחות 3 שנים אחרונות </w:t>
      </w:r>
      <w:r w:rsidRPr="002A3D82">
        <w:rPr>
          <w:u w:val="single"/>
          <w:rtl/>
        </w:rPr>
        <w:t xml:space="preserve">באספקת </w:t>
      </w:r>
      <w:r w:rsidRPr="002A3D82">
        <w:rPr>
          <w:rFonts w:hint="eastAsia"/>
          <w:u w:val="single"/>
          <w:rtl/>
        </w:rPr>
        <w:t>המוצר</w:t>
      </w:r>
      <w:r w:rsidRPr="002A3D82">
        <w:rPr>
          <w:u w:val="single"/>
          <w:rtl/>
        </w:rPr>
        <w:t>/השירות המוצע</w:t>
      </w:r>
      <w:r w:rsidRPr="00B03D8D">
        <w:rPr>
          <w:rtl/>
        </w:rPr>
        <w:t xml:space="preserve"> במסגרת המענה למכרז זה וזאת בהיקפים </w:t>
      </w:r>
      <w:r w:rsidRPr="00B03D8D">
        <w:rPr>
          <w:rFonts w:hint="eastAsia"/>
          <w:rtl/>
        </w:rPr>
        <w:t>המינימליים</w:t>
      </w:r>
      <w:r w:rsidRPr="00B03D8D">
        <w:rPr>
          <w:rtl/>
        </w:rPr>
        <w:t xml:space="preserve"> הבאים:</w:t>
      </w:r>
    </w:p>
    <w:p w14:paraId="40FCBB75" w14:textId="77777777" w:rsidR="00E81C6C" w:rsidRDefault="00E81C6C" w:rsidP="003C139C">
      <w:pPr>
        <w:pStyle w:val="53"/>
      </w:pPr>
      <w:r>
        <w:rPr>
          <w:rFonts w:hint="cs"/>
          <w:rtl/>
        </w:rPr>
        <w:t>המוצר סופק / השירות ניתן ללפחות 75 ארגונים (מהסקטור הממשלתי או הציבורי או הפרטי)</w:t>
      </w:r>
      <w:r>
        <w:rPr>
          <w:rStyle w:val="afff6"/>
          <w:rFonts w:asciiTheme="minorHAnsi" w:eastAsiaTheme="minorHAnsi" w:hAnsiTheme="minorHAnsi" w:cstheme="minorBidi" w:hint="cs"/>
          <w:rtl/>
        </w:rPr>
        <w:t>.</w:t>
      </w:r>
    </w:p>
    <w:p w14:paraId="3AB03E89" w14:textId="4B988623" w:rsidR="00E81C6C" w:rsidRPr="00342586" w:rsidRDefault="00E81C6C" w:rsidP="003C139C">
      <w:pPr>
        <w:pStyle w:val="53"/>
      </w:pPr>
      <w:r w:rsidRPr="00342586">
        <w:rPr>
          <w:rFonts w:hint="cs"/>
          <w:rtl/>
        </w:rPr>
        <w:t>מתוך 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342586" w:rsidRPr="00342586">
        <w:rPr>
          <w:rFonts w:hint="cs"/>
          <w:rtl/>
        </w:rPr>
        <w:t>3.2.2.3.1</w:t>
      </w:r>
      <w:r w:rsidRPr="00342586">
        <w:rPr>
          <w:rtl/>
        </w:rPr>
        <w:t xml:space="preserve">, </w:t>
      </w:r>
      <w:r w:rsidRPr="00342586">
        <w:rPr>
          <w:rFonts w:hint="cs"/>
          <w:rtl/>
        </w:rPr>
        <w:t>10</w:t>
      </w:r>
      <w:r w:rsidRPr="00342586">
        <w:rPr>
          <w:rtl/>
        </w:rPr>
        <w:t xml:space="preserve"> ארגונים </w:t>
      </w:r>
      <w:r w:rsidRPr="00342586">
        <w:rPr>
          <w:rFonts w:hint="eastAsia"/>
          <w:rtl/>
        </w:rPr>
        <w:t>עם</w:t>
      </w:r>
      <w:r w:rsidRPr="00342586">
        <w:rPr>
          <w:rtl/>
        </w:rPr>
        <w:t xml:space="preserve"> לפחות </w:t>
      </w:r>
      <w:r w:rsidRPr="00342586">
        <w:t>5,000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165BEF1B" w14:textId="27C02FF2" w:rsidR="00E81C6C" w:rsidRPr="00342586" w:rsidRDefault="00E81C6C" w:rsidP="003C139C">
      <w:pPr>
        <w:pStyle w:val="53"/>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00342586" w:rsidRPr="00342586">
        <w:rPr>
          <w:rFonts w:hint="eastAsia"/>
          <w:rtl/>
        </w:rPr>
        <w:t>בסעיף</w:t>
      </w:r>
      <w:r w:rsidR="00342586" w:rsidRPr="00342586">
        <w:rPr>
          <w:rtl/>
        </w:rPr>
        <w:t xml:space="preserve"> </w:t>
      </w:r>
      <w:r w:rsidR="00342586" w:rsidRPr="00342586">
        <w:rPr>
          <w:cs/>
        </w:rPr>
        <w:t>‎‎</w:t>
      </w:r>
      <w:r w:rsidR="00342586" w:rsidRPr="00342586">
        <w:rPr>
          <w:rFonts w:hint="cs"/>
          <w:rtl/>
        </w:rPr>
        <w:t>3.2.2.3.1</w:t>
      </w:r>
      <w:r w:rsidR="00342586" w:rsidRPr="00342586">
        <w:rPr>
          <w:rtl/>
        </w:rPr>
        <w:t xml:space="preserve">, </w:t>
      </w:r>
      <w:r w:rsidRPr="00342586">
        <w:rPr>
          <w:rFonts w:hint="cs"/>
          <w:rtl/>
        </w:rPr>
        <w:t>45</w:t>
      </w:r>
      <w:r w:rsidRPr="00342586">
        <w:rPr>
          <w:rtl/>
        </w:rPr>
        <w:t xml:space="preserve"> ארגונים עם לפח</w:t>
      </w:r>
      <w:r w:rsidRPr="00342586">
        <w:rPr>
          <w:rFonts w:hint="cs"/>
          <w:rtl/>
        </w:rPr>
        <w:t>ות 3,000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5FF09069" w14:textId="6B4CA2CE" w:rsidR="00E81C6C" w:rsidRPr="00342586" w:rsidRDefault="00E81C6C" w:rsidP="003C139C">
      <w:pPr>
        <w:pStyle w:val="53"/>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Fonts w:hint="cs"/>
          <w:b/>
          <w:bCs/>
          <w:rtl/>
        </w:rPr>
        <w:t xml:space="preserve"> </w:t>
      </w:r>
      <w:r w:rsidR="00342586" w:rsidRPr="00342586">
        <w:rPr>
          <w:rFonts w:hint="eastAsia"/>
          <w:rtl/>
        </w:rPr>
        <w:t>בסעיף</w:t>
      </w:r>
      <w:r w:rsidR="00342586" w:rsidRPr="00342586">
        <w:rPr>
          <w:rtl/>
        </w:rPr>
        <w:t xml:space="preserve"> </w:t>
      </w:r>
      <w:r w:rsidR="00342586" w:rsidRPr="00342586">
        <w:rPr>
          <w:cs/>
        </w:rPr>
        <w:t>‎‎</w:t>
      </w:r>
      <w:r w:rsidR="00342586" w:rsidRPr="00342586">
        <w:rPr>
          <w:rFonts w:hint="cs"/>
          <w:rtl/>
        </w:rPr>
        <w:t>3.2.2.3.1</w:t>
      </w:r>
      <w:r w:rsidR="00342586" w:rsidRPr="00342586">
        <w:rPr>
          <w:rtl/>
        </w:rPr>
        <w:t xml:space="preserve">, </w:t>
      </w:r>
      <w:r w:rsidRPr="00342586">
        <w:rPr>
          <w:rFonts w:hint="cs"/>
          <w:rtl/>
        </w:rPr>
        <w:t xml:space="preserve">20 ארגונים עם לפחות 100 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 </w:t>
      </w:r>
    </w:p>
    <w:p w14:paraId="2AE0EF6D" w14:textId="2E0B8450" w:rsidR="00E81C6C" w:rsidRPr="002A3D82" w:rsidRDefault="00E81C6C" w:rsidP="009B2FDC">
      <w:pPr>
        <w:pStyle w:val="42"/>
      </w:pPr>
      <w:r w:rsidRPr="00342586">
        <w:rPr>
          <w:rFonts w:hint="eastAsia"/>
          <w:rtl/>
        </w:rPr>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Pr="00342586">
        <w:rPr>
          <w:rFonts w:hint="cs"/>
          <w:rtl/>
        </w:rPr>
        <w:t xml:space="preserve">-75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w:t>
      </w:r>
      <w:r w:rsidR="00342586" w:rsidRPr="00342586">
        <w:rPr>
          <w:rFonts w:hint="eastAsia"/>
          <w:rtl/>
        </w:rPr>
        <w:t>בסעיף</w:t>
      </w:r>
      <w:r w:rsidR="00342586" w:rsidRPr="00342586">
        <w:rPr>
          <w:rtl/>
        </w:rPr>
        <w:t xml:space="preserve"> </w:t>
      </w:r>
      <w:r w:rsidR="00342586" w:rsidRPr="00342586">
        <w:rPr>
          <w:cs/>
        </w:rPr>
        <w:t>‎‎</w:t>
      </w:r>
      <w:r w:rsidR="00342586" w:rsidRPr="00342586">
        <w:rPr>
          <w:rFonts w:hint="cs"/>
          <w:rtl/>
        </w:rPr>
        <w:t>3.2.2.3.1</w:t>
      </w:r>
      <w:r w:rsidR="00342586" w:rsidRPr="00342586">
        <w:rPr>
          <w:rtl/>
        </w:rPr>
        <w:t xml:space="preserve">, </w:t>
      </w:r>
      <w:r w:rsidRPr="00342586">
        <w:rPr>
          <w:rtl/>
        </w:rPr>
        <w:t xml:space="preserve">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2A3D82">
        <w:rPr>
          <w:rtl/>
        </w:rPr>
        <w:t xml:space="preserve"> </w:t>
      </w:r>
      <w:r w:rsidRPr="002A3D82">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Pr>
          <w:rFonts w:hint="cs"/>
          <w:rtl/>
        </w:rPr>
        <w:t xml:space="preserve"> וזאת במהלך של שנה אחת לפחות (בין השנים 2019-2023).</w:t>
      </w:r>
    </w:p>
    <w:p w14:paraId="124DF5ED" w14:textId="77777777" w:rsidR="00E81C6C" w:rsidRDefault="00E81C6C" w:rsidP="00275242">
      <w:pPr>
        <w:pStyle w:val="4ff3"/>
        <w:rPr>
          <w:rtl/>
        </w:rPr>
      </w:pPr>
      <w:r w:rsidRPr="006B645A">
        <w:rPr>
          <w:rFonts w:hint="eastAsia"/>
          <w:rtl/>
        </w:rPr>
        <w:t>יובהר</w:t>
      </w:r>
      <w:r w:rsidRPr="006B645A">
        <w:rPr>
          <w:rtl/>
        </w:rPr>
        <w:t>, כי עמידה בתנאי</w:t>
      </w:r>
      <w:r>
        <w:rPr>
          <w:rFonts w:hint="cs"/>
          <w:rtl/>
        </w:rPr>
        <w:t xml:space="preserve"> סף</w:t>
      </w:r>
      <w:r w:rsidRPr="006B645A">
        <w:rPr>
          <w:rtl/>
        </w:rPr>
        <w:t xml:space="preserve"> זה יכולה להיות גם באמצעות ספק / קבלן משנה שלמציע </w:t>
      </w:r>
      <w:proofErr w:type="spellStart"/>
      <w:r>
        <w:rPr>
          <w:rFonts w:hint="cs"/>
          <w:rtl/>
        </w:rPr>
        <w:t>היתה</w:t>
      </w:r>
      <w:proofErr w:type="spellEnd"/>
      <w:r>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53E049F5" w14:textId="77777777" w:rsidR="00E81C6C" w:rsidRDefault="00E81C6C" w:rsidP="00275242">
      <w:pPr>
        <w:pStyle w:val="4ff3"/>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Pr>
          <w:rFonts w:hint="cs"/>
          <w:rtl/>
        </w:rPr>
        <w:t>ל.</w:t>
      </w:r>
    </w:p>
    <w:p w14:paraId="5E821312" w14:textId="2AB19697" w:rsidR="00E81C6C" w:rsidRDefault="00E81C6C" w:rsidP="009B2FDC">
      <w:pPr>
        <w:pStyle w:val="42"/>
      </w:pPr>
      <w:r>
        <w:rPr>
          <w:rFonts w:hint="cs"/>
          <w:rtl/>
        </w:rPr>
        <w:t>על המציע להציג ניסיון בהגדרה / עדכון של מדיניות חסימה בלפחות 5 ארגונים, מתוך רשימת הארגונים</w:t>
      </w:r>
      <w:r w:rsidRPr="001960A0">
        <w:rPr>
          <w:rtl/>
        </w:rPr>
        <w:t xml:space="preserve"> </w:t>
      </w:r>
      <w:r w:rsidRPr="00654B46">
        <w:rPr>
          <w:rFonts w:hint="eastAsia"/>
          <w:rtl/>
        </w:rPr>
        <w:t>האמורים</w:t>
      </w:r>
      <w:r w:rsidRPr="00654B46">
        <w:rPr>
          <w:rtl/>
        </w:rPr>
        <w:t xml:space="preserve"> </w:t>
      </w:r>
      <w:r w:rsidRPr="001960A0">
        <w:rPr>
          <w:rFonts w:hint="eastAsia"/>
          <w:rtl/>
        </w:rPr>
        <w:t>בסעי</w:t>
      </w:r>
      <w:r>
        <w:rPr>
          <w:rFonts w:hint="cs"/>
          <w:rtl/>
        </w:rPr>
        <w:t>פי</w:t>
      </w:r>
      <w:r w:rsidR="00342586">
        <w:rPr>
          <w:rFonts w:hint="cs"/>
          <w:rtl/>
        </w:rPr>
        <w:t xml:space="preserve">ם 3.2.2.3.2 </w:t>
      </w:r>
      <w:r w:rsidR="00342586">
        <w:rPr>
          <w:rtl/>
        </w:rPr>
        <w:t>–</w:t>
      </w:r>
      <w:r w:rsidR="00342586">
        <w:rPr>
          <w:rFonts w:hint="cs"/>
          <w:rtl/>
        </w:rPr>
        <w:t xml:space="preserve"> 3.2.2.3.4,</w:t>
      </w:r>
      <w:r>
        <w:rPr>
          <w:rFonts w:hint="cs"/>
          <w:rtl/>
        </w:rPr>
        <w:t xml:space="preserve"> להם מסופק השירות. </w:t>
      </w:r>
    </w:p>
    <w:p w14:paraId="3F2275ED" w14:textId="77777777" w:rsidR="00E81C6C" w:rsidRDefault="00E81C6C" w:rsidP="00275242">
      <w:pPr>
        <w:pStyle w:val="4ff3"/>
        <w:rPr>
          <w:rtl/>
        </w:rPr>
      </w:pPr>
      <w:r>
        <w:rPr>
          <w:rFonts w:hint="cs"/>
          <w:rtl/>
        </w:rPr>
        <w:t xml:space="preserve">הגדרת מדיניות החסימה תבוא לידי ביטוי גם בכך שלמציע יכולת של שילוב </w:t>
      </w:r>
      <w:proofErr w:type="spellStart"/>
      <w:r>
        <w:rPr>
          <w:rFonts w:hint="cs"/>
          <w:rtl/>
        </w:rPr>
        <w:t>פידים</w:t>
      </w:r>
      <w:proofErr w:type="spellEnd"/>
      <w:r>
        <w:rPr>
          <w:rFonts w:hint="cs"/>
          <w:rtl/>
        </w:rPr>
        <w:t xml:space="preserve"> מודיעיניים ממקורות שונים ו/או בפורמטים שונים, לרבות יכולת הכללת מידע שמסופק ע"י גורם חיצוני.</w:t>
      </w:r>
    </w:p>
    <w:p w14:paraId="5EC090BB" w14:textId="77777777" w:rsidR="00C13129" w:rsidRPr="00E700F8" w:rsidRDefault="00C13129" w:rsidP="00DA1717">
      <w:pPr>
        <w:tabs>
          <w:tab w:val="left" w:pos="850"/>
        </w:tabs>
        <w:spacing w:line="360" w:lineRule="auto"/>
        <w:ind w:left="850" w:hanging="425"/>
        <w:jc w:val="both"/>
        <w:rPr>
          <w:rFonts w:ascii="David" w:hAnsi="David" w:cs="David"/>
          <w:color w:val="000000"/>
          <w:highlight w:val="yellow"/>
          <w:rtl/>
        </w:rPr>
      </w:pPr>
    </w:p>
    <w:p w14:paraId="10249792" w14:textId="77777777" w:rsidR="006C68EC" w:rsidRPr="009F16C2" w:rsidRDefault="006C68EC" w:rsidP="006C68EC">
      <w:pPr>
        <w:rPr>
          <w:rtl/>
        </w:rPr>
      </w:pPr>
    </w:p>
    <w:p w14:paraId="66D7646C" w14:textId="77777777" w:rsidR="006C68EC" w:rsidRPr="009F16C2" w:rsidRDefault="006C68EC" w:rsidP="006C68EC">
      <w:pPr>
        <w:rPr>
          <w:rtl/>
        </w:rPr>
      </w:pPr>
    </w:p>
    <w:p w14:paraId="70347FC3" w14:textId="77777777" w:rsidR="006C68EC" w:rsidRPr="009F16C2" w:rsidRDefault="006C68EC" w:rsidP="006C68EC">
      <w:pPr>
        <w:rPr>
          <w:rtl/>
        </w:rPr>
      </w:pPr>
    </w:p>
    <w:p w14:paraId="5C5BB436" w14:textId="77777777" w:rsidR="006C68EC" w:rsidRDefault="006C68EC" w:rsidP="006C68EC">
      <w:pPr>
        <w:spacing w:line="360" w:lineRule="auto"/>
        <w:ind w:right="-180"/>
        <w:rPr>
          <w:rFonts w:ascii="David" w:hAnsi="David" w:cs="David"/>
          <w:rtl/>
        </w:rPr>
        <w:sectPr w:rsidR="006C68EC" w:rsidSect="00A64385">
          <w:pgSz w:w="11906" w:h="16838" w:code="9"/>
          <w:pgMar w:top="1616" w:right="1418" w:bottom="1440" w:left="1418" w:header="709" w:footer="709" w:gutter="0"/>
          <w:cols w:space="708"/>
          <w:bidi/>
          <w:rtlGutter/>
          <w:docGrid w:linePitch="360"/>
        </w:sectPr>
      </w:pPr>
    </w:p>
    <w:p w14:paraId="451D706E" w14:textId="77777777" w:rsidR="006C68EC" w:rsidRPr="009669FF" w:rsidRDefault="006C68EC" w:rsidP="00C13129">
      <w:pPr>
        <w:pStyle w:val="14"/>
      </w:pPr>
      <w:bookmarkStart w:id="393" w:name="_Toc157349245"/>
      <w:r w:rsidRPr="009669FF">
        <w:rPr>
          <w:rtl/>
        </w:rPr>
        <w:lastRenderedPageBreak/>
        <w:t>התחייבויות נוספות של המציע</w:t>
      </w:r>
      <w:bookmarkEnd w:id="393"/>
    </w:p>
    <w:p w14:paraId="156F0C9F" w14:textId="25709724" w:rsidR="006C68EC" w:rsidRPr="009669FF" w:rsidRDefault="006C68EC" w:rsidP="00A86670">
      <w:pPr>
        <w:pStyle w:val="23"/>
        <w:rPr>
          <w:rtl/>
        </w:rPr>
      </w:pPr>
      <w:bookmarkStart w:id="394" w:name="_Toc147325739"/>
      <w:bookmarkStart w:id="395" w:name="_Toc157348564"/>
      <w:bookmarkStart w:id="396" w:name="_Toc157349246"/>
      <w:r w:rsidRPr="009669FF">
        <w:rPr>
          <w:rtl/>
        </w:rPr>
        <w:t>הצהרות המציע בעת הגשת המענה</w:t>
      </w:r>
      <w:bookmarkEnd w:id="394"/>
      <w:bookmarkEnd w:id="395"/>
      <w:bookmarkEnd w:id="396"/>
    </w:p>
    <w:p w14:paraId="6043EF60" w14:textId="7627A591" w:rsidR="006C68EC" w:rsidRDefault="006C68EC" w:rsidP="001A492D">
      <w:pPr>
        <w:pStyle w:val="3ff2"/>
      </w:pPr>
      <w:r w:rsidRPr="00C13129">
        <w:rPr>
          <w:rtl/>
        </w:rPr>
        <w:t>המציע קרא בעיון רב את מסמכי המכרז, נספחיו, תנאיו וחלקיו, לרבות כל ההבהרות שפורסמו על ידי המערך, הוא הבין את כל האמור בהם, ומסכים להם.</w:t>
      </w:r>
    </w:p>
    <w:p w14:paraId="409C480A" w14:textId="77777777" w:rsidR="00EE5088" w:rsidRPr="007D573C" w:rsidRDefault="00EE5088" w:rsidP="001A492D">
      <w:pPr>
        <w:pStyle w:val="3ff2"/>
        <w:rPr>
          <w:rtl/>
        </w:rPr>
      </w:pPr>
      <w:r w:rsidRPr="007D573C">
        <w:rPr>
          <w:rtl/>
        </w:rPr>
        <w:t xml:space="preserve">המציע קרא בעיון רב את תנאי ההתקשרות עם הספק הזוכה, ובכלל זה את </w:t>
      </w:r>
      <w:r>
        <w:rPr>
          <w:rFonts w:hint="cs"/>
          <w:rtl/>
        </w:rPr>
        <w:t>הסכם</w:t>
      </w:r>
      <w:r w:rsidRPr="007D573C">
        <w:rPr>
          <w:rtl/>
        </w:rPr>
        <w:t xml:space="preserve"> ההתקשרות על נספחיו, הוא הבין את האמור בהם, ומסכים להם. </w:t>
      </w:r>
    </w:p>
    <w:p w14:paraId="294317E2" w14:textId="544284A6" w:rsidR="006C68EC" w:rsidRPr="00C13129" w:rsidRDefault="006C68EC" w:rsidP="001A492D">
      <w:pPr>
        <w:pStyle w:val="3ff2"/>
      </w:pPr>
      <w:r w:rsidRPr="00C13129">
        <w:rPr>
          <w:rtl/>
        </w:rPr>
        <w:t>נכון ליום מתן תצהיר זה המציע אינו מצוי בהליכי פשיטת רגל או פירוק ולא מתנהלות נגד המציע תביעות מהותיות, שעלולות לפגוע בתפקודו ככל שיזכה במכרז.</w:t>
      </w:r>
    </w:p>
    <w:p w14:paraId="0DF8030F" w14:textId="77777777" w:rsidR="006C68EC" w:rsidRPr="00C13129" w:rsidRDefault="006C68EC" w:rsidP="001A492D">
      <w:pPr>
        <w:pStyle w:val="3ff2"/>
      </w:pPr>
      <w:r w:rsidRPr="00C13129">
        <w:rPr>
          <w:rtl/>
        </w:rPr>
        <w:t xml:space="preserve">אין מניעה לפי כל דין להשתתפות המציע במכרז, ולמיטב ידיעת המציע לא קיים ניגוד עניינים כלשהו, בין במישרין ובין בעקיפין, בין מקצועי ובין עסקי של המציע, לבין המערך וכי בכל מקרה </w:t>
      </w:r>
      <w:proofErr w:type="spellStart"/>
      <w:r w:rsidRPr="00C13129">
        <w:rPr>
          <w:rtl/>
        </w:rPr>
        <w:t>שיווצר</w:t>
      </w:r>
      <w:proofErr w:type="spellEnd"/>
      <w:r w:rsidRPr="00C13129">
        <w:rPr>
          <w:rtl/>
        </w:rPr>
        <w:t xml:space="preserve"> חשש כלשהו לניגוד עניינים כזה יהיה על המציע להודיע על כך למערך, ללא כל שיהוי ולדאוג </w:t>
      </w:r>
      <w:proofErr w:type="spellStart"/>
      <w:r w:rsidRPr="00C13129">
        <w:rPr>
          <w:rtl/>
        </w:rPr>
        <w:t>מיידית</w:t>
      </w:r>
      <w:proofErr w:type="spellEnd"/>
      <w:r w:rsidRPr="00C13129">
        <w:rPr>
          <w:rtl/>
        </w:rPr>
        <w:t xml:space="preserve"> להסרת ניגוד העניינים האמור. </w:t>
      </w:r>
    </w:p>
    <w:p w14:paraId="54132B77" w14:textId="77777777" w:rsidR="00EE5088" w:rsidRPr="007D573C" w:rsidRDefault="00EE5088" w:rsidP="001A492D">
      <w:pPr>
        <w:pStyle w:val="3ff2"/>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Pr>
          <w:rFonts w:hint="cs"/>
          <w:rtl/>
        </w:rPr>
        <w:t xml:space="preserve"> או לעורך המכרז</w:t>
      </w:r>
      <w:r w:rsidRPr="007D573C">
        <w:rPr>
          <w:rtl/>
        </w:rPr>
        <w:t>.</w:t>
      </w:r>
    </w:p>
    <w:p w14:paraId="7E77685E" w14:textId="77777777" w:rsidR="00EE5088" w:rsidRPr="007D573C" w:rsidRDefault="00EE5088" w:rsidP="001A492D">
      <w:pPr>
        <w:pStyle w:val="3ff2"/>
        <w:rPr>
          <w:rtl/>
        </w:rPr>
      </w:pPr>
      <w:r w:rsidRPr="007D573C">
        <w:rPr>
          <w:rtl/>
        </w:rPr>
        <w:t>המציע מתחייב לעדכן בכתב את עורך המכרז, ללא דיחוי, בכל שינוי מהותי אשר חל במידע שמסר במסגרת הצעתו המכרז.</w:t>
      </w:r>
    </w:p>
    <w:p w14:paraId="7E9A14A3" w14:textId="77777777" w:rsidR="006C68EC" w:rsidRPr="00C13129" w:rsidRDefault="006C68EC" w:rsidP="001A492D">
      <w:pPr>
        <w:pStyle w:val="3ff2"/>
      </w:pPr>
      <w:r w:rsidRPr="00C13129">
        <w:rPr>
          <w:rtl/>
        </w:rPr>
        <w:t>מענה זה מוגש בתום לב.</w:t>
      </w:r>
    </w:p>
    <w:p w14:paraId="7816A846" w14:textId="05F3BA71" w:rsidR="006C68EC" w:rsidRPr="009669FF" w:rsidRDefault="006C68EC" w:rsidP="00A86670">
      <w:pPr>
        <w:pStyle w:val="23"/>
      </w:pPr>
      <w:bookmarkStart w:id="397" w:name="_Toc147325740"/>
      <w:bookmarkStart w:id="398" w:name="_Toc157348565"/>
      <w:bookmarkStart w:id="399" w:name="_Toc157349247"/>
      <w:r w:rsidRPr="009669FF">
        <w:rPr>
          <w:rtl/>
        </w:rPr>
        <w:t>אי תיאום מכרז</w:t>
      </w:r>
      <w:bookmarkEnd w:id="397"/>
      <w:bookmarkEnd w:id="398"/>
      <w:bookmarkEnd w:id="399"/>
      <w:r w:rsidRPr="009669FF">
        <w:rPr>
          <w:rtl/>
        </w:rPr>
        <w:t xml:space="preserve"> </w:t>
      </w:r>
    </w:p>
    <w:p w14:paraId="18427766" w14:textId="77777777" w:rsidR="006C68EC" w:rsidRPr="00C13129" w:rsidRDefault="006C68EC" w:rsidP="001A492D">
      <w:pPr>
        <w:pStyle w:val="3ff2"/>
        <w:rPr>
          <w:rtl/>
        </w:rPr>
      </w:pPr>
      <w:r w:rsidRPr="00C13129">
        <w:rPr>
          <w:rtl/>
        </w:rPr>
        <w:t xml:space="preserve">הפרטים המופיעים בהצעה זו הוחלטו על ידי המציע באופן עצמאי, ללא התייעצות, הסדר או קשר עם מציע אחר. </w:t>
      </w:r>
    </w:p>
    <w:p w14:paraId="48EB422C" w14:textId="77777777" w:rsidR="006C68EC" w:rsidRPr="00C13129" w:rsidRDefault="006C68EC" w:rsidP="001A492D">
      <w:pPr>
        <w:pStyle w:val="3ff2"/>
        <w:rPr>
          <w:rtl/>
        </w:rPr>
      </w:pPr>
      <w:r w:rsidRPr="00C13129">
        <w:rPr>
          <w:rtl/>
        </w:rPr>
        <w:t xml:space="preserve">פרטי ההצעה לא הוצגו או יוצגו בפני כל אדם או תאגיד אשר מציע הצעות במכרז זה. </w:t>
      </w:r>
    </w:p>
    <w:p w14:paraId="1D39E885" w14:textId="77777777" w:rsidR="00EE5088" w:rsidRPr="007D573C" w:rsidRDefault="006C68EC" w:rsidP="001A492D">
      <w:pPr>
        <w:pStyle w:val="3ff2"/>
        <w:rPr>
          <w:rtl/>
        </w:rPr>
      </w:pPr>
      <w:r w:rsidRPr="00C13129">
        <w:rPr>
          <w:rtl/>
        </w:rPr>
        <w:t>המציע לא היה מעורב בניסיון להניא מתחרה אחר מלהגיש הצעות במכרז זה</w:t>
      </w:r>
      <w:r w:rsidR="00EE5088" w:rsidRPr="007D573C">
        <w:rPr>
          <w:rtl/>
        </w:rPr>
        <w:t xml:space="preserve">, ולא היה מעורב בדרך כלשהי בהצעה שהוגשה על ידי מציע אחר. </w:t>
      </w:r>
    </w:p>
    <w:p w14:paraId="00094B22" w14:textId="77777777" w:rsidR="006C68EC" w:rsidRPr="00C13129" w:rsidRDefault="006C68EC" w:rsidP="001A492D">
      <w:pPr>
        <w:pStyle w:val="3ff2"/>
        <w:rPr>
          <w:rtl/>
        </w:rPr>
      </w:pPr>
      <w:r w:rsidRPr="00C13129">
        <w:rPr>
          <w:rtl/>
        </w:rPr>
        <w:t>המציע לא היה, ולא מתכוון להיות מעורב בניסיון לגרום למתחרה אחר להגיש הצעה גבוהה או נמוכה יותר מהצעתו זו.</w:t>
      </w:r>
    </w:p>
    <w:p w14:paraId="7F940E0C" w14:textId="77777777" w:rsidR="006C68EC" w:rsidRPr="00C13129" w:rsidRDefault="006C68EC" w:rsidP="001A492D">
      <w:pPr>
        <w:pStyle w:val="3ff2"/>
      </w:pPr>
      <w:r w:rsidRPr="00C13129">
        <w:rPr>
          <w:rtl/>
        </w:rPr>
        <w:t>המציע לא היה מעורב בניסיון לגרום למתחרה להגיש הצעה בלתי תחרותית מכל סוג שהוא.</w:t>
      </w:r>
    </w:p>
    <w:p w14:paraId="6DEBD320" w14:textId="4734701B" w:rsidR="006C68EC" w:rsidRDefault="006C68EC" w:rsidP="001A492D">
      <w:pPr>
        <w:pStyle w:val="3ff2"/>
      </w:pPr>
      <w:r w:rsidRPr="00C13129">
        <w:rPr>
          <w:rtl/>
        </w:rPr>
        <w:t>המציע מתחייב להודיע למערך על כל שינוי באחד הפרטים לעיל מעת החתימה על התצהיר ועד מועד הגשת ההצעות.</w:t>
      </w:r>
    </w:p>
    <w:p w14:paraId="28473170" w14:textId="77777777" w:rsidR="00EE5088" w:rsidRDefault="00EE5088">
      <w:pPr>
        <w:bidi w:val="0"/>
        <w:spacing w:before="200" w:after="200" w:line="276" w:lineRule="auto"/>
        <w:rPr>
          <w:rFonts w:ascii="David" w:hAnsi="David" w:cs="David"/>
          <w:b/>
          <w:bCs/>
          <w:sz w:val="28"/>
          <w:szCs w:val="28"/>
          <w:u w:val="single"/>
          <w:rtl/>
        </w:rPr>
      </w:pPr>
      <w:bookmarkStart w:id="400" w:name="_Toc147325741"/>
      <w:r>
        <w:rPr>
          <w:rtl/>
        </w:rPr>
        <w:br w:type="page"/>
      </w:r>
    </w:p>
    <w:p w14:paraId="0B0F6857" w14:textId="2344FA68" w:rsidR="006C68EC" w:rsidRPr="00C13129" w:rsidRDefault="006C68EC" w:rsidP="00A86670">
      <w:pPr>
        <w:pStyle w:val="23"/>
      </w:pPr>
      <w:bookmarkStart w:id="401" w:name="_Toc157348566"/>
      <w:bookmarkStart w:id="402" w:name="_Toc157349248"/>
      <w:r w:rsidRPr="00C13129">
        <w:rPr>
          <w:rtl/>
        </w:rPr>
        <w:lastRenderedPageBreak/>
        <w:t>זכויות קניין</w:t>
      </w:r>
      <w:bookmarkEnd w:id="400"/>
      <w:bookmarkEnd w:id="401"/>
      <w:bookmarkEnd w:id="402"/>
    </w:p>
    <w:p w14:paraId="692292DE" w14:textId="77777777" w:rsidR="006C68EC" w:rsidRPr="009669FF" w:rsidRDefault="006C68EC" w:rsidP="001A492D">
      <w:pPr>
        <w:pStyle w:val="3ff2"/>
      </w:pPr>
      <w:r w:rsidRPr="00C13129">
        <w:rPr>
          <w:rtl/>
        </w:rPr>
        <w:t>המציע</w:t>
      </w:r>
      <w:r w:rsidRPr="009669FF">
        <w:rPr>
          <w:rtl/>
        </w:rPr>
        <w:t xml:space="preserve"> הינו הבעלים של השירות המוצע במסגרת הצעתו. המציע רשאי לפי כל דין ו/או הסכם למכור את השירות והמוצרים המוצעים על ידו במכרז, ואין בכך כל הפרה של זכויות קנין של צד שלישי כלשהו.</w:t>
      </w:r>
    </w:p>
    <w:p w14:paraId="4E405E5E" w14:textId="77777777" w:rsidR="00EE5088" w:rsidRDefault="00EE5088" w:rsidP="00A86670">
      <w:pPr>
        <w:pStyle w:val="23"/>
      </w:pPr>
      <w:bookmarkStart w:id="403" w:name="_Toc157348567"/>
      <w:bookmarkStart w:id="404" w:name="_Toc157349249"/>
      <w:r w:rsidRPr="00C72230">
        <w:rPr>
          <w:rtl/>
        </w:rPr>
        <w:t>עצמאות המציע</w:t>
      </w:r>
      <w:bookmarkEnd w:id="403"/>
      <w:bookmarkEnd w:id="404"/>
    </w:p>
    <w:p w14:paraId="16711D55" w14:textId="77777777" w:rsidR="00EE5088" w:rsidRDefault="00EE5088" w:rsidP="001A492D">
      <w:pPr>
        <w:pStyle w:val="3ff2"/>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C7F0FE9" w14:textId="77777777" w:rsidR="00EE5088" w:rsidRDefault="00EE5088" w:rsidP="001A492D">
      <w:pPr>
        <w:pStyle w:val="3ff2"/>
        <w:rPr>
          <w:rtl/>
        </w:rPr>
      </w:pPr>
      <w:r>
        <w:rPr>
          <w:rtl/>
        </w:rPr>
        <w:t xml:space="preserve">גורם אחר אינו מחזיק ב-25% או יותר מאמצעי שליטה בו ובמציע נוסף במכרז. </w:t>
      </w:r>
    </w:p>
    <w:p w14:paraId="019222CF" w14:textId="77777777" w:rsidR="00EE5088" w:rsidRDefault="00EE5088" w:rsidP="001A492D">
      <w:pPr>
        <w:pStyle w:val="3ff2"/>
      </w:pPr>
      <w:r>
        <w:rPr>
          <w:rtl/>
        </w:rPr>
        <w:t>המציע אינו קבלן משנה של מציע אחר במכרז, בקשר עם ביצוע השירותים במכרז זה.</w:t>
      </w:r>
    </w:p>
    <w:p w14:paraId="72327F69" w14:textId="77777777" w:rsidR="00EE5088" w:rsidRPr="007D573C" w:rsidRDefault="00EE5088" w:rsidP="00A86670">
      <w:pPr>
        <w:pStyle w:val="23"/>
        <w:rPr>
          <w:rtl/>
        </w:rPr>
      </w:pPr>
      <w:bookmarkStart w:id="405" w:name="_Toc42501739"/>
      <w:bookmarkStart w:id="406" w:name="_Toc42589797"/>
      <w:bookmarkStart w:id="407" w:name="_Toc42589890"/>
      <w:bookmarkStart w:id="408" w:name="_Toc43197227"/>
      <w:bookmarkStart w:id="409" w:name="_Toc44931945"/>
      <w:bookmarkStart w:id="410" w:name="_Toc44932032"/>
      <w:bookmarkStart w:id="411" w:name="_Toc49766707"/>
      <w:bookmarkStart w:id="412" w:name="_Toc49766796"/>
      <w:bookmarkStart w:id="413" w:name="_Toc53330159"/>
      <w:bookmarkStart w:id="414" w:name="_Toc157348568"/>
      <w:bookmarkStart w:id="415" w:name="_Toc157349250"/>
      <w:bookmarkEnd w:id="405"/>
      <w:bookmarkEnd w:id="406"/>
      <w:bookmarkEnd w:id="407"/>
      <w:bookmarkEnd w:id="408"/>
      <w:bookmarkEnd w:id="409"/>
      <w:bookmarkEnd w:id="410"/>
      <w:bookmarkEnd w:id="411"/>
      <w:bookmarkEnd w:id="412"/>
      <w:bookmarkEnd w:id="413"/>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bookmarkEnd w:id="414"/>
      <w:bookmarkEnd w:id="415"/>
    </w:p>
    <w:p w14:paraId="164EC486" w14:textId="77777777" w:rsidR="00EE5088" w:rsidRDefault="00EE5088" w:rsidP="001A492D">
      <w:pPr>
        <w:pStyle w:val="3ff2"/>
      </w:pPr>
      <w:bookmarkStart w:id="416"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w:t>
      </w:r>
      <w:proofErr w:type="spellStart"/>
      <w:r w:rsidRPr="007D573C">
        <w:rPr>
          <w:rtl/>
        </w:rPr>
        <w:t>הכל</w:t>
      </w:r>
      <w:proofErr w:type="spellEnd"/>
      <w:r w:rsidRPr="007D573C">
        <w:rPr>
          <w:rtl/>
        </w:rPr>
        <w:t xml:space="preserve"> בהתאם להוראות סעיף 2ב לחוק חובת המכרזים.</w:t>
      </w:r>
      <w:bookmarkEnd w:id="416"/>
    </w:p>
    <w:p w14:paraId="6E693081" w14:textId="77777777" w:rsidR="006C68EC" w:rsidRPr="00EE5088" w:rsidRDefault="006C68EC" w:rsidP="006C68EC">
      <w:pPr>
        <w:spacing w:before="60" w:after="60" w:line="360" w:lineRule="auto"/>
        <w:jc w:val="both"/>
        <w:rPr>
          <w:rFonts w:ascii="David" w:hAnsi="David" w:cs="David"/>
          <w:rtl/>
        </w:rPr>
      </w:pPr>
    </w:p>
    <w:p w14:paraId="5476A73E" w14:textId="77777777" w:rsidR="006C68EC" w:rsidRDefault="006C68EC" w:rsidP="006C68EC">
      <w:pPr>
        <w:bidi w:val="0"/>
        <w:spacing w:before="200" w:after="200" w:line="276" w:lineRule="auto"/>
        <w:rPr>
          <w:rFonts w:ascii="David" w:eastAsiaTheme="minorHAnsi" w:hAnsi="David" w:cs="David"/>
          <w:b/>
          <w:bCs/>
          <w:sz w:val="36"/>
          <w:szCs w:val="36"/>
          <w:u w:val="single"/>
        </w:rPr>
      </w:pPr>
      <w:r>
        <w:rPr>
          <w:rtl/>
        </w:rPr>
        <w:br w:type="page"/>
      </w:r>
    </w:p>
    <w:p w14:paraId="66FAE264" w14:textId="417AA397" w:rsidR="006C68EC" w:rsidRPr="009669FF" w:rsidRDefault="006C68EC" w:rsidP="00C13129">
      <w:pPr>
        <w:pStyle w:val="14"/>
      </w:pPr>
      <w:bookmarkStart w:id="417" w:name="_Toc157349251"/>
      <w:r w:rsidRPr="009669FF">
        <w:rPr>
          <w:rtl/>
        </w:rPr>
        <w:lastRenderedPageBreak/>
        <w:t>חלקים מההצעה אותם מבקש המציע להותיר</w:t>
      </w:r>
      <w:r w:rsidR="00F969DB">
        <w:rPr>
          <w:rFonts w:hint="cs"/>
          <w:rtl/>
        </w:rPr>
        <w:t xml:space="preserve"> </w:t>
      </w:r>
      <w:r w:rsidRPr="009669FF">
        <w:rPr>
          <w:rtl/>
        </w:rPr>
        <w:t>חסויים</w:t>
      </w:r>
      <w:bookmarkEnd w:id="417"/>
    </w:p>
    <w:p w14:paraId="06D6C97B" w14:textId="77777777" w:rsidR="00EE5088" w:rsidRPr="007D573C" w:rsidRDefault="00EE5088" w:rsidP="00A86670">
      <w:pPr>
        <w:pStyle w:val="23"/>
        <w:numPr>
          <w:ilvl w:val="0"/>
          <w:numId w:val="0"/>
        </w:numPr>
      </w:pPr>
      <w:bookmarkStart w:id="418" w:name="_Ref31795725"/>
      <w:bookmarkStart w:id="419" w:name="_Toc157348569"/>
      <w:bookmarkStart w:id="420" w:name="_Toc157349252"/>
      <w:r w:rsidRPr="000D4F5E">
        <w:rPr>
          <w:rtl/>
        </w:rPr>
        <w:t xml:space="preserve">יש לסמן </w:t>
      </w:r>
      <w:r w:rsidRPr="000D4F5E">
        <w:t>X</w:t>
      </w:r>
      <w:r w:rsidRPr="000D4F5E">
        <w:rPr>
          <w:rtl/>
        </w:rPr>
        <w:t xml:space="preserve"> בסעיף המתאים:</w:t>
      </w:r>
      <w:bookmarkEnd w:id="419"/>
      <w:bookmarkEnd w:id="420"/>
    </w:p>
    <w:p w14:paraId="78FC32D8" w14:textId="3F055732" w:rsidR="00EE5088" w:rsidRPr="007D573C" w:rsidRDefault="00EE5088" w:rsidP="006B7AC9">
      <w:pPr>
        <w:pStyle w:val="2ff3"/>
      </w:pPr>
      <w:bookmarkStart w:id="421"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D03D9F">
        <w:rPr>
          <w:cs/>
        </w:rPr>
        <w:t>‎</w:t>
      </w:r>
      <w:r w:rsidR="00D03D9F">
        <w:t>5.1</w:t>
      </w:r>
      <w:r w:rsidRPr="007D573C">
        <w:rPr>
          <w:rtl/>
        </w:rPr>
        <w:fldChar w:fldCharType="end"/>
      </w:r>
      <w:r w:rsidRPr="007D573C">
        <w:rPr>
          <w:rtl/>
        </w:rPr>
        <w:t xml:space="preserve"> זה, המציע מצהיר כי אין בהצעתו חלקים אותם הוא מבקש להותיר חסויים.</w:t>
      </w:r>
      <w:bookmarkEnd w:id="418"/>
      <w:bookmarkEnd w:id="421"/>
    </w:p>
    <w:p w14:paraId="7E378D63" w14:textId="3873DD7A" w:rsidR="00EE5088" w:rsidRPr="007D573C" w:rsidRDefault="00EE5088" w:rsidP="006B7AC9">
      <w:pPr>
        <w:pStyle w:val="2ff3"/>
        <w:rPr>
          <w:rtl/>
        </w:rPr>
      </w:pPr>
      <w:bookmarkStart w:id="422" w:name="_Ref31795734"/>
      <w:bookmarkStart w:id="423"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Pr="007D573C">
        <w:rPr>
          <w:rtl/>
        </w:rPr>
        <w:fldChar w:fldCharType="begin"/>
      </w:r>
      <w:r w:rsidRPr="007D573C">
        <w:rPr>
          <w:rtl/>
        </w:rPr>
        <w:instrText xml:space="preserve"> </w:instrText>
      </w:r>
      <w:r w:rsidRPr="007D573C">
        <w:rPr>
          <w:rFonts w:hint="cs"/>
        </w:rPr>
        <w:instrText>REF</w:instrText>
      </w:r>
      <w:r w:rsidRPr="007D573C">
        <w:rPr>
          <w:rFonts w:hint="cs"/>
          <w:rtl/>
        </w:rPr>
        <w:instrText xml:space="preserve"> _</w:instrText>
      </w:r>
      <w:r w:rsidRPr="007D573C">
        <w:rPr>
          <w:rFonts w:hint="cs"/>
        </w:rPr>
        <w:instrText>Ref106697090 \r \h</w:instrText>
      </w:r>
      <w:r w:rsidRPr="007D573C">
        <w:rPr>
          <w:rtl/>
        </w:rPr>
        <w:instrText xml:space="preserve"> </w:instrText>
      </w:r>
      <w:r>
        <w:rPr>
          <w:rtl/>
        </w:rPr>
        <w:instrText xml:space="preserve"> \* </w:instrText>
      </w:r>
      <w:r>
        <w:instrText>MERGEFORMAT</w:instrText>
      </w:r>
      <w:r>
        <w:rPr>
          <w:rtl/>
        </w:rPr>
        <w:instrText xml:space="preserve"> </w:instrText>
      </w:r>
      <w:r w:rsidRPr="007D573C">
        <w:rPr>
          <w:rtl/>
        </w:rPr>
      </w:r>
      <w:r w:rsidRPr="007D573C">
        <w:rPr>
          <w:rtl/>
        </w:rPr>
        <w:fldChar w:fldCharType="separate"/>
      </w:r>
      <w:r w:rsidR="00D03D9F">
        <w:rPr>
          <w:cs/>
        </w:rPr>
        <w:t>‎</w:t>
      </w:r>
      <w:r w:rsidR="00D03D9F">
        <w:t>5.2</w:t>
      </w:r>
      <w:r w:rsidRPr="007D573C">
        <w:rPr>
          <w:rtl/>
        </w:rPr>
        <w:fldChar w:fldCharType="end"/>
      </w:r>
      <w:r w:rsidRPr="007D573C">
        <w:t xml:space="preserve"> </w:t>
      </w:r>
      <w:r>
        <w:rPr>
          <w:rFonts w:hint="cs"/>
          <w:rtl/>
        </w:rPr>
        <w:t xml:space="preserve"> </w:t>
      </w:r>
      <w:r w:rsidRPr="007D573C">
        <w:rPr>
          <w:rtl/>
        </w:rPr>
        <w:t>זה, המציע מצהיר כי יש בהצעתו חלקים אותם הוא מבקש להותיר חסויים</w:t>
      </w:r>
      <w:bookmarkEnd w:id="422"/>
      <w:r w:rsidRPr="007D573C">
        <w:rPr>
          <w:rtl/>
        </w:rPr>
        <w:t>.</w:t>
      </w:r>
      <w:bookmarkEnd w:id="423"/>
    </w:p>
    <w:p w14:paraId="34381829" w14:textId="7EECB466" w:rsidR="00EE5088" w:rsidRPr="007D573C" w:rsidRDefault="00EE5088" w:rsidP="006B7AC9">
      <w:pPr>
        <w:pStyle w:val="2ff3"/>
        <w:rPr>
          <w:rtl/>
        </w:rPr>
      </w:pPr>
      <w:r w:rsidRPr="007D573C">
        <w:rPr>
          <w:rFonts w:hint="cs"/>
          <w:rtl/>
        </w:rPr>
        <w:t xml:space="preserve">בהתאם למפורט </w:t>
      </w:r>
      <w:r w:rsidRPr="005A423A">
        <w:rPr>
          <w:rFonts w:hint="cs"/>
          <w:rtl/>
        </w:rPr>
        <w:t xml:space="preserve">בפרק </w:t>
      </w:r>
      <w:r w:rsidR="009A2349">
        <w:rPr>
          <w:rFonts w:hint="cs"/>
          <w:rtl/>
        </w:rPr>
        <w:t>א'</w:t>
      </w:r>
      <w:r w:rsidRPr="007D573C">
        <w:rPr>
          <w:rFonts w:hint="cs"/>
          <w:rtl/>
        </w:rPr>
        <w:t xml:space="preserve"> 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w:t>
      </w:r>
      <w:proofErr w:type="spellStart"/>
      <w:r w:rsidRPr="007D573C">
        <w:rPr>
          <w:rFonts w:hint="cs"/>
          <w:rtl/>
        </w:rPr>
        <w:t>ממציעים</w:t>
      </w:r>
      <w:proofErr w:type="spellEnd"/>
      <w:r w:rsidRPr="007D573C">
        <w:rPr>
          <w:rFonts w:hint="cs"/>
          <w:rtl/>
        </w:rPr>
        <w:t xml:space="preserve">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8"/>
        <w:bidiVisual/>
        <w:tblW w:w="8355" w:type="dxa"/>
        <w:jc w:val="center"/>
        <w:tblLook w:val="04A0" w:firstRow="1" w:lastRow="0" w:firstColumn="1" w:lastColumn="0" w:noHBand="0" w:noVBand="1"/>
      </w:tblPr>
      <w:tblGrid>
        <w:gridCol w:w="1276"/>
        <w:gridCol w:w="3385"/>
        <w:gridCol w:w="3694"/>
      </w:tblGrid>
      <w:tr w:rsidR="006C68EC" w:rsidRPr="009669FF" w14:paraId="47829C57" w14:textId="77777777" w:rsidTr="00F227D8">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19161F" w14:textId="77777777" w:rsidR="006C68EC" w:rsidRPr="009669FF" w:rsidRDefault="006C68EC" w:rsidP="00F227D8">
            <w:pPr>
              <w:jc w:val="center"/>
              <w:rPr>
                <w:rFonts w:ascii="David" w:hAnsi="David" w:cs="David"/>
                <w:b/>
                <w:bCs/>
                <w:rtl/>
              </w:rPr>
            </w:pPr>
            <w:r w:rsidRPr="009669FF">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567283EB" w14:textId="77777777" w:rsidR="006C68EC" w:rsidRPr="009669FF" w:rsidRDefault="006C68EC" w:rsidP="00F227D8">
            <w:pPr>
              <w:jc w:val="center"/>
              <w:rPr>
                <w:rFonts w:ascii="David" w:hAnsi="David" w:cs="David"/>
                <w:b/>
                <w:bCs/>
                <w:rtl/>
              </w:rPr>
            </w:pPr>
            <w:r w:rsidRPr="009669FF">
              <w:rPr>
                <w:rFonts w:ascii="David" w:hAnsi="David" w:cs="David"/>
                <w:b/>
                <w:bCs/>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023BB45A" w14:textId="77777777" w:rsidR="006C68EC" w:rsidRPr="009669FF" w:rsidRDefault="006C68EC" w:rsidP="00F227D8">
            <w:pPr>
              <w:jc w:val="center"/>
              <w:rPr>
                <w:rFonts w:ascii="David" w:hAnsi="David" w:cs="David"/>
                <w:b/>
                <w:bCs/>
                <w:rtl/>
              </w:rPr>
            </w:pPr>
            <w:r w:rsidRPr="009669FF">
              <w:rPr>
                <w:rFonts w:ascii="David" w:hAnsi="David" w:cs="David"/>
                <w:b/>
                <w:bCs/>
                <w:rtl/>
              </w:rPr>
              <w:t>נימוק</w:t>
            </w:r>
            <w:r w:rsidRPr="009669FF">
              <w:rPr>
                <w:rFonts w:ascii="David" w:hAnsi="David" w:cs="David"/>
                <w:b/>
                <w:bCs/>
              </w:rPr>
              <w:t xml:space="preserve"> </w:t>
            </w:r>
            <w:r w:rsidRPr="009669FF">
              <w:rPr>
                <w:rFonts w:ascii="David" w:hAnsi="David" w:cs="David"/>
                <w:b/>
                <w:bCs/>
                <w:rtl/>
              </w:rPr>
              <w:t>למניעת</w:t>
            </w:r>
            <w:r w:rsidRPr="009669FF">
              <w:rPr>
                <w:rFonts w:ascii="David" w:hAnsi="David" w:cs="David"/>
                <w:b/>
                <w:bCs/>
              </w:rPr>
              <w:t xml:space="preserve"> </w:t>
            </w:r>
            <w:r w:rsidRPr="009669FF">
              <w:rPr>
                <w:rFonts w:ascii="David" w:hAnsi="David" w:cs="David"/>
                <w:b/>
                <w:bCs/>
                <w:rtl/>
              </w:rPr>
              <w:t>החשיפה</w:t>
            </w:r>
          </w:p>
        </w:tc>
      </w:tr>
      <w:tr w:rsidR="006C68EC" w:rsidRPr="009669FF" w14:paraId="57FC8A25"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8B47F8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F8E8C8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B11EE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519E6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E4C86A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D7A7DD"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44F9D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77916ED"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35FD8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54BFB6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EF8BD0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D8CF7FB"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B716A5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908BF1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98374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3711CCB"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4122EB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97678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36C0E6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72D353"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56A8B5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3712CBF" w14:textId="77777777" w:rsidR="006C68EC" w:rsidRPr="009669FF" w:rsidRDefault="006C68EC" w:rsidP="00F227D8">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7CEA3E8"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6B1F9526"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921DB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DCD7D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D51185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53B33D8E"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5A9C0F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C5C04B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12DC38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07919A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4D41D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4E283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0DFB03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B14D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0DB1C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0D89121"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4487C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066F7"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0FAA9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B49A0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28D555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483E4D1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74AE29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EE3213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7EA9A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bl>
    <w:p w14:paraId="19216A9E" w14:textId="77777777" w:rsidR="006C68EC" w:rsidRPr="009669FF" w:rsidRDefault="006C68EC" w:rsidP="006C68EC">
      <w:pPr>
        <w:pStyle w:val="af8"/>
        <w:spacing w:before="60" w:after="60" w:line="360" w:lineRule="auto"/>
        <w:ind w:left="360" w:right="360"/>
        <w:jc w:val="both"/>
        <w:rPr>
          <w:rFonts w:ascii="David" w:hAnsi="David" w:cs="David"/>
          <w:rtl/>
        </w:rPr>
      </w:pPr>
    </w:p>
    <w:p w14:paraId="3203E666" w14:textId="77777777" w:rsidR="006C68EC" w:rsidRPr="009669FF" w:rsidRDefault="006C68EC" w:rsidP="006C68EC">
      <w:pPr>
        <w:pStyle w:val="af8"/>
        <w:spacing w:before="60" w:after="60" w:line="360" w:lineRule="auto"/>
        <w:ind w:left="360" w:right="360"/>
        <w:jc w:val="both"/>
        <w:rPr>
          <w:rFonts w:ascii="David" w:hAnsi="David" w:cs="David"/>
          <w:rtl/>
        </w:rPr>
      </w:pPr>
    </w:p>
    <w:p w14:paraId="5AAA96F8" w14:textId="77777777" w:rsidR="006C68EC" w:rsidRPr="009669FF" w:rsidRDefault="006C68EC" w:rsidP="006C68EC">
      <w:pPr>
        <w:pStyle w:val="af8"/>
        <w:spacing w:before="60" w:after="60" w:line="360" w:lineRule="auto"/>
        <w:ind w:left="360" w:right="360"/>
        <w:jc w:val="both"/>
        <w:rPr>
          <w:rFonts w:ascii="David" w:hAnsi="David" w:cs="David"/>
          <w:rtl/>
        </w:rPr>
      </w:pPr>
    </w:p>
    <w:p w14:paraId="51851A28" w14:textId="77777777" w:rsidR="00EE5088" w:rsidRPr="007D573C" w:rsidRDefault="00EE5088" w:rsidP="00A64385">
      <w:pPr>
        <w:pStyle w:val="14"/>
        <w:jc w:val="left"/>
        <w:rPr>
          <w:rtl/>
        </w:rPr>
      </w:pPr>
      <w:bookmarkStart w:id="424" w:name="_Toc157349253"/>
      <w:r w:rsidRPr="007D573C">
        <w:rPr>
          <w:rFonts w:hint="cs"/>
          <w:rtl/>
        </w:rPr>
        <w:lastRenderedPageBreak/>
        <w:t>בחתימתנו אנו מאשרים כי</w:t>
      </w:r>
      <w:bookmarkEnd w:id="424"/>
      <w:r w:rsidRPr="007D573C">
        <w:rPr>
          <w:rFonts w:hint="cs"/>
          <w:rtl/>
        </w:rPr>
        <w:t xml:space="preserve"> </w:t>
      </w:r>
    </w:p>
    <w:p w14:paraId="7A4963FE" w14:textId="77777777" w:rsidR="00EE5088" w:rsidRPr="007D573C" w:rsidRDefault="00EE5088" w:rsidP="006B7AC9">
      <w:pPr>
        <w:pStyle w:val="2ff3"/>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C8E03F4" w14:textId="77777777" w:rsidR="00EE5088" w:rsidRPr="007D573C" w:rsidRDefault="00EE5088" w:rsidP="006B7AC9">
      <w:pPr>
        <w:pStyle w:val="2ff3"/>
      </w:pPr>
      <w:r w:rsidRPr="007D573C">
        <w:rPr>
          <w:rFonts w:hint="cs"/>
          <w:rtl/>
        </w:rPr>
        <w:t>הפרטים המופיעים בהצעה זו על נספחיה, הם אמת, וכי המציע מסוגל ומתכוון לעמוד בכל פרט מהצעתו ובהוראת המכרז.</w:t>
      </w:r>
    </w:p>
    <w:p w14:paraId="1F3A8B13" w14:textId="77777777" w:rsidR="00EE5088" w:rsidRPr="007D573C" w:rsidRDefault="00EE5088" w:rsidP="006B7AC9">
      <w:pPr>
        <w:pStyle w:val="2ff3"/>
      </w:pPr>
      <w:r w:rsidRPr="007D573C">
        <w:rPr>
          <w:rFonts w:hint="cs"/>
          <w:rtl/>
        </w:rPr>
        <w:t>הצעתנו מוגשת בהתאם לתנאי המכרז, והיא עומדת בתנאי ודרישות המכרז.</w:t>
      </w:r>
    </w:p>
    <w:p w14:paraId="23F60CE1" w14:textId="511E9EB2" w:rsidR="00EE5088" w:rsidRDefault="00EE5088" w:rsidP="006B7AC9">
      <w:pPr>
        <w:pStyle w:val="2ff3"/>
      </w:pPr>
      <w:r w:rsidRPr="007D573C">
        <w:rPr>
          <w:rFonts w:hint="cs"/>
          <w:rtl/>
        </w:rPr>
        <w:t>אנו מוסמכים לחתום ולהתחייב על הצעה זו בשם המציע.</w:t>
      </w:r>
    </w:p>
    <w:p w14:paraId="73BA2C17" w14:textId="78EFB215" w:rsidR="00A64385" w:rsidRDefault="00A64385" w:rsidP="00A64385">
      <w:pPr>
        <w:rPr>
          <w:rtl/>
        </w:rPr>
      </w:pPr>
    </w:p>
    <w:p w14:paraId="1E8FCD96" w14:textId="77777777" w:rsidR="00A64385" w:rsidRDefault="00A64385" w:rsidP="00A64385">
      <w:pPr>
        <w:rPr>
          <w:rtl/>
        </w:rPr>
      </w:pPr>
    </w:p>
    <w:p w14:paraId="0517B10B" w14:textId="77777777" w:rsidR="00A64385" w:rsidRPr="00A64385" w:rsidRDefault="00A64385" w:rsidP="00A64385"/>
    <w:tbl>
      <w:tblPr>
        <w:bidiVisual/>
        <w:tblW w:w="8020" w:type="dxa"/>
        <w:jc w:val="center"/>
        <w:tblLook w:val="04A0" w:firstRow="1" w:lastRow="0" w:firstColumn="1" w:lastColumn="0" w:noHBand="0" w:noVBand="1"/>
      </w:tblPr>
      <w:tblGrid>
        <w:gridCol w:w="1701"/>
        <w:gridCol w:w="236"/>
        <w:gridCol w:w="2672"/>
        <w:gridCol w:w="236"/>
        <w:gridCol w:w="3175"/>
      </w:tblGrid>
      <w:tr w:rsidR="00EE5088" w:rsidRPr="007D573C" w14:paraId="6B1FD7AD" w14:textId="77777777" w:rsidTr="00412BF4">
        <w:trPr>
          <w:trHeight w:val="737"/>
          <w:jc w:val="center"/>
        </w:trPr>
        <w:tc>
          <w:tcPr>
            <w:tcW w:w="1701" w:type="dxa"/>
            <w:tcBorders>
              <w:bottom w:val="single" w:sz="4" w:space="0" w:color="auto"/>
            </w:tcBorders>
          </w:tcPr>
          <w:p w14:paraId="3158D753" w14:textId="77777777" w:rsidR="00EE5088" w:rsidRPr="007D573C" w:rsidRDefault="00EE5088" w:rsidP="006B7AC9">
            <w:pPr>
              <w:pStyle w:val="2ff3"/>
              <w:numPr>
                <w:ilvl w:val="0"/>
                <w:numId w:val="0"/>
              </w:numPr>
              <w:rPr>
                <w:rtl/>
              </w:rPr>
            </w:pPr>
          </w:p>
        </w:tc>
        <w:tc>
          <w:tcPr>
            <w:tcW w:w="236" w:type="dxa"/>
          </w:tcPr>
          <w:p w14:paraId="38495ED9" w14:textId="77777777" w:rsidR="00EE5088" w:rsidRPr="007D573C" w:rsidRDefault="00EE5088" w:rsidP="006B7AC9">
            <w:pPr>
              <w:pStyle w:val="2ff3"/>
              <w:numPr>
                <w:ilvl w:val="0"/>
                <w:numId w:val="0"/>
              </w:numPr>
              <w:rPr>
                <w:rtl/>
              </w:rPr>
            </w:pPr>
          </w:p>
        </w:tc>
        <w:tc>
          <w:tcPr>
            <w:tcW w:w="2672" w:type="dxa"/>
            <w:tcBorders>
              <w:bottom w:val="single" w:sz="4" w:space="0" w:color="auto"/>
            </w:tcBorders>
            <w:vAlign w:val="center"/>
          </w:tcPr>
          <w:p w14:paraId="71C8808C" w14:textId="77777777" w:rsidR="00EE5088" w:rsidRPr="007D573C" w:rsidRDefault="00EE5088" w:rsidP="006B7AC9">
            <w:pPr>
              <w:pStyle w:val="2ff3"/>
              <w:numPr>
                <w:ilvl w:val="0"/>
                <w:numId w:val="0"/>
              </w:numPr>
              <w:rPr>
                <w:rtl/>
              </w:rPr>
            </w:pPr>
          </w:p>
        </w:tc>
        <w:tc>
          <w:tcPr>
            <w:tcW w:w="236" w:type="dxa"/>
            <w:vAlign w:val="center"/>
          </w:tcPr>
          <w:p w14:paraId="33F87345" w14:textId="77777777" w:rsidR="00EE5088" w:rsidRPr="007D573C" w:rsidRDefault="00EE5088" w:rsidP="006B7AC9">
            <w:pPr>
              <w:pStyle w:val="2ff3"/>
              <w:numPr>
                <w:ilvl w:val="0"/>
                <w:numId w:val="0"/>
              </w:numPr>
              <w:rPr>
                <w:rtl/>
              </w:rPr>
            </w:pPr>
          </w:p>
        </w:tc>
        <w:tc>
          <w:tcPr>
            <w:tcW w:w="3175" w:type="dxa"/>
            <w:tcBorders>
              <w:bottom w:val="single" w:sz="4" w:space="0" w:color="auto"/>
            </w:tcBorders>
            <w:vAlign w:val="center"/>
          </w:tcPr>
          <w:p w14:paraId="5D6AF402" w14:textId="77777777" w:rsidR="00EE5088" w:rsidRPr="007D573C" w:rsidRDefault="00EE5088" w:rsidP="006B7AC9">
            <w:pPr>
              <w:pStyle w:val="2ff3"/>
              <w:numPr>
                <w:ilvl w:val="0"/>
                <w:numId w:val="0"/>
              </w:numPr>
              <w:rPr>
                <w:rtl/>
              </w:rPr>
            </w:pPr>
          </w:p>
        </w:tc>
      </w:tr>
      <w:tr w:rsidR="00EE5088" w:rsidRPr="007D573C" w14:paraId="69A8D2CD" w14:textId="77777777" w:rsidTr="00412BF4">
        <w:trPr>
          <w:trHeight w:val="340"/>
          <w:jc w:val="center"/>
        </w:trPr>
        <w:tc>
          <w:tcPr>
            <w:tcW w:w="1701" w:type="dxa"/>
          </w:tcPr>
          <w:p w14:paraId="3FA1F7B7"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3A908AA" w14:textId="77777777" w:rsidR="00EE5088" w:rsidRPr="007D573C" w:rsidRDefault="00EE5088" w:rsidP="00412BF4">
            <w:pPr>
              <w:spacing w:line="360" w:lineRule="auto"/>
              <w:jc w:val="center"/>
              <w:rPr>
                <w:rFonts w:ascii="David" w:hAnsi="David" w:cs="David"/>
                <w:rtl/>
              </w:rPr>
            </w:pPr>
          </w:p>
        </w:tc>
        <w:tc>
          <w:tcPr>
            <w:tcW w:w="2672" w:type="dxa"/>
          </w:tcPr>
          <w:p w14:paraId="46BE2BC9"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08A2A98C" w14:textId="77777777" w:rsidR="00EE5088" w:rsidRPr="007D573C" w:rsidRDefault="00EE5088" w:rsidP="00412BF4">
            <w:pPr>
              <w:spacing w:line="360" w:lineRule="auto"/>
              <w:jc w:val="center"/>
              <w:rPr>
                <w:rFonts w:ascii="David" w:hAnsi="David" w:cs="David"/>
                <w:rtl/>
              </w:rPr>
            </w:pPr>
          </w:p>
        </w:tc>
        <w:tc>
          <w:tcPr>
            <w:tcW w:w="3175" w:type="dxa"/>
          </w:tcPr>
          <w:p w14:paraId="634F0612"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18DBE12" w14:textId="77777777" w:rsidTr="00412BF4">
        <w:trPr>
          <w:trHeight w:val="737"/>
          <w:jc w:val="center"/>
        </w:trPr>
        <w:tc>
          <w:tcPr>
            <w:tcW w:w="1701" w:type="dxa"/>
            <w:tcBorders>
              <w:bottom w:val="single" w:sz="4" w:space="0" w:color="auto"/>
            </w:tcBorders>
          </w:tcPr>
          <w:p w14:paraId="0CAC02C1" w14:textId="77777777" w:rsidR="00EE5088" w:rsidRPr="007D573C" w:rsidRDefault="00EE5088" w:rsidP="00412BF4">
            <w:pPr>
              <w:spacing w:line="360" w:lineRule="auto"/>
              <w:jc w:val="center"/>
              <w:rPr>
                <w:rFonts w:ascii="David" w:hAnsi="David" w:cs="David"/>
                <w:rtl/>
              </w:rPr>
            </w:pPr>
          </w:p>
        </w:tc>
        <w:tc>
          <w:tcPr>
            <w:tcW w:w="236" w:type="dxa"/>
          </w:tcPr>
          <w:p w14:paraId="3DF2586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1535C999" w14:textId="77777777" w:rsidR="00EE5088" w:rsidRPr="007D573C" w:rsidRDefault="00EE5088" w:rsidP="00412BF4">
            <w:pPr>
              <w:spacing w:line="360" w:lineRule="auto"/>
              <w:jc w:val="center"/>
              <w:rPr>
                <w:rFonts w:ascii="David" w:hAnsi="David" w:cs="David"/>
                <w:rtl/>
              </w:rPr>
            </w:pPr>
          </w:p>
        </w:tc>
        <w:tc>
          <w:tcPr>
            <w:tcW w:w="236" w:type="dxa"/>
            <w:vAlign w:val="center"/>
          </w:tcPr>
          <w:p w14:paraId="4B83C12E"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1896F04F" w14:textId="77777777" w:rsidR="00EE5088" w:rsidRPr="007D573C" w:rsidRDefault="00EE5088" w:rsidP="00412BF4">
            <w:pPr>
              <w:spacing w:line="360" w:lineRule="auto"/>
              <w:jc w:val="center"/>
              <w:rPr>
                <w:rFonts w:ascii="David" w:hAnsi="David" w:cs="David"/>
                <w:rtl/>
              </w:rPr>
            </w:pPr>
          </w:p>
        </w:tc>
      </w:tr>
      <w:tr w:rsidR="00EE5088" w:rsidRPr="007D573C" w14:paraId="0CC8946B" w14:textId="77777777" w:rsidTr="00412BF4">
        <w:trPr>
          <w:trHeight w:val="340"/>
          <w:jc w:val="center"/>
        </w:trPr>
        <w:tc>
          <w:tcPr>
            <w:tcW w:w="1701" w:type="dxa"/>
          </w:tcPr>
          <w:p w14:paraId="65C19B4B"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F6F75AB" w14:textId="77777777" w:rsidR="00EE5088" w:rsidRPr="007D573C" w:rsidRDefault="00EE5088" w:rsidP="00412BF4">
            <w:pPr>
              <w:spacing w:line="360" w:lineRule="auto"/>
              <w:jc w:val="center"/>
              <w:rPr>
                <w:rFonts w:ascii="David" w:hAnsi="David" w:cs="David"/>
                <w:rtl/>
              </w:rPr>
            </w:pPr>
          </w:p>
        </w:tc>
        <w:tc>
          <w:tcPr>
            <w:tcW w:w="2672" w:type="dxa"/>
          </w:tcPr>
          <w:p w14:paraId="020210C5"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2449FB68" w14:textId="77777777" w:rsidR="00EE5088" w:rsidRPr="007D573C" w:rsidRDefault="00EE5088" w:rsidP="00412BF4">
            <w:pPr>
              <w:spacing w:line="360" w:lineRule="auto"/>
              <w:jc w:val="center"/>
              <w:rPr>
                <w:rFonts w:ascii="David" w:hAnsi="David" w:cs="David"/>
                <w:rtl/>
              </w:rPr>
            </w:pPr>
          </w:p>
        </w:tc>
        <w:tc>
          <w:tcPr>
            <w:tcW w:w="3175" w:type="dxa"/>
          </w:tcPr>
          <w:p w14:paraId="453E9435"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9E5CC8D" w14:textId="77777777" w:rsidTr="00412BF4">
        <w:trPr>
          <w:trHeight w:val="737"/>
          <w:jc w:val="center"/>
        </w:trPr>
        <w:tc>
          <w:tcPr>
            <w:tcW w:w="1701" w:type="dxa"/>
            <w:tcBorders>
              <w:bottom w:val="single" w:sz="4" w:space="0" w:color="auto"/>
            </w:tcBorders>
          </w:tcPr>
          <w:p w14:paraId="05F27436" w14:textId="77777777" w:rsidR="00EE5088" w:rsidRPr="007D573C" w:rsidRDefault="00EE5088" w:rsidP="00412BF4">
            <w:pPr>
              <w:spacing w:line="360" w:lineRule="auto"/>
              <w:jc w:val="center"/>
              <w:rPr>
                <w:rFonts w:ascii="David" w:hAnsi="David" w:cs="David"/>
                <w:rtl/>
              </w:rPr>
            </w:pPr>
          </w:p>
        </w:tc>
        <w:tc>
          <w:tcPr>
            <w:tcW w:w="236" w:type="dxa"/>
          </w:tcPr>
          <w:p w14:paraId="4160FCF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40D50577" w14:textId="77777777" w:rsidR="00EE5088" w:rsidRPr="007D573C" w:rsidRDefault="00EE5088" w:rsidP="00412BF4">
            <w:pPr>
              <w:spacing w:line="360" w:lineRule="auto"/>
              <w:jc w:val="center"/>
              <w:rPr>
                <w:rFonts w:ascii="David" w:hAnsi="David" w:cs="David"/>
                <w:rtl/>
              </w:rPr>
            </w:pPr>
          </w:p>
        </w:tc>
        <w:tc>
          <w:tcPr>
            <w:tcW w:w="236" w:type="dxa"/>
            <w:vAlign w:val="center"/>
          </w:tcPr>
          <w:p w14:paraId="473F847D"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6ACA9C94" w14:textId="77777777" w:rsidR="00EE5088" w:rsidRPr="007D573C" w:rsidRDefault="00EE5088" w:rsidP="00412BF4">
            <w:pPr>
              <w:spacing w:line="360" w:lineRule="auto"/>
              <w:jc w:val="center"/>
              <w:rPr>
                <w:rFonts w:ascii="David" w:hAnsi="David" w:cs="David"/>
                <w:rtl/>
              </w:rPr>
            </w:pPr>
          </w:p>
        </w:tc>
      </w:tr>
      <w:tr w:rsidR="00EE5088" w:rsidRPr="007D573C" w14:paraId="2CA19D64" w14:textId="77777777" w:rsidTr="00412BF4">
        <w:trPr>
          <w:jc w:val="center"/>
        </w:trPr>
        <w:tc>
          <w:tcPr>
            <w:tcW w:w="1701" w:type="dxa"/>
            <w:tcBorders>
              <w:top w:val="single" w:sz="4" w:space="0" w:color="auto"/>
            </w:tcBorders>
          </w:tcPr>
          <w:p w14:paraId="7FE547E9"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1A04BE3E" w14:textId="77777777" w:rsidR="00EE5088" w:rsidRPr="007D573C" w:rsidRDefault="00EE5088" w:rsidP="00412BF4">
            <w:pPr>
              <w:spacing w:line="360" w:lineRule="auto"/>
              <w:jc w:val="center"/>
              <w:rPr>
                <w:rFonts w:ascii="David" w:hAnsi="David" w:cs="David"/>
                <w:rtl/>
              </w:rPr>
            </w:pPr>
          </w:p>
        </w:tc>
        <w:tc>
          <w:tcPr>
            <w:tcW w:w="2672" w:type="dxa"/>
            <w:tcBorders>
              <w:top w:val="single" w:sz="4" w:space="0" w:color="auto"/>
            </w:tcBorders>
            <w:vAlign w:val="center"/>
          </w:tcPr>
          <w:p w14:paraId="43030918"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6680BCE0" w14:textId="77777777" w:rsidR="00EE5088" w:rsidRPr="007D573C" w:rsidRDefault="00EE5088" w:rsidP="00412BF4">
            <w:pPr>
              <w:spacing w:line="360" w:lineRule="auto"/>
              <w:jc w:val="center"/>
              <w:rPr>
                <w:rFonts w:ascii="David" w:hAnsi="David" w:cs="David"/>
                <w:rtl/>
              </w:rPr>
            </w:pPr>
          </w:p>
        </w:tc>
        <w:tc>
          <w:tcPr>
            <w:tcW w:w="3175" w:type="dxa"/>
            <w:tcBorders>
              <w:top w:val="single" w:sz="4" w:space="0" w:color="auto"/>
            </w:tcBorders>
            <w:vAlign w:val="center"/>
          </w:tcPr>
          <w:p w14:paraId="73DAD170"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5D6E7F9C" w14:textId="6635ACB1" w:rsidR="006C68EC" w:rsidRDefault="006C68EC" w:rsidP="006C68EC">
      <w:pPr>
        <w:pStyle w:val="af8"/>
        <w:spacing w:before="60" w:after="60" w:line="360" w:lineRule="auto"/>
        <w:ind w:left="360" w:right="360"/>
        <w:jc w:val="both"/>
        <w:rPr>
          <w:rFonts w:ascii="David" w:hAnsi="David" w:cs="David"/>
          <w:rtl/>
        </w:rPr>
      </w:pPr>
    </w:p>
    <w:p w14:paraId="0A82C069" w14:textId="77777777" w:rsidR="00A64385" w:rsidRPr="009669FF" w:rsidRDefault="00A64385" w:rsidP="00A64385">
      <w:pPr>
        <w:rPr>
          <w:rFonts w:ascii="David" w:hAnsi="David" w:cs="David"/>
          <w:b/>
          <w:bCs/>
          <w:u w:val="single"/>
          <w:rtl/>
        </w:rPr>
      </w:pPr>
    </w:p>
    <w:p w14:paraId="551C2B0C"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9669FF">
        <w:rPr>
          <w:rFonts w:ascii="David" w:hAnsi="David" w:cs="David"/>
          <w:b/>
          <w:bCs/>
          <w:u w:val="single"/>
          <w:rtl/>
        </w:rPr>
        <w:t>אישור עו"ד</w:t>
      </w:r>
    </w:p>
    <w:p w14:paraId="34AC6053"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3F81862" w14:textId="77777777" w:rsidR="00A64385" w:rsidRPr="009669FF" w:rsidRDefault="00A64385" w:rsidP="00A64385">
      <w:pPr>
        <w:spacing w:line="360" w:lineRule="auto"/>
        <w:ind w:left="33"/>
        <w:rPr>
          <w:rFonts w:ascii="David" w:hAnsi="David" w:cs="David"/>
          <w:rtl/>
        </w:rPr>
      </w:pPr>
      <w:r w:rsidRPr="009669FF">
        <w:rPr>
          <w:rFonts w:ascii="David" w:hAnsi="David" w:cs="David"/>
          <w:rtl/>
        </w:rPr>
        <w:t xml:space="preserve">אני הח"מ _____________________, עו"ד מאשר/ת כי החתומים לעיל ביחד/לחוד על ההצעה במכרז, הם </w:t>
      </w:r>
      <w:proofErr w:type="spellStart"/>
      <w:r w:rsidRPr="009669FF">
        <w:rPr>
          <w:rFonts w:ascii="David" w:hAnsi="David" w:cs="David"/>
          <w:rtl/>
        </w:rPr>
        <w:t>מורשי</w:t>
      </w:r>
      <w:proofErr w:type="spellEnd"/>
      <w:r w:rsidRPr="009669FF">
        <w:rPr>
          <w:rFonts w:ascii="David" w:hAnsi="David" w:cs="David"/>
          <w:rtl/>
        </w:rPr>
        <w:t xml:space="preserve"> החתימה כדין עבור המציע __________ למכרז זה.</w:t>
      </w:r>
    </w:p>
    <w:p w14:paraId="6FCC4556" w14:textId="77777777" w:rsidR="00A64385" w:rsidRPr="009669FF" w:rsidRDefault="00A64385" w:rsidP="00A64385">
      <w:pPr>
        <w:spacing w:line="360" w:lineRule="auto"/>
        <w:ind w:left="33"/>
        <w:jc w:val="center"/>
        <w:rPr>
          <w:rFonts w:ascii="David" w:hAnsi="David" w:cs="David"/>
          <w:rtl/>
        </w:rPr>
      </w:pPr>
    </w:p>
    <w:p w14:paraId="0A8CD700" w14:textId="77777777" w:rsidR="00A64385" w:rsidRPr="009669FF" w:rsidRDefault="00A64385" w:rsidP="00A64385">
      <w:pPr>
        <w:spacing w:line="360" w:lineRule="auto"/>
        <w:ind w:left="33"/>
        <w:jc w:val="center"/>
        <w:rPr>
          <w:rFonts w:ascii="David" w:hAnsi="David" w:cs="David"/>
          <w:rtl/>
        </w:rPr>
      </w:pPr>
      <w:r w:rsidRPr="009669FF">
        <w:rPr>
          <w:rFonts w:ascii="David" w:hAnsi="David" w:cs="David"/>
          <w:rtl/>
        </w:rPr>
        <w:t>__________________</w:t>
      </w:r>
      <w:r w:rsidRPr="009669FF">
        <w:rPr>
          <w:rFonts w:ascii="David" w:hAnsi="David" w:cs="David"/>
          <w:rtl/>
        </w:rPr>
        <w:tab/>
        <w:t>___________________</w:t>
      </w:r>
      <w:r w:rsidRPr="009669FF">
        <w:rPr>
          <w:rFonts w:ascii="David" w:hAnsi="David" w:cs="David"/>
          <w:rtl/>
        </w:rPr>
        <w:tab/>
        <w:t>____________________</w:t>
      </w:r>
    </w:p>
    <w:p w14:paraId="5820DE0F" w14:textId="77777777" w:rsidR="00A64385" w:rsidRPr="009669FF" w:rsidRDefault="00A64385" w:rsidP="00A64385">
      <w:pPr>
        <w:spacing w:line="360" w:lineRule="auto"/>
        <w:ind w:firstLine="720"/>
        <w:rPr>
          <w:rFonts w:ascii="David" w:hAnsi="David" w:cs="David"/>
          <w:rtl/>
        </w:rPr>
      </w:pPr>
      <w:r w:rsidRPr="009669FF">
        <w:rPr>
          <w:rFonts w:ascii="David" w:hAnsi="David" w:cs="David"/>
          <w:rtl/>
        </w:rPr>
        <w:t>תאריך</w:t>
      </w:r>
      <w:r w:rsidRPr="009669FF">
        <w:rPr>
          <w:rFonts w:ascii="David" w:hAnsi="David" w:cs="David"/>
          <w:rtl/>
        </w:rPr>
        <w:tab/>
      </w:r>
      <w:r w:rsidRPr="009669FF">
        <w:rPr>
          <w:rFonts w:ascii="David" w:hAnsi="David" w:cs="David"/>
          <w:rtl/>
        </w:rPr>
        <w:tab/>
      </w:r>
      <w:r w:rsidRPr="009669FF">
        <w:rPr>
          <w:rFonts w:ascii="David" w:hAnsi="David" w:cs="David"/>
          <w:rtl/>
        </w:rPr>
        <w:tab/>
      </w:r>
      <w:r w:rsidRPr="009669FF">
        <w:rPr>
          <w:rFonts w:ascii="David" w:hAnsi="David" w:cs="David"/>
          <w:rtl/>
        </w:rPr>
        <w:tab/>
        <w:t>מספר רישיון</w:t>
      </w:r>
      <w:r w:rsidRPr="009669FF">
        <w:rPr>
          <w:rFonts w:ascii="David" w:hAnsi="David" w:cs="David"/>
          <w:rtl/>
        </w:rPr>
        <w:tab/>
      </w:r>
      <w:r w:rsidRPr="009669FF">
        <w:rPr>
          <w:rFonts w:ascii="David" w:hAnsi="David" w:cs="David"/>
          <w:rtl/>
        </w:rPr>
        <w:tab/>
      </w:r>
      <w:r w:rsidRPr="009669FF">
        <w:rPr>
          <w:rFonts w:ascii="David" w:hAnsi="David" w:cs="David"/>
          <w:rtl/>
        </w:rPr>
        <w:tab/>
        <w:t xml:space="preserve"> חתימה וחותמת</w:t>
      </w:r>
    </w:p>
    <w:p w14:paraId="342F0294" w14:textId="77777777" w:rsidR="00A64385" w:rsidRPr="009669FF" w:rsidRDefault="00A64385" w:rsidP="006C68EC">
      <w:pPr>
        <w:pStyle w:val="af8"/>
        <w:spacing w:before="60" w:after="60" w:line="360" w:lineRule="auto"/>
        <w:ind w:left="360" w:right="360"/>
        <w:jc w:val="both"/>
        <w:rPr>
          <w:rFonts w:ascii="David" w:hAnsi="David" w:cs="David"/>
          <w:rtl/>
        </w:rPr>
      </w:pPr>
    </w:p>
    <w:p w14:paraId="73226381"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095031EB" w14:textId="77777777" w:rsidR="006C68EC" w:rsidRPr="009669FF" w:rsidRDefault="006C68EC" w:rsidP="00C13129">
      <w:pPr>
        <w:pStyle w:val="14"/>
      </w:pPr>
      <w:bookmarkStart w:id="425" w:name="_Ref107482223"/>
      <w:bookmarkStart w:id="426" w:name="_Ref107482269"/>
      <w:bookmarkStart w:id="427" w:name="_Toc157349254"/>
      <w:r w:rsidRPr="009669FF">
        <w:rPr>
          <w:rtl/>
        </w:rPr>
        <w:lastRenderedPageBreak/>
        <w:t>רשימת נספחים שיש לצרף להצעה</w:t>
      </w:r>
      <w:bookmarkEnd w:id="425"/>
      <w:bookmarkEnd w:id="426"/>
      <w:bookmarkEnd w:id="427"/>
    </w:p>
    <w:tbl>
      <w:tblPr>
        <w:tblStyle w:val="affff8"/>
        <w:bidiVisual/>
        <w:tblW w:w="9594" w:type="dxa"/>
        <w:tblLook w:val="04A0" w:firstRow="1" w:lastRow="0" w:firstColumn="1" w:lastColumn="0" w:noHBand="0" w:noVBand="1"/>
      </w:tblPr>
      <w:tblGrid>
        <w:gridCol w:w="1376"/>
        <w:gridCol w:w="2407"/>
        <w:gridCol w:w="5811"/>
      </w:tblGrid>
      <w:tr w:rsidR="006C68EC" w:rsidRPr="009F16C2" w14:paraId="29704434" w14:textId="77777777" w:rsidTr="00F227D8">
        <w:trPr>
          <w:trHeight w:val="532"/>
          <w:tblHeader/>
        </w:trPr>
        <w:tc>
          <w:tcPr>
            <w:tcW w:w="1376" w:type="dxa"/>
            <w:shd w:val="clear" w:color="auto" w:fill="BFBFBF" w:themeFill="background1" w:themeFillShade="BF"/>
            <w:vAlign w:val="center"/>
          </w:tcPr>
          <w:p w14:paraId="6497C721"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מס' נספח</w:t>
            </w:r>
          </w:p>
        </w:tc>
        <w:tc>
          <w:tcPr>
            <w:tcW w:w="2407" w:type="dxa"/>
            <w:shd w:val="clear" w:color="auto" w:fill="BFBFBF" w:themeFill="background1" w:themeFillShade="BF"/>
            <w:vAlign w:val="center"/>
          </w:tcPr>
          <w:p w14:paraId="2DBF371F"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שם נספח</w:t>
            </w:r>
          </w:p>
        </w:tc>
        <w:tc>
          <w:tcPr>
            <w:tcW w:w="5811" w:type="dxa"/>
            <w:shd w:val="clear" w:color="auto" w:fill="BFBFBF" w:themeFill="background1" w:themeFillShade="BF"/>
            <w:vAlign w:val="center"/>
          </w:tcPr>
          <w:p w14:paraId="1BB27CF3"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תיאור נספח</w:t>
            </w:r>
          </w:p>
        </w:tc>
      </w:tr>
      <w:tr w:rsidR="006C68EC" w:rsidRPr="009F16C2" w14:paraId="09CD43BD" w14:textId="77777777" w:rsidTr="00A64385">
        <w:tc>
          <w:tcPr>
            <w:tcW w:w="1376" w:type="dxa"/>
            <w:vAlign w:val="center"/>
          </w:tcPr>
          <w:p w14:paraId="52F55522"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1</w:t>
            </w:r>
          </w:p>
        </w:tc>
        <w:tc>
          <w:tcPr>
            <w:tcW w:w="2407" w:type="dxa"/>
            <w:vAlign w:val="center"/>
          </w:tcPr>
          <w:p w14:paraId="28CFD5D1"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נסח חברה/ אישור ניהול תקין</w:t>
            </w:r>
          </w:p>
          <w:p w14:paraId="484A6BF2" w14:textId="77777777" w:rsidR="006C68EC" w:rsidRPr="009F16C2" w:rsidRDefault="006C68EC" w:rsidP="00A64385">
            <w:pPr>
              <w:spacing w:line="276" w:lineRule="auto"/>
              <w:jc w:val="center"/>
              <w:rPr>
                <w:rFonts w:ascii="David" w:hAnsi="David" w:cs="David"/>
                <w:rtl/>
              </w:rPr>
            </w:pPr>
          </w:p>
          <w:p w14:paraId="6A1C0584" w14:textId="77777777" w:rsidR="006C68EC" w:rsidRPr="00E43BA9" w:rsidRDefault="006C68EC" w:rsidP="00A64385">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p w14:paraId="500C9AA7" w14:textId="77777777" w:rsidR="006C68EC" w:rsidRPr="009F16C2" w:rsidRDefault="006C68EC" w:rsidP="00A64385">
            <w:pPr>
              <w:spacing w:line="276" w:lineRule="auto"/>
              <w:jc w:val="center"/>
              <w:rPr>
                <w:rFonts w:ascii="David" w:hAnsi="David" w:cs="David"/>
                <w:u w:val="single"/>
                <w:rtl/>
              </w:rPr>
            </w:pPr>
            <w:r w:rsidRPr="009F16C2">
              <w:rPr>
                <w:rFonts w:ascii="David" w:hAnsi="David" w:cs="David"/>
                <w:highlight w:val="lightGray"/>
                <w:u w:val="single"/>
                <w:rtl/>
              </w:rPr>
              <w:t>(לא קיים נוסח במסמכי המכרז)</w:t>
            </w:r>
          </w:p>
        </w:tc>
        <w:tc>
          <w:tcPr>
            <w:tcW w:w="5811" w:type="dxa"/>
          </w:tcPr>
          <w:p w14:paraId="0E95E29F" w14:textId="363EDCF4"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נסח פרטי חברה או שותפות עדכני מרשות התאגידים הניתן להפקה דרך אתר האינטרנט של רשות התאגידים (בלחיצה על הקישור "הפקת נסח חברה"),</w:t>
            </w:r>
            <w:r w:rsidR="00EE5088">
              <w:rPr>
                <w:rFonts w:ascii="David" w:hAnsi="David" w:hint="cs"/>
                <w:rtl/>
              </w:rPr>
              <w:t xml:space="preserve"> </w:t>
            </w:r>
            <w:r w:rsidRPr="009F16C2">
              <w:rPr>
                <w:rFonts w:ascii="David" w:hAnsi="David"/>
                <w:rtl/>
              </w:rPr>
              <w:t>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27239B18"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עמותה יצרף אישור ניהול תקין.</w:t>
            </w:r>
          </w:p>
          <w:p w14:paraId="1C01BD70"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אגודה שיתופית יצרף תעודת רישום אגודה מרשם האגודות השיתופיות.</w:t>
            </w:r>
          </w:p>
        </w:tc>
      </w:tr>
      <w:tr w:rsidR="006C68EC" w:rsidRPr="009F16C2" w14:paraId="3EF2085E" w14:textId="77777777" w:rsidTr="00A64385">
        <w:tc>
          <w:tcPr>
            <w:tcW w:w="1376" w:type="dxa"/>
            <w:vAlign w:val="center"/>
          </w:tcPr>
          <w:p w14:paraId="22AC592B"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2</w:t>
            </w:r>
          </w:p>
        </w:tc>
        <w:tc>
          <w:tcPr>
            <w:tcW w:w="2407" w:type="dxa"/>
            <w:vAlign w:val="center"/>
          </w:tcPr>
          <w:p w14:paraId="48E5803E"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אישור על ניהול פנקסי חשבונות ורשומות</w:t>
            </w:r>
          </w:p>
          <w:p w14:paraId="27759827" w14:textId="77777777" w:rsidR="006C68EC" w:rsidRPr="009F16C2" w:rsidRDefault="006C68EC" w:rsidP="00A64385">
            <w:pPr>
              <w:spacing w:line="276" w:lineRule="auto"/>
              <w:jc w:val="center"/>
              <w:rPr>
                <w:rFonts w:ascii="David" w:hAnsi="David" w:cs="David"/>
                <w:rtl/>
              </w:rPr>
            </w:pPr>
          </w:p>
        </w:tc>
        <w:tc>
          <w:tcPr>
            <w:tcW w:w="5811" w:type="dxa"/>
          </w:tcPr>
          <w:p w14:paraId="655ACA89" w14:textId="77777777" w:rsidR="006C68EC" w:rsidRDefault="006C68EC" w:rsidP="00F227D8">
            <w:pPr>
              <w:spacing w:before="120" w:after="120" w:line="276"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6718D6B7" w14:textId="77777777" w:rsidR="006C68EC" w:rsidRPr="009F16C2" w:rsidRDefault="006C68EC" w:rsidP="00F227D8">
            <w:pPr>
              <w:spacing w:line="276" w:lineRule="auto"/>
              <w:rPr>
                <w:rFonts w:ascii="David" w:hAnsi="David" w:cs="David"/>
                <w:rtl/>
              </w:rPr>
            </w:pPr>
            <w:r>
              <w:rPr>
                <w:rFonts w:ascii="David" w:hAnsi="David" w:cs="David" w:hint="cs"/>
                <w:rtl/>
              </w:rPr>
              <w:t>ניתן להוריד מאתר רשות המיסים.</w:t>
            </w:r>
          </w:p>
        </w:tc>
      </w:tr>
      <w:tr w:rsidR="006C68EC" w:rsidRPr="009F16C2" w14:paraId="65E449DD" w14:textId="77777777" w:rsidTr="00A64385">
        <w:tc>
          <w:tcPr>
            <w:tcW w:w="1376" w:type="dxa"/>
            <w:vAlign w:val="center"/>
          </w:tcPr>
          <w:p w14:paraId="6637C87A" w14:textId="77777777" w:rsidR="006C68EC" w:rsidRPr="009F16C2" w:rsidRDefault="006C68EC" w:rsidP="00F227D8">
            <w:pPr>
              <w:spacing w:line="276" w:lineRule="auto"/>
              <w:jc w:val="center"/>
              <w:rPr>
                <w:rFonts w:ascii="David" w:hAnsi="David" w:cs="David"/>
                <w:b/>
                <w:bCs/>
                <w:rtl/>
              </w:rPr>
            </w:pPr>
            <w:r>
              <w:rPr>
                <w:rFonts w:ascii="David" w:hAnsi="David" w:cs="David" w:hint="cs"/>
                <w:b/>
                <w:bCs/>
                <w:rtl/>
              </w:rPr>
              <w:t>נספח 3</w:t>
            </w:r>
          </w:p>
        </w:tc>
        <w:tc>
          <w:tcPr>
            <w:tcW w:w="2407" w:type="dxa"/>
            <w:vAlign w:val="center"/>
          </w:tcPr>
          <w:p w14:paraId="0512D15B"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תצהיר בדבר היעדר הרשעות בגין העסקת עובדים זרים ושכר מינימום</w:t>
            </w:r>
          </w:p>
        </w:tc>
        <w:tc>
          <w:tcPr>
            <w:tcW w:w="5811" w:type="dxa"/>
          </w:tcPr>
          <w:p w14:paraId="3DF64C27" w14:textId="77777777" w:rsidR="006C68EC" w:rsidRPr="009F16C2" w:rsidRDefault="006C68EC" w:rsidP="00F227D8">
            <w:pPr>
              <w:spacing w:line="276" w:lineRule="auto"/>
              <w:rPr>
                <w:rFonts w:ascii="David" w:hAnsi="David" w:cs="David"/>
                <w:rtl/>
              </w:rPr>
            </w:pPr>
            <w:r w:rsidRPr="009F16C2">
              <w:rPr>
                <w:rFonts w:ascii="David" w:hAnsi="David" w:cs="David"/>
                <w:rtl/>
              </w:rPr>
              <w:t>על המציע למלא את התצהיר המצורף כנספח 3.</w:t>
            </w:r>
          </w:p>
          <w:p w14:paraId="2CD44192" w14:textId="77777777" w:rsidR="006C68EC" w:rsidRPr="009F16C2" w:rsidRDefault="006C68EC" w:rsidP="00F227D8">
            <w:pPr>
              <w:spacing w:line="276" w:lineRule="auto"/>
              <w:rPr>
                <w:rFonts w:ascii="David" w:hAnsi="David" w:cs="David"/>
                <w:rtl/>
              </w:rPr>
            </w:pPr>
          </w:p>
        </w:tc>
      </w:tr>
      <w:tr w:rsidR="006C68EC" w:rsidRPr="009F16C2" w14:paraId="5EF82519" w14:textId="77777777" w:rsidTr="00A64385">
        <w:tc>
          <w:tcPr>
            <w:tcW w:w="1376" w:type="dxa"/>
            <w:vAlign w:val="center"/>
          </w:tcPr>
          <w:p w14:paraId="01F29C99" w14:textId="77777777" w:rsidR="006C68EC" w:rsidRPr="009F16C2" w:rsidRDefault="006C68EC" w:rsidP="00F227D8">
            <w:pPr>
              <w:spacing w:line="276" w:lineRule="auto"/>
              <w:jc w:val="center"/>
              <w:rPr>
                <w:rFonts w:ascii="David" w:hAnsi="David" w:cs="David"/>
                <w:b/>
                <w:bCs/>
                <w:rtl/>
              </w:rPr>
            </w:pPr>
            <w:r>
              <w:rPr>
                <w:rFonts w:ascii="David" w:hAnsi="David" w:cs="David" w:hint="cs"/>
                <w:b/>
                <w:bCs/>
                <w:rtl/>
              </w:rPr>
              <w:t>נספח 4</w:t>
            </w:r>
          </w:p>
        </w:tc>
        <w:tc>
          <w:tcPr>
            <w:tcW w:w="2407" w:type="dxa"/>
            <w:vAlign w:val="center"/>
          </w:tcPr>
          <w:p w14:paraId="536E4FFB"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תצהיר בדבר העסקת אנשים עם מוגבלות</w:t>
            </w:r>
          </w:p>
        </w:tc>
        <w:tc>
          <w:tcPr>
            <w:tcW w:w="5811" w:type="dxa"/>
          </w:tcPr>
          <w:p w14:paraId="49FF2514" w14:textId="77777777" w:rsidR="006C68EC" w:rsidRPr="009F16C2" w:rsidRDefault="006C68EC" w:rsidP="00F227D8">
            <w:pPr>
              <w:spacing w:line="276" w:lineRule="auto"/>
              <w:rPr>
                <w:rFonts w:ascii="David" w:hAnsi="David" w:cs="David"/>
                <w:rtl/>
              </w:rPr>
            </w:pPr>
            <w:r w:rsidRPr="009F16C2">
              <w:rPr>
                <w:rFonts w:ascii="David" w:hAnsi="David" w:cs="David"/>
                <w:rtl/>
              </w:rPr>
              <w:t>על המציע למלא את התצהיר המצורף כנספח 4.</w:t>
            </w:r>
          </w:p>
          <w:p w14:paraId="5C3E5963" w14:textId="77777777" w:rsidR="006C68EC" w:rsidRPr="009F16C2" w:rsidRDefault="006C68EC" w:rsidP="00F227D8">
            <w:pPr>
              <w:spacing w:line="276" w:lineRule="auto"/>
              <w:rPr>
                <w:rFonts w:ascii="David" w:hAnsi="David" w:cs="David"/>
                <w:rtl/>
              </w:rPr>
            </w:pPr>
          </w:p>
        </w:tc>
      </w:tr>
      <w:tr w:rsidR="006C68EC" w:rsidRPr="009F16C2" w14:paraId="4E838573" w14:textId="77777777" w:rsidTr="00A64385">
        <w:tc>
          <w:tcPr>
            <w:tcW w:w="1376" w:type="dxa"/>
            <w:vAlign w:val="center"/>
          </w:tcPr>
          <w:p w14:paraId="7C5EE6BB" w14:textId="7588EEBF" w:rsidR="006C68EC" w:rsidRPr="009F16C2" w:rsidRDefault="006C68EC" w:rsidP="00F227D8">
            <w:pPr>
              <w:spacing w:line="276" w:lineRule="auto"/>
              <w:jc w:val="center"/>
              <w:rPr>
                <w:rFonts w:ascii="David" w:hAnsi="David" w:cs="David"/>
                <w:b/>
                <w:bCs/>
                <w:rtl/>
              </w:rPr>
            </w:pPr>
            <w:r>
              <w:rPr>
                <w:rFonts w:ascii="David" w:hAnsi="David" w:cs="David" w:hint="cs"/>
                <w:b/>
                <w:bCs/>
                <w:rtl/>
              </w:rPr>
              <w:t xml:space="preserve">נספח </w:t>
            </w:r>
            <w:r w:rsidR="00A64385">
              <w:rPr>
                <w:rFonts w:ascii="David" w:hAnsi="David" w:cs="David" w:hint="cs"/>
                <w:b/>
                <w:bCs/>
                <w:rtl/>
              </w:rPr>
              <w:t>5</w:t>
            </w:r>
          </w:p>
        </w:tc>
        <w:tc>
          <w:tcPr>
            <w:tcW w:w="2407" w:type="dxa"/>
            <w:vAlign w:val="center"/>
          </w:tcPr>
          <w:p w14:paraId="5FC68E71" w14:textId="41B694BB" w:rsidR="006C68EC" w:rsidRPr="009F16C2" w:rsidRDefault="006C68EC" w:rsidP="00A64385">
            <w:pPr>
              <w:spacing w:line="276" w:lineRule="auto"/>
              <w:jc w:val="center"/>
              <w:rPr>
                <w:rFonts w:ascii="David" w:hAnsi="David" w:cs="David"/>
                <w:rtl/>
              </w:rPr>
            </w:pPr>
            <w:r w:rsidRPr="009F16C2">
              <w:rPr>
                <w:rFonts w:ascii="David" w:hAnsi="David" w:cs="David"/>
                <w:rtl/>
              </w:rPr>
              <w:t>מענה להוכחת עמידה בתנאי הסף המקצועיים</w:t>
            </w:r>
          </w:p>
        </w:tc>
        <w:tc>
          <w:tcPr>
            <w:tcW w:w="5811" w:type="dxa"/>
          </w:tcPr>
          <w:p w14:paraId="43AFE8D1" w14:textId="2DF212FC" w:rsidR="006C68EC" w:rsidRPr="009F16C2" w:rsidRDefault="006C68EC" w:rsidP="00A64385">
            <w:pPr>
              <w:spacing w:line="276" w:lineRule="auto"/>
              <w:rPr>
                <w:rFonts w:ascii="David" w:hAnsi="David" w:cs="David"/>
                <w:rtl/>
              </w:rPr>
            </w:pPr>
            <w:r w:rsidRPr="009F16C2">
              <w:rPr>
                <w:rFonts w:ascii="David" w:hAnsi="David" w:cs="David"/>
                <w:rtl/>
              </w:rPr>
              <w:t xml:space="preserve">על המציע לצרף נספח בו יפורט כיצד המציע עומד בדרישות </w:t>
            </w:r>
            <w:r w:rsidRPr="00A64385">
              <w:rPr>
                <w:rFonts w:ascii="David" w:hAnsi="David" w:cs="David"/>
                <w:rtl/>
              </w:rPr>
              <w:t>המפורטות בסעיף</w:t>
            </w:r>
            <w:r w:rsidRPr="00A64385">
              <w:rPr>
                <w:rFonts w:ascii="David" w:hAnsi="David" w:cs="David" w:hint="cs"/>
                <w:rtl/>
              </w:rPr>
              <w:t xml:space="preserve"> </w:t>
            </w:r>
            <w:r w:rsidR="00A64385" w:rsidRPr="00A64385">
              <w:rPr>
                <w:rFonts w:ascii="David" w:hAnsi="David" w:cs="David" w:hint="cs"/>
                <w:rtl/>
              </w:rPr>
              <w:t>4.</w:t>
            </w:r>
            <w:r w:rsidR="00A64385">
              <w:rPr>
                <w:rFonts w:ascii="David" w:hAnsi="David" w:cs="David" w:hint="cs"/>
                <w:rtl/>
              </w:rPr>
              <w:t>2</w:t>
            </w:r>
            <w:r w:rsidR="00A64385" w:rsidRPr="00A64385">
              <w:rPr>
                <w:rFonts w:ascii="David" w:hAnsi="David" w:cs="David" w:hint="cs"/>
                <w:rtl/>
              </w:rPr>
              <w:t xml:space="preserve"> בפרק א' למסמכי המכרז</w:t>
            </w:r>
            <w:r w:rsidRPr="009F16C2">
              <w:rPr>
                <w:rFonts w:ascii="David" w:hAnsi="David" w:cs="David"/>
                <w:rtl/>
              </w:rPr>
              <w:t>, על הנספח להכיל</w:t>
            </w:r>
            <w:r w:rsidR="00470F1A">
              <w:rPr>
                <w:rFonts w:ascii="David" w:hAnsi="David" w:cs="David"/>
                <w:rtl/>
              </w:rPr>
              <w:t xml:space="preserve"> </w:t>
            </w:r>
            <w:r w:rsidRPr="009F16C2">
              <w:rPr>
                <w:rFonts w:ascii="David" w:hAnsi="David" w:cs="David"/>
                <w:rtl/>
              </w:rPr>
              <w:t xml:space="preserve">פירוט בדבר התהליך והאמצעים הקיימים בשירות. יש לשלב צילומי מסך ודו"חות לצורך הוכחת עמידה בתנאים. </w:t>
            </w:r>
          </w:p>
        </w:tc>
      </w:tr>
      <w:tr w:rsidR="00325DA8" w:rsidRPr="009F16C2" w14:paraId="1696E771" w14:textId="77777777" w:rsidTr="00A64385">
        <w:tc>
          <w:tcPr>
            <w:tcW w:w="1376" w:type="dxa"/>
            <w:vAlign w:val="center"/>
          </w:tcPr>
          <w:p w14:paraId="0295C534" w14:textId="022EC8CD" w:rsidR="00325DA8" w:rsidRDefault="00422BDE" w:rsidP="00F227D8">
            <w:pPr>
              <w:spacing w:line="276" w:lineRule="auto"/>
              <w:jc w:val="center"/>
              <w:rPr>
                <w:rFonts w:ascii="David" w:hAnsi="David" w:cs="David"/>
                <w:b/>
                <w:bCs/>
                <w:rtl/>
              </w:rPr>
            </w:pPr>
            <w:r>
              <w:rPr>
                <w:rFonts w:ascii="David" w:hAnsi="David" w:cs="David" w:hint="cs"/>
                <w:b/>
                <w:bCs/>
                <w:rtl/>
              </w:rPr>
              <w:t>נספח 6</w:t>
            </w:r>
          </w:p>
        </w:tc>
        <w:tc>
          <w:tcPr>
            <w:tcW w:w="2407" w:type="dxa"/>
            <w:vAlign w:val="center"/>
          </w:tcPr>
          <w:p w14:paraId="46BB1C8E" w14:textId="24D96694" w:rsidR="00325DA8" w:rsidRPr="009F16C2" w:rsidRDefault="00422BDE" w:rsidP="00A64385">
            <w:pPr>
              <w:spacing w:line="276" w:lineRule="auto"/>
              <w:jc w:val="center"/>
              <w:rPr>
                <w:rFonts w:ascii="David" w:hAnsi="David" w:cs="David"/>
                <w:rtl/>
              </w:rPr>
            </w:pPr>
            <w:r w:rsidRPr="00422BDE">
              <w:rPr>
                <w:rFonts w:ascii="David" w:hAnsi="David" w:cs="David"/>
                <w:rtl/>
              </w:rPr>
              <w:t>טופס הגשת בקשת הצטרפות ספק למאגר הספקים באופן הסמכה</w:t>
            </w:r>
            <w:r w:rsidRPr="00422BDE">
              <w:rPr>
                <w:rFonts w:ascii="David" w:hAnsi="David" w:cs="David"/>
              </w:rPr>
              <w:t xml:space="preserve"> B </w:t>
            </w:r>
            <w:r w:rsidRPr="00422BDE">
              <w:rPr>
                <w:rFonts w:ascii="David" w:hAnsi="David" w:cs="David"/>
                <w:rtl/>
              </w:rPr>
              <w:t>של מערך הסייבר הלאומי</w:t>
            </w:r>
          </w:p>
        </w:tc>
        <w:tc>
          <w:tcPr>
            <w:tcW w:w="5811" w:type="dxa"/>
          </w:tcPr>
          <w:p w14:paraId="13434410" w14:textId="5689979D" w:rsidR="00325DA8" w:rsidRPr="009F16C2" w:rsidRDefault="00422BDE" w:rsidP="0048761A">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6</w:t>
            </w:r>
            <w:r w:rsidRPr="009F16C2">
              <w:rPr>
                <w:rFonts w:ascii="David" w:hAnsi="David" w:cs="David"/>
                <w:rtl/>
              </w:rPr>
              <w:t>.</w:t>
            </w:r>
          </w:p>
        </w:tc>
      </w:tr>
      <w:tr w:rsidR="0048761A" w:rsidRPr="009F16C2" w14:paraId="361D1284" w14:textId="77777777" w:rsidTr="00A64385">
        <w:tc>
          <w:tcPr>
            <w:tcW w:w="1376" w:type="dxa"/>
            <w:vAlign w:val="center"/>
          </w:tcPr>
          <w:p w14:paraId="5C63C89F" w14:textId="73D45F67" w:rsidR="0048761A" w:rsidRDefault="0048761A" w:rsidP="00F227D8">
            <w:pPr>
              <w:spacing w:line="276" w:lineRule="auto"/>
              <w:jc w:val="center"/>
              <w:rPr>
                <w:rFonts w:ascii="David" w:hAnsi="David" w:cs="David"/>
                <w:b/>
                <w:bCs/>
                <w:rtl/>
              </w:rPr>
            </w:pPr>
            <w:r>
              <w:rPr>
                <w:rFonts w:ascii="David" w:hAnsi="David" w:cs="David" w:hint="cs"/>
                <w:b/>
                <w:bCs/>
                <w:rtl/>
              </w:rPr>
              <w:t>נספח 7</w:t>
            </w:r>
          </w:p>
        </w:tc>
        <w:tc>
          <w:tcPr>
            <w:tcW w:w="2407" w:type="dxa"/>
            <w:vAlign w:val="center"/>
          </w:tcPr>
          <w:p w14:paraId="7B145A18" w14:textId="57864ECB" w:rsidR="0048761A" w:rsidRPr="00422BDE" w:rsidRDefault="0048761A" w:rsidP="00A64385">
            <w:pPr>
              <w:spacing w:line="276" w:lineRule="auto"/>
              <w:jc w:val="center"/>
              <w:rPr>
                <w:rFonts w:ascii="David" w:hAnsi="David" w:cs="David"/>
                <w:rtl/>
              </w:rPr>
            </w:pPr>
            <w:r>
              <w:rPr>
                <w:rFonts w:ascii="David" w:hAnsi="David" w:cs="David" w:hint="cs"/>
                <w:rtl/>
              </w:rPr>
              <w:t>הצהרת יצרן לעמידה בדרישות אבטחת מידע נימבוס</w:t>
            </w:r>
          </w:p>
        </w:tc>
        <w:tc>
          <w:tcPr>
            <w:tcW w:w="5811" w:type="dxa"/>
          </w:tcPr>
          <w:p w14:paraId="56D14A52" w14:textId="4F4F51B5" w:rsidR="0048761A" w:rsidRPr="009F16C2" w:rsidRDefault="0048761A" w:rsidP="00422BDE">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7.</w:t>
            </w:r>
          </w:p>
        </w:tc>
      </w:tr>
      <w:tr w:rsidR="00A64385" w:rsidRPr="009F16C2" w14:paraId="4AC988FF" w14:textId="77777777" w:rsidTr="00A64385">
        <w:tc>
          <w:tcPr>
            <w:tcW w:w="1376" w:type="dxa"/>
            <w:vAlign w:val="center"/>
          </w:tcPr>
          <w:p w14:paraId="121ED732" w14:textId="48BADC2F" w:rsidR="00A64385" w:rsidRDefault="00A64385" w:rsidP="00A64385">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8</w:t>
            </w:r>
          </w:p>
        </w:tc>
        <w:tc>
          <w:tcPr>
            <w:tcW w:w="2407" w:type="dxa"/>
            <w:vAlign w:val="center"/>
          </w:tcPr>
          <w:p w14:paraId="443248F8" w14:textId="159736EA" w:rsidR="00A64385" w:rsidRPr="009F16C2" w:rsidRDefault="00A64385" w:rsidP="00A64385">
            <w:pPr>
              <w:spacing w:line="276" w:lineRule="auto"/>
              <w:jc w:val="center"/>
              <w:rPr>
                <w:rFonts w:ascii="David" w:hAnsi="David" w:cs="David"/>
                <w:rtl/>
              </w:rPr>
            </w:pPr>
            <w:r>
              <w:rPr>
                <w:rFonts w:ascii="David" w:hAnsi="David" w:cs="David" w:hint="cs"/>
                <w:rtl/>
              </w:rPr>
              <w:t>הצעת מחיר</w:t>
            </w:r>
          </w:p>
        </w:tc>
        <w:tc>
          <w:tcPr>
            <w:tcW w:w="5811" w:type="dxa"/>
            <w:vAlign w:val="center"/>
          </w:tcPr>
          <w:p w14:paraId="58262796" w14:textId="3B297E64" w:rsidR="00A64385" w:rsidRPr="009F16C2" w:rsidRDefault="005E0DC1" w:rsidP="005E0DC1">
            <w:pPr>
              <w:spacing w:line="276" w:lineRule="auto"/>
              <w:rPr>
                <w:rFonts w:ascii="David" w:hAnsi="David" w:cs="David"/>
                <w:rtl/>
              </w:rPr>
            </w:pPr>
            <w:r>
              <w:rPr>
                <w:rFonts w:ascii="David" w:hAnsi="David" w:cs="David"/>
                <w:rtl/>
              </w:rPr>
              <w:t>על המציע להגיש את הצעת המחיר בהתאם להנחיות המפורטות במסמכי המכרז.</w:t>
            </w:r>
          </w:p>
        </w:tc>
      </w:tr>
      <w:tr w:rsidR="0041000B" w:rsidRPr="009F16C2" w14:paraId="61086710" w14:textId="77777777" w:rsidTr="00A64385">
        <w:tc>
          <w:tcPr>
            <w:tcW w:w="1376" w:type="dxa"/>
            <w:vAlign w:val="center"/>
          </w:tcPr>
          <w:p w14:paraId="2A203E01" w14:textId="16A6E6BA" w:rsidR="0041000B" w:rsidRDefault="0041000B" w:rsidP="00A64385">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9</w:t>
            </w:r>
          </w:p>
        </w:tc>
        <w:tc>
          <w:tcPr>
            <w:tcW w:w="2407" w:type="dxa"/>
            <w:vAlign w:val="center"/>
          </w:tcPr>
          <w:p w14:paraId="31F76B3B" w14:textId="5659E21F" w:rsidR="0041000B" w:rsidRDefault="005E0DC1" w:rsidP="00A64385">
            <w:pPr>
              <w:spacing w:line="276" w:lineRule="auto"/>
              <w:jc w:val="center"/>
              <w:rPr>
                <w:rFonts w:ascii="David" w:hAnsi="David" w:cs="David"/>
                <w:rtl/>
              </w:rPr>
            </w:pPr>
            <w:r>
              <w:rPr>
                <w:rFonts w:ascii="David" w:hAnsi="David" w:cs="David" w:hint="cs"/>
                <w:rtl/>
              </w:rPr>
              <w:t>מפרט ההצעה</w:t>
            </w:r>
          </w:p>
        </w:tc>
        <w:tc>
          <w:tcPr>
            <w:tcW w:w="5811" w:type="dxa"/>
            <w:vAlign w:val="center"/>
          </w:tcPr>
          <w:p w14:paraId="7BD9791E" w14:textId="0638B5B0" w:rsidR="0041000B" w:rsidRPr="009F16C2" w:rsidRDefault="005E0DC1" w:rsidP="005E0DC1">
            <w:pPr>
              <w:spacing w:line="276" w:lineRule="auto"/>
              <w:rPr>
                <w:rFonts w:ascii="David" w:hAnsi="David" w:cs="David"/>
                <w:rtl/>
              </w:rPr>
            </w:pPr>
            <w:r>
              <w:rPr>
                <w:rFonts w:ascii="David" w:hAnsi="David" w:cs="David"/>
                <w:rtl/>
              </w:rPr>
              <w:t>על המציע לספק בנספח זה מענה מפורט על כלל הדרישות שצוינו ביחס לכל אחד מהשירותים המוצעים על ידו.</w:t>
            </w:r>
          </w:p>
        </w:tc>
      </w:tr>
      <w:tr w:rsidR="00C007D8" w:rsidRPr="009F16C2" w14:paraId="23B76B61" w14:textId="77777777" w:rsidTr="00A64385">
        <w:trPr>
          <w:trHeight w:val="651"/>
        </w:trPr>
        <w:tc>
          <w:tcPr>
            <w:tcW w:w="1376" w:type="dxa"/>
            <w:vAlign w:val="center"/>
          </w:tcPr>
          <w:p w14:paraId="22EE1CEA" w14:textId="52179D8B" w:rsidR="00C007D8" w:rsidRDefault="00C007D8" w:rsidP="00F227D8">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10</w:t>
            </w:r>
            <w:r>
              <w:rPr>
                <w:rFonts w:ascii="David" w:hAnsi="David" w:cs="David" w:hint="cs"/>
                <w:b/>
                <w:bCs/>
                <w:rtl/>
              </w:rPr>
              <w:t xml:space="preserve"> </w:t>
            </w:r>
          </w:p>
        </w:tc>
        <w:tc>
          <w:tcPr>
            <w:tcW w:w="2407" w:type="dxa"/>
            <w:vAlign w:val="center"/>
          </w:tcPr>
          <w:p w14:paraId="23D7F68E" w14:textId="41CDC035" w:rsidR="00C007D8" w:rsidRPr="009F16C2" w:rsidRDefault="00BB50B7" w:rsidP="00A64385">
            <w:pPr>
              <w:spacing w:line="276" w:lineRule="auto"/>
              <w:jc w:val="center"/>
              <w:rPr>
                <w:rFonts w:ascii="David" w:hAnsi="David" w:cs="David"/>
                <w:rtl/>
              </w:rPr>
            </w:pPr>
            <w:r>
              <w:rPr>
                <w:rFonts w:ascii="David" w:hAnsi="David" w:cs="David" w:hint="cs"/>
                <w:rtl/>
              </w:rPr>
              <w:t>ערבות הצעה</w:t>
            </w:r>
          </w:p>
        </w:tc>
        <w:tc>
          <w:tcPr>
            <w:tcW w:w="5811" w:type="dxa"/>
          </w:tcPr>
          <w:p w14:paraId="2F1A6C3F" w14:textId="0F1F7176" w:rsidR="00C007D8" w:rsidRPr="009F16C2" w:rsidRDefault="00C007D8" w:rsidP="00F227D8">
            <w:pPr>
              <w:spacing w:line="276" w:lineRule="auto"/>
              <w:rPr>
                <w:rFonts w:ascii="David" w:hAnsi="David" w:cs="David"/>
                <w:rtl/>
              </w:rPr>
            </w:pPr>
          </w:p>
        </w:tc>
      </w:tr>
      <w:tr w:rsidR="00A64385" w:rsidRPr="009F16C2" w14:paraId="268DDD0E" w14:textId="77777777" w:rsidTr="00094B51">
        <w:tc>
          <w:tcPr>
            <w:tcW w:w="1376" w:type="dxa"/>
            <w:vAlign w:val="center"/>
          </w:tcPr>
          <w:p w14:paraId="4D50E0C4" w14:textId="15DCD3AC" w:rsidR="00A64385" w:rsidRPr="009F16C2" w:rsidRDefault="00A64385" w:rsidP="00094B51">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11</w:t>
            </w:r>
          </w:p>
        </w:tc>
        <w:tc>
          <w:tcPr>
            <w:tcW w:w="2407" w:type="dxa"/>
            <w:vAlign w:val="center"/>
          </w:tcPr>
          <w:p w14:paraId="32CBAF26" w14:textId="77777777" w:rsidR="00A64385" w:rsidRDefault="00A64385" w:rsidP="00094B51">
            <w:pPr>
              <w:spacing w:line="276" w:lineRule="auto"/>
              <w:jc w:val="center"/>
              <w:rPr>
                <w:rFonts w:ascii="David" w:hAnsi="David" w:cs="David"/>
                <w:rtl/>
              </w:rPr>
            </w:pPr>
            <w:r w:rsidRPr="009F16C2">
              <w:rPr>
                <w:rFonts w:ascii="David" w:hAnsi="David" w:cs="David"/>
                <w:rtl/>
              </w:rPr>
              <w:t>מסמך השאלות והתשובות כאשר הוא חתום על ידי המציע.</w:t>
            </w:r>
          </w:p>
          <w:p w14:paraId="4B0B0684" w14:textId="77777777" w:rsidR="00A64385" w:rsidRDefault="00A64385" w:rsidP="00094B51">
            <w:pPr>
              <w:spacing w:line="276" w:lineRule="auto"/>
              <w:jc w:val="center"/>
              <w:rPr>
                <w:rFonts w:ascii="David" w:hAnsi="David" w:cs="David"/>
                <w:rtl/>
              </w:rPr>
            </w:pPr>
          </w:p>
          <w:p w14:paraId="0105DB43" w14:textId="078C2A1B" w:rsidR="00A64385" w:rsidRPr="00732AC8" w:rsidRDefault="00E43BA9" w:rsidP="00732AC8">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58B93CA1" w14:textId="77777777" w:rsidR="00A64385" w:rsidRPr="009F16C2" w:rsidRDefault="00A64385" w:rsidP="00094B51">
            <w:pPr>
              <w:spacing w:line="276" w:lineRule="auto"/>
              <w:rPr>
                <w:rFonts w:ascii="David" w:hAnsi="David" w:cs="David"/>
                <w:rtl/>
              </w:rPr>
            </w:pPr>
            <w:r w:rsidRPr="009F16C2">
              <w:rPr>
                <w:rFonts w:ascii="David" w:hAnsi="David" w:cs="David"/>
                <w:rtl/>
              </w:rPr>
              <w:t xml:space="preserve">על המציע לצרף את מסמך השאלות והתשובות כאמור בסעיף </w:t>
            </w:r>
            <w:r>
              <w:rPr>
                <w:rFonts w:ascii="David" w:hAnsi="David" w:cs="David"/>
                <w:cs/>
              </w:rPr>
              <w:t>‎</w:t>
            </w:r>
            <w:r>
              <w:rPr>
                <w:rFonts w:ascii="David" w:hAnsi="David" w:cs="David"/>
              </w:rPr>
              <w:t>2.3.6</w:t>
            </w:r>
            <w:r w:rsidRPr="009F16C2">
              <w:rPr>
                <w:rFonts w:ascii="David" w:hAnsi="David" w:cs="David"/>
                <w:rtl/>
              </w:rPr>
              <w:t xml:space="preserve"> למכרז זה שהוא חתום על ידו.</w:t>
            </w:r>
          </w:p>
          <w:p w14:paraId="5557DB88" w14:textId="77777777" w:rsidR="00A64385" w:rsidRPr="009F16C2" w:rsidRDefault="00A64385" w:rsidP="00094B51">
            <w:pPr>
              <w:spacing w:line="276" w:lineRule="auto"/>
              <w:rPr>
                <w:rFonts w:ascii="David" w:hAnsi="David" w:cs="David"/>
                <w:rtl/>
              </w:rPr>
            </w:pPr>
          </w:p>
        </w:tc>
      </w:tr>
      <w:tr w:rsidR="00C007D8" w:rsidRPr="009F16C2" w14:paraId="1068297A" w14:textId="77777777" w:rsidTr="00A64385">
        <w:tc>
          <w:tcPr>
            <w:tcW w:w="1376" w:type="dxa"/>
            <w:vAlign w:val="center"/>
          </w:tcPr>
          <w:p w14:paraId="298E1BAC" w14:textId="6F643F28" w:rsidR="00C007D8" w:rsidRDefault="00EE5088" w:rsidP="00F227D8">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12</w:t>
            </w:r>
          </w:p>
        </w:tc>
        <w:tc>
          <w:tcPr>
            <w:tcW w:w="2407" w:type="dxa"/>
            <w:vAlign w:val="center"/>
          </w:tcPr>
          <w:p w14:paraId="7598A55F" w14:textId="3EF69C49" w:rsidR="00C007D8" w:rsidRDefault="00BB50B7" w:rsidP="00E43BA9">
            <w:pPr>
              <w:spacing w:line="276" w:lineRule="auto"/>
              <w:jc w:val="center"/>
              <w:rPr>
                <w:rFonts w:ascii="David" w:hAnsi="David" w:cs="David"/>
                <w:rtl/>
              </w:rPr>
            </w:pPr>
            <w:r>
              <w:rPr>
                <w:rFonts w:ascii="David" w:hAnsi="David" w:cs="David" w:hint="cs"/>
                <w:rtl/>
              </w:rPr>
              <w:t>הסכם התקשרות לשלב הפיילוט</w:t>
            </w:r>
            <w:r w:rsidR="00E747BE">
              <w:rPr>
                <w:rFonts w:ascii="David" w:hAnsi="David" w:cs="David" w:hint="cs"/>
                <w:rtl/>
              </w:rPr>
              <w:t xml:space="preserve"> </w:t>
            </w:r>
          </w:p>
          <w:p w14:paraId="0FA5E500" w14:textId="77777777" w:rsidR="00E43BA9" w:rsidRDefault="00E43BA9" w:rsidP="00A64385">
            <w:pPr>
              <w:spacing w:line="276" w:lineRule="auto"/>
              <w:jc w:val="center"/>
              <w:rPr>
                <w:rFonts w:ascii="David" w:hAnsi="David" w:cs="David"/>
                <w:rtl/>
              </w:rPr>
            </w:pPr>
          </w:p>
          <w:p w14:paraId="4BC860A3" w14:textId="2082D886" w:rsidR="00E43BA9" w:rsidRPr="00E43BA9" w:rsidRDefault="00E43BA9" w:rsidP="00E43BA9">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61302E2C" w14:textId="2DBE8BFF" w:rsidR="00C007D8" w:rsidRPr="009F16C2" w:rsidRDefault="00E43BA9" w:rsidP="00E43BA9">
            <w:pPr>
              <w:spacing w:line="276" w:lineRule="auto"/>
              <w:rPr>
                <w:rFonts w:ascii="David" w:hAnsi="David" w:cs="David"/>
                <w:rtl/>
              </w:rPr>
            </w:pPr>
            <w:r w:rsidRPr="009F16C2">
              <w:rPr>
                <w:rFonts w:ascii="David" w:hAnsi="David" w:cs="David"/>
                <w:rtl/>
              </w:rPr>
              <w:lastRenderedPageBreak/>
              <w:t xml:space="preserve">על המציע לצרף את </w:t>
            </w:r>
            <w:r>
              <w:rPr>
                <w:rFonts w:ascii="David" w:hAnsi="David" w:cs="David" w:hint="cs"/>
                <w:rtl/>
              </w:rPr>
              <w:t xml:space="preserve">הסכם התקשרות לשלב הפיילוט המצורף בפרק ד' למסמכי המכרז, </w:t>
            </w:r>
            <w:r w:rsidRPr="009F16C2">
              <w:rPr>
                <w:rFonts w:ascii="David" w:hAnsi="David" w:cs="David"/>
                <w:rtl/>
              </w:rPr>
              <w:t xml:space="preserve">חתום </w:t>
            </w:r>
            <w:r>
              <w:rPr>
                <w:rFonts w:ascii="David" w:hAnsi="David" w:cs="David" w:hint="cs"/>
                <w:rtl/>
              </w:rPr>
              <w:t>בהתאם לנדרש עי המציע.</w:t>
            </w:r>
          </w:p>
        </w:tc>
      </w:tr>
      <w:tr w:rsidR="00E43BA9" w:rsidRPr="009F16C2" w14:paraId="2CD13D4D" w14:textId="77777777" w:rsidTr="00A64385">
        <w:tc>
          <w:tcPr>
            <w:tcW w:w="1376" w:type="dxa"/>
            <w:vAlign w:val="center"/>
          </w:tcPr>
          <w:p w14:paraId="5C68F789" w14:textId="7335201F" w:rsidR="00E43BA9" w:rsidRDefault="00E43BA9" w:rsidP="00E43BA9">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13</w:t>
            </w:r>
          </w:p>
        </w:tc>
        <w:tc>
          <w:tcPr>
            <w:tcW w:w="2407" w:type="dxa"/>
            <w:vAlign w:val="center"/>
          </w:tcPr>
          <w:p w14:paraId="1D493FE9" w14:textId="128BC7DA" w:rsidR="00E43BA9" w:rsidRDefault="00E43BA9" w:rsidP="00E43BA9">
            <w:pPr>
              <w:spacing w:line="276" w:lineRule="auto"/>
              <w:jc w:val="center"/>
              <w:rPr>
                <w:rFonts w:ascii="David" w:hAnsi="David" w:cs="David"/>
                <w:rtl/>
              </w:rPr>
            </w:pPr>
            <w:r>
              <w:rPr>
                <w:rFonts w:ascii="David" w:hAnsi="David" w:cs="David" w:hint="cs"/>
                <w:rtl/>
              </w:rPr>
              <w:t>חוזה התקשרות</w:t>
            </w:r>
          </w:p>
          <w:p w14:paraId="177EA840" w14:textId="77777777" w:rsidR="00E43BA9" w:rsidRDefault="00E43BA9" w:rsidP="00E43BA9">
            <w:pPr>
              <w:spacing w:line="276" w:lineRule="auto"/>
              <w:jc w:val="center"/>
              <w:rPr>
                <w:rFonts w:ascii="David" w:hAnsi="David" w:cs="David"/>
                <w:rtl/>
              </w:rPr>
            </w:pPr>
          </w:p>
          <w:p w14:paraId="41ED2381" w14:textId="227235EF" w:rsidR="00E43BA9" w:rsidRPr="00E43BA9" w:rsidRDefault="00E43BA9" w:rsidP="00E43BA9">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4177D272" w14:textId="4D8EB3C9" w:rsidR="00E43BA9" w:rsidRPr="009F16C2" w:rsidRDefault="00E43BA9" w:rsidP="00E43BA9">
            <w:pPr>
              <w:spacing w:line="276" w:lineRule="auto"/>
              <w:rPr>
                <w:rFonts w:ascii="David" w:hAnsi="David" w:cs="David"/>
                <w:rtl/>
              </w:rPr>
            </w:pPr>
            <w:r w:rsidRPr="009F16C2">
              <w:rPr>
                <w:rFonts w:ascii="David" w:hAnsi="David" w:cs="David"/>
                <w:rtl/>
              </w:rPr>
              <w:t xml:space="preserve">על המציע לצרף את </w:t>
            </w:r>
            <w:r>
              <w:rPr>
                <w:rFonts w:ascii="David" w:hAnsi="David" w:cs="David" w:hint="cs"/>
                <w:rtl/>
              </w:rPr>
              <w:t xml:space="preserve">חוזה ההתקשרות המצורף בפרק ה' למסמכי המכרז, </w:t>
            </w:r>
            <w:r w:rsidRPr="009F16C2">
              <w:rPr>
                <w:rFonts w:ascii="David" w:hAnsi="David" w:cs="David"/>
                <w:rtl/>
              </w:rPr>
              <w:t xml:space="preserve">חתום </w:t>
            </w:r>
            <w:r>
              <w:rPr>
                <w:rFonts w:ascii="David" w:hAnsi="David" w:cs="David" w:hint="cs"/>
                <w:rtl/>
              </w:rPr>
              <w:t>בהתאם לנדרש עי המציע.</w:t>
            </w:r>
          </w:p>
        </w:tc>
      </w:tr>
      <w:tr w:rsidR="00F82F00" w:rsidRPr="009F16C2" w14:paraId="2E54F015" w14:textId="77777777" w:rsidTr="00A64385">
        <w:tc>
          <w:tcPr>
            <w:tcW w:w="1376" w:type="dxa"/>
            <w:vAlign w:val="center"/>
          </w:tcPr>
          <w:p w14:paraId="47709632" w14:textId="01E9A648" w:rsidR="00F82F00" w:rsidRDefault="00F82F00" w:rsidP="00E43BA9">
            <w:pPr>
              <w:spacing w:line="276" w:lineRule="auto"/>
              <w:jc w:val="center"/>
              <w:rPr>
                <w:rFonts w:ascii="David" w:hAnsi="David" w:cs="David"/>
                <w:b/>
                <w:bCs/>
                <w:rtl/>
              </w:rPr>
            </w:pPr>
            <w:r>
              <w:rPr>
                <w:rFonts w:ascii="David" w:hAnsi="David" w:cs="David" w:hint="cs"/>
                <w:b/>
                <w:bCs/>
                <w:rtl/>
              </w:rPr>
              <w:t>נספח 14</w:t>
            </w:r>
          </w:p>
        </w:tc>
        <w:tc>
          <w:tcPr>
            <w:tcW w:w="2407" w:type="dxa"/>
            <w:vAlign w:val="center"/>
          </w:tcPr>
          <w:p w14:paraId="453ED507" w14:textId="14F408C8" w:rsidR="00F82F00" w:rsidRDefault="00F82F00" w:rsidP="00E43BA9">
            <w:pPr>
              <w:spacing w:line="276" w:lineRule="auto"/>
              <w:jc w:val="center"/>
              <w:rPr>
                <w:rFonts w:ascii="David" w:hAnsi="David" w:cs="David"/>
                <w:rtl/>
              </w:rPr>
            </w:pPr>
            <w:r>
              <w:rPr>
                <w:rFonts w:ascii="David" w:hAnsi="David" w:cs="David" w:hint="cs"/>
                <w:rtl/>
              </w:rPr>
              <w:t>מחירון שירות</w:t>
            </w:r>
          </w:p>
        </w:tc>
        <w:tc>
          <w:tcPr>
            <w:tcW w:w="5811" w:type="dxa"/>
          </w:tcPr>
          <w:p w14:paraId="3A22B9EB" w14:textId="77777777" w:rsidR="00F82F00" w:rsidRDefault="00F82F00" w:rsidP="00F82F00">
            <w:pPr>
              <w:spacing w:line="276" w:lineRule="auto"/>
              <w:rPr>
                <w:rFonts w:ascii="David" w:hAnsi="David" w:cs="David"/>
                <w:rtl/>
              </w:rPr>
            </w:pPr>
            <w:r>
              <w:rPr>
                <w:rFonts w:ascii="David" w:hAnsi="David" w:cs="David" w:hint="cs"/>
                <w:rtl/>
              </w:rPr>
              <w:t>על המציע לצרף קישור למחירון חול של השירות.</w:t>
            </w:r>
          </w:p>
          <w:p w14:paraId="167F57B8" w14:textId="09C937E4" w:rsidR="00F82F00" w:rsidRPr="009F16C2" w:rsidRDefault="00F82F00" w:rsidP="00F82F00">
            <w:pPr>
              <w:spacing w:line="276" w:lineRule="auto"/>
              <w:rPr>
                <w:rFonts w:ascii="David" w:hAnsi="David" w:cs="David"/>
                <w:rtl/>
              </w:rPr>
            </w:pPr>
            <w:r>
              <w:rPr>
                <w:rFonts w:ascii="David" w:hAnsi="David" w:cs="David" w:hint="cs"/>
                <w:rtl/>
              </w:rPr>
              <w:t>אם מחירון חול אינו פומבי יש לצרף אותו כנספח להצעה.</w:t>
            </w:r>
          </w:p>
        </w:tc>
      </w:tr>
    </w:tbl>
    <w:p w14:paraId="26A3595B" w14:textId="77777777" w:rsidR="006C68EC" w:rsidRPr="009669FF" w:rsidRDefault="006C68EC" w:rsidP="006C68EC">
      <w:pPr>
        <w:spacing w:line="360" w:lineRule="auto"/>
        <w:ind w:left="33"/>
        <w:rPr>
          <w:rFonts w:ascii="David" w:hAnsi="David" w:cs="David"/>
          <w:highlight w:val="yellow"/>
        </w:rPr>
      </w:pPr>
    </w:p>
    <w:p w14:paraId="417D0FED" w14:textId="77777777" w:rsidR="006C68EC" w:rsidRPr="009669FF" w:rsidRDefault="006C68EC" w:rsidP="006C68EC">
      <w:pPr>
        <w:spacing w:line="360" w:lineRule="auto"/>
        <w:ind w:left="33"/>
        <w:rPr>
          <w:rFonts w:ascii="David" w:hAnsi="David" w:cs="David"/>
          <w:rtl/>
        </w:rPr>
      </w:pPr>
    </w:p>
    <w:p w14:paraId="254756FD" w14:textId="77777777" w:rsidR="00422BDE" w:rsidRDefault="00422BDE">
      <w:pPr>
        <w:bidi w:val="0"/>
        <w:spacing w:before="200" w:after="200" w:line="276" w:lineRule="auto"/>
        <w:rPr>
          <w:rFonts w:ascii="David" w:hAnsi="David" w:cs="David"/>
          <w:b/>
          <w:bCs/>
          <w:sz w:val="40"/>
          <w:szCs w:val="40"/>
          <w:rtl/>
        </w:rPr>
      </w:pPr>
      <w:r>
        <w:rPr>
          <w:rtl/>
        </w:rPr>
        <w:br w:type="page"/>
      </w:r>
    </w:p>
    <w:p w14:paraId="598B6EB5" w14:textId="418BA50A" w:rsidR="006C68EC" w:rsidRDefault="006C68EC" w:rsidP="00422BDE">
      <w:pPr>
        <w:pStyle w:val="afffffff9"/>
        <w:rPr>
          <w:rtl/>
        </w:rPr>
      </w:pPr>
      <w:bookmarkStart w:id="428" w:name="_Toc157348570"/>
      <w:bookmarkStart w:id="429" w:name="_Toc157349255"/>
      <w:r w:rsidRPr="009A49C2">
        <w:rPr>
          <w:rtl/>
        </w:rPr>
        <w:lastRenderedPageBreak/>
        <w:t>נספח 1 – נסח חברה/ אישור ניהול תקין</w:t>
      </w:r>
      <w:bookmarkEnd w:id="428"/>
      <w:bookmarkEnd w:id="429"/>
    </w:p>
    <w:p w14:paraId="6820C3FD" w14:textId="77777777" w:rsidR="00C7359A" w:rsidRDefault="00C7359A" w:rsidP="006C68EC">
      <w:pPr>
        <w:spacing w:line="360" w:lineRule="auto"/>
        <w:rPr>
          <w:rFonts w:ascii="David" w:hAnsi="David" w:cs="David"/>
          <w:rtl/>
        </w:rPr>
      </w:pPr>
    </w:p>
    <w:p w14:paraId="5522F7E9" w14:textId="0408FEB9" w:rsidR="006C68EC" w:rsidRPr="003B6C5B" w:rsidRDefault="006C68EC" w:rsidP="006C68EC">
      <w:pPr>
        <w:spacing w:line="360" w:lineRule="auto"/>
        <w:rPr>
          <w:rFonts w:ascii="David" w:hAnsi="David" w:cs="David"/>
          <w:rtl/>
        </w:rPr>
      </w:pPr>
      <w:r w:rsidRPr="003B6C5B">
        <w:rPr>
          <w:rFonts w:ascii="David" w:hAnsi="David" w:cs="David"/>
          <w:rtl/>
        </w:rPr>
        <w:t>נסח פרטי חברה או שותפות עדכני מרשות התאגידים הניתן להפקה דרך אתר האינטרנט של רשות התאגידים (בלחיצה על הקישור "הפקת נסח חברה"),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98D7D89"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עמותה יצרף אישור ניהול תקין.</w:t>
      </w:r>
    </w:p>
    <w:p w14:paraId="0415CD16"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אגודה שיתופית יצרף תעודת רישום אגודה מרשם האגודות השיתופיות.</w:t>
      </w:r>
    </w:p>
    <w:p w14:paraId="53697013" w14:textId="77777777" w:rsidR="006C68EC" w:rsidRDefault="006C68EC" w:rsidP="006C68EC">
      <w:pPr>
        <w:bidi w:val="0"/>
        <w:spacing w:before="200" w:after="200" w:line="276" w:lineRule="auto"/>
        <w:rPr>
          <w:rFonts w:ascii="David" w:eastAsiaTheme="minorHAnsi" w:hAnsi="David" w:cs="David"/>
          <w:b/>
          <w:bCs/>
          <w:sz w:val="32"/>
          <w:szCs w:val="32"/>
          <w:u w:val="single"/>
        </w:rPr>
      </w:pPr>
      <w:r>
        <w:rPr>
          <w:sz w:val="32"/>
          <w:szCs w:val="32"/>
          <w:rtl/>
        </w:rPr>
        <w:br w:type="page"/>
      </w:r>
    </w:p>
    <w:p w14:paraId="0EFD73C1" w14:textId="77777777" w:rsidR="006C68EC" w:rsidRPr="009A49C2" w:rsidRDefault="006C68EC" w:rsidP="00422BDE">
      <w:pPr>
        <w:pStyle w:val="afffffff9"/>
        <w:rPr>
          <w:rtl/>
        </w:rPr>
      </w:pPr>
      <w:bookmarkStart w:id="430" w:name="_Toc157348571"/>
      <w:bookmarkStart w:id="431" w:name="_Toc157349256"/>
      <w:r w:rsidRPr="009A49C2">
        <w:rPr>
          <w:rtl/>
        </w:rPr>
        <w:lastRenderedPageBreak/>
        <w:t xml:space="preserve">נספח 2 </w:t>
      </w:r>
      <w:r>
        <w:rPr>
          <w:rtl/>
        </w:rPr>
        <w:t>–</w:t>
      </w:r>
      <w:r w:rsidRPr="009A49C2">
        <w:rPr>
          <w:rtl/>
        </w:rPr>
        <w:t xml:space="preserve"> אישור</w:t>
      </w:r>
      <w:r>
        <w:rPr>
          <w:rFonts w:hint="cs"/>
          <w:rtl/>
        </w:rPr>
        <w:t xml:space="preserve"> </w:t>
      </w:r>
      <w:r w:rsidRPr="009A49C2">
        <w:rPr>
          <w:rtl/>
        </w:rPr>
        <w:t>על ניהול פנקסי חשבונות ורשומות</w:t>
      </w:r>
      <w:bookmarkEnd w:id="430"/>
      <w:bookmarkEnd w:id="431"/>
    </w:p>
    <w:p w14:paraId="56DF3F3C" w14:textId="77777777" w:rsidR="006C68EC" w:rsidRPr="009A49C2" w:rsidRDefault="006C68EC" w:rsidP="006C68EC">
      <w:pPr>
        <w:spacing w:before="120" w:after="120" w:line="360" w:lineRule="auto"/>
        <w:rPr>
          <w:rFonts w:ascii="David" w:hAnsi="David" w:cs="David"/>
          <w:rtl/>
        </w:rPr>
      </w:pPr>
      <w:r w:rsidRPr="009A49C2">
        <w:rPr>
          <w:rFonts w:ascii="David" w:hAnsi="David" w:cs="David"/>
          <w:rtl/>
        </w:rPr>
        <w:t xml:space="preserve">יש לצרף אישור תקף מ"פקיד מורשה" על פי חוק עסקאות גופים ציבוריים, מרואה חשבון, או מיועץ מס, על ניהול פנקסי חשבונות, ודיווח לרשויות המס כנדרש בחוק. </w:t>
      </w:r>
    </w:p>
    <w:p w14:paraId="374B5694" w14:textId="77777777" w:rsidR="006C68EC" w:rsidRPr="009A49C2" w:rsidRDefault="006C68EC" w:rsidP="006C68EC">
      <w:pPr>
        <w:rPr>
          <w:rtl/>
        </w:rPr>
      </w:pPr>
    </w:p>
    <w:p w14:paraId="60453AAA" w14:textId="77777777" w:rsidR="006C68EC" w:rsidRPr="009669FF" w:rsidRDefault="006C68EC" w:rsidP="006C68EC">
      <w:pPr>
        <w:bidi w:val="0"/>
        <w:spacing w:before="200" w:after="200" w:line="276" w:lineRule="auto"/>
        <w:rPr>
          <w:rFonts w:ascii="David" w:hAnsi="David" w:cs="David"/>
        </w:rPr>
      </w:pPr>
      <w:r w:rsidRPr="009669FF">
        <w:rPr>
          <w:rFonts w:ascii="David" w:hAnsi="David" w:cs="David"/>
          <w:rtl/>
        </w:rPr>
        <w:br w:type="page"/>
      </w:r>
    </w:p>
    <w:p w14:paraId="5AE86FDC" w14:textId="77777777" w:rsidR="006C68EC" w:rsidRPr="009A49C2" w:rsidRDefault="006C68EC" w:rsidP="00422BDE">
      <w:pPr>
        <w:pStyle w:val="afffffff9"/>
        <w:rPr>
          <w:rtl/>
        </w:rPr>
      </w:pPr>
      <w:bookmarkStart w:id="432" w:name="_Toc157348572"/>
      <w:bookmarkStart w:id="433" w:name="_Toc157349257"/>
      <w:r w:rsidRPr="009A49C2">
        <w:rPr>
          <w:rtl/>
        </w:rPr>
        <w:lastRenderedPageBreak/>
        <w:t>נספח 3 –</w:t>
      </w:r>
      <w:r w:rsidRPr="009A49C2">
        <w:rPr>
          <w:rFonts w:hint="cs"/>
          <w:rtl/>
        </w:rPr>
        <w:t xml:space="preserve"> </w:t>
      </w:r>
      <w:r w:rsidRPr="009A49C2">
        <w:rPr>
          <w:rtl/>
        </w:rPr>
        <w:t>תצהיר בדבר היעדר הרשעות בגין העסקת עובדים זרים ושכר מינימום</w:t>
      </w:r>
      <w:bookmarkEnd w:id="432"/>
      <w:bookmarkEnd w:id="433"/>
    </w:p>
    <w:p w14:paraId="022E25EC" w14:textId="77777777" w:rsidR="000D4F5E" w:rsidRDefault="000D4F5E" w:rsidP="006C68EC">
      <w:pPr>
        <w:spacing w:line="320" w:lineRule="atLeast"/>
        <w:jc w:val="both"/>
        <w:rPr>
          <w:rFonts w:ascii="David" w:hAnsi="David" w:cs="David"/>
          <w:rtl/>
        </w:rPr>
      </w:pPr>
    </w:p>
    <w:p w14:paraId="7E559D8B" w14:textId="77777777" w:rsidR="000D4F5E" w:rsidRDefault="000D4F5E" w:rsidP="006C68EC">
      <w:pPr>
        <w:spacing w:line="320" w:lineRule="atLeast"/>
        <w:jc w:val="both"/>
        <w:rPr>
          <w:rFonts w:ascii="David" w:hAnsi="David" w:cs="David"/>
          <w:rtl/>
        </w:rPr>
      </w:pPr>
    </w:p>
    <w:p w14:paraId="22183E8A" w14:textId="3F717300" w:rsidR="006C68EC" w:rsidRPr="009669FF" w:rsidRDefault="006C68EC" w:rsidP="006C68EC">
      <w:pPr>
        <w:spacing w:line="320" w:lineRule="atLeast"/>
        <w:jc w:val="both"/>
        <w:rPr>
          <w:rFonts w:ascii="David" w:hAnsi="David" w:cs="David"/>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1723F207" w14:textId="77777777" w:rsidR="006C68EC" w:rsidRPr="009669FF" w:rsidRDefault="006C68EC" w:rsidP="006C68EC">
      <w:pPr>
        <w:spacing w:line="320" w:lineRule="atLeast"/>
        <w:jc w:val="both"/>
        <w:rPr>
          <w:rFonts w:ascii="David" w:hAnsi="David" w:cs="David"/>
          <w:sz w:val="14"/>
          <w:szCs w:val="14"/>
          <w:rtl/>
        </w:rPr>
      </w:pPr>
    </w:p>
    <w:p w14:paraId="5908AB5E" w14:textId="1B8CB64D" w:rsidR="006C68EC" w:rsidRPr="009669FF" w:rsidRDefault="006C68EC" w:rsidP="00A64385">
      <w:pPr>
        <w:spacing w:line="320" w:lineRule="atLeast"/>
        <w:jc w:val="both"/>
        <w:rPr>
          <w:rFonts w:ascii="David" w:hAnsi="David" w:cs="David"/>
          <w:rtl/>
        </w:rPr>
      </w:pPr>
      <w:r w:rsidRPr="009669FF">
        <w:rPr>
          <w:rFonts w:ascii="David" w:hAnsi="David" w:cs="David"/>
          <w:rtl/>
        </w:rPr>
        <w:t>הנני נותן/ת תצהיר זה בשם ___________________ שהוא המציע (להלן: "</w:t>
      </w:r>
      <w:r w:rsidRPr="009669FF">
        <w:rPr>
          <w:rFonts w:ascii="David" w:hAnsi="David" w:cs="David"/>
          <w:b/>
          <w:bCs/>
          <w:rtl/>
        </w:rPr>
        <w:t>המציע</w:t>
      </w:r>
      <w:r w:rsidRPr="009669FF">
        <w:rPr>
          <w:rFonts w:ascii="David" w:hAnsi="David" w:cs="David"/>
          <w:rtl/>
        </w:rPr>
        <w:t xml:space="preserve">"), המבקש להתקשר עם מכרז מספר </w:t>
      </w:r>
      <w:r w:rsidR="00A64385">
        <w:rPr>
          <w:rFonts w:ascii="David" w:hAnsi="David" w:cs="David" w:hint="cs"/>
          <w:rtl/>
        </w:rPr>
        <w:t>1-1.2024</w:t>
      </w:r>
      <w:r w:rsidRPr="009669FF">
        <w:rPr>
          <w:rFonts w:ascii="David" w:hAnsi="David" w:cs="David"/>
          <w:rtl/>
        </w:rPr>
        <w:t xml:space="preserve"> </w:t>
      </w:r>
      <w:r w:rsidR="00A64385" w:rsidRPr="00A64385">
        <w:rPr>
          <w:rFonts w:ascii="David" w:hAnsi="David" w:cs="David"/>
          <w:rtl/>
        </w:rPr>
        <w:t>"תפנית" (</w:t>
      </w:r>
      <w:r w:rsidR="00A64385" w:rsidRPr="00A64385">
        <w:rPr>
          <w:rFonts w:ascii="David" w:hAnsi="David" w:cs="David"/>
        </w:rPr>
        <w:t>PDNS</w:t>
      </w:r>
      <w:r w:rsidR="00A64385" w:rsidRPr="00A64385">
        <w:rPr>
          <w:rFonts w:ascii="David" w:hAnsi="David" w:cs="David"/>
          <w:rtl/>
        </w:rPr>
        <w:t>)</w:t>
      </w:r>
      <w:r w:rsidR="00A64385">
        <w:rPr>
          <w:rFonts w:ascii="David" w:hAnsi="David" w:cs="David" w:hint="cs"/>
          <w:rtl/>
        </w:rPr>
        <w:t xml:space="preserve"> לאספקת </w:t>
      </w:r>
      <w:r w:rsidR="00A64385" w:rsidRPr="00A64385">
        <w:rPr>
          <w:rFonts w:ascii="David" w:hAnsi="David" w:cs="David"/>
          <w:rtl/>
        </w:rPr>
        <w:t xml:space="preserve">שירותים למניעת גישה </w:t>
      </w:r>
      <w:proofErr w:type="spellStart"/>
      <w:r w:rsidR="00A64385" w:rsidRPr="00A64385">
        <w:rPr>
          <w:rFonts w:ascii="David" w:hAnsi="David" w:cs="David"/>
          <w:rtl/>
        </w:rPr>
        <w:t>לדומיינים</w:t>
      </w:r>
      <w:proofErr w:type="spellEnd"/>
      <w:r w:rsidR="00A64385" w:rsidRPr="00A64385">
        <w:rPr>
          <w:rFonts w:ascii="David" w:hAnsi="David" w:cs="David"/>
          <w:rtl/>
        </w:rPr>
        <w:t xml:space="preserve"> זדוניים ואפשרות אכיפת הניתוב</w:t>
      </w:r>
      <w:bookmarkStart w:id="434" w:name="_Hlk79425143"/>
      <w:r w:rsidR="00A64385">
        <w:rPr>
          <w:rFonts w:ascii="David" w:hAnsi="David" w:cs="David" w:hint="cs"/>
          <w:rtl/>
        </w:rPr>
        <w:t xml:space="preserve">, </w:t>
      </w:r>
      <w:r w:rsidRPr="009669FF">
        <w:rPr>
          <w:rFonts w:ascii="David" w:hAnsi="David" w:cs="David"/>
          <w:rtl/>
        </w:rPr>
        <w:t xml:space="preserve">עבור מערך הסייבר הלאומי. </w:t>
      </w:r>
      <w:bookmarkEnd w:id="434"/>
      <w:r w:rsidRPr="009669FF">
        <w:rPr>
          <w:rFonts w:ascii="David" w:hAnsi="David" w:cs="David"/>
          <w:rtl/>
        </w:rPr>
        <w:t xml:space="preserve">אני מצהיר/ה כי הנני מוסמך/ת לתת תצהיר זה בשם המציע. </w:t>
      </w:r>
    </w:p>
    <w:p w14:paraId="3CA31129" w14:textId="77777777" w:rsidR="006C68EC" w:rsidRPr="009669FF" w:rsidRDefault="006C68EC" w:rsidP="006C68EC">
      <w:pPr>
        <w:spacing w:line="320" w:lineRule="atLeast"/>
        <w:jc w:val="both"/>
        <w:rPr>
          <w:rFonts w:ascii="David" w:hAnsi="David" w:cs="David"/>
          <w:sz w:val="12"/>
          <w:szCs w:val="12"/>
          <w:rtl/>
        </w:rPr>
      </w:pPr>
    </w:p>
    <w:p w14:paraId="56D62DD5" w14:textId="07B558BF" w:rsidR="006C68EC" w:rsidRPr="009669FF" w:rsidRDefault="006C68EC" w:rsidP="006C68EC">
      <w:pPr>
        <w:spacing w:line="320" w:lineRule="atLeast"/>
        <w:ind w:right="-142"/>
        <w:jc w:val="both"/>
        <w:rPr>
          <w:rFonts w:ascii="David" w:hAnsi="David" w:cs="David"/>
          <w:rtl/>
        </w:rPr>
      </w:pPr>
      <w:r w:rsidRPr="009669FF">
        <w:rPr>
          <w:rFonts w:ascii="David" w:hAnsi="David" w:cs="David"/>
          <w:rtl/>
        </w:rPr>
        <w:t>בתצהירי זה, משמעותו של המונח "</w:t>
      </w:r>
      <w:r w:rsidRPr="009669FF">
        <w:rPr>
          <w:rFonts w:ascii="David" w:hAnsi="David" w:cs="David"/>
          <w:b/>
          <w:bCs/>
          <w:rtl/>
        </w:rPr>
        <w:t>בעל זיקה</w:t>
      </w:r>
      <w:r w:rsidRPr="009669FF">
        <w:rPr>
          <w:rFonts w:ascii="David" w:hAnsi="David" w:cs="David"/>
          <w:rtl/>
        </w:rPr>
        <w:t>" כהגדרתו ב</w:t>
      </w:r>
      <w:r w:rsidRPr="00EC407D">
        <w:rPr>
          <w:rFonts w:ascii="David" w:hAnsi="David" w:cs="David"/>
          <w:rtl/>
        </w:rPr>
        <w:t>חוק עסקאות גופים ציבוריים התשל"ו-1976</w:t>
      </w:r>
      <w:r w:rsidRPr="009669FF">
        <w:rPr>
          <w:rFonts w:ascii="David" w:hAnsi="David" w:cs="David"/>
          <w:rtl/>
        </w:rPr>
        <w:t xml:space="preserve"> (להלן:</w:t>
      </w:r>
      <w:r w:rsidR="00470F1A">
        <w:rPr>
          <w:rFonts w:ascii="David" w:hAnsi="David" w:cs="David"/>
          <w:rtl/>
        </w:rPr>
        <w:t xml:space="preserve"> </w:t>
      </w:r>
      <w:r w:rsidRPr="009669FF">
        <w:rPr>
          <w:rFonts w:ascii="David" w:hAnsi="David" w:cs="David"/>
          <w:rtl/>
        </w:rPr>
        <w:t>"</w:t>
      </w:r>
      <w:r w:rsidRPr="009669FF">
        <w:rPr>
          <w:rFonts w:ascii="David" w:hAnsi="David" w:cs="David"/>
          <w:b/>
          <w:bCs/>
          <w:rtl/>
        </w:rPr>
        <w:t>חוק עסקאות גופים ציבוריים</w:t>
      </w:r>
      <w:r w:rsidRPr="009669FF">
        <w:rPr>
          <w:rFonts w:ascii="David" w:hAnsi="David" w:cs="David"/>
          <w:rtl/>
        </w:rPr>
        <w:t xml:space="preserve">"). אני מאשר/ת כי הוסברה לי משמעותו של מונח זה וכי אני מבין/ה אותו. </w:t>
      </w:r>
    </w:p>
    <w:p w14:paraId="71A91958" w14:textId="1070036E" w:rsidR="006C68EC" w:rsidRPr="009669FF" w:rsidRDefault="006C68EC" w:rsidP="006C68EC">
      <w:pPr>
        <w:spacing w:line="320" w:lineRule="atLeast"/>
        <w:jc w:val="both"/>
        <w:rPr>
          <w:rFonts w:ascii="David" w:hAnsi="David" w:cs="David"/>
          <w:rtl/>
        </w:rPr>
      </w:pPr>
      <w:r w:rsidRPr="009669FF">
        <w:rPr>
          <w:rFonts w:ascii="David" w:hAnsi="David" w:cs="David"/>
          <w:rtl/>
        </w:rPr>
        <w:t xml:space="preserve">משמעותו של המונח </w:t>
      </w:r>
      <w:r w:rsidRPr="009669FF">
        <w:rPr>
          <w:rFonts w:ascii="David" w:hAnsi="David" w:cs="David"/>
          <w:b/>
          <w:bCs/>
          <w:rtl/>
        </w:rPr>
        <w:t>"עבירה"</w:t>
      </w:r>
      <w:r w:rsidRPr="009669FF">
        <w:rPr>
          <w:rFonts w:ascii="David" w:hAnsi="David" w:cs="David"/>
          <w:rtl/>
        </w:rPr>
        <w:t xml:space="preserve"> – עבירה לפי </w:t>
      </w:r>
      <w:r w:rsidRPr="00EC407D">
        <w:rPr>
          <w:rFonts w:ascii="David" w:hAnsi="David" w:cs="David"/>
          <w:rtl/>
        </w:rPr>
        <w:t>חוק עובדים זרים (איסור העסקה שלא כדין והבטחת תנאים הוגנים), התשנ"א-1991</w:t>
      </w:r>
      <w:r w:rsidRPr="009669FF">
        <w:rPr>
          <w:rFonts w:ascii="David" w:hAnsi="David" w:cs="David"/>
          <w:rtl/>
        </w:rPr>
        <w:t xml:space="preserve"> או לפי </w:t>
      </w:r>
      <w:r w:rsidRPr="00EC407D">
        <w:rPr>
          <w:rFonts w:ascii="David" w:hAnsi="David" w:cs="David"/>
          <w:rtl/>
        </w:rPr>
        <w:t>חוק שכר מינימום התשמ"ז-1987,</w:t>
      </w:r>
      <w:r w:rsidRPr="009669FF">
        <w:rPr>
          <w:rFonts w:ascii="David" w:hAnsi="David" w:cs="David"/>
          <w:rtl/>
        </w:rPr>
        <w:t xml:space="preserve"> ולעניין עסקאות לקבלת שירות כהגדרתו בסעיף 2 ל</w:t>
      </w:r>
      <w:r w:rsidRPr="00EC407D">
        <w:rPr>
          <w:rFonts w:ascii="David" w:hAnsi="David" w:cs="David"/>
          <w:rtl/>
        </w:rPr>
        <w:t>חוק להגברת האכיפה של דיני העבודה, התשע"ב-2011,</w:t>
      </w:r>
      <w:r w:rsidRPr="009669FF">
        <w:rPr>
          <w:rFonts w:ascii="David" w:hAnsi="David" w:cs="David"/>
          <w:rtl/>
        </w:rPr>
        <w:t xml:space="preserve"> גם עבירה על הוראות החיקוקים המנויות בתוספת השלישית לאותו חוק.</w:t>
      </w:r>
    </w:p>
    <w:p w14:paraId="7F3E446B" w14:textId="77777777" w:rsidR="006C68EC" w:rsidRPr="009669FF" w:rsidRDefault="006C68EC" w:rsidP="006C68EC">
      <w:pPr>
        <w:spacing w:line="360" w:lineRule="auto"/>
        <w:jc w:val="both"/>
        <w:rPr>
          <w:rFonts w:ascii="David" w:hAnsi="David" w:cs="David"/>
          <w:rtl/>
        </w:rPr>
      </w:pPr>
    </w:p>
    <w:p w14:paraId="12D3BC07" w14:textId="77777777" w:rsidR="006C68EC" w:rsidRPr="009669FF" w:rsidRDefault="006C68EC" w:rsidP="006C68EC">
      <w:pPr>
        <w:spacing w:line="360" w:lineRule="auto"/>
        <w:jc w:val="both"/>
        <w:rPr>
          <w:rFonts w:ascii="David" w:hAnsi="David" w:cs="David"/>
          <w:rtl/>
        </w:rPr>
      </w:pPr>
      <w:r w:rsidRPr="009669FF">
        <w:rPr>
          <w:rFonts w:ascii="David" w:hAnsi="David" w:cs="David"/>
          <w:rtl/>
        </w:rPr>
        <w:t xml:space="preserve">(סמן </w:t>
      </w:r>
      <w:r w:rsidRPr="009669FF">
        <w:rPr>
          <w:rFonts w:ascii="David" w:hAnsi="David" w:cs="David"/>
        </w:rPr>
        <w:t>X</w:t>
      </w:r>
      <w:r w:rsidRPr="009669FF">
        <w:rPr>
          <w:rFonts w:ascii="David" w:hAnsi="David" w:cs="David"/>
          <w:rtl/>
        </w:rPr>
        <w:t xml:space="preserve"> במשבצת המתאימה)</w:t>
      </w:r>
    </w:p>
    <w:p w14:paraId="5FE11575" w14:textId="77777777" w:rsidR="006C68EC" w:rsidRPr="009669FF" w:rsidRDefault="006C68EC" w:rsidP="00DF4393">
      <w:pPr>
        <w:numPr>
          <w:ilvl w:val="0"/>
          <w:numId w:val="56"/>
        </w:numPr>
        <w:spacing w:line="360" w:lineRule="auto"/>
        <w:ind w:left="0" w:right="360" w:firstLine="0"/>
        <w:jc w:val="both"/>
        <w:rPr>
          <w:rFonts w:ascii="David" w:hAnsi="David" w:cs="David"/>
          <w:rtl/>
        </w:rPr>
      </w:pPr>
      <w:r w:rsidRPr="009669FF">
        <w:rPr>
          <w:rFonts w:ascii="David" w:hAnsi="David" w:cs="David"/>
          <w:rtl/>
        </w:rPr>
        <w:t xml:space="preserve">המציע ובעל זיקה אליו </w:t>
      </w:r>
      <w:r w:rsidRPr="009669FF">
        <w:rPr>
          <w:rFonts w:ascii="David" w:hAnsi="David" w:cs="David"/>
          <w:b/>
          <w:bCs/>
          <w:u w:val="single"/>
          <w:rtl/>
        </w:rPr>
        <w:t>לא הורשעו</w:t>
      </w:r>
      <w:r w:rsidRPr="009669FF">
        <w:rPr>
          <w:rFonts w:ascii="David" w:hAnsi="David" w:cs="David"/>
          <w:rtl/>
        </w:rPr>
        <w:t xml:space="preserve"> ביותר משתי עבירות עד למועד האחרון להגשת ההצעות (להלן: "</w:t>
      </w:r>
      <w:r w:rsidRPr="009669FF">
        <w:rPr>
          <w:rFonts w:ascii="David" w:hAnsi="David" w:cs="David"/>
          <w:b/>
          <w:bCs/>
          <w:rtl/>
        </w:rPr>
        <w:t>מועד ההגשה</w:t>
      </w:r>
      <w:r w:rsidRPr="009669FF">
        <w:rPr>
          <w:rFonts w:ascii="David" w:hAnsi="David" w:cs="David"/>
          <w:rtl/>
        </w:rPr>
        <w:t>") מטעם המציע, בהתקשרות מספר _______________ לאספקת _________________ עבור __________________.</w:t>
      </w:r>
    </w:p>
    <w:p w14:paraId="59011D31" w14:textId="77777777" w:rsidR="006C68EC" w:rsidRPr="009669FF" w:rsidRDefault="006C68EC" w:rsidP="00DF4393">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וחלפה שנה אחת</w:t>
      </w:r>
      <w:r w:rsidRPr="009669FF">
        <w:rPr>
          <w:rFonts w:ascii="David" w:hAnsi="David" w:cs="David"/>
          <w:rtl/>
        </w:rPr>
        <w:t xml:space="preserve"> לפחות ממועד ההרשעה האחרונה ועד למועד ההגשה. </w:t>
      </w:r>
    </w:p>
    <w:p w14:paraId="1AC9CC07" w14:textId="77777777" w:rsidR="006C68EC" w:rsidRPr="009669FF" w:rsidRDefault="006C68EC" w:rsidP="00DF4393">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ולא חלפה שנה אחת</w:t>
      </w:r>
      <w:r w:rsidRPr="009669FF">
        <w:rPr>
          <w:rFonts w:ascii="David" w:hAnsi="David" w:cs="David"/>
          <w:rtl/>
        </w:rPr>
        <w:t xml:space="preserve"> לפחות ממועד ההרשעה האחרונה ועד למועד ההגשה. </w:t>
      </w:r>
    </w:p>
    <w:p w14:paraId="4AA4D93F" w14:textId="77777777" w:rsidR="006C68EC" w:rsidRPr="009669FF" w:rsidRDefault="006C68EC" w:rsidP="006C68EC">
      <w:pPr>
        <w:spacing w:after="160" w:line="340" w:lineRule="atLeast"/>
        <w:jc w:val="both"/>
        <w:rPr>
          <w:rFonts w:ascii="David" w:hAnsi="David" w:cs="David"/>
          <w:rtl/>
        </w:rPr>
      </w:pPr>
      <w:r w:rsidRPr="009669FF">
        <w:rPr>
          <w:rFonts w:ascii="David" w:hAnsi="David" w:cs="David"/>
          <w:rtl/>
        </w:rPr>
        <w:t xml:space="preserve">זה שמי, להלן חתימתי ותוכן תצהירי דלעיל אמת. </w:t>
      </w:r>
    </w:p>
    <w:p w14:paraId="312F2246" w14:textId="77777777" w:rsidR="006C68EC" w:rsidRPr="009669FF" w:rsidRDefault="006C68EC" w:rsidP="006C68EC">
      <w:pPr>
        <w:spacing w:line="340" w:lineRule="atLeast"/>
        <w:jc w:val="both"/>
        <w:rPr>
          <w:rFonts w:ascii="David" w:hAnsi="David" w:cs="David"/>
          <w:rtl/>
        </w:rPr>
      </w:pPr>
    </w:p>
    <w:p w14:paraId="7842AFD8" w14:textId="77777777" w:rsidR="006C68EC" w:rsidRPr="009669FF" w:rsidRDefault="006C68EC" w:rsidP="006C68EC">
      <w:pPr>
        <w:spacing w:line="340" w:lineRule="atLeast"/>
        <w:jc w:val="center"/>
        <w:rPr>
          <w:rFonts w:ascii="David" w:hAnsi="David" w:cs="David"/>
          <w:rtl/>
        </w:rPr>
      </w:pPr>
      <w:r w:rsidRPr="009669FF">
        <w:rPr>
          <w:rFonts w:ascii="David" w:hAnsi="David" w:cs="David"/>
          <w:rtl/>
        </w:rPr>
        <w:t>___________________</w:t>
      </w:r>
      <w:r w:rsidRPr="009669FF">
        <w:rPr>
          <w:rFonts w:ascii="David" w:hAnsi="David" w:cs="David"/>
          <w:rtl/>
        </w:rPr>
        <w:tab/>
        <w:t>___________________</w:t>
      </w:r>
      <w:r w:rsidRPr="009669FF">
        <w:rPr>
          <w:rFonts w:ascii="David" w:hAnsi="David" w:cs="David"/>
          <w:rtl/>
        </w:rPr>
        <w:tab/>
        <w:t>_________________</w:t>
      </w:r>
    </w:p>
    <w:p w14:paraId="3160D832" w14:textId="0FF69DAB" w:rsidR="006C68EC" w:rsidRPr="009669FF" w:rsidRDefault="00470F1A" w:rsidP="006C68EC">
      <w:pPr>
        <w:spacing w:line="340" w:lineRule="atLeast"/>
        <w:jc w:val="center"/>
        <w:rPr>
          <w:rFonts w:ascii="David" w:hAnsi="David" w:cs="David"/>
          <w:rtl/>
        </w:rPr>
      </w:pPr>
      <w:r>
        <w:rPr>
          <w:rFonts w:ascii="David" w:hAnsi="David" w:cs="David"/>
          <w:rtl/>
        </w:rPr>
        <w:t xml:space="preserve"> </w:t>
      </w:r>
      <w:r w:rsidR="006C68EC" w:rsidRPr="009669FF">
        <w:rPr>
          <w:rFonts w:ascii="David" w:hAnsi="David" w:cs="David"/>
          <w:rtl/>
        </w:rPr>
        <w:t>תאריך</w:t>
      </w:r>
      <w:r w:rsidR="006C68EC" w:rsidRPr="009669FF">
        <w:rPr>
          <w:rFonts w:ascii="David" w:hAnsi="David" w:cs="David"/>
          <w:rtl/>
        </w:rPr>
        <w:tab/>
      </w:r>
      <w:r w:rsidR="006C68EC" w:rsidRPr="009669FF">
        <w:rPr>
          <w:rFonts w:ascii="David" w:hAnsi="David" w:cs="David"/>
          <w:rtl/>
        </w:rPr>
        <w:tab/>
      </w:r>
      <w:r w:rsidR="006C68EC" w:rsidRPr="009669FF">
        <w:rPr>
          <w:rFonts w:ascii="David" w:hAnsi="David" w:cs="David"/>
          <w:rtl/>
        </w:rPr>
        <w:tab/>
      </w:r>
      <w:r>
        <w:rPr>
          <w:rFonts w:ascii="David" w:hAnsi="David" w:cs="David"/>
          <w:rtl/>
        </w:rPr>
        <w:t xml:space="preserve"> </w:t>
      </w:r>
      <w:r w:rsidR="006C68EC" w:rsidRPr="009669FF">
        <w:rPr>
          <w:rFonts w:ascii="David" w:hAnsi="David" w:cs="David"/>
          <w:rtl/>
        </w:rPr>
        <w:t>שם מלא</w:t>
      </w:r>
      <w:r w:rsidR="006C68EC" w:rsidRPr="009669FF">
        <w:rPr>
          <w:rFonts w:ascii="David" w:hAnsi="David" w:cs="David"/>
          <w:rtl/>
        </w:rPr>
        <w:tab/>
      </w:r>
      <w:r w:rsidR="006C68EC" w:rsidRPr="009669FF">
        <w:rPr>
          <w:rFonts w:ascii="David" w:hAnsi="David" w:cs="David"/>
          <w:rtl/>
        </w:rPr>
        <w:tab/>
      </w:r>
      <w:r>
        <w:rPr>
          <w:rFonts w:ascii="David" w:hAnsi="David" w:cs="David"/>
          <w:rtl/>
        </w:rPr>
        <w:t xml:space="preserve"> </w:t>
      </w:r>
      <w:r w:rsidR="006C68EC" w:rsidRPr="009669FF">
        <w:rPr>
          <w:rFonts w:ascii="David" w:hAnsi="David" w:cs="David"/>
          <w:rtl/>
        </w:rPr>
        <w:t>חתימה וחותמת</w:t>
      </w:r>
    </w:p>
    <w:p w14:paraId="6B52D133" w14:textId="77777777" w:rsidR="006C68EC"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p>
    <w:p w14:paraId="633085F7"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r w:rsidRPr="009669FF">
        <w:rPr>
          <w:rFonts w:ascii="David" w:hAnsi="David" w:cs="David"/>
          <w:b/>
          <w:bCs/>
          <w:u w:val="single"/>
          <w:rtl/>
        </w:rPr>
        <w:t>אישור עורך הדין</w:t>
      </w:r>
    </w:p>
    <w:p w14:paraId="5790390F"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2E9D69B" w14:textId="77777777" w:rsidR="006C68EC" w:rsidRPr="009669FF" w:rsidRDefault="006C68EC" w:rsidP="006C68EC">
      <w:pPr>
        <w:spacing w:line="360" w:lineRule="auto"/>
        <w:jc w:val="both"/>
        <w:rPr>
          <w:rFonts w:ascii="David" w:hAnsi="David" w:cs="David"/>
          <w:rtl/>
        </w:rPr>
      </w:pPr>
      <w:r w:rsidRPr="009669FF">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FDAD032" w14:textId="77777777" w:rsidR="006C68EC" w:rsidRPr="009669FF" w:rsidRDefault="006C68EC" w:rsidP="006C68EC">
      <w:pPr>
        <w:spacing w:line="360" w:lineRule="auto"/>
        <w:jc w:val="both"/>
        <w:rPr>
          <w:rFonts w:ascii="David" w:hAnsi="David" w:cs="David"/>
          <w:rtl/>
        </w:rPr>
      </w:pPr>
    </w:p>
    <w:tbl>
      <w:tblPr>
        <w:bidiVisual/>
        <w:tblW w:w="0" w:type="auto"/>
        <w:jc w:val="center"/>
        <w:tblLook w:val="04A0" w:firstRow="1" w:lastRow="0" w:firstColumn="1" w:lastColumn="0" w:noHBand="0" w:noVBand="1"/>
      </w:tblPr>
      <w:tblGrid>
        <w:gridCol w:w="2177"/>
        <w:gridCol w:w="805"/>
        <w:gridCol w:w="2568"/>
        <w:gridCol w:w="673"/>
        <w:gridCol w:w="2299"/>
      </w:tblGrid>
      <w:tr w:rsidR="006C68EC" w:rsidRPr="009669FF" w14:paraId="5892E9F0" w14:textId="77777777" w:rsidTr="00F227D8">
        <w:trPr>
          <w:jc w:val="center"/>
        </w:trPr>
        <w:tc>
          <w:tcPr>
            <w:tcW w:w="2177" w:type="dxa"/>
            <w:tcBorders>
              <w:top w:val="single" w:sz="4" w:space="0" w:color="auto"/>
              <w:left w:val="nil"/>
              <w:bottom w:val="nil"/>
              <w:right w:val="nil"/>
            </w:tcBorders>
            <w:hideMark/>
          </w:tcPr>
          <w:p w14:paraId="387210D7"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תאריך</w:t>
            </w:r>
          </w:p>
        </w:tc>
        <w:tc>
          <w:tcPr>
            <w:tcW w:w="805" w:type="dxa"/>
          </w:tcPr>
          <w:p w14:paraId="0AFCD98E" w14:textId="77777777" w:rsidR="006C68EC" w:rsidRPr="009669FF" w:rsidRDefault="006C68EC" w:rsidP="00F227D8">
            <w:pPr>
              <w:spacing w:line="360" w:lineRule="auto"/>
              <w:jc w:val="both"/>
              <w:rPr>
                <w:rFonts w:ascii="David" w:hAnsi="David" w:cs="David"/>
                <w:rtl/>
              </w:rPr>
            </w:pPr>
          </w:p>
        </w:tc>
        <w:tc>
          <w:tcPr>
            <w:tcW w:w="2568" w:type="dxa"/>
            <w:tcBorders>
              <w:top w:val="single" w:sz="4" w:space="0" w:color="auto"/>
              <w:left w:val="nil"/>
              <w:bottom w:val="nil"/>
              <w:right w:val="nil"/>
            </w:tcBorders>
            <w:hideMark/>
          </w:tcPr>
          <w:p w14:paraId="2132E113"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מספר רישיון</w:t>
            </w:r>
          </w:p>
        </w:tc>
        <w:tc>
          <w:tcPr>
            <w:tcW w:w="673" w:type="dxa"/>
          </w:tcPr>
          <w:p w14:paraId="37F14A21" w14:textId="77777777" w:rsidR="006C68EC" w:rsidRPr="009669FF" w:rsidRDefault="006C68EC" w:rsidP="00F227D8">
            <w:pPr>
              <w:spacing w:line="360" w:lineRule="auto"/>
              <w:jc w:val="both"/>
              <w:rPr>
                <w:rFonts w:ascii="David" w:hAnsi="David" w:cs="David"/>
                <w:rtl/>
              </w:rPr>
            </w:pPr>
          </w:p>
        </w:tc>
        <w:tc>
          <w:tcPr>
            <w:tcW w:w="2299" w:type="dxa"/>
            <w:tcBorders>
              <w:top w:val="single" w:sz="4" w:space="0" w:color="auto"/>
              <w:left w:val="nil"/>
              <w:bottom w:val="nil"/>
              <w:right w:val="nil"/>
            </w:tcBorders>
            <w:hideMark/>
          </w:tcPr>
          <w:p w14:paraId="3EB59E9E"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חתימה וחותמת</w:t>
            </w:r>
          </w:p>
        </w:tc>
      </w:tr>
    </w:tbl>
    <w:p w14:paraId="17BFA795" w14:textId="3589C679" w:rsidR="006C68EC" w:rsidRDefault="006C68EC" w:rsidP="00422BDE">
      <w:pPr>
        <w:pStyle w:val="afffffff9"/>
        <w:rPr>
          <w:rtl/>
        </w:rPr>
      </w:pPr>
      <w:bookmarkStart w:id="435" w:name="_Toc157348573"/>
      <w:bookmarkStart w:id="436" w:name="_Toc157349258"/>
      <w:r w:rsidRPr="009A49C2">
        <w:rPr>
          <w:rtl/>
        </w:rPr>
        <w:lastRenderedPageBreak/>
        <w:t>נספח 4 –</w:t>
      </w:r>
      <w:r w:rsidRPr="009A49C2">
        <w:rPr>
          <w:rFonts w:hint="cs"/>
          <w:rtl/>
        </w:rPr>
        <w:t xml:space="preserve"> </w:t>
      </w:r>
      <w:r w:rsidRPr="009A49C2">
        <w:rPr>
          <w:rtl/>
        </w:rPr>
        <w:t>תצהיר בדבר העסקת אנשים עם מוגבלות</w:t>
      </w:r>
      <w:bookmarkEnd w:id="435"/>
      <w:bookmarkEnd w:id="436"/>
    </w:p>
    <w:p w14:paraId="018FD5DF" w14:textId="77777777" w:rsidR="000D4F5E" w:rsidRPr="004D7262" w:rsidRDefault="000D4F5E" w:rsidP="004D7262"/>
    <w:p w14:paraId="2E8CBCDF" w14:textId="4160C34A" w:rsidR="006C68EC" w:rsidRPr="009669FF" w:rsidRDefault="006C68EC" w:rsidP="006C68EC">
      <w:pPr>
        <w:pBdr>
          <w:top w:val="single" w:sz="4" w:space="1" w:color="auto"/>
          <w:left w:val="single" w:sz="4" w:space="31" w:color="auto"/>
          <w:bottom w:val="single" w:sz="4" w:space="1" w:color="auto"/>
          <w:right w:val="single" w:sz="4" w:space="4" w:color="auto"/>
        </w:pBdr>
        <w:spacing w:line="360" w:lineRule="auto"/>
        <w:jc w:val="both"/>
        <w:rPr>
          <w:rFonts w:ascii="David" w:hAnsi="David" w:cs="David"/>
          <w:b/>
          <w:bCs/>
          <w:sz w:val="22"/>
          <w:szCs w:val="22"/>
          <w:rtl/>
        </w:rPr>
      </w:pPr>
      <w:r w:rsidRPr="009669FF">
        <w:rPr>
          <w:rFonts w:ascii="David" w:hAnsi="David" w:cs="David"/>
          <w:b/>
          <w:bCs/>
          <w:sz w:val="22"/>
          <w:szCs w:val="22"/>
          <w:rtl/>
        </w:rPr>
        <w:t xml:space="preserve">פניות אל </w:t>
      </w:r>
      <w:proofErr w:type="spellStart"/>
      <w:r w:rsidRPr="009669FF">
        <w:rPr>
          <w:rFonts w:ascii="David" w:hAnsi="David" w:cs="David"/>
          <w:b/>
          <w:bCs/>
          <w:sz w:val="22"/>
          <w:szCs w:val="22"/>
          <w:rtl/>
        </w:rPr>
        <w:t>מנכ</w:t>
      </w:r>
      <w:proofErr w:type="spellEnd"/>
      <w:r w:rsidRPr="009669FF">
        <w:rPr>
          <w:rFonts w:ascii="David" w:hAnsi="David" w:cs="David"/>
          <w:b/>
          <w:bCs/>
          <w:sz w:val="22"/>
          <w:szCs w:val="22"/>
          <w:rtl/>
        </w:rPr>
        <w:t xml:space="preserve">''ל משרד העבודה, הרווחה והשירותים החברתיים, כנדרש לפי תצהיר זה, תעשנה דרך המטה לשילוב אנשים עם מוגבלות בעבודה, בדוא"ל: </w:t>
      </w:r>
      <w:r w:rsidRPr="00EC407D">
        <w:rPr>
          <w:rFonts w:ascii="David" w:hAnsi="David" w:cs="David"/>
          <w:sz w:val="22"/>
          <w:szCs w:val="22"/>
        </w:rPr>
        <w:t>mateh.shiluv@economy.gov.il</w:t>
      </w:r>
      <w:r w:rsidRPr="009669FF">
        <w:rPr>
          <w:rFonts w:ascii="David" w:hAnsi="David" w:cs="David"/>
          <w:sz w:val="22"/>
          <w:szCs w:val="22"/>
          <w:rtl/>
        </w:rPr>
        <w:t>.</w:t>
      </w:r>
    </w:p>
    <w:p w14:paraId="68368443" w14:textId="4D08E316" w:rsidR="006C68EC" w:rsidRPr="009669FF" w:rsidRDefault="006C68EC" w:rsidP="006C68EC">
      <w:pPr>
        <w:pBdr>
          <w:top w:val="single" w:sz="4" w:space="1" w:color="auto"/>
          <w:left w:val="single" w:sz="4" w:space="31" w:color="auto"/>
          <w:bottom w:val="single" w:sz="4" w:space="1" w:color="auto"/>
          <w:right w:val="single" w:sz="4" w:space="4" w:color="auto"/>
        </w:pBdr>
        <w:spacing w:line="360" w:lineRule="auto"/>
        <w:jc w:val="both"/>
        <w:rPr>
          <w:rFonts w:ascii="David" w:hAnsi="David" w:cs="David"/>
          <w:sz w:val="22"/>
          <w:szCs w:val="22"/>
          <w:rtl/>
        </w:rPr>
      </w:pPr>
      <w:r w:rsidRPr="009669FF">
        <w:rPr>
          <w:rFonts w:ascii="David" w:hAnsi="David" w:cs="David"/>
          <w:b/>
          <w:bCs/>
          <w:sz w:val="22"/>
          <w:szCs w:val="22"/>
          <w:rtl/>
        </w:rPr>
        <w:t xml:space="preserve">לשאלות ניתן לפנות למרכז התמיכה למעסיקים, בדוא"ל: </w:t>
      </w:r>
      <w:r w:rsidRPr="00EC407D">
        <w:rPr>
          <w:rFonts w:ascii="David" w:hAnsi="David" w:cs="David"/>
          <w:sz w:val="22"/>
          <w:szCs w:val="22"/>
        </w:rPr>
        <w:t>info@mtlm.org.il</w:t>
      </w:r>
      <w:r w:rsidRPr="009669FF">
        <w:rPr>
          <w:rFonts w:ascii="David" w:hAnsi="David" w:cs="David"/>
          <w:sz w:val="22"/>
          <w:szCs w:val="22"/>
          <w:rtl/>
        </w:rPr>
        <w:t xml:space="preserve"> / </w:t>
      </w:r>
      <w:r w:rsidRPr="009669FF">
        <w:rPr>
          <w:rFonts w:ascii="David" w:hAnsi="David" w:cs="David"/>
          <w:b/>
          <w:bCs/>
          <w:sz w:val="22"/>
          <w:szCs w:val="22"/>
          <w:rtl/>
        </w:rPr>
        <w:t>טלפון:</w:t>
      </w:r>
      <w:r w:rsidRPr="009669FF">
        <w:rPr>
          <w:rFonts w:ascii="David" w:hAnsi="David" w:cs="David"/>
          <w:sz w:val="22"/>
          <w:szCs w:val="22"/>
          <w:rtl/>
        </w:rPr>
        <w:t xml:space="preserve"> </w:t>
      </w:r>
      <w:r w:rsidRPr="009669FF">
        <w:rPr>
          <w:rFonts w:ascii="David" w:hAnsi="David" w:cs="David"/>
          <w:b/>
          <w:bCs/>
          <w:sz w:val="22"/>
          <w:szCs w:val="22"/>
        </w:rPr>
        <w:t>1700-507-676</w:t>
      </w:r>
      <w:r w:rsidRPr="009669FF">
        <w:rPr>
          <w:rFonts w:ascii="David" w:hAnsi="David" w:cs="David"/>
          <w:sz w:val="22"/>
          <w:szCs w:val="22"/>
          <w:rtl/>
        </w:rPr>
        <w:t>.</w:t>
      </w:r>
    </w:p>
    <w:p w14:paraId="0E7CE299" w14:textId="77777777" w:rsidR="006C68EC" w:rsidRPr="009669FF" w:rsidRDefault="006C68EC" w:rsidP="006C68EC">
      <w:pPr>
        <w:spacing w:line="360" w:lineRule="auto"/>
        <w:jc w:val="both"/>
        <w:rPr>
          <w:rFonts w:ascii="David" w:hAnsi="David" w:cs="David"/>
          <w:sz w:val="22"/>
          <w:szCs w:val="22"/>
          <w:rtl/>
        </w:rPr>
      </w:pPr>
    </w:p>
    <w:p w14:paraId="680DBC68" w14:textId="77777777" w:rsidR="006C68EC" w:rsidRPr="009669FF" w:rsidRDefault="006C68EC" w:rsidP="006C68EC">
      <w:pPr>
        <w:spacing w:line="360" w:lineRule="auto"/>
        <w:jc w:val="both"/>
        <w:rPr>
          <w:rFonts w:ascii="David" w:hAnsi="David" w:cs="David"/>
          <w:rtl/>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7201BDCA" w14:textId="77777777" w:rsidR="006C68EC" w:rsidRPr="009669FF" w:rsidRDefault="006C68EC" w:rsidP="006C68EC">
      <w:pPr>
        <w:jc w:val="both"/>
        <w:rPr>
          <w:rFonts w:ascii="David" w:hAnsi="David" w:cs="David"/>
          <w:rtl/>
        </w:rPr>
      </w:pPr>
    </w:p>
    <w:p w14:paraId="47DAF0AF" w14:textId="4CEE6CDB" w:rsidR="006C68EC" w:rsidRPr="009669FF" w:rsidRDefault="006C68EC" w:rsidP="006C68EC">
      <w:pPr>
        <w:spacing w:line="360" w:lineRule="auto"/>
        <w:jc w:val="both"/>
        <w:rPr>
          <w:rFonts w:ascii="David" w:hAnsi="David" w:cs="David"/>
          <w:rtl/>
        </w:rPr>
      </w:pPr>
      <w:r w:rsidRPr="009669FF">
        <w:rPr>
          <w:rFonts w:ascii="David" w:hAnsi="David" w:cs="David"/>
          <w:rtl/>
        </w:rPr>
        <w:t>הנני נותן/ת תצהיר זה בשם ___________________, שהוא המציע (להלן:</w:t>
      </w:r>
      <w:r w:rsidR="00470F1A">
        <w:rPr>
          <w:rFonts w:ascii="David" w:hAnsi="David" w:cs="David"/>
          <w:rtl/>
        </w:rPr>
        <w:t xml:space="preserve"> </w:t>
      </w:r>
      <w:r w:rsidRPr="009669FF">
        <w:rPr>
          <w:rFonts w:ascii="David" w:hAnsi="David" w:cs="David"/>
          <w:rtl/>
        </w:rPr>
        <w:t>"</w:t>
      </w:r>
      <w:r w:rsidRPr="009669FF">
        <w:rPr>
          <w:rFonts w:ascii="David" w:hAnsi="David" w:cs="David"/>
          <w:b/>
          <w:bCs/>
          <w:rtl/>
        </w:rPr>
        <w:t>המציע</w:t>
      </w:r>
      <w:r w:rsidRPr="009669FF">
        <w:rPr>
          <w:rFonts w:ascii="David" w:hAnsi="David" w:cs="David"/>
          <w:rtl/>
        </w:rPr>
        <w:t xml:space="preserve">"), </w:t>
      </w:r>
      <w:r w:rsidR="00A64385" w:rsidRPr="009669FF">
        <w:rPr>
          <w:rFonts w:ascii="David" w:hAnsi="David" w:cs="David"/>
          <w:rtl/>
        </w:rPr>
        <w:t xml:space="preserve">המבקש להתקשר עם מכרז מספר </w:t>
      </w:r>
      <w:r w:rsidR="00A64385">
        <w:rPr>
          <w:rFonts w:ascii="David" w:hAnsi="David" w:cs="David" w:hint="cs"/>
          <w:rtl/>
        </w:rPr>
        <w:t>1-1.2024</w:t>
      </w:r>
      <w:r w:rsidR="00A64385" w:rsidRPr="009669FF">
        <w:rPr>
          <w:rFonts w:ascii="David" w:hAnsi="David" w:cs="David"/>
          <w:rtl/>
        </w:rPr>
        <w:t xml:space="preserve"> </w:t>
      </w:r>
      <w:r w:rsidR="00A64385" w:rsidRPr="00A64385">
        <w:rPr>
          <w:rFonts w:ascii="David" w:hAnsi="David" w:cs="David"/>
          <w:rtl/>
        </w:rPr>
        <w:t>"תפנית" (</w:t>
      </w:r>
      <w:r w:rsidR="00A64385" w:rsidRPr="00A64385">
        <w:rPr>
          <w:rFonts w:ascii="David" w:hAnsi="David" w:cs="David"/>
        </w:rPr>
        <w:t>PDNS</w:t>
      </w:r>
      <w:r w:rsidR="00A64385" w:rsidRPr="00A64385">
        <w:rPr>
          <w:rFonts w:ascii="David" w:hAnsi="David" w:cs="David"/>
          <w:rtl/>
        </w:rPr>
        <w:t>)</w:t>
      </w:r>
      <w:r w:rsidR="00A64385">
        <w:rPr>
          <w:rFonts w:ascii="David" w:hAnsi="David" w:cs="David" w:hint="cs"/>
          <w:rtl/>
        </w:rPr>
        <w:t xml:space="preserve"> לאספקת </w:t>
      </w:r>
      <w:r w:rsidR="00A64385" w:rsidRPr="00A64385">
        <w:rPr>
          <w:rFonts w:ascii="David" w:hAnsi="David" w:cs="David"/>
          <w:rtl/>
        </w:rPr>
        <w:t xml:space="preserve">שירותים למניעת גישה </w:t>
      </w:r>
      <w:proofErr w:type="spellStart"/>
      <w:r w:rsidR="00A64385" w:rsidRPr="00A64385">
        <w:rPr>
          <w:rFonts w:ascii="David" w:hAnsi="David" w:cs="David"/>
          <w:rtl/>
        </w:rPr>
        <w:t>לדומיינים</w:t>
      </w:r>
      <w:proofErr w:type="spellEnd"/>
      <w:r w:rsidR="00A64385" w:rsidRPr="00A64385">
        <w:rPr>
          <w:rFonts w:ascii="David" w:hAnsi="David" w:cs="David"/>
          <w:rtl/>
        </w:rPr>
        <w:t xml:space="preserve"> זדוניים ואפשרות אכיפת הניתוב</w:t>
      </w:r>
      <w:r w:rsidR="00A64385">
        <w:rPr>
          <w:rFonts w:ascii="David" w:hAnsi="David" w:cs="David" w:hint="cs"/>
          <w:rtl/>
        </w:rPr>
        <w:t xml:space="preserve">, </w:t>
      </w:r>
      <w:r w:rsidR="00A64385" w:rsidRPr="009669FF">
        <w:rPr>
          <w:rFonts w:ascii="David" w:hAnsi="David" w:cs="David"/>
          <w:rtl/>
        </w:rPr>
        <w:t>עבור מערך הסייבר הלאומי</w:t>
      </w:r>
      <w:r w:rsidRPr="009669FF">
        <w:rPr>
          <w:rFonts w:ascii="David" w:hAnsi="David" w:cs="David"/>
          <w:rtl/>
        </w:rPr>
        <w:t>. אני מצהיר/ה כי הנני מוסמך/ת לתת תצהיר זה בשם המציע.</w:t>
      </w:r>
    </w:p>
    <w:p w14:paraId="35503E9E" w14:textId="77777777" w:rsidR="006C68EC" w:rsidRPr="009669FF" w:rsidRDefault="006C68EC" w:rsidP="006C68EC">
      <w:pPr>
        <w:jc w:val="both"/>
        <w:rPr>
          <w:rFonts w:ascii="David" w:hAnsi="David" w:cs="David"/>
          <w:rtl/>
        </w:rPr>
      </w:pPr>
    </w:p>
    <w:p w14:paraId="627F1374" w14:textId="77777777" w:rsidR="006C68EC" w:rsidRPr="009669FF" w:rsidRDefault="006C68EC" w:rsidP="006C68EC">
      <w:pPr>
        <w:spacing w:line="360" w:lineRule="auto"/>
        <w:jc w:val="both"/>
        <w:rPr>
          <w:rFonts w:ascii="David" w:hAnsi="David" w:cs="David"/>
          <w:u w:val="single"/>
        </w:rPr>
      </w:pPr>
      <w:r w:rsidRPr="009669FF">
        <w:rPr>
          <w:rFonts w:ascii="David" w:hAnsi="David" w:cs="David"/>
          <w:u w:val="single"/>
          <w:rtl/>
        </w:rPr>
        <w:t xml:space="preserve">סמן </w:t>
      </w:r>
      <w:r w:rsidRPr="009669FF">
        <w:rPr>
          <w:rFonts w:ascii="David" w:hAnsi="David" w:cs="David"/>
          <w:u w:val="single"/>
        </w:rPr>
        <w:t>X</w:t>
      </w:r>
      <w:r w:rsidRPr="009669FF">
        <w:rPr>
          <w:rFonts w:ascii="David" w:hAnsi="David" w:cs="David"/>
          <w:u w:val="single"/>
          <w:rtl/>
        </w:rPr>
        <w:t xml:space="preserve"> במשבצת המתאימה:</w:t>
      </w:r>
    </w:p>
    <w:p w14:paraId="401A4419" w14:textId="688688F9"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הוראות סעיף 9 ל</w:t>
      </w:r>
      <w:r w:rsidRPr="00EC407D">
        <w:rPr>
          <w:rFonts w:ascii="David" w:hAnsi="David" w:cs="David"/>
          <w:rtl/>
        </w:rPr>
        <w:t>חוק שוויון זכויות לאנשים עם מוגבלות, התשנ"ח-1998</w:t>
      </w:r>
      <w:r w:rsidRPr="009669FF">
        <w:rPr>
          <w:rFonts w:ascii="David" w:hAnsi="David" w:cs="David"/>
          <w:rtl/>
        </w:rPr>
        <w:t xml:space="preserve"> </w:t>
      </w:r>
      <w:r w:rsidRPr="009669FF">
        <w:rPr>
          <w:rFonts w:ascii="David" w:hAnsi="David" w:cs="David"/>
          <w:b/>
          <w:bCs/>
          <w:rtl/>
        </w:rPr>
        <w:t>לא חלות</w:t>
      </w:r>
      <w:r w:rsidRPr="009669FF">
        <w:rPr>
          <w:rFonts w:ascii="David" w:hAnsi="David" w:cs="David"/>
          <w:rtl/>
        </w:rPr>
        <w:t xml:space="preserve"> על המציע.</w:t>
      </w:r>
    </w:p>
    <w:p w14:paraId="4AB34FB1" w14:textId="64BAC3A0" w:rsidR="006C68EC" w:rsidRPr="009669FF" w:rsidRDefault="006C68EC" w:rsidP="00DF4393">
      <w:pPr>
        <w:numPr>
          <w:ilvl w:val="0"/>
          <w:numId w:val="56"/>
        </w:numPr>
        <w:spacing w:line="360" w:lineRule="auto"/>
        <w:ind w:left="425" w:hanging="425"/>
        <w:jc w:val="both"/>
        <w:rPr>
          <w:rFonts w:ascii="David" w:hAnsi="David" w:cs="David"/>
        </w:rPr>
      </w:pPr>
      <w:r w:rsidRPr="009669FF">
        <w:rPr>
          <w:rFonts w:ascii="David" w:hAnsi="David" w:cs="David"/>
          <w:rtl/>
        </w:rPr>
        <w:t>הוראות סעיף 9 ל</w:t>
      </w:r>
      <w:r w:rsidRPr="00EC407D">
        <w:rPr>
          <w:rFonts w:ascii="David" w:hAnsi="David" w:cs="David"/>
          <w:rtl/>
        </w:rPr>
        <w:t>חוק שוויון זכויות לאנשים עם מוגבלות, התשנ"ח-1998</w:t>
      </w:r>
      <w:r w:rsidRPr="009669FF">
        <w:rPr>
          <w:rFonts w:ascii="David" w:hAnsi="David" w:cs="David"/>
          <w:rtl/>
        </w:rPr>
        <w:t xml:space="preserve"> </w:t>
      </w:r>
      <w:r w:rsidRPr="009669FF">
        <w:rPr>
          <w:rFonts w:ascii="David" w:hAnsi="David" w:cs="David"/>
          <w:b/>
          <w:bCs/>
          <w:rtl/>
        </w:rPr>
        <w:t>חלות</w:t>
      </w:r>
      <w:r w:rsidRPr="009669FF">
        <w:rPr>
          <w:rFonts w:ascii="David" w:hAnsi="David" w:cs="David"/>
          <w:rtl/>
        </w:rPr>
        <w:t xml:space="preserve"> על המציע והוא מקיים אותן.</w:t>
      </w:r>
    </w:p>
    <w:p w14:paraId="5C05269F" w14:textId="77777777" w:rsidR="006C68EC" w:rsidRPr="009669FF" w:rsidRDefault="006C68EC" w:rsidP="006C68EC">
      <w:pPr>
        <w:jc w:val="both"/>
        <w:rPr>
          <w:rFonts w:ascii="David" w:hAnsi="David" w:cs="David"/>
          <w:u w:val="single"/>
        </w:rPr>
      </w:pPr>
    </w:p>
    <w:p w14:paraId="4CA77C20" w14:textId="0CAAE826" w:rsidR="006C68EC" w:rsidRPr="009669FF" w:rsidRDefault="006C68EC" w:rsidP="006C68EC">
      <w:pPr>
        <w:spacing w:line="360" w:lineRule="auto"/>
        <w:jc w:val="both"/>
        <w:rPr>
          <w:rFonts w:ascii="David" w:hAnsi="David" w:cs="David"/>
          <w:rtl/>
        </w:rPr>
      </w:pPr>
      <w:r w:rsidRPr="009669FF">
        <w:rPr>
          <w:rFonts w:ascii="David" w:hAnsi="David" w:cs="David"/>
          <w:u w:val="single"/>
          <w:rtl/>
        </w:rPr>
        <w:t>במקרה שהוראות סעיף 9 ל</w:t>
      </w:r>
      <w:r w:rsidRPr="00EC407D">
        <w:rPr>
          <w:rFonts w:ascii="David" w:hAnsi="David" w:cs="David"/>
          <w:rtl/>
        </w:rPr>
        <w:t>חוק שוויון זכויות לאנשים עם מוגבלות, התשנ"ח-1998</w:t>
      </w:r>
      <w:r w:rsidRPr="009669FF">
        <w:rPr>
          <w:rFonts w:ascii="David" w:hAnsi="David" w:cs="David"/>
          <w:u w:val="single"/>
          <w:rtl/>
        </w:rPr>
        <w:t xml:space="preserve"> (להלן: ''חוק שוויון זכויות'')</w:t>
      </w:r>
      <w:r w:rsidRPr="009669FF">
        <w:rPr>
          <w:rFonts w:ascii="David" w:hAnsi="David" w:cs="David"/>
          <w:b/>
          <w:bCs/>
          <w:u w:val="single"/>
          <w:rtl/>
        </w:rPr>
        <w:t xml:space="preserve"> חלות על המציע,</w:t>
      </w:r>
      <w:r w:rsidRPr="009669FF">
        <w:rPr>
          <w:rFonts w:ascii="David" w:hAnsi="David" w:cs="David"/>
          <w:u w:val="single"/>
          <w:rtl/>
        </w:rPr>
        <w:t xml:space="preserve"> נדרש לסמן </w:t>
      </w:r>
      <w:r w:rsidRPr="009669FF">
        <w:rPr>
          <w:rFonts w:ascii="David" w:hAnsi="David" w:cs="David"/>
          <w:u w:val="single"/>
        </w:rPr>
        <w:t>x</w:t>
      </w:r>
      <w:r w:rsidRPr="009669FF">
        <w:rPr>
          <w:rFonts w:ascii="David" w:hAnsi="David" w:cs="David"/>
          <w:u w:val="single"/>
          <w:rtl/>
        </w:rPr>
        <w:t xml:space="preserve"> במשבצת המתאימה</w:t>
      </w:r>
      <w:r w:rsidRPr="009669FF">
        <w:rPr>
          <w:rFonts w:ascii="David" w:hAnsi="David" w:cs="David"/>
          <w:rtl/>
        </w:rPr>
        <w:t>:</w:t>
      </w:r>
    </w:p>
    <w:p w14:paraId="5051B3B6" w14:textId="77777777"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המציע מעסיק פחות מ- 100 עובדים.</w:t>
      </w:r>
    </w:p>
    <w:p w14:paraId="69683005" w14:textId="77777777" w:rsidR="006C68EC" w:rsidRPr="009669FF" w:rsidRDefault="006C68EC" w:rsidP="00DF4393">
      <w:pPr>
        <w:numPr>
          <w:ilvl w:val="0"/>
          <w:numId w:val="56"/>
        </w:numPr>
        <w:spacing w:line="360" w:lineRule="auto"/>
        <w:jc w:val="both"/>
        <w:rPr>
          <w:rFonts w:ascii="David" w:hAnsi="David" w:cs="David"/>
        </w:rPr>
      </w:pPr>
      <w:r w:rsidRPr="009669FF">
        <w:rPr>
          <w:rFonts w:ascii="David" w:hAnsi="David" w:cs="David"/>
          <w:rtl/>
        </w:rPr>
        <w:t>המציע מעסיק 100 עובדים או יותר.</w:t>
      </w:r>
    </w:p>
    <w:p w14:paraId="5D072707" w14:textId="7BCC175A" w:rsidR="006C68EC" w:rsidRPr="009669FF" w:rsidRDefault="006C68EC" w:rsidP="006C68EC">
      <w:pPr>
        <w:spacing w:line="360" w:lineRule="auto"/>
        <w:jc w:val="both"/>
        <w:rPr>
          <w:rFonts w:ascii="David" w:hAnsi="David" w:cs="David"/>
        </w:rPr>
      </w:pPr>
      <w:r w:rsidRPr="009669FF">
        <w:rPr>
          <w:rFonts w:ascii="David" w:hAnsi="David" w:cs="David"/>
          <w:u w:val="single"/>
          <w:rtl/>
        </w:rPr>
        <w:t>במקרה שהמציע מעסיק 100 עובדים או יותר, נדרש לסמן</w:t>
      </w:r>
      <w:r w:rsidRPr="009669FF">
        <w:rPr>
          <w:rFonts w:ascii="David" w:hAnsi="David" w:cs="David"/>
          <w:u w:val="single"/>
        </w:rPr>
        <w:t>X</w:t>
      </w:r>
      <w:r w:rsidR="00470F1A">
        <w:rPr>
          <w:rFonts w:ascii="David" w:hAnsi="David" w:cs="David"/>
          <w:u w:val="single"/>
          <w:rtl/>
        </w:rPr>
        <w:t xml:space="preserve"> </w:t>
      </w:r>
      <w:r w:rsidRPr="009669FF">
        <w:rPr>
          <w:rFonts w:ascii="David" w:hAnsi="David" w:cs="David"/>
          <w:u w:val="single"/>
          <w:rtl/>
        </w:rPr>
        <w:t>במשבצת המתאימה</w:t>
      </w:r>
      <w:r w:rsidRPr="009669FF">
        <w:rPr>
          <w:rFonts w:ascii="David" w:hAnsi="David" w:cs="David"/>
          <w:rtl/>
        </w:rPr>
        <w:t>:</w:t>
      </w:r>
    </w:p>
    <w:p w14:paraId="76711101" w14:textId="77777777"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 xml:space="preserve"> המציע מתחייב כי ככל שיזכה במכרז, יפנה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לשם</w:t>
      </w:r>
      <w:r w:rsidRPr="009669FF">
        <w:rPr>
          <w:rFonts w:ascii="David" w:hAnsi="David" w:cs="David"/>
        </w:rPr>
        <w:t xml:space="preserve"> </w:t>
      </w:r>
      <w:r w:rsidRPr="009669FF">
        <w:rPr>
          <w:rFonts w:ascii="David" w:hAnsi="David" w:cs="David"/>
          <w:rtl/>
        </w:rPr>
        <w:t>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זכויות, ובמקרה</w:t>
      </w:r>
      <w:r w:rsidRPr="009669FF">
        <w:rPr>
          <w:rFonts w:ascii="David" w:hAnsi="David" w:cs="David"/>
        </w:rPr>
        <w:t xml:space="preserve"> </w:t>
      </w:r>
      <w:r w:rsidRPr="009669FF">
        <w:rPr>
          <w:rFonts w:ascii="David" w:hAnsi="David" w:cs="David"/>
          <w:rtl/>
        </w:rPr>
        <w:t>הצורך, לשם</w:t>
      </w:r>
      <w:r w:rsidRPr="009669FF">
        <w:rPr>
          <w:rFonts w:ascii="David" w:hAnsi="David" w:cs="David"/>
        </w:rPr>
        <w:t xml:space="preserve"> </w:t>
      </w:r>
      <w:r w:rsidRPr="009669FF">
        <w:rPr>
          <w:rFonts w:ascii="David" w:hAnsi="David" w:cs="David"/>
          <w:rtl/>
        </w:rPr>
        <w:t>קבלת הנחיות</w:t>
      </w:r>
      <w:r w:rsidRPr="009669FF">
        <w:rPr>
          <w:rFonts w:ascii="David" w:hAnsi="David" w:cs="David"/>
        </w:rPr>
        <w:t xml:space="preserve"> </w:t>
      </w:r>
      <w:r w:rsidRPr="009669FF">
        <w:rPr>
          <w:rFonts w:ascii="David" w:hAnsi="David" w:cs="David"/>
          <w:rtl/>
        </w:rPr>
        <w:t>בקשר</w:t>
      </w:r>
      <w:r w:rsidRPr="009669FF">
        <w:rPr>
          <w:rFonts w:ascii="David" w:hAnsi="David" w:cs="David"/>
        </w:rPr>
        <w:t xml:space="preserve"> </w:t>
      </w:r>
      <w:r w:rsidRPr="009669FF">
        <w:rPr>
          <w:rFonts w:ascii="David" w:hAnsi="David" w:cs="David"/>
          <w:rtl/>
        </w:rPr>
        <w:t>ליישומן</w:t>
      </w:r>
      <w:r w:rsidRPr="009669FF">
        <w:rPr>
          <w:rFonts w:ascii="David" w:hAnsi="David" w:cs="David"/>
        </w:rPr>
        <w:t>.</w:t>
      </w:r>
    </w:p>
    <w:p w14:paraId="6AA64EEB" w14:textId="77777777" w:rsidR="006C68EC" w:rsidRPr="009669FF" w:rsidRDefault="006C68EC" w:rsidP="00DF4393">
      <w:pPr>
        <w:numPr>
          <w:ilvl w:val="0"/>
          <w:numId w:val="56"/>
        </w:numPr>
        <w:spacing w:line="360" w:lineRule="auto"/>
        <w:jc w:val="both"/>
        <w:rPr>
          <w:rFonts w:ascii="David" w:hAnsi="David" w:cs="David"/>
        </w:rPr>
      </w:pPr>
      <w:r w:rsidRPr="009669FF">
        <w:rPr>
          <w:rFonts w:ascii="David" w:hAnsi="David" w:cs="David"/>
          <w:rtl/>
        </w:rPr>
        <w:t xml:space="preserve">המציע התחייב בעבר לפנות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לשם 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 xml:space="preserve">זכויות, הוא פנה כאמור ואם קיבל הנחיות ליישום חובותיו, </w:t>
      </w:r>
      <w:r w:rsidRPr="009669FF">
        <w:rPr>
          <w:rFonts w:ascii="David" w:hAnsi="David" w:cs="David"/>
          <w:b/>
          <w:bCs/>
          <w:rtl/>
        </w:rPr>
        <w:t>פעל ליישומן</w:t>
      </w:r>
      <w:r w:rsidRPr="009669FF">
        <w:rPr>
          <w:rFonts w:ascii="David" w:hAnsi="David" w:cs="David"/>
          <w:rtl/>
        </w:rPr>
        <w:t xml:space="preserve"> (במקרה שהמציע התחייב בעבר לבצע פנייה זו ונעשתה עמו התקשרות, שלגביה נתן התחייבות זו).</w:t>
      </w:r>
    </w:p>
    <w:p w14:paraId="092E7B72" w14:textId="77777777" w:rsidR="006C68EC" w:rsidRPr="009669FF" w:rsidRDefault="006C68EC" w:rsidP="006C68EC">
      <w:pPr>
        <w:spacing w:line="360" w:lineRule="auto"/>
        <w:jc w:val="both"/>
        <w:rPr>
          <w:rFonts w:ascii="David" w:hAnsi="David" w:cs="David"/>
          <w:rtl/>
        </w:rPr>
      </w:pPr>
      <w:r w:rsidRPr="009669FF">
        <w:rPr>
          <w:rFonts w:ascii="David" w:hAnsi="David" w:cs="David"/>
          <w:rtl/>
        </w:rPr>
        <w:t xml:space="preserve">המציע מתחייב להעביר העתק מהתצהיר שמסר לפי פסקה זו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בתוך 30 ימים ממועד ההתקשרות.</w:t>
      </w:r>
    </w:p>
    <w:p w14:paraId="5742715F"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B0422C1" w14:textId="77777777" w:rsidR="006C68EC" w:rsidRPr="009669FF" w:rsidRDefault="006C68EC" w:rsidP="006C68EC">
      <w:pPr>
        <w:spacing w:line="360" w:lineRule="auto"/>
        <w:rPr>
          <w:rFonts w:ascii="David" w:hAnsi="David" w:cs="David"/>
          <w:rtl/>
        </w:rPr>
      </w:pPr>
      <w:r w:rsidRPr="009669FF">
        <w:rPr>
          <w:rFonts w:ascii="David" w:hAnsi="David" w:cs="David"/>
          <w:rtl/>
        </w:rPr>
        <w:t>____________________</w:t>
      </w:r>
      <w:r w:rsidRPr="009669FF">
        <w:rPr>
          <w:rFonts w:ascii="David" w:hAnsi="David" w:cs="David"/>
          <w:rtl/>
        </w:rPr>
        <w:tab/>
        <w:t>____________________</w:t>
      </w:r>
      <w:r w:rsidRPr="009669FF">
        <w:rPr>
          <w:rFonts w:ascii="David" w:hAnsi="David" w:cs="David"/>
          <w:rtl/>
        </w:rPr>
        <w:tab/>
        <w:t>____________________</w:t>
      </w:r>
    </w:p>
    <w:p w14:paraId="58B60667" w14:textId="72EAA99A" w:rsidR="006C68EC" w:rsidRPr="009669FF" w:rsidRDefault="00470F1A" w:rsidP="006C68EC">
      <w:pPr>
        <w:spacing w:line="360" w:lineRule="auto"/>
        <w:rPr>
          <w:rFonts w:ascii="David" w:hAnsi="David" w:cs="David"/>
          <w:rtl/>
        </w:rPr>
      </w:pPr>
      <w:r>
        <w:rPr>
          <w:rFonts w:ascii="David" w:hAnsi="David" w:cs="David"/>
          <w:rtl/>
        </w:rPr>
        <w:t xml:space="preserve"> </w:t>
      </w:r>
      <w:r w:rsidR="006C68EC" w:rsidRPr="009669FF">
        <w:rPr>
          <w:rFonts w:ascii="David" w:hAnsi="David" w:cs="David"/>
          <w:rtl/>
        </w:rPr>
        <w:t>שם מלא</w:t>
      </w:r>
      <w:r>
        <w:rPr>
          <w:rFonts w:ascii="David" w:hAnsi="David" w:cs="David"/>
          <w:rtl/>
        </w:rPr>
        <w:t xml:space="preserve"> </w:t>
      </w:r>
      <w:r w:rsidR="001C214D">
        <w:rPr>
          <w:rFonts w:ascii="David" w:hAnsi="David" w:cs="David"/>
          <w:rtl/>
        </w:rPr>
        <w:tab/>
      </w:r>
      <w:r w:rsidR="001C214D">
        <w:rPr>
          <w:rFonts w:ascii="David" w:hAnsi="David" w:cs="David"/>
          <w:rtl/>
        </w:rPr>
        <w:tab/>
      </w:r>
      <w:r w:rsidR="001C214D">
        <w:rPr>
          <w:rFonts w:ascii="David" w:hAnsi="David" w:cs="David"/>
          <w:rtl/>
        </w:rPr>
        <w:tab/>
      </w:r>
      <w:r w:rsidR="001C214D">
        <w:rPr>
          <w:rFonts w:ascii="David" w:hAnsi="David" w:cs="David"/>
          <w:rtl/>
        </w:rPr>
        <w:tab/>
      </w:r>
      <w:r w:rsidR="006C68EC" w:rsidRPr="009669FF">
        <w:rPr>
          <w:rFonts w:ascii="David" w:hAnsi="David" w:cs="David"/>
          <w:rtl/>
        </w:rPr>
        <w:t>תאריך</w:t>
      </w:r>
      <w:r w:rsidR="006C68EC" w:rsidRPr="009669FF">
        <w:rPr>
          <w:rFonts w:ascii="David" w:hAnsi="David" w:cs="David"/>
          <w:rtl/>
        </w:rPr>
        <w:tab/>
      </w:r>
      <w:r w:rsidR="006C68EC" w:rsidRPr="009669FF">
        <w:rPr>
          <w:rFonts w:ascii="David" w:hAnsi="David" w:cs="David"/>
          <w:rtl/>
        </w:rPr>
        <w:tab/>
      </w:r>
      <w:r w:rsidR="001C214D">
        <w:rPr>
          <w:rFonts w:ascii="David" w:hAnsi="David" w:cs="David"/>
          <w:rtl/>
        </w:rPr>
        <w:tab/>
      </w:r>
      <w:r w:rsidR="001C214D">
        <w:rPr>
          <w:rFonts w:ascii="David" w:hAnsi="David" w:cs="David"/>
          <w:rtl/>
        </w:rPr>
        <w:tab/>
      </w:r>
      <w:r>
        <w:rPr>
          <w:rFonts w:ascii="David" w:hAnsi="David" w:cs="David"/>
          <w:rtl/>
        </w:rPr>
        <w:t xml:space="preserve"> </w:t>
      </w:r>
      <w:r w:rsidR="006C68EC" w:rsidRPr="009669FF">
        <w:rPr>
          <w:rFonts w:ascii="David" w:hAnsi="David" w:cs="David"/>
          <w:rtl/>
        </w:rPr>
        <w:t>חתימה</w:t>
      </w:r>
    </w:p>
    <w:p w14:paraId="5A207169" w14:textId="77777777" w:rsidR="006C68EC" w:rsidRPr="009669FF" w:rsidRDefault="006C68EC" w:rsidP="006C68EC">
      <w:pPr>
        <w:bidi w:val="0"/>
        <w:spacing w:before="200" w:after="200" w:line="276" w:lineRule="auto"/>
        <w:rPr>
          <w:rFonts w:ascii="David" w:hAnsi="David" w:cs="David"/>
        </w:rPr>
      </w:pPr>
      <w:r w:rsidRPr="009669FF">
        <w:rPr>
          <w:rFonts w:ascii="David" w:hAnsi="David" w:cs="David"/>
          <w:rtl/>
        </w:rPr>
        <w:br w:type="page"/>
      </w:r>
    </w:p>
    <w:p w14:paraId="1BC3059D" w14:textId="77777777" w:rsidR="00DE744C" w:rsidRDefault="00DE744C" w:rsidP="00422BDE">
      <w:pPr>
        <w:pStyle w:val="afffffff9"/>
        <w:rPr>
          <w:rFonts w:eastAsiaTheme="minorHAnsi"/>
          <w:rtl/>
        </w:rPr>
        <w:sectPr w:rsidR="00DE744C" w:rsidSect="00A64385">
          <w:headerReference w:type="even" r:id="rId34"/>
          <w:headerReference w:type="default" r:id="rId35"/>
          <w:footerReference w:type="default" r:id="rId36"/>
          <w:headerReference w:type="first" r:id="rId37"/>
          <w:pgSz w:w="11906" w:h="16838" w:code="9"/>
          <w:pgMar w:top="1616" w:right="1418" w:bottom="1440" w:left="1418" w:header="709" w:footer="709" w:gutter="0"/>
          <w:cols w:space="720"/>
          <w:bidi/>
          <w:rtlGutter/>
        </w:sectPr>
      </w:pPr>
    </w:p>
    <w:p w14:paraId="49A224D6" w14:textId="7A5B4DC2" w:rsidR="006C68EC" w:rsidRDefault="006C68EC" w:rsidP="00422BDE">
      <w:pPr>
        <w:pStyle w:val="afffffff9"/>
        <w:rPr>
          <w:rtl/>
        </w:rPr>
      </w:pPr>
      <w:bookmarkStart w:id="437" w:name="_Toc157348574"/>
      <w:bookmarkStart w:id="438" w:name="_Toc157349259"/>
      <w:r w:rsidRPr="00DC2D6A">
        <w:rPr>
          <w:rFonts w:eastAsiaTheme="minorHAnsi"/>
          <w:rtl/>
        </w:rPr>
        <w:lastRenderedPageBreak/>
        <w:t xml:space="preserve">נספח </w:t>
      </w:r>
      <w:r w:rsidR="00E43BA9">
        <w:rPr>
          <w:rFonts w:eastAsiaTheme="minorHAnsi" w:hint="cs"/>
          <w:rtl/>
        </w:rPr>
        <w:t>5</w:t>
      </w:r>
      <w:r w:rsidRPr="00DC2D6A">
        <w:rPr>
          <w:rFonts w:eastAsiaTheme="minorHAnsi"/>
          <w:rtl/>
        </w:rPr>
        <w:t xml:space="preserve"> – מענה להוכחת עמידה בתנאי הסף המקצועיים</w:t>
      </w:r>
      <w:bookmarkEnd w:id="437"/>
      <w:bookmarkEnd w:id="438"/>
      <w:r w:rsidRPr="00DC2D6A">
        <w:rPr>
          <w:rFonts w:eastAsiaTheme="minorHAnsi"/>
          <w:rtl/>
        </w:rPr>
        <w:t xml:space="preserve"> </w:t>
      </w:r>
    </w:p>
    <w:p w14:paraId="4662F341" w14:textId="77777777" w:rsidR="00C216D4" w:rsidRPr="00B03D8D" w:rsidRDefault="00C216D4" w:rsidP="006763F1">
      <w:pPr>
        <w:pStyle w:val="21"/>
      </w:pPr>
      <w:bookmarkStart w:id="439" w:name="_Toc157348575"/>
      <w:r w:rsidRPr="00B03D8D">
        <w:rPr>
          <w:rtl/>
        </w:rPr>
        <w:t xml:space="preserve">למציע </w:t>
      </w:r>
      <w:r w:rsidRPr="00B03D8D">
        <w:rPr>
          <w:rFonts w:hint="eastAsia"/>
          <w:rtl/>
        </w:rPr>
        <w:t>ניסיון</w:t>
      </w:r>
      <w:r w:rsidRPr="00B03D8D">
        <w:rPr>
          <w:rtl/>
        </w:rPr>
        <w:t xml:space="preserve"> של לפחות 3 שנים אחרונות </w:t>
      </w:r>
      <w:r w:rsidRPr="002A3D82">
        <w:rPr>
          <w:rtl/>
        </w:rPr>
        <w:t xml:space="preserve">באספקת </w:t>
      </w:r>
      <w:r w:rsidRPr="002A3D82">
        <w:rPr>
          <w:rFonts w:hint="eastAsia"/>
          <w:rtl/>
        </w:rPr>
        <w:t>המוצר</w:t>
      </w:r>
      <w:r w:rsidRPr="002A3D82">
        <w:rPr>
          <w:rtl/>
        </w:rPr>
        <w:t>/השירות המוצע</w:t>
      </w:r>
      <w:r w:rsidRPr="00B03D8D">
        <w:rPr>
          <w:rtl/>
        </w:rPr>
        <w:t xml:space="preserve"> במסגרת המענה למכרז זה וזאת בהיקפים </w:t>
      </w:r>
      <w:r w:rsidRPr="00B03D8D">
        <w:rPr>
          <w:rFonts w:hint="eastAsia"/>
          <w:rtl/>
        </w:rPr>
        <w:t>המינימליים</w:t>
      </w:r>
      <w:r w:rsidRPr="00B03D8D">
        <w:rPr>
          <w:rtl/>
        </w:rPr>
        <w:t xml:space="preserve"> הבאים:</w:t>
      </w:r>
      <w:bookmarkEnd w:id="439"/>
    </w:p>
    <w:p w14:paraId="5D1ADE60" w14:textId="77777777" w:rsidR="00C216D4" w:rsidRDefault="00C216D4" w:rsidP="00DF4393">
      <w:pPr>
        <w:pStyle w:val="53"/>
        <w:numPr>
          <w:ilvl w:val="1"/>
          <w:numId w:val="84"/>
        </w:numPr>
      </w:pPr>
      <w:r>
        <w:rPr>
          <w:rFonts w:hint="cs"/>
          <w:rtl/>
        </w:rPr>
        <w:t>המוצר סופק / השירות ניתן ללפחות 75 ארגונים (מהסקטור הממשלתי או הציבורי או הפרטי)</w:t>
      </w:r>
      <w:r>
        <w:rPr>
          <w:rStyle w:val="afff6"/>
          <w:rFonts w:asciiTheme="minorHAnsi" w:eastAsiaTheme="minorHAnsi" w:hAnsiTheme="minorHAnsi" w:cstheme="minorBidi" w:hint="cs"/>
          <w:rtl/>
        </w:rPr>
        <w:t>.</w:t>
      </w:r>
    </w:p>
    <w:p w14:paraId="6AD1F9F1" w14:textId="076B0997" w:rsidR="00C216D4" w:rsidRPr="00342586" w:rsidRDefault="00C216D4" w:rsidP="00DF4393">
      <w:pPr>
        <w:pStyle w:val="53"/>
        <w:numPr>
          <w:ilvl w:val="1"/>
          <w:numId w:val="84"/>
        </w:numPr>
      </w:pPr>
      <w:r w:rsidRPr="00342586">
        <w:rPr>
          <w:rFonts w:hint="cs"/>
          <w:rtl/>
        </w:rPr>
        <w:t>מתוך 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10</w:t>
      </w:r>
      <w:r w:rsidRPr="00342586">
        <w:rPr>
          <w:rtl/>
        </w:rPr>
        <w:t xml:space="preserve"> ארגונים </w:t>
      </w:r>
      <w:r w:rsidRPr="00342586">
        <w:rPr>
          <w:rFonts w:hint="eastAsia"/>
          <w:rtl/>
        </w:rPr>
        <w:t>עם</w:t>
      </w:r>
      <w:r w:rsidRPr="00342586">
        <w:rPr>
          <w:rtl/>
        </w:rPr>
        <w:t xml:space="preserve"> לפחות </w:t>
      </w:r>
      <w:r w:rsidRPr="00342586">
        <w:t>5,000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146E7010" w14:textId="4591BDFD" w:rsidR="00C216D4" w:rsidRPr="00342586" w:rsidRDefault="00C216D4" w:rsidP="00DF4393">
      <w:pPr>
        <w:pStyle w:val="53"/>
        <w:numPr>
          <w:ilvl w:val="1"/>
          <w:numId w:val="84"/>
        </w:numPr>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45</w:t>
      </w:r>
      <w:r w:rsidRPr="00342586">
        <w:rPr>
          <w:rtl/>
        </w:rPr>
        <w:t xml:space="preserve"> ארגונים עם לפח</w:t>
      </w:r>
      <w:r w:rsidRPr="00342586">
        <w:rPr>
          <w:rFonts w:hint="cs"/>
          <w:rtl/>
        </w:rPr>
        <w:t>ות 3,000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6BCDE3A9" w14:textId="559E2364" w:rsidR="00C216D4" w:rsidRDefault="00C216D4" w:rsidP="00DF4393">
      <w:pPr>
        <w:pStyle w:val="53"/>
        <w:numPr>
          <w:ilvl w:val="1"/>
          <w:numId w:val="84"/>
        </w:numPr>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Fonts w:hint="cs"/>
          <w:b/>
          <w:bCs/>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 xml:space="preserve">20 ארגונים עם לפחות 100 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 </w:t>
      </w:r>
    </w:p>
    <w:tbl>
      <w:tblPr>
        <w:bidiVisual/>
        <w:tblW w:w="13552"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1841"/>
        <w:gridCol w:w="2295"/>
        <w:gridCol w:w="1787"/>
        <w:gridCol w:w="1822"/>
        <w:gridCol w:w="1669"/>
        <w:gridCol w:w="1418"/>
        <w:gridCol w:w="2000"/>
      </w:tblGrid>
      <w:tr w:rsidR="001C214D" w:rsidRPr="009F16C2" w14:paraId="45A1EC44"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2AF787AD" w14:textId="77777777" w:rsidR="001C214D" w:rsidRPr="00F95AA9" w:rsidRDefault="001C214D" w:rsidP="001C214D">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1841" w:type="dxa"/>
            <w:tcBorders>
              <w:top w:val="single" w:sz="4" w:space="0" w:color="auto"/>
              <w:left w:val="single" w:sz="4" w:space="0" w:color="auto"/>
              <w:bottom w:val="single" w:sz="4" w:space="0" w:color="auto"/>
              <w:right w:val="single" w:sz="4" w:space="0" w:color="auto"/>
            </w:tcBorders>
            <w:shd w:val="clear" w:color="auto" w:fill="E0E0E0"/>
            <w:vAlign w:val="center"/>
          </w:tcPr>
          <w:p w14:paraId="751CBC41" w14:textId="02329C63" w:rsidR="001C214D" w:rsidRPr="009F16C2" w:rsidRDefault="001C214D" w:rsidP="001C214D">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6A6F0398" w14:textId="14C0112C" w:rsidR="001C214D" w:rsidRPr="00C64C07" w:rsidRDefault="001C214D" w:rsidP="001C214D">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2295" w:type="dxa"/>
            <w:tcBorders>
              <w:top w:val="single" w:sz="4" w:space="0" w:color="auto"/>
              <w:left w:val="single" w:sz="4" w:space="0" w:color="auto"/>
              <w:bottom w:val="single" w:sz="4" w:space="0" w:color="auto"/>
              <w:right w:val="single" w:sz="4" w:space="0" w:color="auto"/>
            </w:tcBorders>
            <w:shd w:val="clear" w:color="auto" w:fill="E0E0E0"/>
            <w:vAlign w:val="center"/>
          </w:tcPr>
          <w:p w14:paraId="3FE9D355" w14:textId="4521CED5" w:rsidR="001C214D" w:rsidRPr="009F16C2" w:rsidRDefault="001C214D" w:rsidP="001C214D">
            <w:pPr>
              <w:keepLines/>
              <w:spacing w:before="120" w:after="240"/>
              <w:jc w:val="center"/>
              <w:rPr>
                <w:rFonts w:ascii="David" w:hAnsi="David" w:cs="David"/>
                <w:rtl/>
              </w:rPr>
            </w:pPr>
            <w:r>
              <w:rPr>
                <w:rFonts w:ascii="David" w:hAnsi="David" w:cs="David" w:hint="cs"/>
                <w:b/>
                <w:bCs/>
                <w:rtl/>
              </w:rPr>
              <w:t xml:space="preserve">המוצר המסופק / </w:t>
            </w:r>
            <w:r w:rsidRPr="009F16C2">
              <w:rPr>
                <w:rFonts w:ascii="David" w:hAnsi="David" w:cs="David"/>
                <w:b/>
                <w:bCs/>
                <w:rtl/>
              </w:rPr>
              <w:t xml:space="preserve">השירות הניתן </w:t>
            </w:r>
            <w:r>
              <w:rPr>
                <w:rFonts w:ascii="David" w:hAnsi="David" w:cs="David" w:hint="cs"/>
                <w:b/>
                <w:bCs/>
                <w:rtl/>
              </w:rPr>
              <w:t>לארגון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(שם המערכת, תצורת השירות)</w:t>
            </w:r>
          </w:p>
        </w:tc>
        <w:tc>
          <w:tcPr>
            <w:tcW w:w="1787" w:type="dxa"/>
            <w:tcBorders>
              <w:top w:val="single" w:sz="4" w:space="0" w:color="auto"/>
              <w:left w:val="single" w:sz="4" w:space="0" w:color="auto"/>
              <w:bottom w:val="single" w:sz="4" w:space="0" w:color="auto"/>
              <w:right w:val="single" w:sz="4" w:space="0" w:color="auto"/>
            </w:tcBorders>
            <w:shd w:val="clear" w:color="auto" w:fill="E0E0E0"/>
            <w:vAlign w:val="center"/>
          </w:tcPr>
          <w:p w14:paraId="64E47B36" w14:textId="77777777" w:rsidR="001C214D" w:rsidRDefault="001C214D" w:rsidP="001C214D">
            <w:pPr>
              <w:keepLines/>
              <w:spacing w:before="120" w:after="240"/>
              <w:jc w:val="center"/>
              <w:rPr>
                <w:rFonts w:ascii="David" w:hAnsi="David" w:cs="David"/>
                <w:rtl/>
              </w:rPr>
            </w:pPr>
            <w:r w:rsidRPr="00E17E39">
              <w:rPr>
                <w:rFonts w:ascii="David" w:hAnsi="David" w:cs="David" w:hint="cs"/>
                <w:b/>
                <w:bCs/>
                <w:rtl/>
              </w:rPr>
              <w:t>סקטור</w:t>
            </w:r>
          </w:p>
          <w:p w14:paraId="085D3A0D" w14:textId="0110A3BF"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w:t>
            </w:r>
            <w:r>
              <w:rPr>
                <w:rFonts w:ascii="David" w:hAnsi="David" w:cs="David" w:hint="cs"/>
                <w:i/>
                <w:iCs/>
                <w:sz w:val="22"/>
                <w:szCs w:val="22"/>
                <w:rtl/>
              </w:rPr>
              <w:t>יש לציין אם הארגון הינו מהסקטור הממשלתי או הציבורי או הפרטי</w:t>
            </w:r>
            <w:r w:rsidRPr="009F16C2">
              <w:rPr>
                <w:rFonts w:ascii="David" w:hAnsi="David" w:cs="David"/>
                <w:i/>
                <w:iCs/>
                <w:sz w:val="22"/>
                <w:szCs w:val="22"/>
                <w:rtl/>
              </w:rPr>
              <w:t>)</w:t>
            </w:r>
          </w:p>
        </w:tc>
        <w:tc>
          <w:tcPr>
            <w:tcW w:w="1822" w:type="dxa"/>
            <w:tcBorders>
              <w:top w:val="single" w:sz="4" w:space="0" w:color="auto"/>
              <w:left w:val="single" w:sz="4" w:space="0" w:color="auto"/>
              <w:bottom w:val="single" w:sz="4" w:space="0" w:color="auto"/>
              <w:right w:val="single" w:sz="4" w:space="0" w:color="auto"/>
            </w:tcBorders>
            <w:shd w:val="clear" w:color="auto" w:fill="E0E0E0"/>
            <w:vAlign w:val="center"/>
          </w:tcPr>
          <w:p w14:paraId="7B88B3D9" w14:textId="2CE0F2D7" w:rsidR="001C214D" w:rsidRPr="009F16C2" w:rsidRDefault="001C214D" w:rsidP="001C214D">
            <w:pPr>
              <w:keepLines/>
              <w:spacing w:before="120" w:after="240"/>
              <w:jc w:val="center"/>
              <w:rPr>
                <w:rFonts w:ascii="David" w:hAnsi="David" w:cs="David"/>
                <w:sz w:val="22"/>
                <w:szCs w:val="22"/>
                <w:rtl/>
              </w:rPr>
            </w:pPr>
            <w:r w:rsidRPr="009F16C2">
              <w:rPr>
                <w:rFonts w:ascii="David" w:hAnsi="David" w:cs="David"/>
                <w:b/>
                <w:bCs/>
                <w:rtl/>
              </w:rPr>
              <w:t xml:space="preserve">מספר משתמשים אצל </w:t>
            </w:r>
            <w:r>
              <w:rPr>
                <w:rFonts w:ascii="David" w:hAnsi="David" w:cs="David" w:hint="cs"/>
                <w:b/>
                <w:bCs/>
                <w:rtl/>
              </w:rPr>
              <w:t>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(ככל שישנם סוגי משתמשים יש לפרט)</w:t>
            </w:r>
          </w:p>
          <w:p w14:paraId="466895B3" w14:textId="77777777" w:rsidR="001C214D" w:rsidRPr="009F16C2" w:rsidRDefault="001C214D" w:rsidP="001C214D">
            <w:pPr>
              <w:keepLines/>
              <w:spacing w:before="120" w:after="240"/>
              <w:jc w:val="center"/>
              <w:rPr>
                <w:rFonts w:ascii="David" w:hAnsi="David" w:cs="David"/>
                <w:i/>
                <w:iCs/>
                <w:rtl/>
              </w:rPr>
            </w:pPr>
            <w:r w:rsidRPr="009F16C2">
              <w:rPr>
                <w:rFonts w:ascii="David" w:hAnsi="David" w:cs="David"/>
                <w:i/>
                <w:iCs/>
                <w:sz w:val="22"/>
                <w:szCs w:val="22"/>
                <w:rtl/>
              </w:rPr>
              <w:t>[ניתן לפרט את מספר המשתמשים במדרגות של 10]</w:t>
            </w:r>
          </w:p>
        </w:tc>
        <w:tc>
          <w:tcPr>
            <w:tcW w:w="1669" w:type="dxa"/>
            <w:tcBorders>
              <w:top w:val="single" w:sz="4" w:space="0" w:color="auto"/>
              <w:left w:val="single" w:sz="4" w:space="0" w:color="auto"/>
              <w:bottom w:val="single" w:sz="4" w:space="0" w:color="auto"/>
              <w:right w:val="single" w:sz="4" w:space="0" w:color="auto"/>
            </w:tcBorders>
            <w:shd w:val="clear" w:color="auto" w:fill="E0E0E0"/>
            <w:vAlign w:val="center"/>
          </w:tcPr>
          <w:p w14:paraId="6B499142" w14:textId="7B5D5EDD" w:rsidR="001C214D" w:rsidRPr="009F16C2" w:rsidRDefault="001C214D" w:rsidP="001C214D">
            <w:pPr>
              <w:keepLines/>
              <w:spacing w:before="120" w:after="240"/>
              <w:jc w:val="center"/>
              <w:rPr>
                <w:rFonts w:ascii="David" w:hAnsi="David" w:cs="David"/>
                <w:sz w:val="22"/>
                <w:szCs w:val="22"/>
                <w:rtl/>
              </w:rPr>
            </w:pPr>
            <w:r w:rsidRPr="009F16C2">
              <w:rPr>
                <w:rFonts w:ascii="David" w:hAnsi="David" w:cs="David"/>
                <w:b/>
                <w:bCs/>
                <w:rtl/>
              </w:rPr>
              <w:t xml:space="preserve">מספר </w:t>
            </w:r>
            <w:r>
              <w:rPr>
                <w:rFonts w:ascii="David" w:hAnsi="David" w:cs="David" w:hint="cs"/>
                <w:b/>
                <w:bCs/>
                <w:rtl/>
              </w:rPr>
              <w:t>שאילתות ביום לכל משתמש בארגון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 xml:space="preserve">(ככל שישנם סוגי </w:t>
            </w:r>
            <w:r>
              <w:rPr>
                <w:rFonts w:ascii="David" w:hAnsi="David" w:cs="David" w:hint="cs"/>
                <w:i/>
                <w:iCs/>
                <w:sz w:val="22"/>
                <w:szCs w:val="22"/>
                <w:rtl/>
              </w:rPr>
              <w:t xml:space="preserve">שאילות </w:t>
            </w:r>
            <w:r w:rsidRPr="009F16C2">
              <w:rPr>
                <w:rFonts w:ascii="David" w:hAnsi="David" w:cs="David"/>
                <w:i/>
                <w:iCs/>
                <w:sz w:val="22"/>
                <w:szCs w:val="22"/>
                <w:rtl/>
              </w:rPr>
              <w:t>יש לפרט)</w:t>
            </w:r>
          </w:p>
          <w:p w14:paraId="3543D642" w14:textId="337A910E"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 xml:space="preserve">[ניתן לפרט את מספר </w:t>
            </w:r>
            <w:r>
              <w:rPr>
                <w:rFonts w:ascii="David" w:hAnsi="David" w:cs="David" w:hint="cs"/>
                <w:i/>
                <w:iCs/>
                <w:sz w:val="22"/>
                <w:szCs w:val="22"/>
                <w:rtl/>
              </w:rPr>
              <w:t>השאילתות</w:t>
            </w:r>
            <w:r w:rsidRPr="009F16C2">
              <w:rPr>
                <w:rFonts w:ascii="David" w:hAnsi="David" w:cs="David"/>
                <w:i/>
                <w:iCs/>
                <w:sz w:val="22"/>
                <w:szCs w:val="22"/>
                <w:rtl/>
              </w:rPr>
              <w:t xml:space="preserve"> במדרגות של 10]</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3C26F78D" w14:textId="77777777" w:rsidR="001C214D" w:rsidRDefault="001C214D" w:rsidP="001C214D">
            <w:pPr>
              <w:keepLines/>
              <w:spacing w:before="120" w:after="240"/>
              <w:jc w:val="center"/>
              <w:rPr>
                <w:rFonts w:ascii="David" w:hAnsi="David" w:cs="David"/>
                <w:b/>
                <w:bCs/>
                <w:rtl/>
              </w:rPr>
            </w:pPr>
            <w:r w:rsidRPr="009F16C2">
              <w:rPr>
                <w:rFonts w:ascii="David" w:hAnsi="David" w:cs="David"/>
                <w:b/>
                <w:bCs/>
                <w:rtl/>
              </w:rPr>
              <w:t>משך מתן השירות בשנים</w:t>
            </w:r>
          </w:p>
          <w:p w14:paraId="067F80D7" w14:textId="60EEC07B" w:rsidR="001C214D" w:rsidRPr="009F16C2" w:rsidRDefault="001C214D" w:rsidP="001C214D">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000" w:type="dxa"/>
            <w:tcBorders>
              <w:top w:val="single" w:sz="4" w:space="0" w:color="auto"/>
              <w:left w:val="single" w:sz="4" w:space="0" w:color="auto"/>
              <w:bottom w:val="single" w:sz="4" w:space="0" w:color="auto"/>
              <w:right w:val="single" w:sz="4" w:space="0" w:color="auto"/>
            </w:tcBorders>
            <w:shd w:val="clear" w:color="auto" w:fill="E0E0E0"/>
            <w:vAlign w:val="center"/>
          </w:tcPr>
          <w:p w14:paraId="60B2C7A5" w14:textId="77777777" w:rsidR="001C214D" w:rsidRPr="009F16C2" w:rsidRDefault="001C214D" w:rsidP="001C214D">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2C69C4E6"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FF1D90C"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2C20943A"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8E33A13"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4037F645"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EF8936"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96FB5C9"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D9D9957"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2CA76210"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45E09E0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0B37129"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2F092848"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0D5B2BB3"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7DA827D3"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0CB387"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7D500ED7"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3565548"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3EDD3BC"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728EAF92"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51A4382"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6B9CC670"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875AC52"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560CCE2"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7DA0E71E"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0CF751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1CCC641"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71EB7FB1"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17BF3991"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3235CC82"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54F361B4"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7F8255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25BE14A3"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2A7F5E"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6164FDE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A6E89EB"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7DAE033D"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71B96C3"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0BEDD025"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3D56D98F"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47E50CAE"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39243EDC"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E8C5AFC"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98B3FF4"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E213547"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B05C321" w14:textId="77777777" w:rsidR="001C214D" w:rsidRPr="009669FF" w:rsidRDefault="001C214D" w:rsidP="001C214D">
            <w:pPr>
              <w:keepLines/>
              <w:spacing w:before="120" w:after="240" w:line="320" w:lineRule="atLeast"/>
              <w:jc w:val="center"/>
              <w:rPr>
                <w:rFonts w:ascii="David" w:hAnsi="David" w:cs="David"/>
                <w:rtl/>
              </w:rPr>
            </w:pPr>
          </w:p>
        </w:tc>
      </w:tr>
    </w:tbl>
    <w:p w14:paraId="2EC08693" w14:textId="77777777" w:rsidR="005E280A" w:rsidRPr="00E17E39" w:rsidRDefault="005E280A" w:rsidP="00E17E39"/>
    <w:p w14:paraId="540A3227" w14:textId="77777777" w:rsidR="009A2349" w:rsidRDefault="009A2349">
      <w:pPr>
        <w:bidi w:val="0"/>
        <w:spacing w:before="200" w:after="200" w:line="276" w:lineRule="auto"/>
        <w:rPr>
          <w:rFonts w:ascii="David" w:hAnsi="David" w:cs="David"/>
          <w:b/>
          <w:bCs/>
          <w:sz w:val="28"/>
          <w:szCs w:val="28"/>
          <w:u w:val="single"/>
          <w:rtl/>
        </w:rPr>
      </w:pPr>
      <w:r>
        <w:rPr>
          <w:rtl/>
        </w:rPr>
        <w:br w:type="page"/>
      </w:r>
    </w:p>
    <w:p w14:paraId="54A3C008" w14:textId="3386C396" w:rsidR="00C216D4" w:rsidRPr="002A3D82" w:rsidRDefault="00C216D4" w:rsidP="006763F1">
      <w:pPr>
        <w:pStyle w:val="21"/>
      </w:pPr>
      <w:bookmarkStart w:id="440" w:name="_Toc157348576"/>
      <w:r w:rsidRPr="00342586">
        <w:rPr>
          <w:rFonts w:hint="eastAsia"/>
          <w:rtl/>
        </w:rPr>
        <w:lastRenderedPageBreak/>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Pr="00342586">
        <w:rPr>
          <w:rFonts w:hint="cs"/>
          <w:rtl/>
        </w:rPr>
        <w:t xml:space="preserve">-75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2A3D82">
        <w:rPr>
          <w:rtl/>
        </w:rPr>
        <w:t xml:space="preserve"> </w:t>
      </w:r>
      <w:r w:rsidRPr="002A3D82">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Pr>
          <w:rFonts w:hint="cs"/>
          <w:rtl/>
        </w:rPr>
        <w:t xml:space="preserve"> וזאת במהלך של שנה אחת לפחות (בין השנים 2019-2023).</w:t>
      </w:r>
      <w:bookmarkEnd w:id="440"/>
    </w:p>
    <w:p w14:paraId="290AD3A4" w14:textId="77777777" w:rsidR="00C216D4" w:rsidRDefault="00C216D4" w:rsidP="00275242">
      <w:pPr>
        <w:pStyle w:val="4ff3"/>
        <w:rPr>
          <w:rtl/>
        </w:rPr>
      </w:pPr>
      <w:r w:rsidRPr="006B645A">
        <w:rPr>
          <w:rFonts w:hint="eastAsia"/>
          <w:rtl/>
        </w:rPr>
        <w:t>יובהר</w:t>
      </w:r>
      <w:r w:rsidRPr="006B645A">
        <w:rPr>
          <w:rtl/>
        </w:rPr>
        <w:t>, כי עמידה בתנאי</w:t>
      </w:r>
      <w:r>
        <w:rPr>
          <w:rFonts w:hint="cs"/>
          <w:rtl/>
        </w:rPr>
        <w:t xml:space="preserve"> סף</w:t>
      </w:r>
      <w:r w:rsidRPr="006B645A">
        <w:rPr>
          <w:rtl/>
        </w:rPr>
        <w:t xml:space="preserve"> זה יכולה להיות גם באמצעות ספק / קבלן משנה שלמציע </w:t>
      </w:r>
      <w:proofErr w:type="spellStart"/>
      <w:r>
        <w:rPr>
          <w:rFonts w:hint="cs"/>
          <w:rtl/>
        </w:rPr>
        <w:t>היתה</w:t>
      </w:r>
      <w:proofErr w:type="spellEnd"/>
      <w:r>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1F66012A" w14:textId="77777777" w:rsidR="00C216D4" w:rsidRDefault="00C216D4" w:rsidP="00275242">
      <w:pPr>
        <w:pStyle w:val="4ff3"/>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Pr>
          <w:rFonts w:hint="cs"/>
          <w:rtl/>
        </w:rPr>
        <w:t>ל.</w:t>
      </w:r>
    </w:p>
    <w:tbl>
      <w:tblPr>
        <w:bidiVisual/>
        <w:tblW w:w="13552"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1841"/>
        <w:gridCol w:w="2295"/>
        <w:gridCol w:w="1787"/>
        <w:gridCol w:w="1822"/>
        <w:gridCol w:w="1669"/>
        <w:gridCol w:w="1418"/>
        <w:gridCol w:w="2000"/>
      </w:tblGrid>
      <w:tr w:rsidR="001C214D" w:rsidRPr="009F16C2" w14:paraId="35360F71"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42A74239" w14:textId="77777777" w:rsidR="001C214D" w:rsidRPr="00F95AA9" w:rsidRDefault="001C214D" w:rsidP="001C214D">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1841" w:type="dxa"/>
            <w:tcBorders>
              <w:top w:val="single" w:sz="4" w:space="0" w:color="auto"/>
              <w:left w:val="single" w:sz="4" w:space="0" w:color="auto"/>
              <w:bottom w:val="single" w:sz="4" w:space="0" w:color="auto"/>
              <w:right w:val="single" w:sz="4" w:space="0" w:color="auto"/>
            </w:tcBorders>
            <w:shd w:val="clear" w:color="auto" w:fill="E0E0E0"/>
            <w:vAlign w:val="center"/>
          </w:tcPr>
          <w:p w14:paraId="25A46A16" w14:textId="77777777" w:rsidR="001C214D" w:rsidRPr="009F16C2" w:rsidRDefault="001C214D" w:rsidP="001C214D">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2F869E9E" w14:textId="77777777" w:rsidR="001C214D" w:rsidRPr="00C64C07" w:rsidRDefault="001C214D" w:rsidP="001C214D">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2295" w:type="dxa"/>
            <w:tcBorders>
              <w:top w:val="single" w:sz="4" w:space="0" w:color="auto"/>
              <w:left w:val="single" w:sz="4" w:space="0" w:color="auto"/>
              <w:bottom w:val="single" w:sz="4" w:space="0" w:color="auto"/>
              <w:right w:val="single" w:sz="4" w:space="0" w:color="auto"/>
            </w:tcBorders>
            <w:shd w:val="clear" w:color="auto" w:fill="E0E0E0"/>
            <w:vAlign w:val="center"/>
          </w:tcPr>
          <w:p w14:paraId="5A7FD7F5" w14:textId="32D90323" w:rsidR="001C214D" w:rsidRPr="009F16C2" w:rsidRDefault="001C214D" w:rsidP="001C214D">
            <w:pPr>
              <w:keepLines/>
              <w:spacing w:before="120" w:after="240"/>
              <w:jc w:val="center"/>
              <w:rPr>
                <w:rFonts w:ascii="David" w:hAnsi="David" w:cs="David"/>
                <w:rtl/>
              </w:rPr>
            </w:pPr>
            <w:r>
              <w:rPr>
                <w:rFonts w:ascii="David" w:hAnsi="David" w:cs="David" w:hint="cs"/>
                <w:b/>
                <w:bCs/>
                <w:rtl/>
              </w:rPr>
              <w:t>תהליך ההטמעה</w:t>
            </w:r>
            <w:r>
              <w:rPr>
                <w:rFonts w:ascii="David" w:hAnsi="David" w:cs="David" w:hint="cs"/>
                <w:rtl/>
              </w:rPr>
              <w:t xml:space="preserve"> </w:t>
            </w:r>
            <w:r w:rsidRPr="001C214D">
              <w:rPr>
                <w:rFonts w:ascii="David" w:hAnsi="David" w:cs="David" w:hint="cs"/>
                <w:b/>
                <w:bCs/>
                <w:rtl/>
              </w:rPr>
              <w:t xml:space="preserve">שבוצע בארגון </w:t>
            </w:r>
            <w:r w:rsidRPr="001C214D">
              <w:rPr>
                <w:rFonts w:ascii="David" w:hAnsi="David" w:cs="David"/>
                <w:b/>
                <w:bCs/>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יש לפרט את עיקרי התהליך</w:t>
            </w:r>
            <w:r w:rsidRPr="009F16C2">
              <w:rPr>
                <w:rFonts w:ascii="David" w:hAnsi="David" w:cs="David"/>
                <w:i/>
                <w:iCs/>
                <w:sz w:val="22"/>
                <w:szCs w:val="22"/>
                <w:rtl/>
              </w:rPr>
              <w:t>)</w:t>
            </w:r>
          </w:p>
        </w:tc>
        <w:tc>
          <w:tcPr>
            <w:tcW w:w="1787" w:type="dxa"/>
            <w:tcBorders>
              <w:top w:val="single" w:sz="4" w:space="0" w:color="auto"/>
              <w:left w:val="single" w:sz="4" w:space="0" w:color="auto"/>
              <w:bottom w:val="single" w:sz="4" w:space="0" w:color="auto"/>
              <w:right w:val="single" w:sz="4" w:space="0" w:color="auto"/>
            </w:tcBorders>
            <w:shd w:val="clear" w:color="auto" w:fill="E0E0E0"/>
            <w:vAlign w:val="center"/>
          </w:tcPr>
          <w:p w14:paraId="758CB38F" w14:textId="03261F2C" w:rsidR="001C214D" w:rsidRDefault="001C214D" w:rsidP="001C214D">
            <w:pPr>
              <w:keepLines/>
              <w:spacing w:before="120" w:after="240"/>
              <w:jc w:val="center"/>
              <w:rPr>
                <w:rFonts w:ascii="David" w:hAnsi="David" w:cs="David"/>
                <w:rtl/>
              </w:rPr>
            </w:pPr>
            <w:r>
              <w:rPr>
                <w:rFonts w:ascii="David" w:hAnsi="David" w:cs="David" w:hint="cs"/>
                <w:b/>
                <w:bCs/>
                <w:rtl/>
              </w:rPr>
              <w:t>שירות תמיכה מסופק לארגון</w:t>
            </w:r>
          </w:p>
          <w:p w14:paraId="31D161D2" w14:textId="1D82FDA6"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w:t>
            </w:r>
            <w:r>
              <w:rPr>
                <w:rFonts w:ascii="David" w:hAnsi="David" w:cs="David" w:hint="cs"/>
                <w:i/>
                <w:iCs/>
                <w:sz w:val="22"/>
                <w:szCs w:val="22"/>
                <w:rtl/>
              </w:rPr>
              <w:t>יש לפרט את אופי ואופן שירות התמיכה המסופק לארגון</w:t>
            </w:r>
            <w:r w:rsidRPr="009F16C2">
              <w:rPr>
                <w:rFonts w:ascii="David" w:hAnsi="David" w:cs="David"/>
                <w:i/>
                <w:iCs/>
                <w:sz w:val="22"/>
                <w:szCs w:val="22"/>
                <w:rtl/>
              </w:rPr>
              <w:t>)</w:t>
            </w:r>
          </w:p>
        </w:tc>
        <w:tc>
          <w:tcPr>
            <w:tcW w:w="1822" w:type="dxa"/>
            <w:tcBorders>
              <w:top w:val="single" w:sz="4" w:space="0" w:color="auto"/>
              <w:left w:val="single" w:sz="4" w:space="0" w:color="auto"/>
              <w:bottom w:val="single" w:sz="4" w:space="0" w:color="auto"/>
              <w:right w:val="single" w:sz="4" w:space="0" w:color="auto"/>
            </w:tcBorders>
            <w:shd w:val="clear" w:color="auto" w:fill="E0E0E0"/>
            <w:vAlign w:val="center"/>
          </w:tcPr>
          <w:p w14:paraId="1EEC7B94" w14:textId="1407BD74" w:rsidR="001C214D" w:rsidRPr="009F16C2" w:rsidRDefault="001C214D" w:rsidP="001C214D">
            <w:pPr>
              <w:keepLines/>
              <w:spacing w:before="120" w:after="240"/>
              <w:jc w:val="center"/>
              <w:rPr>
                <w:rFonts w:ascii="David" w:hAnsi="David" w:cs="David"/>
                <w:i/>
                <w:iCs/>
                <w:rtl/>
              </w:rPr>
            </w:pPr>
            <w:r>
              <w:rPr>
                <w:rFonts w:ascii="David" w:hAnsi="David" w:cs="David" w:hint="cs"/>
                <w:b/>
                <w:bCs/>
                <w:rtl/>
              </w:rPr>
              <w:t>צוות עובדים</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 xml:space="preserve">יש לפרט את הצוות </w:t>
            </w:r>
            <w:proofErr w:type="spellStart"/>
            <w:r>
              <w:rPr>
                <w:rFonts w:ascii="David" w:hAnsi="David" w:cs="David" w:hint="cs"/>
                <w:i/>
                <w:iCs/>
                <w:sz w:val="22"/>
                <w:szCs w:val="22"/>
                <w:rtl/>
              </w:rPr>
              <w:t>היעודי</w:t>
            </w:r>
            <w:proofErr w:type="spellEnd"/>
            <w:r>
              <w:rPr>
                <w:rFonts w:ascii="David" w:hAnsi="David" w:cs="David" w:hint="cs"/>
                <w:i/>
                <w:iCs/>
                <w:sz w:val="22"/>
                <w:szCs w:val="22"/>
                <w:rtl/>
              </w:rPr>
              <w:t xml:space="preserve"> המבצע את התמיכה לרבות הכ</w:t>
            </w:r>
            <w:r w:rsidR="00133EBA">
              <w:rPr>
                <w:rFonts w:ascii="David" w:hAnsi="David" w:cs="David" w:hint="cs"/>
                <w:i/>
                <w:iCs/>
                <w:sz w:val="22"/>
                <w:szCs w:val="22"/>
                <w:rtl/>
              </w:rPr>
              <w:t>שר</w:t>
            </w:r>
            <w:r>
              <w:rPr>
                <w:rFonts w:ascii="David" w:hAnsi="David" w:cs="David" w:hint="cs"/>
                <w:i/>
                <w:iCs/>
                <w:sz w:val="22"/>
                <w:szCs w:val="22"/>
                <w:rtl/>
              </w:rPr>
              <w:t>תו)</w:t>
            </w:r>
          </w:p>
        </w:tc>
        <w:tc>
          <w:tcPr>
            <w:tcW w:w="1669" w:type="dxa"/>
            <w:tcBorders>
              <w:top w:val="single" w:sz="4" w:space="0" w:color="auto"/>
              <w:left w:val="single" w:sz="4" w:space="0" w:color="auto"/>
              <w:bottom w:val="single" w:sz="4" w:space="0" w:color="auto"/>
              <w:right w:val="single" w:sz="4" w:space="0" w:color="auto"/>
            </w:tcBorders>
            <w:shd w:val="clear" w:color="auto" w:fill="E0E0E0"/>
            <w:vAlign w:val="center"/>
          </w:tcPr>
          <w:p w14:paraId="42F10690" w14:textId="77777777" w:rsidR="001C214D" w:rsidRDefault="001C214D" w:rsidP="001C214D">
            <w:pPr>
              <w:keepLines/>
              <w:spacing w:before="120" w:after="240"/>
              <w:jc w:val="center"/>
              <w:rPr>
                <w:rFonts w:ascii="David" w:hAnsi="David" w:cs="David"/>
                <w:b/>
                <w:bCs/>
                <w:rtl/>
              </w:rPr>
            </w:pPr>
            <w:r w:rsidRPr="001C214D">
              <w:rPr>
                <w:rFonts w:ascii="David" w:hAnsi="David" w:cs="David"/>
                <w:b/>
                <w:bCs/>
                <w:rtl/>
              </w:rPr>
              <w:t xml:space="preserve">האם העמידה בתנאי זה הינה </w:t>
            </w:r>
            <w:r w:rsidRPr="001C214D">
              <w:rPr>
                <w:rFonts w:ascii="David" w:hAnsi="David" w:cs="David" w:hint="eastAsia"/>
                <w:b/>
                <w:bCs/>
                <w:rtl/>
              </w:rPr>
              <w:t>באמצעות</w:t>
            </w:r>
            <w:r w:rsidRPr="001C214D">
              <w:rPr>
                <w:rFonts w:ascii="David" w:hAnsi="David" w:cs="David"/>
                <w:b/>
                <w:bCs/>
                <w:rtl/>
              </w:rPr>
              <w:t xml:space="preserve"> ספק / קבלן משנה </w:t>
            </w:r>
            <w:r w:rsidRPr="001C214D">
              <w:rPr>
                <w:rFonts w:ascii="David" w:hAnsi="David" w:cs="David" w:hint="eastAsia"/>
                <w:b/>
                <w:bCs/>
                <w:rtl/>
              </w:rPr>
              <w:t>כמפורט</w:t>
            </w:r>
            <w:r w:rsidRPr="001C214D">
              <w:rPr>
                <w:rFonts w:ascii="David" w:hAnsi="David" w:cs="David"/>
                <w:b/>
                <w:bCs/>
                <w:rtl/>
              </w:rPr>
              <w:t xml:space="preserve"> </w:t>
            </w:r>
            <w:r w:rsidRPr="001C214D">
              <w:rPr>
                <w:rFonts w:ascii="David" w:hAnsi="David" w:cs="David" w:hint="eastAsia"/>
                <w:b/>
                <w:bCs/>
                <w:rtl/>
              </w:rPr>
              <w:t>לעי</w:t>
            </w:r>
            <w:r w:rsidRPr="001C214D">
              <w:rPr>
                <w:rFonts w:ascii="David" w:hAnsi="David" w:cs="David" w:hint="cs"/>
                <w:b/>
                <w:bCs/>
                <w:rtl/>
              </w:rPr>
              <w:t>ל</w:t>
            </w:r>
          </w:p>
          <w:p w14:paraId="480AE78A" w14:textId="563D1B15" w:rsidR="001C214D" w:rsidRPr="009F16C2" w:rsidRDefault="001C214D" w:rsidP="001C214D">
            <w:pPr>
              <w:keepLines/>
              <w:spacing w:before="120" w:after="240"/>
              <w:jc w:val="center"/>
              <w:rPr>
                <w:rFonts w:ascii="David" w:hAnsi="David" w:cs="David"/>
                <w:rtl/>
              </w:rPr>
            </w:pPr>
            <w:r w:rsidRPr="001C214D">
              <w:rPr>
                <w:rFonts w:ascii="David" w:hAnsi="David" w:cs="David" w:hint="cs"/>
                <w:i/>
                <w:iCs/>
                <w:sz w:val="22"/>
                <w:szCs w:val="22"/>
                <w:rtl/>
              </w:rPr>
              <w:t>(יש לפרט במידה וכן)</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5D330E5E" w14:textId="77777777" w:rsidR="001C214D" w:rsidRDefault="001C214D" w:rsidP="001C214D">
            <w:pPr>
              <w:keepLines/>
              <w:spacing w:before="120" w:after="240"/>
              <w:jc w:val="center"/>
              <w:rPr>
                <w:rFonts w:ascii="David" w:hAnsi="David" w:cs="David"/>
                <w:b/>
                <w:bCs/>
                <w:rtl/>
              </w:rPr>
            </w:pPr>
            <w:r w:rsidRPr="009F16C2">
              <w:rPr>
                <w:rFonts w:ascii="David" w:hAnsi="David" w:cs="David"/>
                <w:b/>
                <w:bCs/>
                <w:rtl/>
              </w:rPr>
              <w:t>משך מתן השירות בשנים</w:t>
            </w:r>
          </w:p>
          <w:p w14:paraId="673C83DA" w14:textId="0ABB25B0" w:rsidR="001C214D" w:rsidRPr="009F16C2" w:rsidRDefault="001C214D" w:rsidP="001C214D">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000" w:type="dxa"/>
            <w:tcBorders>
              <w:top w:val="single" w:sz="4" w:space="0" w:color="auto"/>
              <w:left w:val="single" w:sz="4" w:space="0" w:color="auto"/>
              <w:bottom w:val="single" w:sz="4" w:space="0" w:color="auto"/>
              <w:right w:val="single" w:sz="4" w:space="0" w:color="auto"/>
            </w:tcBorders>
            <w:shd w:val="clear" w:color="auto" w:fill="E0E0E0"/>
            <w:vAlign w:val="center"/>
          </w:tcPr>
          <w:p w14:paraId="179B2062" w14:textId="77777777" w:rsidR="001C214D" w:rsidRPr="009F16C2" w:rsidRDefault="001C214D" w:rsidP="001C214D">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33020032"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5FB3299" w14:textId="77777777" w:rsidR="001C214D" w:rsidRPr="009669FF" w:rsidRDefault="001C214D" w:rsidP="00DF4393">
            <w:pPr>
              <w:pStyle w:val="af8"/>
              <w:keepLines/>
              <w:numPr>
                <w:ilvl w:val="0"/>
                <w:numId w:val="85"/>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40D0FB89"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2C4E9C99"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EDA6DA6"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7CAD71DC"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4F60F17"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EADBD1A"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A3C3675"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51964753"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432994B" w14:textId="77777777" w:rsidR="001C214D" w:rsidRPr="009669FF" w:rsidRDefault="001C214D" w:rsidP="00DF4393">
            <w:pPr>
              <w:pStyle w:val="af8"/>
              <w:keepLines/>
              <w:numPr>
                <w:ilvl w:val="0"/>
                <w:numId w:val="85"/>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742F984D"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0F2BBCE"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B1BB529"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101D23D"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4DEB6106"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9F60E7A"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4F963C5B"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53E98E6E"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06465BC" w14:textId="77777777" w:rsidR="001C214D" w:rsidRPr="009669FF" w:rsidRDefault="001C214D" w:rsidP="00DF4393">
            <w:pPr>
              <w:pStyle w:val="af8"/>
              <w:keepLines/>
              <w:numPr>
                <w:ilvl w:val="0"/>
                <w:numId w:val="85"/>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069FBBDC"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8F6A33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68E13D77"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3FFE40F"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ADCE785"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7AAAB82"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6982A464"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4D08FE1"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41A75411" w14:textId="77777777" w:rsidR="001C214D" w:rsidRPr="009669FF" w:rsidRDefault="001C214D" w:rsidP="00DF4393">
            <w:pPr>
              <w:pStyle w:val="af8"/>
              <w:keepLines/>
              <w:numPr>
                <w:ilvl w:val="0"/>
                <w:numId w:val="85"/>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4B50ED63"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AAFC74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447DDB18"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B4B06F4"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7856934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C5E2148"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22F8A12"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A20665A"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E98B6A5" w14:textId="77777777" w:rsidR="001C214D" w:rsidRPr="009669FF" w:rsidRDefault="001C214D" w:rsidP="00DF4393">
            <w:pPr>
              <w:pStyle w:val="af8"/>
              <w:keepLines/>
              <w:numPr>
                <w:ilvl w:val="0"/>
                <w:numId w:val="85"/>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63A389C4"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3E91C64"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70F2E94A"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1ECA83B"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5EFEAC15"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B1C9ADC"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436DE614" w14:textId="77777777" w:rsidR="001C214D" w:rsidRPr="009669FF" w:rsidRDefault="001C214D" w:rsidP="001C214D">
            <w:pPr>
              <w:keepLines/>
              <w:spacing w:before="120" w:after="240" w:line="320" w:lineRule="atLeast"/>
              <w:jc w:val="center"/>
              <w:rPr>
                <w:rFonts w:ascii="David" w:hAnsi="David" w:cs="David"/>
                <w:rtl/>
              </w:rPr>
            </w:pPr>
          </w:p>
        </w:tc>
      </w:tr>
    </w:tbl>
    <w:p w14:paraId="79C2F62F" w14:textId="77777777" w:rsidR="001C214D" w:rsidRPr="006528A3" w:rsidRDefault="001C214D" w:rsidP="006528A3">
      <w:pPr>
        <w:rPr>
          <w:rtl/>
        </w:rPr>
      </w:pPr>
    </w:p>
    <w:p w14:paraId="7CDB2FBF" w14:textId="77777777" w:rsidR="001C214D" w:rsidRDefault="001C214D">
      <w:pPr>
        <w:bidi w:val="0"/>
        <w:spacing w:before="200" w:after="200" w:line="276" w:lineRule="auto"/>
        <w:rPr>
          <w:rFonts w:ascii="David" w:hAnsi="David" w:cs="David"/>
          <w:b/>
          <w:bCs/>
          <w:sz w:val="28"/>
          <w:szCs w:val="28"/>
          <w:u w:val="single"/>
          <w:rtl/>
        </w:rPr>
      </w:pPr>
      <w:r>
        <w:rPr>
          <w:rtl/>
        </w:rPr>
        <w:br w:type="page"/>
      </w:r>
    </w:p>
    <w:p w14:paraId="60B9891A" w14:textId="77777777" w:rsidR="001C214D" w:rsidRDefault="001C214D" w:rsidP="00A86670">
      <w:pPr>
        <w:pStyle w:val="23"/>
        <w:numPr>
          <w:ilvl w:val="0"/>
          <w:numId w:val="83"/>
        </w:numPr>
        <w:rPr>
          <w:rtl/>
        </w:rPr>
        <w:sectPr w:rsidR="001C214D" w:rsidSect="001C214D">
          <w:pgSz w:w="16838" w:h="11906" w:orient="landscape" w:code="9"/>
          <w:pgMar w:top="1418" w:right="1440" w:bottom="1418" w:left="1616" w:header="709" w:footer="709" w:gutter="0"/>
          <w:cols w:space="720"/>
          <w:bidi/>
          <w:rtlGutter/>
        </w:sectPr>
      </w:pPr>
    </w:p>
    <w:p w14:paraId="27475FC8" w14:textId="2F796F8F" w:rsidR="00C216D4" w:rsidRDefault="001C214D" w:rsidP="006763F1">
      <w:pPr>
        <w:pStyle w:val="21"/>
      </w:pPr>
      <w:bookmarkStart w:id="441" w:name="_Toc157348577"/>
      <w:r>
        <w:rPr>
          <w:rFonts w:hint="cs"/>
          <w:rtl/>
        </w:rPr>
        <w:lastRenderedPageBreak/>
        <w:t xml:space="preserve">על </w:t>
      </w:r>
      <w:r w:rsidR="00C216D4">
        <w:rPr>
          <w:rFonts w:hint="cs"/>
          <w:rtl/>
        </w:rPr>
        <w:t>המציע להציג ניסיון בהגדרה / עדכון של מדיניות חסימה בלפחות 5 ארגונים, מתוך רשימת הארגונים</w:t>
      </w:r>
      <w:r w:rsidR="00C216D4" w:rsidRPr="001960A0">
        <w:rPr>
          <w:rtl/>
        </w:rPr>
        <w:t xml:space="preserve"> </w:t>
      </w:r>
      <w:r w:rsidR="00C216D4" w:rsidRPr="00654B46">
        <w:rPr>
          <w:rFonts w:hint="eastAsia"/>
          <w:rtl/>
        </w:rPr>
        <w:t>האמורים</w:t>
      </w:r>
      <w:r w:rsidR="00C216D4" w:rsidRPr="00654B46">
        <w:rPr>
          <w:rtl/>
        </w:rPr>
        <w:t xml:space="preserve"> </w:t>
      </w:r>
      <w:r w:rsidR="00C216D4" w:rsidRPr="001960A0">
        <w:rPr>
          <w:rFonts w:hint="eastAsia"/>
          <w:rtl/>
        </w:rPr>
        <w:t>בסעי</w:t>
      </w:r>
      <w:r w:rsidR="00C216D4">
        <w:rPr>
          <w:rFonts w:hint="cs"/>
          <w:rtl/>
        </w:rPr>
        <w:t xml:space="preserve">פים </w:t>
      </w:r>
      <w:r w:rsidR="000B0E0B">
        <w:rPr>
          <w:rFonts w:hint="cs"/>
          <w:rtl/>
        </w:rPr>
        <w:t>1.2-1.4 לעיל</w:t>
      </w:r>
      <w:r w:rsidR="00C216D4">
        <w:rPr>
          <w:rFonts w:hint="cs"/>
          <w:rtl/>
        </w:rPr>
        <w:t>, להם מסופק השירות.</w:t>
      </w:r>
      <w:bookmarkEnd w:id="441"/>
      <w:r w:rsidR="00C216D4">
        <w:rPr>
          <w:rFonts w:hint="cs"/>
          <w:rtl/>
        </w:rPr>
        <w:t xml:space="preserve"> </w:t>
      </w:r>
    </w:p>
    <w:p w14:paraId="783245FB" w14:textId="77777777" w:rsidR="00C216D4" w:rsidRDefault="00C216D4" w:rsidP="006763F1">
      <w:pPr>
        <w:pStyle w:val="4ff3"/>
        <w:ind w:left="423"/>
        <w:rPr>
          <w:rtl/>
        </w:rPr>
      </w:pPr>
      <w:r>
        <w:rPr>
          <w:rFonts w:hint="cs"/>
          <w:rtl/>
        </w:rPr>
        <w:t xml:space="preserve">הגדרת מדיניות החסימה תבוא לידי ביטוי גם בכך שלמציע יכולת של שילוב </w:t>
      </w:r>
      <w:proofErr w:type="spellStart"/>
      <w:r>
        <w:rPr>
          <w:rFonts w:hint="cs"/>
          <w:rtl/>
        </w:rPr>
        <w:t>פידים</w:t>
      </w:r>
      <w:proofErr w:type="spellEnd"/>
      <w:r>
        <w:rPr>
          <w:rFonts w:hint="cs"/>
          <w:rtl/>
        </w:rPr>
        <w:t xml:space="preserve"> מודיעיניים ממקורות שונים ו/או בפורמטים שונים, לרבות יכולת הכללת מידע שמסופק ע"י גורם חיצוני.</w:t>
      </w:r>
    </w:p>
    <w:tbl>
      <w:tblPr>
        <w:bidiVisual/>
        <w:tblW w:w="1001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2060"/>
        <w:gridCol w:w="3402"/>
        <w:gridCol w:w="1418"/>
        <w:gridCol w:w="2410"/>
      </w:tblGrid>
      <w:tr w:rsidR="001C214D" w:rsidRPr="009F16C2" w14:paraId="5DFB1801"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4F2679BD" w14:textId="77777777" w:rsidR="001C214D" w:rsidRPr="00F95AA9" w:rsidRDefault="001C214D" w:rsidP="00094B51">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2060" w:type="dxa"/>
            <w:tcBorders>
              <w:top w:val="single" w:sz="4" w:space="0" w:color="auto"/>
              <w:left w:val="single" w:sz="4" w:space="0" w:color="auto"/>
              <w:bottom w:val="single" w:sz="4" w:space="0" w:color="auto"/>
              <w:right w:val="single" w:sz="4" w:space="0" w:color="auto"/>
            </w:tcBorders>
            <w:shd w:val="clear" w:color="auto" w:fill="E0E0E0"/>
            <w:vAlign w:val="center"/>
          </w:tcPr>
          <w:p w14:paraId="121937FB" w14:textId="77777777" w:rsidR="001C214D" w:rsidRPr="009F16C2" w:rsidRDefault="001C214D" w:rsidP="00094B51">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6C85565F" w14:textId="77777777" w:rsidR="001C214D" w:rsidRPr="00C64C07" w:rsidRDefault="001C214D" w:rsidP="00094B51">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3402" w:type="dxa"/>
            <w:tcBorders>
              <w:top w:val="single" w:sz="4" w:space="0" w:color="auto"/>
              <w:left w:val="single" w:sz="4" w:space="0" w:color="auto"/>
              <w:bottom w:val="single" w:sz="4" w:space="0" w:color="auto"/>
              <w:right w:val="single" w:sz="4" w:space="0" w:color="auto"/>
            </w:tcBorders>
            <w:shd w:val="clear" w:color="auto" w:fill="E0E0E0"/>
            <w:vAlign w:val="center"/>
          </w:tcPr>
          <w:p w14:paraId="524F7192" w14:textId="0E3F7FF4" w:rsidR="001C214D" w:rsidRPr="009F16C2" w:rsidRDefault="001C214D" w:rsidP="00094B51">
            <w:pPr>
              <w:keepLines/>
              <w:spacing w:before="120" w:after="240"/>
              <w:jc w:val="center"/>
              <w:rPr>
                <w:rFonts w:ascii="David" w:hAnsi="David" w:cs="David"/>
                <w:rtl/>
              </w:rPr>
            </w:pPr>
            <w:r>
              <w:rPr>
                <w:rFonts w:ascii="David" w:hAnsi="David" w:cs="David" w:hint="cs"/>
                <w:b/>
                <w:bCs/>
                <w:rtl/>
              </w:rPr>
              <w:t>תהליך ומאפייני ההגדרה / עדכון של מדינות חסימה</w:t>
            </w:r>
            <w:r w:rsidRPr="001C214D">
              <w:rPr>
                <w:rFonts w:ascii="David" w:hAnsi="David" w:cs="David" w:hint="cs"/>
                <w:b/>
                <w:bCs/>
                <w:rtl/>
              </w:rPr>
              <w:t xml:space="preserve"> </w:t>
            </w:r>
            <w:r w:rsidRPr="001C214D">
              <w:rPr>
                <w:rFonts w:ascii="David" w:hAnsi="David" w:cs="David"/>
                <w:b/>
                <w:bCs/>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יש לפרט את עיקרי התהליך והמאפיינים</w:t>
            </w:r>
            <w:r w:rsidRPr="009F16C2">
              <w:rPr>
                <w:rFonts w:ascii="David" w:hAnsi="David" w:cs="David"/>
                <w:i/>
                <w:iCs/>
                <w:sz w:val="22"/>
                <w:szCs w:val="22"/>
                <w:rtl/>
              </w:rPr>
              <w:t>)</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7EE0642E" w14:textId="77777777" w:rsidR="001C214D" w:rsidRDefault="001C214D" w:rsidP="00094B51">
            <w:pPr>
              <w:keepLines/>
              <w:spacing w:before="120" w:after="240"/>
              <w:jc w:val="center"/>
              <w:rPr>
                <w:rFonts w:ascii="David" w:hAnsi="David" w:cs="David"/>
                <w:b/>
                <w:bCs/>
                <w:rtl/>
              </w:rPr>
            </w:pPr>
            <w:r w:rsidRPr="009F16C2">
              <w:rPr>
                <w:rFonts w:ascii="David" w:hAnsi="David" w:cs="David"/>
                <w:b/>
                <w:bCs/>
                <w:rtl/>
              </w:rPr>
              <w:t>משך מתן השירות בשנים</w:t>
            </w:r>
          </w:p>
          <w:p w14:paraId="017025F6" w14:textId="77777777" w:rsidR="001C214D" w:rsidRPr="009F16C2" w:rsidRDefault="001C214D" w:rsidP="00094B51">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410" w:type="dxa"/>
            <w:tcBorders>
              <w:top w:val="single" w:sz="4" w:space="0" w:color="auto"/>
              <w:left w:val="single" w:sz="4" w:space="0" w:color="auto"/>
              <w:bottom w:val="single" w:sz="4" w:space="0" w:color="auto"/>
              <w:right w:val="single" w:sz="4" w:space="0" w:color="auto"/>
            </w:tcBorders>
            <w:shd w:val="clear" w:color="auto" w:fill="E0E0E0"/>
            <w:vAlign w:val="center"/>
          </w:tcPr>
          <w:p w14:paraId="466CFB8D" w14:textId="77777777" w:rsidR="001C214D" w:rsidRPr="009F16C2" w:rsidRDefault="001C214D" w:rsidP="00094B51">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71A3972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04D4C41F" w14:textId="77777777" w:rsidR="001C214D" w:rsidRPr="009669FF" w:rsidRDefault="001C214D" w:rsidP="00DF4393">
            <w:pPr>
              <w:pStyle w:val="af8"/>
              <w:keepLines/>
              <w:numPr>
                <w:ilvl w:val="0"/>
                <w:numId w:val="86"/>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71747FFF"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1D5F5652"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F305DA1"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4D849060"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02D390FA"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4A69EEA0" w14:textId="77777777" w:rsidR="001C214D" w:rsidRPr="009669FF" w:rsidRDefault="001C214D" w:rsidP="00DF4393">
            <w:pPr>
              <w:pStyle w:val="af8"/>
              <w:keepLines/>
              <w:numPr>
                <w:ilvl w:val="0"/>
                <w:numId w:val="86"/>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CF4567A"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4A664CF"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E760E8D"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3218F74A"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26F2403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7F262AF" w14:textId="77777777" w:rsidR="001C214D" w:rsidRPr="009669FF" w:rsidRDefault="001C214D" w:rsidP="00DF4393">
            <w:pPr>
              <w:pStyle w:val="af8"/>
              <w:keepLines/>
              <w:numPr>
                <w:ilvl w:val="0"/>
                <w:numId w:val="86"/>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8C0C251"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75EB8918"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7F75E98"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7F4D73F"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59D1943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E2C0A1B" w14:textId="77777777" w:rsidR="001C214D" w:rsidRPr="009669FF" w:rsidRDefault="001C214D" w:rsidP="00DF4393">
            <w:pPr>
              <w:pStyle w:val="af8"/>
              <w:keepLines/>
              <w:numPr>
                <w:ilvl w:val="0"/>
                <w:numId w:val="86"/>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1A8C6110"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16745F95"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9839686"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832396C"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35BEAD9C"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D4D71D5" w14:textId="77777777" w:rsidR="001C214D" w:rsidRPr="009669FF" w:rsidRDefault="001C214D" w:rsidP="00DF4393">
            <w:pPr>
              <w:pStyle w:val="af8"/>
              <w:keepLines/>
              <w:numPr>
                <w:ilvl w:val="0"/>
                <w:numId w:val="86"/>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1F14E9E6"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005DD73A"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B16882A"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A7280AA" w14:textId="77777777" w:rsidR="001C214D" w:rsidRPr="009669FF" w:rsidRDefault="001C214D" w:rsidP="00094B51">
            <w:pPr>
              <w:keepLines/>
              <w:spacing w:before="120" w:after="240" w:line="320" w:lineRule="atLeast"/>
              <w:jc w:val="center"/>
              <w:rPr>
                <w:rFonts w:ascii="David" w:hAnsi="David" w:cs="David"/>
                <w:rtl/>
              </w:rPr>
            </w:pPr>
          </w:p>
        </w:tc>
      </w:tr>
    </w:tbl>
    <w:p w14:paraId="5A286D16" w14:textId="77777777" w:rsidR="00DE744C" w:rsidRDefault="00DE744C" w:rsidP="00422BDE">
      <w:pPr>
        <w:pStyle w:val="afffffff9"/>
        <w:rPr>
          <w:rFonts w:eastAsiaTheme="minorHAnsi"/>
          <w:rtl/>
        </w:rPr>
        <w:sectPr w:rsidR="00DE744C" w:rsidSect="001C214D">
          <w:pgSz w:w="11906" w:h="16838" w:code="9"/>
          <w:pgMar w:top="1616" w:right="1418" w:bottom="1440" w:left="1418" w:header="709" w:footer="709" w:gutter="0"/>
          <w:cols w:space="720"/>
          <w:bidi/>
          <w:rtlGutter/>
        </w:sectPr>
      </w:pPr>
    </w:p>
    <w:p w14:paraId="349F3B40" w14:textId="57327298" w:rsidR="00422BDE" w:rsidRDefault="00422BDE" w:rsidP="00422BDE">
      <w:pPr>
        <w:pStyle w:val="afffffff9"/>
        <w:rPr>
          <w:rtl/>
        </w:rPr>
      </w:pPr>
      <w:bookmarkStart w:id="442" w:name="_Toc157348578"/>
      <w:bookmarkStart w:id="443" w:name="_Toc157349260"/>
      <w:r>
        <w:rPr>
          <w:rFonts w:eastAsiaTheme="minorHAnsi" w:hint="cs"/>
          <w:rtl/>
        </w:rPr>
        <w:lastRenderedPageBreak/>
        <w:t xml:space="preserve">נספח 6 - </w:t>
      </w:r>
      <w:r>
        <w:rPr>
          <w:rtl/>
        </w:rPr>
        <w:t>טופס הגשת בקשת הצטרפות ספק למאגר הספקים באופן הסמכה</w:t>
      </w:r>
      <w:r>
        <w:t xml:space="preserve"> B </w:t>
      </w:r>
      <w:r>
        <w:rPr>
          <w:rtl/>
        </w:rPr>
        <w:t>של מערך הסייבר הלאומי</w:t>
      </w:r>
      <w:bookmarkEnd w:id="442"/>
      <w:bookmarkEnd w:id="443"/>
    </w:p>
    <w:p w14:paraId="11A5172B" w14:textId="3FC80C55" w:rsidR="00422BDE" w:rsidRPr="00422BDE" w:rsidRDefault="00422BDE" w:rsidP="00422BDE">
      <w:pPr>
        <w:spacing w:before="200" w:after="200" w:line="276" w:lineRule="auto"/>
        <w:jc w:val="center"/>
        <w:rPr>
          <w:rFonts w:ascii="David" w:hAnsi="David" w:cs="David"/>
          <w:u w:val="single"/>
          <w:rtl/>
        </w:rPr>
      </w:pPr>
      <w:r w:rsidRPr="00422BDE">
        <w:rPr>
          <w:rFonts w:ascii="David" w:hAnsi="David" w:cs="David" w:hint="cs"/>
          <w:u w:val="single"/>
          <w:rtl/>
        </w:rPr>
        <w:t>(</w:t>
      </w:r>
      <w:r w:rsidR="000D4F5E">
        <w:rPr>
          <w:rFonts w:ascii="David" w:hAnsi="David" w:cs="David" w:hint="cs"/>
          <w:u w:val="single"/>
          <w:rtl/>
        </w:rPr>
        <w:t xml:space="preserve">תצהיר ערוך כדין, </w:t>
      </w:r>
      <w:r w:rsidRPr="00422BDE">
        <w:rPr>
          <w:rFonts w:ascii="David" w:hAnsi="David" w:cs="David"/>
          <w:u w:val="single"/>
          <w:rtl/>
        </w:rPr>
        <w:t>למילוי ע"י מורשה חתימה מטעם הספ</w:t>
      </w:r>
      <w:r w:rsidRPr="00422BDE">
        <w:rPr>
          <w:rFonts w:ascii="David" w:hAnsi="David" w:cs="David" w:hint="cs"/>
          <w:u w:val="single"/>
          <w:rtl/>
        </w:rPr>
        <w:t>ק)</w:t>
      </w:r>
    </w:p>
    <w:p w14:paraId="3A7329CD" w14:textId="77777777" w:rsidR="000D4F5E" w:rsidRPr="00992E15" w:rsidRDefault="000D4F5E" w:rsidP="000D4F5E">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171736E" w14:textId="059F47A7" w:rsidR="000D4F5E" w:rsidRPr="00992E15" w:rsidRDefault="000D4F5E" w:rsidP="000D4F5E">
      <w:pPr>
        <w:spacing w:line="360" w:lineRule="auto"/>
        <w:jc w:val="both"/>
        <w:rPr>
          <w:rFonts w:ascii="David" w:hAnsi="David" w:cs="David"/>
          <w:kern w:val="28"/>
          <w:rtl/>
        </w:rPr>
      </w:pPr>
      <w:r w:rsidRPr="00422BDE">
        <w:rPr>
          <w:rFonts w:ascii="David" w:hAnsi="David" w:cs="David"/>
          <w:rtl/>
        </w:rPr>
        <w:t xml:space="preserve">אני </w:t>
      </w:r>
      <w:proofErr w:type="spellStart"/>
      <w:r w:rsidRPr="00422BDE">
        <w:rPr>
          <w:rFonts w:ascii="David" w:hAnsi="David" w:cs="David"/>
          <w:rtl/>
        </w:rPr>
        <w:t>החתום.ה</w:t>
      </w:r>
      <w:proofErr w:type="spellEnd"/>
      <w:r w:rsidRPr="00422BDE">
        <w:rPr>
          <w:rFonts w:ascii="David" w:hAnsi="David" w:cs="David"/>
          <w:rtl/>
        </w:rPr>
        <w:t xml:space="preserve"> מטה שם_____________ ת.ז.____________ </w:t>
      </w:r>
      <w:proofErr w:type="spellStart"/>
      <w:r w:rsidRPr="00422BDE">
        <w:rPr>
          <w:rFonts w:ascii="David" w:hAnsi="David" w:cs="David"/>
          <w:rtl/>
        </w:rPr>
        <w:t>המכהן.ת</w:t>
      </w:r>
      <w:proofErr w:type="spellEnd"/>
      <w:r w:rsidRPr="00422BDE">
        <w:rPr>
          <w:rFonts w:ascii="David" w:hAnsi="David" w:cs="David"/>
          <w:rtl/>
        </w:rPr>
        <w:t xml:space="preserve"> בתפקיד_________________ </w:t>
      </w:r>
      <w:r w:rsidRPr="00992E15">
        <w:rPr>
          <w:rFonts w:ascii="David" w:hAnsi="David" w:cs="David"/>
          <w:kern w:val="28"/>
          <w:rtl/>
        </w:rPr>
        <w:t>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באמצעות מכרז מספר 1-1.2024 </w:t>
      </w:r>
      <w:r w:rsidRPr="000D4F5E">
        <w:rPr>
          <w:rFonts w:ascii="David" w:hAnsi="David" w:cs="David"/>
          <w:kern w:val="28"/>
          <w:rtl/>
        </w:rPr>
        <w:t>"תפנית" (</w:t>
      </w:r>
      <w:r w:rsidRPr="000D4F5E">
        <w:rPr>
          <w:rFonts w:ascii="David" w:hAnsi="David" w:cs="David"/>
          <w:kern w:val="28"/>
        </w:rPr>
        <w:t>PDNS</w:t>
      </w:r>
      <w:r w:rsidRPr="000D4F5E">
        <w:rPr>
          <w:rFonts w:ascii="David" w:hAnsi="David" w:cs="David"/>
          <w:kern w:val="28"/>
          <w:rtl/>
        </w:rPr>
        <w:t>)</w:t>
      </w:r>
      <w:r>
        <w:rPr>
          <w:rFonts w:ascii="David" w:hAnsi="David" w:cs="David" w:hint="cs"/>
          <w:kern w:val="28"/>
          <w:rtl/>
        </w:rPr>
        <w:t xml:space="preserve"> </w:t>
      </w:r>
      <w:r>
        <w:rPr>
          <w:rFonts w:ascii="David" w:hAnsi="David" w:cs="David"/>
          <w:kern w:val="28"/>
          <w:rtl/>
        </w:rPr>
        <w:t>–</w:t>
      </w:r>
      <w:r>
        <w:rPr>
          <w:rFonts w:ascii="David" w:hAnsi="David" w:cs="David" w:hint="cs"/>
          <w:kern w:val="28"/>
          <w:rtl/>
        </w:rPr>
        <w:t xml:space="preserve"> לרכישת </w:t>
      </w:r>
      <w:r w:rsidRPr="000D4F5E">
        <w:rPr>
          <w:rFonts w:ascii="David" w:hAnsi="David" w:cs="David"/>
          <w:kern w:val="28"/>
          <w:rtl/>
        </w:rPr>
        <w:t xml:space="preserve">שירותים למניעת גישה </w:t>
      </w:r>
      <w:proofErr w:type="spellStart"/>
      <w:r w:rsidRPr="000D4F5E">
        <w:rPr>
          <w:rFonts w:ascii="David" w:hAnsi="David" w:cs="David"/>
          <w:kern w:val="28"/>
          <w:rtl/>
        </w:rPr>
        <w:t>לדומיינים</w:t>
      </w:r>
      <w:proofErr w:type="spellEnd"/>
      <w:r w:rsidRPr="000D4F5E">
        <w:rPr>
          <w:rFonts w:ascii="David" w:hAnsi="David" w:cs="David"/>
          <w:kern w:val="28"/>
          <w:rtl/>
        </w:rPr>
        <w:t xml:space="preserve"> זדוניים ואפשרות אכיפת הניתוב</w:t>
      </w:r>
      <w:r w:rsidRPr="00992E15">
        <w:rPr>
          <w:rFonts w:ascii="David" w:hAnsi="David" w:cs="David"/>
          <w:kern w:val="28"/>
          <w:rtl/>
        </w:rPr>
        <w:t xml:space="preserve">. אני מצהיר/ה כי הנני מוסמך/ת לתת תצהיר זה בשם המציע. </w:t>
      </w:r>
    </w:p>
    <w:p w14:paraId="40BC9E92" w14:textId="77777777" w:rsidR="00422BDE" w:rsidRDefault="00422BDE" w:rsidP="00422BDE">
      <w:pPr>
        <w:spacing w:before="200" w:after="200" w:line="276" w:lineRule="auto"/>
        <w:jc w:val="both"/>
        <w:rPr>
          <w:rFonts w:ascii="David" w:hAnsi="David" w:cs="David"/>
          <w:rtl/>
        </w:rPr>
      </w:pPr>
      <w:proofErr w:type="spellStart"/>
      <w:r w:rsidRPr="00422BDE">
        <w:rPr>
          <w:rFonts w:ascii="David" w:hAnsi="David" w:cs="David"/>
          <w:rtl/>
        </w:rPr>
        <w:t>מגיש.ה</w:t>
      </w:r>
      <w:proofErr w:type="spellEnd"/>
      <w:r w:rsidRPr="00422BDE">
        <w:rPr>
          <w:rFonts w:ascii="David" w:hAnsi="David" w:cs="David"/>
          <w:rtl/>
        </w:rPr>
        <w:t xml:space="preserve"> בזאת בקשה לפרסום הספק כספק אשר הצהיר בהערכה עצמית</w:t>
      </w:r>
      <w:r>
        <w:rPr>
          <w:rFonts w:ascii="David" w:hAnsi="David" w:cs="David" w:hint="cs"/>
          <w:rtl/>
        </w:rPr>
        <w:t xml:space="preserve"> (</w:t>
      </w:r>
      <w:r>
        <w:rPr>
          <w:rFonts w:ascii="David" w:hAnsi="David" w:cs="David" w:hint="cs"/>
        </w:rPr>
        <w:t>B</w:t>
      </w:r>
      <w:r>
        <w:rPr>
          <w:rFonts w:ascii="David" w:hAnsi="David" w:cs="David" w:hint="cs"/>
          <w:rtl/>
        </w:rPr>
        <w:t>) ו</w:t>
      </w:r>
      <w:r w:rsidRPr="00422BDE">
        <w:rPr>
          <w:rFonts w:ascii="David" w:hAnsi="David" w:cs="David"/>
          <w:rtl/>
        </w:rPr>
        <w:t>מילא את שאלון הספקים לחיזוק שרשרת האספקה של מערך הסייבר הלאומי גרסה</w:t>
      </w:r>
      <w:r w:rsidRPr="00422BDE">
        <w:rPr>
          <w:rFonts w:ascii="David" w:hAnsi="David" w:cs="David"/>
        </w:rPr>
        <w:t xml:space="preserve">________ </w:t>
      </w:r>
      <w:r w:rsidRPr="00422BDE">
        <w:rPr>
          <w:rFonts w:ascii="David" w:hAnsi="David" w:cs="David"/>
          <w:rtl/>
        </w:rPr>
        <w:t>באופן הסמכה</w:t>
      </w:r>
      <w:r w:rsidRPr="00422BDE">
        <w:rPr>
          <w:rFonts w:ascii="David" w:hAnsi="David" w:cs="David"/>
        </w:rPr>
        <w:t xml:space="preserve"> </w:t>
      </w:r>
      <w:r>
        <w:rPr>
          <w:rFonts w:ascii="David" w:hAnsi="David" w:cs="David"/>
        </w:rPr>
        <w:t>.</w:t>
      </w:r>
      <w:r w:rsidRPr="00422BDE">
        <w:rPr>
          <w:rFonts w:ascii="David" w:hAnsi="David" w:cs="David"/>
        </w:rPr>
        <w:t xml:space="preserve">B </w:t>
      </w:r>
    </w:p>
    <w:p w14:paraId="1787FE15" w14:textId="77777777" w:rsidR="00422BDE" w:rsidRDefault="00422BDE" w:rsidP="00422BDE">
      <w:pPr>
        <w:spacing w:before="200" w:after="200" w:line="276" w:lineRule="auto"/>
        <w:jc w:val="both"/>
        <w:rPr>
          <w:rFonts w:ascii="David" w:hAnsi="David" w:cs="David"/>
          <w:rtl/>
        </w:rPr>
      </w:pPr>
      <w:r w:rsidRPr="00422BDE">
        <w:rPr>
          <w:rFonts w:ascii="David" w:hAnsi="David" w:cs="David"/>
          <w:rtl/>
        </w:rPr>
        <w:t>שם התהליך/ים עליהם חלה ההצהרה</w:t>
      </w:r>
      <w:r>
        <w:rPr>
          <w:rFonts w:ascii="David" w:hAnsi="David" w:cs="David" w:hint="cs"/>
          <w:rtl/>
        </w:rPr>
        <w:t xml:space="preserve"> ______________________________, </w:t>
      </w:r>
      <w:r w:rsidRPr="00422BDE">
        <w:rPr>
          <w:rFonts w:ascii="David" w:hAnsi="David" w:cs="David"/>
          <w:rtl/>
        </w:rPr>
        <w:t>כספק בדירוג רמת סיכון __________ לסוגי ההתקשרות הבאים</w:t>
      </w:r>
      <w:r>
        <w:rPr>
          <w:rFonts w:ascii="David" w:hAnsi="David" w:cs="David" w:hint="cs"/>
          <w:rtl/>
        </w:rPr>
        <w:t>:</w:t>
      </w:r>
    </w:p>
    <w:p w14:paraId="69D75B45" w14:textId="77777777" w:rsidR="00422BDE" w:rsidRDefault="00422BDE" w:rsidP="000D4F5E">
      <w:pPr>
        <w:pStyle w:val="af8"/>
        <w:numPr>
          <w:ilvl w:val="0"/>
          <w:numId w:val="88"/>
        </w:numPr>
        <w:tabs>
          <w:tab w:val="left" w:pos="565"/>
        </w:tabs>
        <w:spacing w:before="200" w:after="200" w:line="276" w:lineRule="auto"/>
        <w:ind w:left="565" w:hanging="567"/>
        <w:jc w:val="both"/>
        <w:rPr>
          <w:rFonts w:ascii="David" w:hAnsi="David" w:cs="David"/>
        </w:rPr>
      </w:pPr>
      <w:r w:rsidRPr="00422BDE">
        <w:rPr>
          <w:rFonts w:ascii="David" w:hAnsi="David" w:cs="David"/>
          <w:rtl/>
        </w:rPr>
        <w:t>דרישות רוחביות</w:t>
      </w:r>
    </w:p>
    <w:p w14:paraId="3AD51E1E" w14:textId="77777777"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פיתוח תוכנה</w:t>
      </w:r>
    </w:p>
    <w:p w14:paraId="41512E29" w14:textId="77777777" w:rsidR="00422BDE" w:rsidRDefault="00422BDE" w:rsidP="000D4F5E">
      <w:pPr>
        <w:pStyle w:val="af8"/>
        <w:numPr>
          <w:ilvl w:val="0"/>
          <w:numId w:val="88"/>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מערכת </w:t>
      </w:r>
      <w:proofErr w:type="spellStart"/>
      <w:r w:rsidRPr="00422BDE">
        <w:rPr>
          <w:rFonts w:ascii="David" w:hAnsi="David" w:cs="David"/>
          <w:rtl/>
        </w:rPr>
        <w:t>עננית</w:t>
      </w:r>
      <w:proofErr w:type="spellEnd"/>
    </w:p>
    <w:p w14:paraId="538FC8C2" w14:textId="42BD663E"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גישה מרחוק</w:t>
      </w:r>
    </w:p>
    <w:p w14:paraId="614CA4DA" w14:textId="2F4DCC45"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Pr>
          <w:rFonts w:ascii="David" w:hAnsi="David" w:cs="David" w:hint="cs"/>
          <w:rtl/>
        </w:rPr>
        <w:t xml:space="preserve">אבטחת </w:t>
      </w:r>
      <w:r>
        <w:rPr>
          <w:rFonts w:ascii="David" w:hAnsi="David" w:cs="David" w:hint="cs"/>
        </w:rPr>
        <w:t>OT</w:t>
      </w:r>
    </w:p>
    <w:p w14:paraId="63A8102F" w14:textId="7708277F" w:rsidR="00422BDE" w:rsidRDefault="00422BDE" w:rsidP="000D4F5E">
      <w:pPr>
        <w:pStyle w:val="af8"/>
        <w:numPr>
          <w:ilvl w:val="0"/>
          <w:numId w:val="88"/>
        </w:numPr>
        <w:tabs>
          <w:tab w:val="left" w:pos="565"/>
        </w:tabs>
        <w:spacing w:before="200" w:after="200" w:line="276" w:lineRule="auto"/>
        <w:ind w:left="565" w:hanging="567"/>
        <w:jc w:val="both"/>
        <w:rPr>
          <w:rFonts w:ascii="David" w:hAnsi="David" w:cs="David"/>
        </w:rPr>
      </w:pPr>
      <w:r w:rsidRPr="00422BDE">
        <w:rPr>
          <w:rFonts w:ascii="David" w:hAnsi="David" w:cs="David"/>
          <w:rtl/>
        </w:rPr>
        <w:t>אתרים אחסון</w:t>
      </w:r>
      <w:r>
        <w:rPr>
          <w:rFonts w:ascii="David" w:hAnsi="David" w:cs="David" w:hint="cs"/>
          <w:rtl/>
        </w:rPr>
        <w:t xml:space="preserve"> </w:t>
      </w:r>
      <w:r>
        <w:rPr>
          <w:rFonts w:ascii="David" w:hAnsi="David" w:cs="David"/>
          <w:rtl/>
        </w:rPr>
        <w:t>–</w:t>
      </w:r>
      <w:r>
        <w:rPr>
          <w:rFonts w:ascii="David" w:hAnsi="David" w:cs="David" w:hint="cs"/>
          <w:rtl/>
        </w:rPr>
        <w:t xml:space="preserve"> </w:t>
      </w:r>
      <w:r w:rsidRPr="00422BDE">
        <w:rPr>
          <w:rFonts w:ascii="David" w:hAnsi="David" w:cs="David"/>
        </w:rPr>
        <w:t>Hosting</w:t>
      </w:r>
    </w:p>
    <w:p w14:paraId="0EE01E36" w14:textId="77777777" w:rsidR="00422BDE" w:rsidRDefault="00422BDE" w:rsidP="000D4F5E">
      <w:pPr>
        <w:pStyle w:val="af8"/>
        <w:tabs>
          <w:tab w:val="left" w:pos="565"/>
        </w:tabs>
        <w:spacing w:before="200" w:after="200" w:line="360" w:lineRule="auto"/>
        <w:ind w:left="565" w:hanging="567"/>
        <w:jc w:val="both"/>
        <w:rPr>
          <w:rFonts w:ascii="David" w:hAnsi="David" w:cs="David"/>
        </w:rPr>
      </w:pPr>
    </w:p>
    <w:p w14:paraId="79954502" w14:textId="77777777"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קראתי את נספח 3 – "עזר למילוי הנספחים 1+2" ובהתאם אליו מילאתי טופס בקשה זה. הנני מבקש כי פרטי הספק יפורסמו על ידי מערך הסייבר הלאומי באתר המערך, בעמוד שיכיל את פרטי הספקים שהצהירו בהערכה עצמית</w:t>
      </w:r>
      <w:r w:rsidRPr="00422BDE">
        <w:rPr>
          <w:rFonts w:ascii="David" w:hAnsi="David" w:cs="David"/>
        </w:rPr>
        <w:t xml:space="preserve"> )B )</w:t>
      </w:r>
      <w:r w:rsidRPr="00422BDE">
        <w:rPr>
          <w:rFonts w:ascii="David" w:hAnsi="David" w:cs="David"/>
          <w:rtl/>
        </w:rPr>
        <w:t>על מילוי שאלון הספקים לחיזוק שרשרת האספקה של מערך הסייבר הלאומי</w:t>
      </w:r>
      <w:r>
        <w:rPr>
          <w:rFonts w:ascii="David" w:hAnsi="David" w:cs="David" w:hint="cs"/>
          <w:rtl/>
        </w:rPr>
        <w:t>.</w:t>
      </w:r>
    </w:p>
    <w:p w14:paraId="6E854BDE" w14:textId="77777777" w:rsidR="00422BDE" w:rsidRPr="00422BDE" w:rsidRDefault="00422BDE" w:rsidP="000D4F5E">
      <w:pPr>
        <w:pStyle w:val="af8"/>
        <w:tabs>
          <w:tab w:val="left" w:pos="565"/>
        </w:tabs>
        <w:spacing w:line="276" w:lineRule="auto"/>
        <w:ind w:left="565" w:hanging="567"/>
        <w:rPr>
          <w:rFonts w:ascii="David" w:hAnsi="David" w:cs="David"/>
        </w:rPr>
      </w:pPr>
    </w:p>
    <w:p w14:paraId="0AB31F01" w14:textId="77777777"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הפרסום באתר לא יכלול את המענה של הספק לשאלון החיזוק וכי כל </w:t>
      </w:r>
      <w:proofErr w:type="spellStart"/>
      <w:r w:rsidRPr="00422BDE">
        <w:rPr>
          <w:rFonts w:ascii="David" w:hAnsi="David" w:cs="David"/>
          <w:rtl/>
        </w:rPr>
        <w:t>המעוניין.ת</w:t>
      </w:r>
      <w:proofErr w:type="spellEnd"/>
      <w:r w:rsidRPr="00422BDE">
        <w:rPr>
          <w:rFonts w:ascii="David" w:hAnsi="David" w:cs="David"/>
          <w:rtl/>
        </w:rPr>
        <w:t xml:space="preserve"> לעיין או לצפות במענה הספק לשאלון </w:t>
      </w:r>
      <w:proofErr w:type="spellStart"/>
      <w:r w:rsidRPr="00422BDE">
        <w:rPr>
          <w:rFonts w:ascii="David" w:hAnsi="David" w:cs="David"/>
          <w:rtl/>
        </w:rPr>
        <w:t>י.תפנה</w:t>
      </w:r>
      <w:proofErr w:type="spellEnd"/>
      <w:r w:rsidRPr="00422BDE">
        <w:rPr>
          <w:rFonts w:ascii="David" w:hAnsi="David" w:cs="David"/>
          <w:rtl/>
        </w:rPr>
        <w:t xml:space="preserve"> ישירות לפרטי ההתקשרות המפורטים מטה</w:t>
      </w:r>
      <w:r>
        <w:rPr>
          <w:rFonts w:ascii="David" w:hAnsi="David" w:cs="David" w:hint="cs"/>
          <w:rtl/>
        </w:rPr>
        <w:t>.</w:t>
      </w:r>
    </w:p>
    <w:p w14:paraId="14B90D7B" w14:textId="77777777" w:rsidR="00422BDE" w:rsidRPr="00422BDE" w:rsidRDefault="00422BDE" w:rsidP="000D4F5E">
      <w:pPr>
        <w:pStyle w:val="af8"/>
        <w:tabs>
          <w:tab w:val="left" w:pos="565"/>
        </w:tabs>
        <w:spacing w:line="276" w:lineRule="auto"/>
        <w:ind w:left="565" w:hanging="567"/>
        <w:rPr>
          <w:rFonts w:ascii="David" w:hAnsi="David" w:cs="David"/>
        </w:rPr>
      </w:pPr>
    </w:p>
    <w:p w14:paraId="3F3006C9" w14:textId="77777777"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ככל ויתקבלו אצל המערך פניות לפיהן הספק אינו מספק למעוניינים את הדו"ח המלא של המענה לשאלון ו/ או את השאלון והראיות לפי העניין, וכי עצם מילוי השאלון על ידי הספק בהערכה עצמית ו/או ראיות, לפי העניין, מוטלים בספק, רשאי המערך להסיר את פרטי הספק ממאגר הספקים המרכזי של המערך בהתאם לשיקול דעתו הבלעדי</w:t>
      </w:r>
      <w:r>
        <w:rPr>
          <w:rFonts w:ascii="David" w:hAnsi="David" w:cs="David" w:hint="cs"/>
          <w:rtl/>
        </w:rPr>
        <w:t>.</w:t>
      </w:r>
    </w:p>
    <w:p w14:paraId="30812822" w14:textId="77777777" w:rsidR="00422BDE" w:rsidRPr="00422BDE" w:rsidRDefault="00422BDE" w:rsidP="000D4F5E">
      <w:pPr>
        <w:pStyle w:val="af8"/>
        <w:tabs>
          <w:tab w:val="left" w:pos="565"/>
        </w:tabs>
        <w:ind w:left="565" w:hanging="567"/>
        <w:rPr>
          <w:rFonts w:ascii="David" w:hAnsi="David" w:cs="David"/>
        </w:rPr>
      </w:pPr>
    </w:p>
    <w:p w14:paraId="47E9BB21" w14:textId="77777777"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הוא מתחייב לכך שעומד במתודולוגיית שרשרת האספקה של מערך הסייבר הלאומי, על סמך הפרטים </w:t>
      </w:r>
      <w:proofErr w:type="spellStart"/>
      <w:r w:rsidRPr="00422BDE">
        <w:rPr>
          <w:rFonts w:ascii="David" w:hAnsi="David" w:cs="David"/>
          <w:rtl/>
        </w:rPr>
        <w:t>המצויינים</w:t>
      </w:r>
      <w:proofErr w:type="spellEnd"/>
      <w:r w:rsidRPr="00422BDE">
        <w:rPr>
          <w:rFonts w:ascii="David" w:hAnsi="David" w:cs="David"/>
          <w:rtl/>
        </w:rPr>
        <w:t xml:space="preserve"> מעלה</w:t>
      </w:r>
      <w:r>
        <w:rPr>
          <w:rFonts w:ascii="David" w:hAnsi="David" w:cs="David" w:hint="cs"/>
          <w:rtl/>
        </w:rPr>
        <w:t>.</w:t>
      </w:r>
    </w:p>
    <w:p w14:paraId="6CBCAD56" w14:textId="77777777" w:rsidR="00422BDE" w:rsidRPr="00422BDE" w:rsidRDefault="00422BDE" w:rsidP="000D4F5E">
      <w:pPr>
        <w:pStyle w:val="af8"/>
        <w:tabs>
          <w:tab w:val="left" w:pos="565"/>
        </w:tabs>
        <w:ind w:left="565" w:hanging="567"/>
        <w:rPr>
          <w:rFonts w:ascii="David" w:hAnsi="David" w:cs="David"/>
        </w:rPr>
      </w:pPr>
    </w:p>
    <w:p w14:paraId="1CE0352C" w14:textId="7C2701EB" w:rsidR="00422BDE" w:rsidRDefault="00422BDE" w:rsidP="000D4F5E">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הפרסום באתר יכלול את שם הספק, מס' ח.פ/ע.מ, סוגי ההתקשרות עליהם הצהיר הספק במערכת, דירוג רמת הסיכון של הספק, האם נבדק ע"י בודק ספקים מוסמך, המערכת בעזרתה בוצעה הבדיקה, שם התהליך הנבדק, גרסת השאלון, שם איש קשר, בציון תאריך תוקף האישור ובצירוף הנתונים הנוספים הבאים לפי בחירתי )יש לסמן</w:t>
      </w:r>
      <w:r w:rsidRPr="00422BDE">
        <w:rPr>
          <w:rFonts w:ascii="David" w:hAnsi="David" w:cs="David"/>
        </w:rPr>
        <w:t xml:space="preserve"> X </w:t>
      </w:r>
      <w:r w:rsidRPr="00422BDE">
        <w:rPr>
          <w:rFonts w:ascii="David" w:hAnsi="David" w:cs="David"/>
          <w:rtl/>
        </w:rPr>
        <w:t>עבור הנתון אותו הנך בוחר/ת כי יפורסם באתר</w:t>
      </w:r>
      <w:r>
        <w:rPr>
          <w:rFonts w:ascii="David" w:hAnsi="David" w:cs="David" w:hint="cs"/>
          <w:rtl/>
        </w:rPr>
        <w:t>:</w:t>
      </w:r>
    </w:p>
    <w:p w14:paraId="60649B25" w14:textId="77777777" w:rsidR="00422BDE" w:rsidRPr="00422BDE" w:rsidRDefault="00422BDE" w:rsidP="00422BDE">
      <w:pPr>
        <w:pStyle w:val="af8"/>
        <w:rPr>
          <w:rFonts w:ascii="David" w:hAnsi="David" w:cs="David"/>
          <w:rtl/>
        </w:rPr>
      </w:pPr>
    </w:p>
    <w:p w14:paraId="583F3298" w14:textId="234B7BDC" w:rsidR="000D4F5E" w:rsidRDefault="000D4F5E" w:rsidP="000D4F5E">
      <w:pPr>
        <w:spacing w:line="360" w:lineRule="auto"/>
        <w:jc w:val="both"/>
        <w:rPr>
          <w:rFonts w:ascii="David" w:hAnsi="David" w:cs="David"/>
          <w:kern w:val="28"/>
          <w:rtl/>
        </w:rPr>
      </w:pPr>
      <w:r w:rsidRPr="00992E15">
        <w:rPr>
          <w:rFonts w:ascii="David" w:hAnsi="David" w:cs="David"/>
          <w:kern w:val="28"/>
          <w:rtl/>
        </w:rPr>
        <w:lastRenderedPageBreak/>
        <w:t xml:space="preserve">זה שמי, להלן חתימתי ותוכן תצהירי דלעיל אמת. </w:t>
      </w:r>
    </w:p>
    <w:p w14:paraId="19E14CDA" w14:textId="6358BA6E" w:rsidR="000D4F5E" w:rsidRDefault="000D4F5E" w:rsidP="000D4F5E">
      <w:pPr>
        <w:pStyle w:val="af8"/>
        <w:spacing w:before="200" w:after="200" w:line="276" w:lineRule="auto"/>
        <w:ind w:left="-2"/>
        <w:jc w:val="both"/>
        <w:rPr>
          <w:rFonts w:ascii="David" w:hAnsi="David" w:cs="David"/>
          <w:rtl/>
        </w:rPr>
      </w:pPr>
      <w:r w:rsidRPr="00422BDE">
        <w:rPr>
          <w:rFonts w:ascii="David" w:hAnsi="David" w:cs="David"/>
          <w:rtl/>
        </w:rPr>
        <w:t>טלפון הספק</w:t>
      </w:r>
      <w:r>
        <w:rPr>
          <w:rFonts w:ascii="David" w:hAnsi="David" w:cs="David" w:hint="cs"/>
          <w:rtl/>
        </w:rPr>
        <w:t xml:space="preserve">: ________________ </w:t>
      </w:r>
      <w:r w:rsidRPr="00422BDE">
        <w:rPr>
          <w:rFonts w:ascii="David" w:hAnsi="David" w:cs="David"/>
          <w:rtl/>
        </w:rPr>
        <w:t>כתובת דוא"ל רשמית לפנייה לספק</w:t>
      </w:r>
      <w:r>
        <w:rPr>
          <w:rFonts w:ascii="David" w:hAnsi="David" w:cs="David" w:hint="cs"/>
          <w:rtl/>
        </w:rPr>
        <w:t>: _____________________</w:t>
      </w:r>
    </w:p>
    <w:p w14:paraId="0B84CC7C" w14:textId="734DF92B" w:rsidR="000D4F5E" w:rsidRDefault="000D4F5E" w:rsidP="000D4F5E">
      <w:pPr>
        <w:spacing w:line="360" w:lineRule="auto"/>
        <w:jc w:val="both"/>
        <w:rPr>
          <w:rFonts w:ascii="David" w:hAnsi="David" w:cs="David"/>
          <w:kern w:val="28"/>
          <w:rtl/>
        </w:rPr>
      </w:pPr>
      <w:r w:rsidRPr="00422BDE">
        <w:rPr>
          <w:rFonts w:ascii="David" w:hAnsi="David" w:cs="David"/>
          <w:rtl/>
        </w:rPr>
        <w:t>שם נושא המשרה:</w:t>
      </w:r>
      <w:r>
        <w:rPr>
          <w:rFonts w:ascii="David" w:hAnsi="David" w:cs="David" w:hint="cs"/>
          <w:rtl/>
        </w:rPr>
        <w:t xml:space="preserve"> ____________ </w:t>
      </w:r>
      <w:r w:rsidRPr="00422BDE">
        <w:rPr>
          <w:rFonts w:ascii="David" w:hAnsi="David" w:cs="David"/>
          <w:rtl/>
        </w:rPr>
        <w:t xml:space="preserve">ת.ז._______________ </w:t>
      </w:r>
      <w:r>
        <w:rPr>
          <w:rFonts w:ascii="David" w:hAnsi="David" w:cs="David" w:hint="cs"/>
          <w:rtl/>
        </w:rPr>
        <w:t>ט</w:t>
      </w:r>
      <w:r w:rsidRPr="00422BDE">
        <w:rPr>
          <w:rFonts w:ascii="David" w:hAnsi="David" w:cs="David"/>
          <w:rtl/>
        </w:rPr>
        <w:t>לפון</w:t>
      </w:r>
      <w:r>
        <w:rPr>
          <w:rFonts w:ascii="David" w:hAnsi="David" w:cs="David" w:hint="cs"/>
          <w:rtl/>
        </w:rPr>
        <w:t>:</w:t>
      </w:r>
      <w:r w:rsidRPr="00422BDE">
        <w:rPr>
          <w:rFonts w:ascii="David" w:hAnsi="David" w:cs="David"/>
        </w:rPr>
        <w:t xml:space="preserve">___________________ </w:t>
      </w:r>
      <w:r w:rsidRPr="00422BDE">
        <w:rPr>
          <w:rFonts w:ascii="David" w:hAnsi="David" w:cs="David"/>
          <w:rtl/>
        </w:rPr>
        <w:t>דוא"ל:________________</w:t>
      </w:r>
      <w:r>
        <w:rPr>
          <w:rFonts w:ascii="David" w:hAnsi="David" w:cs="David" w:hint="cs"/>
          <w:rtl/>
        </w:rPr>
        <w:t xml:space="preserve"> </w:t>
      </w:r>
      <w:r w:rsidRPr="00422BDE">
        <w:rPr>
          <w:rFonts w:ascii="David" w:hAnsi="David" w:cs="David"/>
          <w:rtl/>
        </w:rPr>
        <w:t>תאריך</w:t>
      </w:r>
      <w:r>
        <w:rPr>
          <w:rFonts w:ascii="David" w:hAnsi="David" w:cs="David" w:hint="cs"/>
          <w:rtl/>
        </w:rPr>
        <w:t>:</w:t>
      </w:r>
      <w:r w:rsidRPr="00422BDE">
        <w:rPr>
          <w:rFonts w:ascii="David" w:hAnsi="David" w:cs="David"/>
        </w:rPr>
        <w:t xml:space="preserve">____________________ </w:t>
      </w:r>
      <w:r w:rsidRPr="00422BDE">
        <w:rPr>
          <w:rFonts w:ascii="David" w:hAnsi="David" w:cs="David"/>
          <w:rtl/>
        </w:rPr>
        <w:t>חתימה:_________________</w:t>
      </w:r>
    </w:p>
    <w:p w14:paraId="1E6FDEC0" w14:textId="1DA9122F" w:rsidR="000D4F5E" w:rsidRDefault="000D4F5E" w:rsidP="000D4F5E">
      <w:pPr>
        <w:spacing w:line="360" w:lineRule="auto"/>
        <w:rPr>
          <w:rFonts w:ascii="David" w:hAnsi="David" w:cs="David"/>
          <w:kern w:val="28"/>
          <w:rtl/>
        </w:rPr>
      </w:pPr>
      <w:r w:rsidRPr="00992E15">
        <w:rPr>
          <w:rFonts w:ascii="David" w:hAnsi="David" w:cs="David"/>
          <w:kern w:val="28"/>
          <w:rtl/>
        </w:rPr>
        <w:t xml:space="preserve">       </w:t>
      </w:r>
    </w:p>
    <w:p w14:paraId="7A2B4912" w14:textId="699F39FD" w:rsidR="000D4F5E" w:rsidRDefault="000D4F5E" w:rsidP="000D4F5E">
      <w:pPr>
        <w:spacing w:line="360" w:lineRule="auto"/>
        <w:rPr>
          <w:rFonts w:ascii="David" w:hAnsi="David" w:cs="David"/>
          <w:kern w:val="28"/>
          <w:rtl/>
        </w:rPr>
      </w:pPr>
    </w:p>
    <w:p w14:paraId="1C8081E5" w14:textId="77777777" w:rsidR="000D4F5E" w:rsidRPr="00992E15" w:rsidRDefault="000D4F5E" w:rsidP="000D4F5E">
      <w:pPr>
        <w:spacing w:line="360" w:lineRule="auto"/>
        <w:rPr>
          <w:rFonts w:ascii="David" w:hAnsi="David" w:cs="David"/>
          <w:kern w:val="28"/>
          <w:rtl/>
        </w:rPr>
      </w:pPr>
    </w:p>
    <w:p w14:paraId="44C1266B" w14:textId="77777777" w:rsidR="000D4F5E" w:rsidRPr="00992E15" w:rsidRDefault="000D4F5E" w:rsidP="000D4F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0EBB954" w14:textId="77777777" w:rsidR="000D4F5E" w:rsidRPr="00992E15" w:rsidRDefault="000D4F5E" w:rsidP="000D4F5E">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3198EB" w14:textId="77777777" w:rsidR="000D4F5E" w:rsidRDefault="000D4F5E" w:rsidP="000D4F5E">
      <w:pPr>
        <w:spacing w:line="360" w:lineRule="auto"/>
        <w:rPr>
          <w:rFonts w:ascii="David" w:hAnsi="David" w:cs="David"/>
          <w:kern w:val="28"/>
          <w:rtl/>
        </w:rPr>
      </w:pPr>
    </w:p>
    <w:p w14:paraId="3FC43B33" w14:textId="77777777" w:rsidR="000D4F5E" w:rsidRPr="00992E15" w:rsidRDefault="000D4F5E" w:rsidP="000D4F5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61FE679" w14:textId="77777777" w:rsidR="000D4F5E" w:rsidRDefault="000D4F5E" w:rsidP="000D4F5E">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BB3109B" w14:textId="77777777" w:rsidR="000D4F5E" w:rsidRDefault="000D4F5E">
      <w:pPr>
        <w:bidi w:val="0"/>
        <w:spacing w:before="200" w:after="200" w:line="276" w:lineRule="auto"/>
        <w:rPr>
          <w:rFonts w:ascii="David" w:eastAsiaTheme="minorHAnsi" w:hAnsi="David" w:cs="David"/>
          <w:b/>
          <w:bCs/>
          <w:sz w:val="40"/>
          <w:szCs w:val="40"/>
        </w:rPr>
      </w:pPr>
    </w:p>
    <w:p w14:paraId="64F843BC" w14:textId="77777777" w:rsidR="000D4F5E" w:rsidRDefault="000D4F5E">
      <w:pPr>
        <w:bidi w:val="0"/>
        <w:spacing w:before="200" w:after="200" w:line="276" w:lineRule="auto"/>
        <w:rPr>
          <w:rFonts w:ascii="David" w:eastAsiaTheme="minorHAnsi" w:hAnsi="David" w:cs="David"/>
          <w:b/>
          <w:bCs/>
          <w:sz w:val="40"/>
          <w:szCs w:val="40"/>
          <w:rtl/>
        </w:rPr>
      </w:pPr>
      <w:r>
        <w:rPr>
          <w:rFonts w:eastAsiaTheme="minorHAnsi"/>
          <w:rtl/>
        </w:rPr>
        <w:br w:type="page"/>
      </w:r>
    </w:p>
    <w:p w14:paraId="308F8821" w14:textId="70D98CB7" w:rsidR="0048761A" w:rsidRDefault="0048761A" w:rsidP="0048761A">
      <w:pPr>
        <w:pStyle w:val="afffffff9"/>
        <w:rPr>
          <w:rFonts w:eastAsiaTheme="minorHAnsi"/>
          <w:rtl/>
        </w:rPr>
      </w:pPr>
      <w:bookmarkStart w:id="444" w:name="_Toc157348579"/>
      <w:bookmarkStart w:id="445" w:name="_Toc157349261"/>
      <w:r>
        <w:rPr>
          <w:rFonts w:eastAsiaTheme="minorHAnsi" w:hint="cs"/>
          <w:rtl/>
        </w:rPr>
        <w:lastRenderedPageBreak/>
        <w:t>נספח 7</w:t>
      </w:r>
      <w:r w:rsidR="000D4F5E">
        <w:rPr>
          <w:rFonts w:eastAsiaTheme="minorHAnsi" w:hint="cs"/>
          <w:rtl/>
        </w:rPr>
        <w:t xml:space="preserve"> - </w:t>
      </w:r>
      <w:r w:rsidR="000D4F5E">
        <w:rPr>
          <w:rFonts w:hint="cs"/>
          <w:rtl/>
        </w:rPr>
        <w:t>הצהרת יצרן לעמידה בדרישות אבטחת מידע נימבוס</w:t>
      </w:r>
      <w:bookmarkEnd w:id="444"/>
      <w:bookmarkEnd w:id="445"/>
    </w:p>
    <w:p w14:paraId="37B7DED6" w14:textId="77777777" w:rsidR="0048761A" w:rsidRPr="00DA4215" w:rsidRDefault="0048761A" w:rsidP="0048761A">
      <w:pPr>
        <w:pStyle w:val="-a"/>
        <w:rPr>
          <w:rFonts w:asciiTheme="majorBidi" w:hAnsiTheme="majorBidi" w:cstheme="majorBidi"/>
          <w:sz w:val="24"/>
          <w:szCs w:val="24"/>
        </w:rPr>
      </w:pPr>
      <w:bookmarkStart w:id="446" w:name="_Toc149204645"/>
      <w:r w:rsidRPr="00DA4215">
        <w:rPr>
          <w:rFonts w:asciiTheme="majorBidi" w:hAnsiTheme="majorBidi" w:cstheme="majorBidi"/>
          <w:sz w:val="24"/>
          <w:szCs w:val="24"/>
        </w:rPr>
        <w:t>Manufacturer's statement</w:t>
      </w:r>
      <w:bookmarkEnd w:id="446"/>
    </w:p>
    <w:p w14:paraId="23EC8033" w14:textId="77777777" w:rsidR="0048761A" w:rsidRPr="00DA4215" w:rsidRDefault="0048761A" w:rsidP="0048761A">
      <w:pPr>
        <w:pBdr>
          <w:between w:val="single" w:sz="4" w:space="1" w:color="auto"/>
          <w:bar w:val="single" w:sz="4" w:color="auto"/>
        </w:pBdr>
        <w:spacing w:after="120"/>
        <w:jc w:val="center"/>
        <w:rPr>
          <w:rFonts w:asciiTheme="majorBidi" w:hAnsiTheme="majorBidi" w:cstheme="majorBidi"/>
          <w:b/>
          <w:bCs/>
          <w:color w:val="FF0000"/>
          <w:bdr w:val="single" w:sz="4" w:space="0" w:color="auto"/>
        </w:rPr>
      </w:pPr>
      <w:r w:rsidRPr="00DA4215">
        <w:rPr>
          <w:rFonts w:asciiTheme="majorBidi" w:hAnsiTheme="majorBidi" w:cstheme="majorBidi"/>
          <w:b/>
          <w:bCs/>
          <w:color w:val="FF0000"/>
          <w:highlight w:val="yellow"/>
          <w:bdr w:val="single" w:sz="4" w:space="0" w:color="auto"/>
        </w:rPr>
        <w:t>This Commitment can be signed in Hebrew or in English</w:t>
      </w:r>
    </w:p>
    <w:p w14:paraId="42FEF0CE" w14:textId="77777777" w:rsidR="0048761A" w:rsidRPr="00DA4215" w:rsidRDefault="0048761A" w:rsidP="0048761A">
      <w:pPr>
        <w:pBdr>
          <w:between w:val="single" w:sz="4" w:space="1" w:color="auto"/>
          <w:bar w:val="single" w:sz="4" w:color="auto"/>
        </w:pBdr>
        <w:spacing w:after="120"/>
        <w:jc w:val="center"/>
        <w:rPr>
          <w:rFonts w:ascii="David" w:hAnsi="David" w:cs="David"/>
          <w:color w:val="FF0000"/>
        </w:rPr>
      </w:pPr>
    </w:p>
    <w:tbl>
      <w:tblPr>
        <w:tblStyle w:val="affff8"/>
        <w:tblpPr w:leftFromText="180" w:rightFromText="180" w:vertAnchor="text" w:tblpXSpec="center" w:tblpY="1"/>
        <w:tblOverlap w:val="never"/>
        <w:bidiVisual/>
        <w:tblW w:w="9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258"/>
        <w:gridCol w:w="1984"/>
        <w:gridCol w:w="3831"/>
      </w:tblGrid>
      <w:tr w:rsidR="0048761A" w:rsidRPr="00D15B73" w14:paraId="3444CA09" w14:textId="77777777" w:rsidTr="009A02C4">
        <w:trPr>
          <w:tblHeader/>
        </w:trPr>
        <w:tc>
          <w:tcPr>
            <w:tcW w:w="3258" w:type="dxa"/>
          </w:tcPr>
          <w:p w14:paraId="4968E53A" w14:textId="77777777" w:rsidR="0048761A" w:rsidRPr="004758BF" w:rsidRDefault="0048761A" w:rsidP="009A02C4">
            <w:pPr>
              <w:pStyle w:val="affffffa"/>
              <w:spacing w:line="240" w:lineRule="auto"/>
              <w:jc w:val="right"/>
              <w:rPr>
                <w:rFonts w:cs="Times New Roman"/>
                <w:sz w:val="24"/>
                <w:szCs w:val="24"/>
                <w:rtl/>
              </w:rPr>
            </w:pPr>
            <w:r w:rsidRPr="004758BF">
              <w:rPr>
                <w:rFonts w:cs="Times New Roman"/>
                <w:sz w:val="24"/>
                <w:szCs w:val="24"/>
              </w:rPr>
              <w:t>To:</w:t>
            </w:r>
          </w:p>
          <w:p w14:paraId="582ECC78" w14:textId="77777777" w:rsidR="0048761A" w:rsidRPr="0046267F" w:rsidRDefault="0048761A" w:rsidP="009A02C4">
            <w:pPr>
              <w:pStyle w:val="affffffa"/>
              <w:spacing w:line="240" w:lineRule="auto"/>
              <w:jc w:val="right"/>
              <w:rPr>
                <w:rFonts w:cs="Times New Roman"/>
                <w:sz w:val="24"/>
                <w:szCs w:val="24"/>
                <w:u w:val="single"/>
                <w:rtl/>
              </w:rPr>
            </w:pPr>
            <w:r w:rsidRPr="0046267F">
              <w:rPr>
                <w:rFonts w:cs="Times New Roman"/>
                <w:sz w:val="24"/>
                <w:szCs w:val="24"/>
                <w:u w:val="single"/>
              </w:rPr>
              <w:t>The Government Procurement Administration</w:t>
            </w:r>
          </w:p>
        </w:tc>
        <w:tc>
          <w:tcPr>
            <w:tcW w:w="1984" w:type="dxa"/>
          </w:tcPr>
          <w:p w14:paraId="1666EEBD" w14:textId="77777777" w:rsidR="0048761A" w:rsidRPr="00D15B73" w:rsidRDefault="0048761A" w:rsidP="009A02C4">
            <w:pPr>
              <w:pStyle w:val="affffffa"/>
              <w:spacing w:line="240" w:lineRule="auto"/>
              <w:jc w:val="both"/>
              <w:rPr>
                <w:rFonts w:asciiTheme="minorBidi" w:hAnsiTheme="minorBidi" w:cstheme="minorBidi"/>
                <w:sz w:val="22"/>
                <w:szCs w:val="22"/>
                <w:rtl/>
              </w:rPr>
            </w:pPr>
          </w:p>
        </w:tc>
        <w:tc>
          <w:tcPr>
            <w:tcW w:w="3831" w:type="dxa"/>
          </w:tcPr>
          <w:p w14:paraId="05E185A8" w14:textId="77777777" w:rsidR="0048761A" w:rsidRPr="004758BF" w:rsidRDefault="0048761A" w:rsidP="009A02C4">
            <w:pPr>
              <w:pStyle w:val="affffffa"/>
              <w:spacing w:line="240" w:lineRule="auto"/>
              <w:jc w:val="right"/>
              <w:rPr>
                <w:rFonts w:cs="Times New Roman"/>
                <w:sz w:val="24"/>
                <w:szCs w:val="24"/>
                <w:rtl/>
              </w:rPr>
            </w:pPr>
            <w:r w:rsidRPr="004758BF">
              <w:rPr>
                <w:rFonts w:cs="Times New Roman"/>
                <w:sz w:val="24"/>
                <w:szCs w:val="24"/>
              </w:rPr>
              <w:t>To:</w:t>
            </w:r>
          </w:p>
          <w:p w14:paraId="37D12BF7" w14:textId="77777777" w:rsidR="0048761A" w:rsidRPr="0046267F" w:rsidRDefault="0048761A" w:rsidP="009A02C4">
            <w:pPr>
              <w:pStyle w:val="affffffa"/>
              <w:spacing w:line="240" w:lineRule="auto"/>
              <w:jc w:val="right"/>
              <w:rPr>
                <w:rFonts w:cs="Times New Roman"/>
                <w:b w:val="0"/>
                <w:bCs w:val="0"/>
                <w:sz w:val="24"/>
                <w:szCs w:val="24"/>
              </w:rPr>
            </w:pPr>
            <w:r w:rsidRPr="0046267F">
              <w:rPr>
                <w:b w:val="0"/>
                <w:bCs w:val="0"/>
                <w:sz w:val="24"/>
                <w:szCs w:val="24"/>
                <w:shd w:val="clear" w:color="auto" w:fill="EEECE1" w:themeFill="background2"/>
              </w:rPr>
              <w:t>[</w:t>
            </w:r>
            <w:r w:rsidRPr="00FD3889">
              <w:rPr>
                <w:b w:val="0"/>
                <w:bCs w:val="0"/>
                <w:sz w:val="24"/>
                <w:szCs w:val="24"/>
                <w:shd w:val="clear" w:color="auto" w:fill="EEECE1" w:themeFill="background2"/>
              </w:rPr>
              <w:t>Israel National Cyber Directorate</w:t>
            </w:r>
            <w:r w:rsidRPr="00FD3889" w:rsidDel="00FD3889">
              <w:rPr>
                <w:b w:val="0"/>
                <w:bCs w:val="0"/>
                <w:sz w:val="24"/>
                <w:szCs w:val="24"/>
                <w:shd w:val="clear" w:color="auto" w:fill="EEECE1" w:themeFill="background2"/>
              </w:rPr>
              <w:t xml:space="preserve"> </w:t>
            </w:r>
            <w:r w:rsidRPr="0046267F">
              <w:rPr>
                <w:b w:val="0"/>
                <w:bCs w:val="0"/>
                <w:sz w:val="24"/>
                <w:szCs w:val="24"/>
                <w:shd w:val="clear" w:color="auto" w:fill="EEECE1" w:themeFill="background2"/>
              </w:rPr>
              <w:t>]</w:t>
            </w:r>
          </w:p>
          <w:p w14:paraId="6E906377" w14:textId="77777777" w:rsidR="0048761A" w:rsidRPr="004758BF" w:rsidRDefault="0048761A" w:rsidP="009A02C4">
            <w:pPr>
              <w:pStyle w:val="affffffa"/>
              <w:spacing w:line="240" w:lineRule="auto"/>
              <w:jc w:val="both"/>
              <w:rPr>
                <w:rFonts w:cs="Times New Roman"/>
                <w:b w:val="0"/>
                <w:bCs w:val="0"/>
                <w:sz w:val="24"/>
                <w:szCs w:val="24"/>
                <w:rtl/>
              </w:rPr>
            </w:pPr>
          </w:p>
        </w:tc>
      </w:tr>
    </w:tbl>
    <w:p w14:paraId="4E079435" w14:textId="77777777" w:rsidR="0048761A" w:rsidRDefault="0048761A" w:rsidP="0048761A">
      <w:pPr>
        <w:bidi w:val="0"/>
        <w:spacing w:after="240" w:line="360" w:lineRule="auto"/>
        <w:jc w:val="center"/>
      </w:pPr>
    </w:p>
    <w:p w14:paraId="13CDA666" w14:textId="77777777" w:rsidR="0048761A" w:rsidRPr="00060FF0" w:rsidRDefault="0048761A" w:rsidP="0048761A">
      <w:pPr>
        <w:bidi w:val="0"/>
        <w:spacing w:after="240" w:line="360" w:lineRule="auto"/>
        <w:jc w:val="center"/>
        <w:rPr>
          <w:b/>
          <w:bCs/>
        </w:rPr>
      </w:pPr>
      <w:r w:rsidRPr="00D84896">
        <w:t>Re:</w:t>
      </w:r>
      <w:r>
        <w:rPr>
          <w:b/>
          <w:bCs/>
        </w:rPr>
        <w:t xml:space="preserve"> </w:t>
      </w:r>
      <w:r w:rsidRPr="00DA4215">
        <w:rPr>
          <w:b/>
          <w:bCs/>
          <w:u w:val="single"/>
        </w:rPr>
        <w:t xml:space="preserve">Engagement with </w:t>
      </w:r>
      <w:r w:rsidRPr="00DA4215">
        <w:rPr>
          <w:b/>
          <w:bCs/>
          <w:u w:val="single"/>
          <w:shd w:val="clear" w:color="auto" w:fill="EEECE1" w:themeFill="background2"/>
        </w:rPr>
        <w:t>[</w:t>
      </w:r>
      <w:r w:rsidRPr="00FD3889">
        <w:rPr>
          <w:b/>
          <w:bCs/>
          <w:u w:val="single"/>
          <w:shd w:val="clear" w:color="auto" w:fill="EEECE1" w:themeFill="background2"/>
        </w:rPr>
        <w:t>Israel National Cyber Directorate</w:t>
      </w:r>
      <w:r w:rsidRPr="00DA4215">
        <w:rPr>
          <w:b/>
          <w:bCs/>
          <w:u w:val="single"/>
          <w:shd w:val="clear" w:color="auto" w:fill="EEECE1" w:themeFill="background2"/>
        </w:rPr>
        <w:t>]</w:t>
      </w:r>
      <w:r w:rsidRPr="00DA4215">
        <w:rPr>
          <w:b/>
          <w:bCs/>
          <w:u w:val="single"/>
        </w:rPr>
        <w:t xml:space="preserve"> (hereinafter: the "Customer") for the supply of </w:t>
      </w:r>
      <w:r w:rsidRPr="00DA4215">
        <w:rPr>
          <w:b/>
          <w:bCs/>
          <w:u w:val="single"/>
          <w:shd w:val="clear" w:color="auto" w:fill="EEECE1" w:themeFill="background2"/>
        </w:rPr>
        <w:t>[Name of Service]</w:t>
      </w:r>
      <w:r w:rsidRPr="00DA4215">
        <w:rPr>
          <w:b/>
          <w:bCs/>
          <w:u w:val="single"/>
        </w:rPr>
        <w:t xml:space="preserve"> (hereinafter: the "Service")</w:t>
      </w:r>
    </w:p>
    <w:p w14:paraId="5375552B" w14:textId="77777777" w:rsidR="0048761A" w:rsidRDefault="0048761A" w:rsidP="00D37F63">
      <w:pPr>
        <w:pStyle w:val="2-3"/>
        <w:numPr>
          <w:ilvl w:val="0"/>
          <w:numId w:val="90"/>
        </w:numPr>
        <w:bidi w:val="0"/>
        <w:spacing w:before="120" w:line="276" w:lineRule="auto"/>
        <w:ind w:hanging="357"/>
        <w:contextualSpacing w:val="0"/>
        <w:outlineLvl w:val="0"/>
      </w:pPr>
      <w:r w:rsidRPr="00DA4215">
        <w:t xml:space="preserve">I, the undersigned. </w:t>
      </w:r>
      <w:r>
        <w:t xml:space="preserve">Mor </w:t>
      </w:r>
      <w:proofErr w:type="spellStart"/>
      <w:r>
        <w:t>Lakritz</w:t>
      </w:r>
      <w:proofErr w:type="spellEnd"/>
      <w:r w:rsidRPr="00DA4215">
        <w:t xml:space="preserve">, hold the position  of </w:t>
      </w:r>
      <w:r>
        <w:t xml:space="preserve">CFO </w:t>
      </w:r>
      <w:r w:rsidRPr="00DA4215">
        <w:t xml:space="preserve"> in </w:t>
      </w:r>
      <w:proofErr w:type="spellStart"/>
      <w:r>
        <w:t>SafeBreach</w:t>
      </w:r>
      <w:proofErr w:type="spellEnd"/>
      <w:r>
        <w:t xml:space="preserve"> Ltd</w:t>
      </w:r>
      <w:r w:rsidRPr="00DA4215">
        <w:t>, which owns the intellectual property of the following service(s) (hereinafter: the "</w:t>
      </w:r>
      <w:r w:rsidRPr="00B97A00">
        <w:t>Manufacturer</w:t>
      </w:r>
      <w:r w:rsidRPr="00DA4215">
        <w:t>"):</w:t>
      </w:r>
    </w:p>
    <w:tbl>
      <w:tblPr>
        <w:tblStyle w:val="affff8"/>
        <w:tblW w:w="0" w:type="auto"/>
        <w:jc w:val="center"/>
        <w:tblLook w:val="04A0" w:firstRow="1" w:lastRow="0" w:firstColumn="1" w:lastColumn="0" w:noHBand="0" w:noVBand="1"/>
        <w:tblCaption w:val="פירוט שם המוצר בנספח התחייבות יצרן"/>
      </w:tblPr>
      <w:tblGrid>
        <w:gridCol w:w="1419"/>
        <w:gridCol w:w="6841"/>
      </w:tblGrid>
      <w:tr w:rsidR="0048761A" w:rsidRPr="00CA514E" w14:paraId="3C1E6D0D" w14:textId="77777777" w:rsidTr="009A02C4">
        <w:trPr>
          <w:tblHeader/>
          <w:jc w:val="center"/>
        </w:trPr>
        <w:tc>
          <w:tcPr>
            <w:tcW w:w="1419" w:type="dxa"/>
            <w:shd w:val="clear" w:color="auto" w:fill="DDD9C3" w:themeFill="background2" w:themeFillShade="E6"/>
          </w:tcPr>
          <w:p w14:paraId="575142B6" w14:textId="77777777" w:rsidR="0048761A" w:rsidRPr="00F34A35" w:rsidRDefault="0048761A" w:rsidP="0048761A">
            <w:pPr>
              <w:pStyle w:val="1-"/>
              <w:bidi w:val="0"/>
              <w:spacing w:line="276" w:lineRule="auto"/>
              <w:ind w:left="0"/>
              <w:rPr>
                <w:rFonts w:asciiTheme="majorBidi" w:hAnsiTheme="majorBidi" w:cstheme="majorBidi"/>
                <w:b w:val="0"/>
                <w:bCs w:val="0"/>
                <w:sz w:val="22"/>
                <w:szCs w:val="22"/>
                <w:rtl/>
              </w:rPr>
            </w:pPr>
            <w:r w:rsidRPr="00F34A35">
              <w:rPr>
                <w:rFonts w:asciiTheme="majorBidi" w:hAnsiTheme="majorBidi" w:cstheme="majorBidi"/>
                <w:b w:val="0"/>
                <w:bCs w:val="0"/>
                <w:sz w:val="22"/>
                <w:szCs w:val="22"/>
              </w:rPr>
              <w:t>Sequence no.</w:t>
            </w:r>
          </w:p>
        </w:tc>
        <w:tc>
          <w:tcPr>
            <w:tcW w:w="6841" w:type="dxa"/>
            <w:shd w:val="clear" w:color="auto" w:fill="DDD9C3" w:themeFill="background2" w:themeFillShade="E6"/>
          </w:tcPr>
          <w:p w14:paraId="63793621" w14:textId="77777777" w:rsidR="0048761A" w:rsidRPr="00060FF0" w:rsidRDefault="0048761A" w:rsidP="0048761A">
            <w:pPr>
              <w:pStyle w:val="1-"/>
              <w:bidi w:val="0"/>
              <w:spacing w:line="276" w:lineRule="auto"/>
              <w:ind w:left="0"/>
              <w:rPr>
                <w:rFonts w:asciiTheme="majorBidi" w:hAnsiTheme="majorBidi" w:cstheme="majorBidi"/>
                <w:b w:val="0"/>
                <w:bCs w:val="0"/>
                <w:sz w:val="22"/>
                <w:szCs w:val="22"/>
                <w:rtl/>
              </w:rPr>
            </w:pPr>
            <w:r>
              <w:rPr>
                <w:rFonts w:asciiTheme="majorBidi" w:hAnsiTheme="majorBidi" w:cstheme="majorBidi"/>
                <w:b w:val="0"/>
                <w:bCs w:val="0"/>
                <w:sz w:val="22"/>
                <w:szCs w:val="22"/>
              </w:rPr>
              <w:t>Name of the service for which this appendix has been submitted</w:t>
            </w:r>
          </w:p>
        </w:tc>
      </w:tr>
      <w:tr w:rsidR="0048761A" w:rsidRPr="00CA514E" w14:paraId="7D006575" w14:textId="77777777" w:rsidTr="009A02C4">
        <w:trPr>
          <w:jc w:val="center"/>
        </w:trPr>
        <w:tc>
          <w:tcPr>
            <w:tcW w:w="1419" w:type="dxa"/>
          </w:tcPr>
          <w:p w14:paraId="764A5620" w14:textId="77777777" w:rsidR="0048761A" w:rsidRPr="00060FF0" w:rsidRDefault="0048761A" w:rsidP="0048761A">
            <w:pPr>
              <w:pStyle w:val="1-"/>
              <w:bidi w:val="0"/>
              <w:spacing w:line="276" w:lineRule="auto"/>
              <w:ind w:left="0"/>
              <w:rPr>
                <w:rFonts w:asciiTheme="majorBidi" w:hAnsiTheme="majorBidi" w:cstheme="majorBidi"/>
                <w:b w:val="0"/>
                <w:bCs w:val="0"/>
                <w:sz w:val="22"/>
                <w:szCs w:val="22"/>
              </w:rPr>
            </w:pPr>
            <w:r>
              <w:rPr>
                <w:rFonts w:asciiTheme="majorBidi" w:hAnsiTheme="majorBidi" w:cstheme="majorBidi"/>
                <w:b w:val="0"/>
                <w:bCs w:val="0"/>
                <w:sz w:val="22"/>
                <w:szCs w:val="22"/>
              </w:rPr>
              <w:t>1</w:t>
            </w:r>
          </w:p>
        </w:tc>
        <w:tc>
          <w:tcPr>
            <w:tcW w:w="6841" w:type="dxa"/>
          </w:tcPr>
          <w:p w14:paraId="1CD6F1A1" w14:textId="77777777" w:rsidR="0048761A" w:rsidRPr="00060FF0" w:rsidRDefault="0048761A" w:rsidP="0048761A">
            <w:pPr>
              <w:pStyle w:val="1-"/>
              <w:bidi w:val="0"/>
              <w:spacing w:line="276" w:lineRule="auto"/>
              <w:ind w:left="0"/>
              <w:jc w:val="left"/>
              <w:rPr>
                <w:rFonts w:asciiTheme="majorBidi" w:hAnsiTheme="majorBidi" w:cstheme="majorBidi"/>
                <w:b w:val="0"/>
                <w:bCs w:val="0"/>
                <w:sz w:val="22"/>
                <w:szCs w:val="22"/>
                <w:rtl/>
              </w:rPr>
            </w:pPr>
          </w:p>
        </w:tc>
      </w:tr>
    </w:tbl>
    <w:p w14:paraId="13412DA5" w14:textId="77777777" w:rsidR="0048761A" w:rsidRPr="00DA4215" w:rsidRDefault="0048761A" w:rsidP="0048761A">
      <w:pPr>
        <w:pStyle w:val="2-3"/>
        <w:bidi w:val="0"/>
        <w:spacing w:line="276" w:lineRule="auto"/>
        <w:ind w:left="788" w:hanging="431"/>
        <w:jc w:val="center"/>
        <w:rPr>
          <w:b/>
          <w:bCs/>
        </w:rPr>
      </w:pPr>
      <w:r w:rsidRPr="00DA4215">
        <w:t>(Rows may be added if necessary)</w:t>
      </w:r>
    </w:p>
    <w:p w14:paraId="4680DB66" w14:textId="77777777" w:rsidR="0048761A" w:rsidRPr="00D13AA8" w:rsidRDefault="0048761A" w:rsidP="00D37F63">
      <w:pPr>
        <w:pStyle w:val="2-3"/>
        <w:numPr>
          <w:ilvl w:val="0"/>
          <w:numId w:val="90"/>
        </w:numPr>
        <w:bidi w:val="0"/>
        <w:spacing w:after="0" w:line="276" w:lineRule="auto"/>
        <w:contextualSpacing w:val="0"/>
        <w:jc w:val="left"/>
        <w:outlineLvl w:val="0"/>
      </w:pPr>
      <w:r w:rsidRPr="00DA4215">
        <w:t xml:space="preserve">The service is offered by (mark </w:t>
      </w:r>
      <w:r w:rsidRPr="00970055">
        <w:rPr>
          <w:u w:val="single"/>
        </w:rPr>
        <w:t>one</w:t>
      </w:r>
      <w:r w:rsidRPr="00DA4215">
        <w:t xml:space="preserve"> of the options):</w:t>
      </w:r>
    </w:p>
    <w:tbl>
      <w:tblPr>
        <w:tblStyle w:val="affff8"/>
        <w:tblW w:w="9226" w:type="dxa"/>
        <w:tblInd w:w="-5" w:type="dxa"/>
        <w:tblBorders>
          <w:insideH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1"/>
        <w:gridCol w:w="8175"/>
      </w:tblGrid>
      <w:tr w:rsidR="0048761A" w:rsidRPr="005F77F6" w14:paraId="7B5D6C76" w14:textId="77777777" w:rsidTr="009A02C4">
        <w:trPr>
          <w:trHeight w:val="382"/>
        </w:trPr>
        <w:tc>
          <w:tcPr>
            <w:tcW w:w="1051" w:type="dxa"/>
            <w:vAlign w:val="center"/>
          </w:tcPr>
          <w:p w14:paraId="586DA455" w14:textId="77777777" w:rsidR="0048761A" w:rsidRPr="00060FF0" w:rsidRDefault="0048761A" w:rsidP="0048761A">
            <w:pPr>
              <w:pStyle w:val="af8"/>
              <w:bidi w:val="0"/>
              <w:spacing w:line="276" w:lineRule="auto"/>
              <w:ind w:left="0"/>
              <w:contextualSpacing w:val="0"/>
              <w:jc w:val="center"/>
              <w:rPr>
                <w:rFonts w:asciiTheme="majorBidi" w:hAnsiTheme="majorBidi" w:cstheme="majorBidi"/>
                <w:sz w:val="22"/>
                <w:szCs w:val="22"/>
                <w:rtl/>
              </w:rPr>
            </w:pPr>
            <w:r w:rsidRPr="00472495">
              <w:rPr>
                <w:rFonts w:asciiTheme="majorBidi" w:hAnsiTheme="majorBidi" w:cstheme="majorBidi"/>
                <w:sz w:val="32"/>
                <w:szCs w:val="32"/>
              </w:rPr>
              <w:sym w:font="Wingdings" w:char="F0FE"/>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01462746" w14:textId="77777777" w:rsidR="0048761A" w:rsidRPr="00060FF0" w:rsidRDefault="0048761A" w:rsidP="0048761A">
            <w:pPr>
              <w:pStyle w:val="af8"/>
              <w:bidi w:val="0"/>
              <w:spacing w:before="120" w:after="120" w:line="276"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48761A" w:rsidRPr="005F77F6" w14:paraId="1602B8B5" w14:textId="77777777" w:rsidTr="009A02C4">
        <w:trPr>
          <w:trHeight w:val="382"/>
        </w:trPr>
        <w:tc>
          <w:tcPr>
            <w:tcW w:w="1051" w:type="dxa"/>
            <w:vAlign w:val="center"/>
          </w:tcPr>
          <w:p w14:paraId="4A16E85F" w14:textId="77777777" w:rsidR="0048761A" w:rsidRPr="00060FF0" w:rsidRDefault="0048761A" w:rsidP="0048761A">
            <w:pPr>
              <w:numPr>
                <w:ilvl w:val="12"/>
                <w:numId w:val="0"/>
              </w:numPr>
              <w:bidi w:val="0"/>
              <w:spacing w:line="276" w:lineRule="auto"/>
              <w:ind w:left="57"/>
              <w:jc w:val="center"/>
              <w:rPr>
                <w:rFonts w:asciiTheme="majorBidi" w:hAnsiTheme="majorBidi" w:cstheme="majorBidi"/>
                <w:sz w:val="22"/>
                <w:szCs w:val="22"/>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6647E4">
              <w:rPr>
                <w:rFonts w:asciiTheme="majorBidi" w:hAnsiTheme="majorBidi" w:cstheme="majorBidi"/>
                <w:sz w:val="22"/>
                <w:szCs w:val="22"/>
                <w:rtl/>
              </w:rPr>
            </w:r>
            <w:r w:rsidR="006647E4">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6BDD737A" w14:textId="77777777" w:rsidR="0048761A" w:rsidRPr="00AA5EEC" w:rsidRDefault="0048761A" w:rsidP="0048761A">
            <w:pPr>
              <w:numPr>
                <w:ilvl w:val="12"/>
                <w:numId w:val="0"/>
              </w:numPr>
              <w:bidi w:val="0"/>
              <w:spacing w:before="120" w:after="120" w:line="276" w:lineRule="auto"/>
              <w:rPr>
                <w:rFonts w:asciiTheme="majorBidi" w:hAnsiTheme="majorBidi" w:cstheme="majorBidi"/>
                <w:sz w:val="22"/>
                <w:szCs w:val="22"/>
                <w:rtl/>
              </w:rPr>
            </w:pPr>
            <w:r>
              <w:rPr>
                <w:rFonts w:asciiTheme="majorBidi" w:hAnsiTheme="majorBidi" w:cstheme="majorBidi"/>
                <w:sz w:val="22"/>
                <w:szCs w:val="22"/>
              </w:rPr>
              <w:t>Other company that is certified by us to offer and supply the services listed above.</w:t>
            </w:r>
          </w:p>
          <w:p w14:paraId="29A40FE6" w14:textId="77777777" w:rsidR="0048761A" w:rsidRPr="00060FF0" w:rsidRDefault="0048761A" w:rsidP="0048761A">
            <w:pPr>
              <w:numPr>
                <w:ilvl w:val="12"/>
                <w:numId w:val="0"/>
              </w:numPr>
              <w:bidi w:val="0"/>
              <w:spacing w:before="120" w:after="120" w:line="276" w:lineRule="auto"/>
              <w:rPr>
                <w:rFonts w:asciiTheme="majorBidi" w:hAnsiTheme="majorBidi" w:cstheme="majorBidi"/>
                <w:sz w:val="22"/>
                <w:szCs w:val="22"/>
                <w:rtl/>
              </w:rPr>
            </w:pPr>
            <w:r>
              <w:rPr>
                <w:rFonts w:asciiTheme="majorBidi" w:hAnsiTheme="majorBidi" w:cstheme="majorBidi"/>
                <w:sz w:val="22"/>
                <w:szCs w:val="22"/>
              </w:rPr>
              <w:t>Specify the name of the Company ______________________(hereinafter: the “</w:t>
            </w:r>
            <w:r w:rsidRPr="00060FF0">
              <w:rPr>
                <w:rFonts w:asciiTheme="majorBidi" w:hAnsiTheme="majorBidi" w:cstheme="majorBidi"/>
                <w:b/>
                <w:bCs/>
                <w:sz w:val="22"/>
                <w:szCs w:val="22"/>
              </w:rPr>
              <w:t>Reseller</w:t>
            </w:r>
            <w:r>
              <w:rPr>
                <w:rFonts w:asciiTheme="majorBidi" w:hAnsiTheme="majorBidi" w:cstheme="majorBidi"/>
                <w:sz w:val="22"/>
                <w:szCs w:val="22"/>
              </w:rPr>
              <w:t>”</w:t>
            </w:r>
            <w:r w:rsidRPr="00D13AA8">
              <w:rPr>
                <w:rFonts w:asciiTheme="majorBidi" w:hAnsiTheme="majorBidi" w:cstheme="majorBidi"/>
                <w:sz w:val="22"/>
                <w:szCs w:val="22"/>
              </w:rPr>
              <w:t>)</w:t>
            </w:r>
          </w:p>
        </w:tc>
      </w:tr>
    </w:tbl>
    <w:p w14:paraId="0174BC8B" w14:textId="7B4B9373" w:rsidR="0048761A" w:rsidRPr="00D13AA8" w:rsidRDefault="0048761A" w:rsidP="00D37F63">
      <w:pPr>
        <w:pStyle w:val="2-3"/>
        <w:numPr>
          <w:ilvl w:val="0"/>
          <w:numId w:val="90"/>
        </w:numPr>
        <w:bidi w:val="0"/>
        <w:spacing w:before="120" w:line="276" w:lineRule="auto"/>
        <w:ind w:hanging="357"/>
        <w:contextualSpacing w:val="0"/>
        <w:outlineLvl w:val="0"/>
      </w:pPr>
      <w:r w:rsidRPr="00D71A11">
        <w:t>If the service is offered by the Manufacturer, it undertakes that it holds the full rights to sell the service, to undertake to the requirements detailed in Appendices C1</w:t>
      </w:r>
      <w:r>
        <w:t xml:space="preserve"> [</w:t>
      </w:r>
      <w:r w:rsidRPr="006C1D8F">
        <w:t xml:space="preserve">Information Processing for </w:t>
      </w:r>
      <w:r>
        <w:t>S</w:t>
      </w:r>
      <w:r w:rsidRPr="006C1D8F">
        <w:t xml:space="preserve">ervices in </w:t>
      </w:r>
      <w:r>
        <w:t>S</w:t>
      </w:r>
      <w:r w:rsidRPr="006C1D8F">
        <w:t xml:space="preserve">oftware as a </w:t>
      </w:r>
      <w:r>
        <w:t>S</w:t>
      </w:r>
      <w:r w:rsidRPr="006C1D8F">
        <w:t xml:space="preserve">ervice (SaaS) </w:t>
      </w:r>
      <w:r>
        <w:t>C</w:t>
      </w:r>
      <w:r w:rsidRPr="006C1D8F">
        <w:t>onfiguration</w:t>
      </w:r>
      <w:r>
        <w:t xml:space="preserve">] </w:t>
      </w:r>
      <w:r w:rsidRPr="00D71A11">
        <w:t>and D1</w:t>
      </w:r>
      <w:r>
        <w:t xml:space="preserve"> [</w:t>
      </w:r>
      <w:r w:rsidRPr="006C1D8F">
        <w:t>Security and Cyber for Services in Software as a Service (SaaS) Configuration</w:t>
      </w:r>
      <w:r>
        <w:t xml:space="preserve">] </w:t>
      </w:r>
      <w:r w:rsidRPr="00D71A11">
        <w:t xml:space="preserve">of Chapter 3 of Central Tender 01-2022 for the Addition of Services to the Government Cloud Marketplace, in its updated edition that is published on the </w:t>
      </w:r>
      <w:r w:rsidR="00210C1E">
        <w:fldChar w:fldCharType="begin"/>
      </w:r>
      <w:r w:rsidR="00210C1E">
        <w:instrText xml:space="preserve"> HYPERLINK </w:instrText>
      </w:r>
      <w:r w:rsidR="00210C1E">
        <w:fldChar w:fldCharType="separate"/>
      </w:r>
      <w:r w:rsidR="00D03D9F">
        <w:rPr>
          <w:rFonts w:hint="cs"/>
          <w:b/>
          <w:bCs/>
          <w:rtl/>
        </w:rPr>
        <w:t>שגיאה! ההפניה להיפר-קישור אינה חוקית.</w:t>
      </w:r>
      <w:r w:rsidR="00210C1E">
        <w:rPr>
          <w:rStyle w:val="Hyperlink"/>
        </w:rPr>
        <w:fldChar w:fldCharType="end"/>
      </w:r>
      <w:r w:rsidRPr="00D71A11">
        <w:t xml:space="preserve"> (hereinafter: the "</w:t>
      </w:r>
      <w:r w:rsidRPr="004474E3">
        <w:t>Tender</w:t>
      </w:r>
      <w:r w:rsidRPr="00D71A11">
        <w:t>"), and sections 4.2-4.6 hereinafter.</w:t>
      </w:r>
    </w:p>
    <w:p w14:paraId="7671CA3A" w14:textId="77777777" w:rsidR="0048761A" w:rsidRPr="00D71A11" w:rsidRDefault="0048761A" w:rsidP="00D37F63">
      <w:pPr>
        <w:pStyle w:val="2-3"/>
        <w:numPr>
          <w:ilvl w:val="0"/>
          <w:numId w:val="90"/>
        </w:numPr>
        <w:bidi w:val="0"/>
        <w:spacing w:before="120" w:line="276" w:lineRule="auto"/>
        <w:ind w:hanging="357"/>
        <w:contextualSpacing w:val="0"/>
        <w:outlineLvl w:val="0"/>
        <w:rPr>
          <w:b/>
          <w:bCs/>
        </w:rPr>
      </w:pPr>
      <w:r w:rsidRPr="00D71A11">
        <w:t>If the service is offered by the Reseller, I declare and undertake as follows:</w:t>
      </w:r>
    </w:p>
    <w:p w14:paraId="066819F2" w14:textId="77777777" w:rsidR="0048761A" w:rsidRDefault="0048761A" w:rsidP="00D37F63">
      <w:pPr>
        <w:pStyle w:val="3-4"/>
        <w:numPr>
          <w:ilvl w:val="1"/>
          <w:numId w:val="91"/>
        </w:numPr>
        <w:tabs>
          <w:tab w:val="clear" w:pos="1492"/>
          <w:tab w:val="right" w:pos="1276"/>
        </w:tabs>
        <w:bidi w:val="0"/>
        <w:spacing w:before="120" w:after="120" w:line="276" w:lineRule="auto"/>
        <w:ind w:right="0" w:hanging="357"/>
      </w:pPr>
      <w:r>
        <w:t>The Reseller holds the full rights to sell the service, and to commit to the requirements detailed in Appendices</w:t>
      </w:r>
      <w:r w:rsidRPr="00A93A69">
        <w:t xml:space="preserve"> C1 </w:t>
      </w:r>
      <w:r>
        <w:t>[</w:t>
      </w:r>
      <w:r w:rsidRPr="006C1D8F">
        <w:rPr>
          <w:b/>
          <w:bCs/>
        </w:rPr>
        <w:t>Information Processing for services in software as a service (SaaS) configuration</w:t>
      </w:r>
      <w:r>
        <w:t>]</w:t>
      </w:r>
      <w:r w:rsidRPr="00A93A69">
        <w:t xml:space="preserve"> and D1 </w:t>
      </w:r>
      <w:r>
        <w:t>[</w:t>
      </w:r>
      <w:r w:rsidRPr="006C1D8F">
        <w:rPr>
          <w:b/>
          <w:bCs/>
        </w:rPr>
        <w:t>Security and Cyber for Services in Software as a Service (SaaS) Configuration</w:t>
      </w:r>
      <w:r>
        <w:t>]</w:t>
      </w:r>
      <w:r w:rsidRPr="00A93A69">
        <w:t xml:space="preserve"> on Chapter 3 of the </w:t>
      </w:r>
      <w:r>
        <w:t>T</w:t>
      </w:r>
      <w:r w:rsidRPr="00A93A69">
        <w:t>ender</w:t>
      </w:r>
      <w:r>
        <w:t xml:space="preserve">. </w:t>
      </w:r>
    </w:p>
    <w:p w14:paraId="62B81621" w14:textId="77777777" w:rsidR="0048761A" w:rsidRDefault="0048761A" w:rsidP="00D37F63">
      <w:pPr>
        <w:pStyle w:val="4-"/>
        <w:numPr>
          <w:ilvl w:val="1"/>
          <w:numId w:val="91"/>
        </w:numPr>
        <w:tabs>
          <w:tab w:val="right" w:pos="1276"/>
        </w:tabs>
        <w:bidi w:val="0"/>
        <w:spacing w:before="120" w:after="120" w:line="276" w:lineRule="auto"/>
        <w:ind w:hanging="357"/>
      </w:pPr>
      <w:r>
        <w:t>The terms of use of the service will be the terms of use specified in section 3.10.5 of the tender, with the exclusion of section 3.10.5.4.</w:t>
      </w:r>
    </w:p>
    <w:p w14:paraId="4B35D930" w14:textId="77777777" w:rsidR="0048761A" w:rsidRDefault="0048761A" w:rsidP="00D37F63">
      <w:pPr>
        <w:pStyle w:val="4-"/>
        <w:numPr>
          <w:ilvl w:val="1"/>
          <w:numId w:val="91"/>
        </w:numPr>
        <w:tabs>
          <w:tab w:val="right" w:pos="1276"/>
        </w:tabs>
        <w:bidi w:val="0"/>
        <w:spacing w:before="120" w:after="120" w:line="276" w:lineRule="auto"/>
        <w:ind w:hanging="357"/>
      </w:pPr>
      <w:r>
        <w:t>The service will be deployed</w:t>
      </w:r>
      <w:r w:rsidRPr="00D13AA8">
        <w:t xml:space="preserve"> in the Israeli </w:t>
      </w:r>
      <w:r>
        <w:t>Region no later than September 30, 2024, or in 12 months from the date the Israeli Region was operated by the cloud provider, whichever is later (hereinafter: "</w:t>
      </w:r>
      <w:r w:rsidRPr="000E63C8">
        <w:t xml:space="preserve">Service Deployment </w:t>
      </w:r>
      <w:r>
        <w:t>Date in the Israeli Region").</w:t>
      </w:r>
    </w:p>
    <w:p w14:paraId="6BD9E12C" w14:textId="77777777" w:rsidR="0048761A" w:rsidRDefault="0048761A" w:rsidP="00D37F63">
      <w:pPr>
        <w:pStyle w:val="4-"/>
        <w:numPr>
          <w:ilvl w:val="1"/>
          <w:numId w:val="91"/>
        </w:numPr>
        <w:tabs>
          <w:tab w:val="right" w:pos="1276"/>
        </w:tabs>
        <w:bidi w:val="0"/>
        <w:spacing w:before="120" w:after="120" w:line="276" w:lineRule="auto"/>
        <w:ind w:hanging="357"/>
      </w:pPr>
      <w:r>
        <w:lastRenderedPageBreak/>
        <w:t xml:space="preserve">Until the Service Deployment Date in the Israeli Region, the service may be provided from the Overseas Region or from the largest region of the cloud provider in the EU from which the service is provided. All in </w:t>
      </w:r>
      <w:r w:rsidRPr="00D13AA8">
        <w:t xml:space="preserve">accordance </w:t>
      </w:r>
      <w:r>
        <w:t xml:space="preserve">with the </w:t>
      </w:r>
      <w:r w:rsidRPr="00D13AA8">
        <w:t xml:space="preserve">provisions of </w:t>
      </w:r>
      <w:r>
        <w:t xml:space="preserve">section 3.6.3.2 of the tender documents, with the necessary changes. </w:t>
      </w:r>
    </w:p>
    <w:p w14:paraId="20A053EA" w14:textId="77777777" w:rsidR="0048761A" w:rsidRDefault="0048761A" w:rsidP="00D37F63">
      <w:pPr>
        <w:pStyle w:val="4-"/>
        <w:numPr>
          <w:ilvl w:val="1"/>
          <w:numId w:val="91"/>
        </w:numPr>
        <w:tabs>
          <w:tab w:val="right" w:pos="1276"/>
        </w:tabs>
        <w:bidi w:val="0"/>
        <w:spacing w:before="120" w:after="120" w:line="276" w:lineRule="auto"/>
        <w:ind w:hanging="357"/>
      </w:pPr>
      <w:r w:rsidRPr="00C26AD2">
        <w:t xml:space="preserve">Upon </w:t>
      </w:r>
      <w:r>
        <w:t>deployment</w:t>
      </w:r>
      <w:r w:rsidRPr="00C26AD2">
        <w:t xml:space="preserve"> of the service in the Israeli region, the manufacturer/</w:t>
      </w:r>
      <w:r>
        <w:t>reseller</w:t>
      </w:r>
      <w:r w:rsidRPr="00C26AD2">
        <w:t xml:space="preserve"> (a</w:t>
      </w:r>
      <w:r>
        <w:t>s applicable</w:t>
      </w:r>
      <w:r w:rsidRPr="00C26AD2">
        <w:t>) will assist in transferring the accounts</w:t>
      </w:r>
      <w:r>
        <w:t xml:space="preserve"> and data</w:t>
      </w:r>
      <w:r w:rsidRPr="00C26AD2">
        <w:t xml:space="preserve"> to the Israeli </w:t>
      </w:r>
      <w:r>
        <w:t>R</w:t>
      </w:r>
      <w:r w:rsidRPr="00C26AD2">
        <w:t xml:space="preserve">egion without any change in user accounts, with the exception of automatic re-association in the Israeli </w:t>
      </w:r>
      <w:r>
        <w:t>R</w:t>
      </w:r>
      <w:r w:rsidRPr="00C26AD2">
        <w:t xml:space="preserve">egion, including </w:t>
      </w:r>
      <w:r>
        <w:t>order balances</w:t>
      </w:r>
      <w:r w:rsidRPr="00C26AD2">
        <w:t xml:space="preserve">, other obligations, credits </w:t>
      </w:r>
      <w:r>
        <w:t xml:space="preserve">etc. Prior to </w:t>
      </w:r>
      <w:r w:rsidRPr="00C26AD2">
        <w:t xml:space="preserve">providing </w:t>
      </w:r>
      <w:r>
        <w:t xml:space="preserve">the </w:t>
      </w:r>
      <w:r w:rsidRPr="00C26AD2">
        <w:t>service in the Israeli region, the manufacturer/</w:t>
      </w:r>
      <w:r>
        <w:t>reseller</w:t>
      </w:r>
      <w:r w:rsidRPr="00C26AD2">
        <w:t xml:space="preserve"> mus</w:t>
      </w:r>
      <w:r>
        <w:t xml:space="preserve">t prepare for  the transfer of the service as mentioned </w:t>
      </w:r>
      <w:r w:rsidRPr="00C26AD2">
        <w:t>in this section, including</w:t>
      </w:r>
      <w:r>
        <w:t xml:space="preserve"> assisting in building the service so the transfer costs </w:t>
      </w:r>
      <w:r w:rsidRPr="00C26AD2">
        <w:t>which will be impo</w:t>
      </w:r>
      <w:r>
        <w:t xml:space="preserve">sed on the customer </w:t>
      </w:r>
      <w:r w:rsidRPr="00C26AD2">
        <w:t xml:space="preserve">will be </w:t>
      </w:r>
      <w:r>
        <w:t>minimal</w:t>
      </w:r>
      <w:r w:rsidRPr="00C26AD2">
        <w:t>.</w:t>
      </w:r>
      <w:r>
        <w:t xml:space="preserve"> </w:t>
      </w:r>
    </w:p>
    <w:p w14:paraId="41C00675" w14:textId="77777777" w:rsidR="0048761A" w:rsidRDefault="0048761A" w:rsidP="00D37F63">
      <w:pPr>
        <w:pStyle w:val="4-"/>
        <w:numPr>
          <w:ilvl w:val="1"/>
          <w:numId w:val="91"/>
        </w:numPr>
        <w:tabs>
          <w:tab w:val="right" w:pos="1276"/>
        </w:tabs>
        <w:bidi w:val="0"/>
        <w:spacing w:before="120" w:after="120" w:line="276" w:lineRule="auto"/>
        <w:ind w:hanging="357"/>
      </w:pPr>
      <w:r>
        <w:t xml:space="preserve">The service will meet the requirements mentioned in sections 3.6.3.3 and 3.6.4 of the tender documents. </w:t>
      </w:r>
    </w:p>
    <w:p w14:paraId="7EC49728" w14:textId="77777777" w:rsidR="0048761A" w:rsidRPr="00430C6F" w:rsidRDefault="0048761A" w:rsidP="00D37F63">
      <w:pPr>
        <w:pStyle w:val="3-4"/>
        <w:numPr>
          <w:ilvl w:val="1"/>
          <w:numId w:val="91"/>
        </w:numPr>
        <w:tabs>
          <w:tab w:val="clear" w:pos="1492"/>
          <w:tab w:val="right" w:pos="1276"/>
        </w:tabs>
        <w:bidi w:val="0"/>
        <w:spacing w:before="240" w:after="240" w:line="240" w:lineRule="auto"/>
        <w:ind w:right="0"/>
        <w:rPr>
          <w:u w:val="single"/>
        </w:rPr>
      </w:pPr>
      <w:r>
        <w:rPr>
          <w:u w:val="single"/>
        </w:rPr>
        <w:t>Manufacturer's Approval:</w:t>
      </w:r>
    </w:p>
    <w:p w14:paraId="56E7E5DF" w14:textId="77777777" w:rsidR="0048761A" w:rsidRDefault="0048761A" w:rsidP="0048761A">
      <w:pPr>
        <w:bidi w:val="0"/>
        <w:spacing w:after="360"/>
        <w:ind w:left="1571"/>
      </w:pPr>
      <w:r>
        <w:t xml:space="preserve">Manufacturer name: </w:t>
      </w:r>
      <w:proofErr w:type="spellStart"/>
      <w:r w:rsidRPr="005555DF">
        <w:t>SafeBreach</w:t>
      </w:r>
      <w:proofErr w:type="spellEnd"/>
      <w:r>
        <w:t xml:space="preserve"> </w:t>
      </w:r>
      <w:r w:rsidRPr="005555DF">
        <w:t>Ltd</w:t>
      </w:r>
      <w:r>
        <w:t>.</w:t>
      </w:r>
    </w:p>
    <w:p w14:paraId="196A7E18" w14:textId="77777777" w:rsidR="0048761A" w:rsidRDefault="0048761A" w:rsidP="0048761A">
      <w:pPr>
        <w:bidi w:val="0"/>
        <w:spacing w:after="360"/>
        <w:ind w:left="1571"/>
      </w:pPr>
      <w:r>
        <w:t>The role of the signatory with the Manufacturer: CFO</w:t>
      </w:r>
    </w:p>
    <w:p w14:paraId="25742FA5" w14:textId="77777777" w:rsidR="0048761A" w:rsidRDefault="0048761A" w:rsidP="0048761A">
      <w:pPr>
        <w:bidi w:val="0"/>
        <w:spacing w:after="160"/>
        <w:ind w:left="1571"/>
      </w:pPr>
      <w:r>
        <w:t>Date: ________________ Signature and stamp: ________________</w:t>
      </w:r>
    </w:p>
    <w:p w14:paraId="75548702" w14:textId="77777777" w:rsidR="0048761A" w:rsidRDefault="0048761A" w:rsidP="0048761A">
      <w:pPr>
        <w:pStyle w:val="3-4"/>
        <w:tabs>
          <w:tab w:val="right" w:pos="1276"/>
        </w:tabs>
        <w:bidi w:val="0"/>
        <w:spacing w:after="240" w:line="240" w:lineRule="auto"/>
        <w:ind w:left="1146" w:firstLine="0"/>
      </w:pPr>
    </w:p>
    <w:p w14:paraId="46CC4F2A" w14:textId="77777777" w:rsidR="0048761A" w:rsidRPr="00430C6F" w:rsidRDefault="0048761A" w:rsidP="00D37F63">
      <w:pPr>
        <w:pStyle w:val="3-4"/>
        <w:numPr>
          <w:ilvl w:val="1"/>
          <w:numId w:val="91"/>
        </w:numPr>
        <w:tabs>
          <w:tab w:val="clear" w:pos="1492"/>
          <w:tab w:val="right" w:pos="1276"/>
        </w:tabs>
        <w:bidi w:val="0"/>
        <w:spacing w:before="240" w:after="240" w:line="240" w:lineRule="auto"/>
        <w:ind w:right="0"/>
        <w:rPr>
          <w:u w:val="single"/>
        </w:rPr>
      </w:pPr>
      <w:r w:rsidRPr="00430C6F">
        <w:rPr>
          <w:u w:val="single"/>
        </w:rPr>
        <w:t>Reseller's Approval (</w:t>
      </w:r>
      <w:r>
        <w:rPr>
          <w:u w:val="single"/>
        </w:rPr>
        <w:t xml:space="preserve">If </w:t>
      </w:r>
      <w:r w:rsidRPr="00430C6F">
        <w:rPr>
          <w:u w:val="single"/>
        </w:rPr>
        <w:t>the service is offered by the reseller</w:t>
      </w:r>
      <w:r>
        <w:rPr>
          <w:u w:val="single"/>
        </w:rPr>
        <w:t>)</w:t>
      </w:r>
      <w:r w:rsidRPr="00430C6F">
        <w:rPr>
          <w:u w:val="single"/>
        </w:rPr>
        <w:t>:</w:t>
      </w:r>
    </w:p>
    <w:p w14:paraId="2705C66A" w14:textId="77777777" w:rsidR="0048761A" w:rsidRDefault="0048761A" w:rsidP="0048761A">
      <w:pPr>
        <w:bidi w:val="0"/>
        <w:spacing w:after="360"/>
        <w:ind w:left="1571"/>
      </w:pPr>
      <w:r>
        <w:t>Reseller name: _______________________________________</w:t>
      </w:r>
    </w:p>
    <w:p w14:paraId="2399A747" w14:textId="77777777" w:rsidR="0048761A" w:rsidRDefault="0048761A" w:rsidP="0048761A">
      <w:pPr>
        <w:bidi w:val="0"/>
        <w:spacing w:after="360"/>
        <w:ind w:left="1571"/>
      </w:pPr>
      <w:r>
        <w:t>The role of the signatory with the Reseller: ____________________________</w:t>
      </w:r>
    </w:p>
    <w:p w14:paraId="58B30F4E" w14:textId="77777777" w:rsidR="0048761A" w:rsidRDefault="0048761A" w:rsidP="0048761A">
      <w:pPr>
        <w:bidi w:val="0"/>
        <w:spacing w:after="160"/>
        <w:ind w:left="1571"/>
        <w:rPr>
          <w:rFonts w:ascii="David" w:hAnsi="David" w:cs="David"/>
          <w:b/>
          <w:bCs/>
          <w:sz w:val="40"/>
          <w:szCs w:val="40"/>
        </w:rPr>
      </w:pPr>
      <w:r>
        <w:t>Date: ________________ Signature and stamp: ________________</w:t>
      </w:r>
    </w:p>
    <w:p w14:paraId="0D66357B" w14:textId="5E83501F" w:rsidR="0048761A" w:rsidRDefault="0048761A" w:rsidP="0048761A">
      <w:pPr>
        <w:spacing w:before="200" w:after="200"/>
        <w:rPr>
          <w:rFonts w:ascii="David" w:hAnsi="David" w:cs="David"/>
          <w:rtl/>
        </w:rPr>
      </w:pPr>
    </w:p>
    <w:p w14:paraId="6EA59D2F" w14:textId="628C11CD" w:rsidR="0048761A" w:rsidRDefault="0048761A" w:rsidP="0048761A">
      <w:pPr>
        <w:spacing w:before="200" w:after="200" w:line="276" w:lineRule="auto"/>
        <w:rPr>
          <w:rFonts w:ascii="David" w:hAnsi="David" w:cs="David"/>
          <w:rtl/>
        </w:rPr>
      </w:pPr>
    </w:p>
    <w:p w14:paraId="3293DDE2" w14:textId="6DB3FCF8" w:rsidR="0048761A" w:rsidRDefault="0048761A" w:rsidP="0048761A">
      <w:pPr>
        <w:spacing w:before="200" w:after="200" w:line="276" w:lineRule="auto"/>
        <w:rPr>
          <w:rFonts w:ascii="David" w:hAnsi="David" w:cs="David"/>
          <w:rtl/>
        </w:rPr>
      </w:pPr>
    </w:p>
    <w:p w14:paraId="2CFC9614" w14:textId="71164AF7" w:rsidR="0048761A" w:rsidRDefault="0048761A" w:rsidP="0048761A">
      <w:pPr>
        <w:spacing w:before="200" w:after="200" w:line="276" w:lineRule="auto"/>
        <w:rPr>
          <w:rFonts w:ascii="David" w:hAnsi="David" w:cs="David"/>
          <w:rtl/>
        </w:rPr>
      </w:pPr>
    </w:p>
    <w:p w14:paraId="7F46CD6D" w14:textId="77777777" w:rsidR="0048761A" w:rsidRDefault="0048761A" w:rsidP="0048761A">
      <w:pPr>
        <w:spacing w:before="200" w:after="200" w:line="276" w:lineRule="auto"/>
        <w:rPr>
          <w:rFonts w:ascii="David" w:hAnsi="David" w:cs="David"/>
          <w:rtl/>
        </w:rPr>
      </w:pPr>
    </w:p>
    <w:p w14:paraId="78A0465A" w14:textId="77777777" w:rsidR="0048761A" w:rsidRDefault="0048761A">
      <w:pPr>
        <w:bidi w:val="0"/>
        <w:spacing w:before="200" w:after="200" w:line="276" w:lineRule="auto"/>
        <w:rPr>
          <w:rFonts w:ascii="David" w:eastAsiaTheme="minorHAnsi" w:hAnsi="David" w:cs="David"/>
          <w:b/>
          <w:bCs/>
          <w:sz w:val="40"/>
          <w:szCs w:val="40"/>
        </w:rPr>
      </w:pPr>
      <w:r>
        <w:rPr>
          <w:rFonts w:eastAsiaTheme="minorHAnsi"/>
          <w:rtl/>
        </w:rPr>
        <w:br w:type="page"/>
      </w:r>
    </w:p>
    <w:p w14:paraId="3567200A" w14:textId="5A43DDC9" w:rsidR="00E43BA9" w:rsidRDefault="00E43BA9" w:rsidP="00422BDE">
      <w:pPr>
        <w:pStyle w:val="afffffff9"/>
        <w:rPr>
          <w:rFonts w:eastAsiaTheme="minorHAnsi"/>
          <w:rtl/>
        </w:rPr>
      </w:pPr>
      <w:bookmarkStart w:id="447" w:name="_Toc157348580"/>
      <w:bookmarkStart w:id="448" w:name="_Toc157349262"/>
      <w:r>
        <w:rPr>
          <w:rFonts w:eastAsiaTheme="minorHAnsi" w:hint="cs"/>
          <w:rtl/>
        </w:rPr>
        <w:lastRenderedPageBreak/>
        <w:t xml:space="preserve">נספח </w:t>
      </w:r>
      <w:r w:rsidR="0048761A">
        <w:rPr>
          <w:rFonts w:eastAsiaTheme="minorHAnsi" w:hint="cs"/>
          <w:rtl/>
        </w:rPr>
        <w:t>8</w:t>
      </w:r>
      <w:r>
        <w:rPr>
          <w:rFonts w:eastAsiaTheme="minorHAnsi" w:hint="cs"/>
          <w:rtl/>
        </w:rPr>
        <w:t xml:space="preserve"> </w:t>
      </w:r>
      <w:r>
        <w:rPr>
          <w:rFonts w:eastAsiaTheme="minorHAnsi"/>
          <w:rtl/>
        </w:rPr>
        <w:t>–</w:t>
      </w:r>
      <w:r>
        <w:rPr>
          <w:rFonts w:eastAsiaTheme="minorHAnsi" w:hint="cs"/>
          <w:rtl/>
        </w:rPr>
        <w:t xml:space="preserve"> הצעת מחיר</w:t>
      </w:r>
      <w:bookmarkEnd w:id="447"/>
      <w:bookmarkEnd w:id="448"/>
    </w:p>
    <w:p w14:paraId="12777905" w14:textId="77777777" w:rsidR="008F7BB7" w:rsidRDefault="008F7BB7" w:rsidP="008F7BB7">
      <w:pPr>
        <w:rPr>
          <w:rtl/>
        </w:rPr>
      </w:pPr>
    </w:p>
    <w:p w14:paraId="49496223" w14:textId="77777777" w:rsidR="008F7BB7" w:rsidRDefault="008F7BB7" w:rsidP="008F7BB7">
      <w:pPr>
        <w:rPr>
          <w:rFonts w:ascii="David" w:hAnsi="David" w:cs="David"/>
          <w:rtl/>
        </w:rPr>
      </w:pPr>
    </w:p>
    <w:p w14:paraId="19DF6EE7" w14:textId="6FC9ECB3" w:rsidR="008F7BB7" w:rsidRDefault="008F7BB7" w:rsidP="008F7BB7">
      <w:pPr>
        <w:rPr>
          <w:rFonts w:ascii="David" w:hAnsi="David" w:cs="David"/>
          <w:rtl/>
        </w:rPr>
      </w:pPr>
      <w:r w:rsidRPr="008F7BB7">
        <w:rPr>
          <w:rFonts w:ascii="David" w:hAnsi="David" w:cs="David"/>
          <w:rtl/>
        </w:rPr>
        <w:t xml:space="preserve">הצעת המחיר המרכיבה את מחיר </w:t>
      </w:r>
      <w:r w:rsidRPr="008F7BB7">
        <w:rPr>
          <w:rFonts w:ascii="David" w:hAnsi="David" w:cs="David"/>
          <w:b/>
          <w:bCs/>
          <w:color w:val="00B0F0"/>
        </w:rPr>
        <w:t>Pi</w:t>
      </w:r>
      <w:r w:rsidRPr="008F7BB7">
        <w:rPr>
          <w:rFonts w:ascii="David" w:hAnsi="David" w:cs="David"/>
          <w:rtl/>
        </w:rPr>
        <w:t xml:space="preserve"> כאמור בסעיף </w:t>
      </w:r>
      <w:r>
        <w:rPr>
          <w:rFonts w:ascii="David" w:hAnsi="David" w:cs="David" w:hint="cs"/>
          <w:rtl/>
        </w:rPr>
        <w:t>5.5</w:t>
      </w:r>
      <w:r w:rsidRPr="008F7BB7">
        <w:rPr>
          <w:rFonts w:ascii="David" w:hAnsi="David" w:cs="David"/>
          <w:rtl/>
        </w:rPr>
        <w:t xml:space="preserve"> במכרז.</w:t>
      </w:r>
    </w:p>
    <w:p w14:paraId="4EDDA9B2" w14:textId="0022DA8C" w:rsidR="00517608" w:rsidRPr="00C43D51" w:rsidRDefault="00517608" w:rsidP="006B7AC9">
      <w:pPr>
        <w:pStyle w:val="2ff3"/>
        <w:numPr>
          <w:ilvl w:val="0"/>
          <w:numId w:val="0"/>
        </w:numPr>
        <w:rPr>
          <w:rtl/>
        </w:rPr>
      </w:pPr>
      <w:r w:rsidRPr="00C43D51">
        <w:rPr>
          <w:rtl/>
        </w:rPr>
        <w:t>עם הגשת ההצעה למכרז זה, יעבירו המציעים הצעת מחיר אשר תוגש יחד עם ההצעה במעטפה סגורה ונפרדת</w:t>
      </w:r>
      <w:r>
        <w:rPr>
          <w:rFonts w:hint="cs"/>
          <w:rtl/>
        </w:rPr>
        <w:t xml:space="preserve"> </w:t>
      </w:r>
      <w:r w:rsidRPr="00C43D51">
        <w:rPr>
          <w:rtl/>
        </w:rPr>
        <w:t xml:space="preserve">עליה ייכתב מספר המכרז, המילים "הצעת מחיר" ושם המציע. הצעת המחיר תהיה בנויה משני חלקים, בהתאם לפורמט שלהלן : </w:t>
      </w:r>
    </w:p>
    <w:p w14:paraId="2BAE65BE" w14:textId="77777777" w:rsidR="008F7BB7" w:rsidRPr="008F7BB7" w:rsidRDefault="008F7BB7" w:rsidP="008F7BB7">
      <w:pPr>
        <w:rPr>
          <w:rFonts w:ascii="David" w:hAnsi="David" w:cs="David"/>
          <w:rtl/>
        </w:rPr>
      </w:pPr>
    </w:p>
    <w:p w14:paraId="5C81EAFC" w14:textId="77777777" w:rsidR="008F7BB7" w:rsidRPr="008F7BB7" w:rsidRDefault="008F7BB7" w:rsidP="008F7BB7">
      <w:pPr>
        <w:rPr>
          <w:rFonts w:ascii="David" w:hAnsi="David" w:cs="David"/>
          <w:b/>
          <w:bCs/>
          <w:rtl/>
        </w:rPr>
      </w:pPr>
      <w:r w:rsidRPr="008F7BB7">
        <w:rPr>
          <w:rFonts w:ascii="David" w:hAnsi="David" w:cs="David"/>
          <w:b/>
          <w:bCs/>
          <w:rtl/>
        </w:rPr>
        <w:t>פירוט הרכיבים</w:t>
      </w:r>
    </w:p>
    <w:p w14:paraId="7F20B1E4" w14:textId="77777777" w:rsidR="008F7BB7" w:rsidRPr="008F7BB7" w:rsidRDefault="008F7BB7" w:rsidP="008F7BB7">
      <w:pPr>
        <w:rPr>
          <w:rFonts w:ascii="David" w:hAnsi="David" w:cs="David"/>
          <w:b/>
          <w:bCs/>
          <w:rtl/>
        </w:rPr>
      </w:pPr>
    </w:p>
    <w:tbl>
      <w:tblPr>
        <w:tblStyle w:val="affff8"/>
        <w:bidiVisual/>
        <w:tblW w:w="0" w:type="auto"/>
        <w:tblLook w:val="04A0" w:firstRow="1" w:lastRow="0" w:firstColumn="1" w:lastColumn="0" w:noHBand="0" w:noVBand="1"/>
      </w:tblPr>
      <w:tblGrid>
        <w:gridCol w:w="2129"/>
        <w:gridCol w:w="2076"/>
        <w:gridCol w:w="2187"/>
        <w:gridCol w:w="1904"/>
      </w:tblGrid>
      <w:tr w:rsidR="008F7BB7" w:rsidRPr="008F7BB7" w14:paraId="59DD15D3" w14:textId="77777777" w:rsidTr="008F7BB7">
        <w:tc>
          <w:tcPr>
            <w:tcW w:w="2129" w:type="dxa"/>
            <w:vAlign w:val="center"/>
          </w:tcPr>
          <w:p w14:paraId="24556AB2" w14:textId="77777777" w:rsidR="008F7BB7" w:rsidRPr="008F7BB7" w:rsidRDefault="008F7BB7" w:rsidP="008F7BB7">
            <w:pPr>
              <w:jc w:val="center"/>
              <w:rPr>
                <w:rFonts w:ascii="David" w:hAnsi="David" w:cs="David"/>
                <w:b/>
                <w:bCs/>
                <w:rtl/>
              </w:rPr>
            </w:pPr>
            <w:r w:rsidRPr="008F7BB7">
              <w:rPr>
                <w:rFonts w:ascii="David" w:hAnsi="David" w:cs="David"/>
                <w:b/>
                <w:bCs/>
                <w:rtl/>
              </w:rPr>
              <w:t>רכיב</w:t>
            </w:r>
          </w:p>
        </w:tc>
        <w:tc>
          <w:tcPr>
            <w:tcW w:w="2076" w:type="dxa"/>
            <w:vAlign w:val="center"/>
          </w:tcPr>
          <w:p w14:paraId="29DAC810" w14:textId="77777777" w:rsidR="008F7BB7" w:rsidRDefault="008F7BB7" w:rsidP="008F7BB7">
            <w:pPr>
              <w:jc w:val="center"/>
              <w:rPr>
                <w:rFonts w:ascii="David" w:hAnsi="David" w:cs="David"/>
                <w:b/>
                <w:bCs/>
                <w:rtl/>
              </w:rPr>
            </w:pPr>
            <w:r w:rsidRPr="008F7BB7">
              <w:rPr>
                <w:rFonts w:ascii="David" w:hAnsi="David" w:cs="David"/>
                <w:b/>
                <w:bCs/>
                <w:rtl/>
              </w:rPr>
              <w:t>הצעת מחיר לרכיב</w:t>
            </w:r>
          </w:p>
          <w:p w14:paraId="7BEAF3AB" w14:textId="35F0F7E6" w:rsidR="00517608" w:rsidRPr="008F7BB7" w:rsidRDefault="00517608" w:rsidP="008F7BB7">
            <w:pPr>
              <w:jc w:val="center"/>
              <w:rPr>
                <w:rFonts w:ascii="David" w:hAnsi="David" w:cs="David"/>
                <w:b/>
                <w:bCs/>
                <w:rtl/>
              </w:rPr>
            </w:pPr>
            <w:r>
              <w:rPr>
                <w:rFonts w:ascii="David" w:hAnsi="David" w:cs="David" w:hint="cs"/>
                <w:b/>
                <w:bCs/>
                <w:rtl/>
              </w:rPr>
              <w:t xml:space="preserve">בש"ח (לא כולל </w:t>
            </w:r>
            <w:proofErr w:type="spellStart"/>
            <w:r>
              <w:rPr>
                <w:rFonts w:ascii="David" w:hAnsi="David" w:cs="David" w:hint="cs"/>
                <w:b/>
                <w:bCs/>
                <w:rtl/>
              </w:rPr>
              <w:t>מעמ</w:t>
            </w:r>
            <w:proofErr w:type="spellEnd"/>
            <w:r>
              <w:rPr>
                <w:rFonts w:ascii="David" w:hAnsi="David" w:cs="David" w:hint="cs"/>
                <w:b/>
                <w:bCs/>
                <w:rtl/>
              </w:rPr>
              <w:t>)</w:t>
            </w:r>
          </w:p>
        </w:tc>
        <w:tc>
          <w:tcPr>
            <w:tcW w:w="2187" w:type="dxa"/>
            <w:vAlign w:val="center"/>
          </w:tcPr>
          <w:p w14:paraId="7F92F27C" w14:textId="1F46C630" w:rsidR="008F7BB7" w:rsidRPr="008F7BB7" w:rsidRDefault="008F7BB7" w:rsidP="008F7BB7">
            <w:pPr>
              <w:jc w:val="center"/>
              <w:rPr>
                <w:rFonts w:ascii="David" w:hAnsi="David" w:cs="David"/>
                <w:b/>
                <w:bCs/>
                <w:rtl/>
              </w:rPr>
            </w:pPr>
            <w:r w:rsidRPr="008F7BB7">
              <w:rPr>
                <w:rFonts w:ascii="David" w:hAnsi="David" w:cs="David"/>
                <w:b/>
                <w:bCs/>
                <w:rtl/>
              </w:rPr>
              <w:t xml:space="preserve">אחוז ההנחה הקבועה מהמחירון הרשמי של היצרן הניתנת במסגרת ההצעה </w:t>
            </w:r>
            <w:r w:rsidRPr="008F7BB7">
              <w:rPr>
                <w:rFonts w:ascii="David" w:hAnsi="David" w:cs="David"/>
                <w:b/>
                <w:bCs/>
                <w:color w:val="00B050"/>
                <w:rtl/>
              </w:rPr>
              <w:t>(</w:t>
            </w:r>
            <w:r w:rsidRPr="008F7BB7">
              <w:rPr>
                <w:rFonts w:ascii="David" w:hAnsi="David" w:cs="David"/>
                <w:b/>
                <w:bCs/>
                <w:color w:val="00B050"/>
              </w:rPr>
              <w:t>B</w:t>
            </w:r>
            <w:r w:rsidRPr="008F7BB7">
              <w:rPr>
                <w:rFonts w:ascii="David" w:hAnsi="David" w:cs="David"/>
                <w:b/>
                <w:bCs/>
                <w:color w:val="00B050"/>
                <w:rtl/>
              </w:rPr>
              <w:t>)</w:t>
            </w:r>
          </w:p>
        </w:tc>
        <w:tc>
          <w:tcPr>
            <w:tcW w:w="1904" w:type="dxa"/>
            <w:vAlign w:val="center"/>
          </w:tcPr>
          <w:p w14:paraId="436D798E" w14:textId="77777777" w:rsidR="008F7BB7" w:rsidRPr="008F7BB7" w:rsidRDefault="008F7BB7" w:rsidP="008F7BB7">
            <w:pPr>
              <w:jc w:val="center"/>
              <w:rPr>
                <w:rFonts w:ascii="David" w:hAnsi="David" w:cs="David"/>
                <w:b/>
                <w:bCs/>
                <w:rtl/>
              </w:rPr>
            </w:pPr>
            <w:r w:rsidRPr="008F7BB7">
              <w:rPr>
                <w:rFonts w:ascii="David" w:hAnsi="David" w:cs="David"/>
                <w:b/>
                <w:bCs/>
                <w:rtl/>
              </w:rPr>
              <w:t>מחיר לאחר הנחה</w:t>
            </w:r>
          </w:p>
        </w:tc>
      </w:tr>
      <w:tr w:rsidR="008F7BB7" w:rsidRPr="008F7BB7" w14:paraId="1365ACAB" w14:textId="77777777" w:rsidTr="008F7BB7">
        <w:tc>
          <w:tcPr>
            <w:tcW w:w="2129" w:type="dxa"/>
            <w:vAlign w:val="center"/>
          </w:tcPr>
          <w:p w14:paraId="119B264F" w14:textId="77777777" w:rsidR="008F7BB7" w:rsidRPr="008F7BB7" w:rsidRDefault="008F7BB7" w:rsidP="008F7BB7">
            <w:pPr>
              <w:jc w:val="center"/>
              <w:rPr>
                <w:rFonts w:ascii="David" w:hAnsi="David" w:cs="David"/>
                <w:rtl/>
              </w:rPr>
            </w:pPr>
            <w:r w:rsidRPr="008F7BB7">
              <w:rPr>
                <w:rFonts w:ascii="David" w:hAnsi="David" w:cs="David"/>
                <w:rtl/>
              </w:rPr>
              <w:t xml:space="preserve">עלות חודשית קבועה לטובת ניהול ואחזקת השירות </w:t>
            </w:r>
            <w:r w:rsidRPr="008F7BB7">
              <w:rPr>
                <w:rFonts w:ascii="David" w:hAnsi="David" w:cs="David"/>
                <w:color w:val="FF0000"/>
                <w:rtl/>
              </w:rPr>
              <w:t>(</w:t>
            </w:r>
            <w:r w:rsidRPr="008F7BB7">
              <w:rPr>
                <w:rFonts w:ascii="David" w:hAnsi="David" w:cs="David"/>
                <w:b/>
                <w:bCs/>
                <w:color w:val="FF0000"/>
              </w:rPr>
              <w:t>A</w:t>
            </w:r>
            <w:r w:rsidRPr="008F7BB7">
              <w:rPr>
                <w:rFonts w:ascii="David" w:hAnsi="David" w:cs="David"/>
                <w:b/>
                <w:bCs/>
                <w:color w:val="FF0000"/>
                <w:rtl/>
              </w:rPr>
              <w:t>)</w:t>
            </w:r>
          </w:p>
        </w:tc>
        <w:tc>
          <w:tcPr>
            <w:tcW w:w="2076" w:type="dxa"/>
            <w:vAlign w:val="center"/>
          </w:tcPr>
          <w:p w14:paraId="08195256" w14:textId="77777777" w:rsidR="008F7BB7" w:rsidRPr="008F7BB7" w:rsidRDefault="008F7BB7" w:rsidP="008F7BB7">
            <w:pPr>
              <w:jc w:val="center"/>
              <w:rPr>
                <w:rFonts w:ascii="David" w:hAnsi="David" w:cs="David"/>
                <w:b/>
                <w:bCs/>
                <w:rtl/>
              </w:rPr>
            </w:pPr>
          </w:p>
        </w:tc>
        <w:tc>
          <w:tcPr>
            <w:tcW w:w="2187" w:type="dxa"/>
            <w:vAlign w:val="center"/>
          </w:tcPr>
          <w:p w14:paraId="4E78521B" w14:textId="77777777" w:rsidR="008F7BB7" w:rsidRPr="008F7BB7" w:rsidRDefault="008F7BB7" w:rsidP="008F7BB7">
            <w:pPr>
              <w:jc w:val="center"/>
              <w:rPr>
                <w:rFonts w:ascii="David" w:hAnsi="David" w:cs="David"/>
                <w:i/>
                <w:iCs/>
                <w:rtl/>
              </w:rPr>
            </w:pPr>
            <w:r w:rsidRPr="008F7BB7">
              <w:rPr>
                <w:rFonts w:ascii="David" w:hAnsi="David" w:cs="David"/>
                <w:i/>
                <w:iCs/>
                <w:rtl/>
              </w:rPr>
              <w:t>אין למלא</w:t>
            </w:r>
          </w:p>
        </w:tc>
        <w:tc>
          <w:tcPr>
            <w:tcW w:w="1904" w:type="dxa"/>
            <w:vAlign w:val="center"/>
          </w:tcPr>
          <w:p w14:paraId="78F2BDBB" w14:textId="77777777" w:rsidR="008F7BB7" w:rsidRPr="008F7BB7" w:rsidRDefault="008F7BB7" w:rsidP="008F7BB7">
            <w:pPr>
              <w:jc w:val="center"/>
              <w:rPr>
                <w:rFonts w:ascii="David" w:hAnsi="David" w:cs="David"/>
                <w:i/>
                <w:iCs/>
                <w:rtl/>
              </w:rPr>
            </w:pPr>
            <w:r w:rsidRPr="008F7BB7">
              <w:rPr>
                <w:rFonts w:ascii="David" w:hAnsi="David" w:cs="David"/>
                <w:i/>
                <w:iCs/>
                <w:rtl/>
              </w:rPr>
              <w:t>אין למלא</w:t>
            </w:r>
          </w:p>
        </w:tc>
      </w:tr>
      <w:tr w:rsidR="008F7BB7" w:rsidRPr="008F7BB7" w14:paraId="23F9DB3C" w14:textId="77777777" w:rsidTr="008F7BB7">
        <w:tc>
          <w:tcPr>
            <w:tcW w:w="2129" w:type="dxa"/>
            <w:vAlign w:val="center"/>
          </w:tcPr>
          <w:p w14:paraId="3E9DC7CE" w14:textId="77777777" w:rsidR="008F7BB7" w:rsidRPr="008F7BB7" w:rsidRDefault="008F7BB7" w:rsidP="008F7BB7">
            <w:pPr>
              <w:jc w:val="center"/>
              <w:rPr>
                <w:rFonts w:ascii="David" w:hAnsi="David" w:cs="David"/>
                <w:rtl/>
              </w:rPr>
            </w:pPr>
            <w:r w:rsidRPr="008F7BB7">
              <w:rPr>
                <w:rFonts w:ascii="David" w:hAnsi="David" w:cs="David"/>
                <w:rtl/>
              </w:rPr>
              <w:t xml:space="preserve">מחיר רישיון שימוש שנתי במחירי המחירון הרשמי של היצרן </w:t>
            </w:r>
            <w:r w:rsidRPr="008F7BB7">
              <w:rPr>
                <w:rFonts w:ascii="David" w:hAnsi="David" w:cs="David"/>
                <w:b/>
                <w:bCs/>
                <w:color w:val="7030A0"/>
                <w:rtl/>
              </w:rPr>
              <w:t>(</w:t>
            </w:r>
            <w:r w:rsidRPr="008F7BB7">
              <w:rPr>
                <w:rFonts w:ascii="David" w:hAnsi="David" w:cs="David"/>
                <w:b/>
                <w:bCs/>
                <w:color w:val="7030A0"/>
              </w:rPr>
              <w:t>P</w:t>
            </w:r>
            <w:r w:rsidRPr="008F7BB7">
              <w:rPr>
                <w:rFonts w:ascii="David" w:hAnsi="David" w:cs="David"/>
                <w:b/>
                <w:bCs/>
                <w:color w:val="7030A0"/>
                <w:rtl/>
              </w:rPr>
              <w:t>)</w:t>
            </w:r>
          </w:p>
        </w:tc>
        <w:tc>
          <w:tcPr>
            <w:tcW w:w="2076" w:type="dxa"/>
            <w:vAlign w:val="center"/>
          </w:tcPr>
          <w:p w14:paraId="4606FFB4" w14:textId="77777777" w:rsidR="008F7BB7" w:rsidRPr="008F7BB7" w:rsidRDefault="008F7BB7" w:rsidP="008F7BB7">
            <w:pPr>
              <w:jc w:val="center"/>
              <w:rPr>
                <w:rFonts w:ascii="David" w:hAnsi="David" w:cs="David"/>
                <w:b/>
                <w:bCs/>
                <w:rtl/>
              </w:rPr>
            </w:pPr>
          </w:p>
        </w:tc>
        <w:tc>
          <w:tcPr>
            <w:tcW w:w="2187" w:type="dxa"/>
            <w:vAlign w:val="center"/>
          </w:tcPr>
          <w:p w14:paraId="158C7C60" w14:textId="77777777" w:rsidR="008F7BB7" w:rsidRPr="008F7BB7" w:rsidRDefault="008F7BB7" w:rsidP="008F7BB7">
            <w:pPr>
              <w:jc w:val="center"/>
              <w:rPr>
                <w:rFonts w:ascii="David" w:hAnsi="David" w:cs="David"/>
                <w:b/>
                <w:bCs/>
                <w:rtl/>
              </w:rPr>
            </w:pPr>
          </w:p>
        </w:tc>
        <w:tc>
          <w:tcPr>
            <w:tcW w:w="1904" w:type="dxa"/>
            <w:vAlign w:val="center"/>
          </w:tcPr>
          <w:p w14:paraId="498C3C80" w14:textId="77777777" w:rsidR="008F7BB7" w:rsidRPr="008F7BB7" w:rsidRDefault="008F7BB7" w:rsidP="008F7BB7">
            <w:pPr>
              <w:jc w:val="center"/>
              <w:rPr>
                <w:rFonts w:ascii="David" w:hAnsi="David" w:cs="David"/>
                <w:b/>
                <w:bCs/>
                <w:rtl/>
              </w:rPr>
            </w:pPr>
          </w:p>
        </w:tc>
      </w:tr>
    </w:tbl>
    <w:p w14:paraId="58591DF3" w14:textId="77777777" w:rsidR="008C2753" w:rsidRPr="008C2753" w:rsidRDefault="008C2753" w:rsidP="008C2753">
      <w:pPr>
        <w:rPr>
          <w:rtl/>
        </w:rPr>
      </w:pPr>
    </w:p>
    <w:p w14:paraId="36A5388A" w14:textId="03791CF9" w:rsidR="00517608" w:rsidRDefault="00517608" w:rsidP="006B7AC9">
      <w:pPr>
        <w:pStyle w:val="2ff3"/>
        <w:numPr>
          <w:ilvl w:val="0"/>
          <w:numId w:val="0"/>
        </w:numPr>
        <w:rPr>
          <w:rtl/>
        </w:rPr>
      </w:pPr>
      <w:r w:rsidRPr="00C43D51">
        <w:rPr>
          <w:rtl/>
        </w:rPr>
        <w:t>המחיר המוצע על ידי המציע יהיה בשקלים חדשים</w:t>
      </w:r>
      <w:r>
        <w:rPr>
          <w:rFonts w:hint="cs"/>
          <w:rtl/>
        </w:rPr>
        <w:t xml:space="preserve"> או </w:t>
      </w:r>
      <w:r w:rsidRPr="00C43D51">
        <w:rPr>
          <w:rtl/>
        </w:rPr>
        <w:t xml:space="preserve">במטבע זר מבין המטבעות הבאים: דולר ארה"ב, יורו, לירה שטרלינג </w:t>
      </w:r>
      <w:r w:rsidRPr="00192A70">
        <w:rPr>
          <w:b/>
          <w:bCs/>
          <w:u w:val="single"/>
          <w:rtl/>
        </w:rPr>
        <w:t>ולא יכלול מע"מ</w:t>
      </w:r>
      <w:r w:rsidRPr="00C43D51">
        <w:rPr>
          <w:rtl/>
        </w:rPr>
        <w:t>. למען הסר ספק יובהר כי ככל שעל התשלום יחול מע"מ, הוא ישולם על ידי המערך כדין בעת תשלום התמורה על פי ההסכם.</w:t>
      </w:r>
    </w:p>
    <w:p w14:paraId="51832C2B" w14:textId="6203E538" w:rsidR="00D37F63" w:rsidRPr="00D37F63" w:rsidRDefault="00D37F63" w:rsidP="006B7AC9">
      <w:pPr>
        <w:pStyle w:val="2ff3"/>
        <w:numPr>
          <w:ilvl w:val="0"/>
          <w:numId w:val="0"/>
        </w:numPr>
      </w:pPr>
      <w:r w:rsidRPr="00D37F63">
        <w:rPr>
          <w:rtl/>
        </w:rPr>
        <w:t xml:space="preserve">למען הסר ספק מובהר כי המערך אינו </w:t>
      </w:r>
      <w:proofErr w:type="spellStart"/>
      <w:r w:rsidRPr="00D37F63">
        <w:rPr>
          <w:rtl/>
        </w:rPr>
        <w:t>מחוייב</w:t>
      </w:r>
      <w:proofErr w:type="spellEnd"/>
      <w:r w:rsidRPr="00D37F63">
        <w:rPr>
          <w:rtl/>
        </w:rPr>
        <w:t xml:space="preserve"> לרכוש כמות משתמשים </w:t>
      </w:r>
      <w:r w:rsidR="00192A70">
        <w:rPr>
          <w:rFonts w:hint="cs"/>
          <w:rtl/>
        </w:rPr>
        <w:t xml:space="preserve">ו/או שעות </w:t>
      </w:r>
      <w:r w:rsidRPr="00D37F63">
        <w:rPr>
          <w:rtl/>
        </w:rPr>
        <w:t>מינימלית כלשהי.</w:t>
      </w:r>
    </w:p>
    <w:p w14:paraId="39D66024" w14:textId="76F0805B" w:rsidR="00517608" w:rsidRPr="00C43D51" w:rsidRDefault="008C2753" w:rsidP="006B7AC9">
      <w:pPr>
        <w:pStyle w:val="2ff3"/>
        <w:numPr>
          <w:ilvl w:val="0"/>
          <w:numId w:val="0"/>
        </w:numPr>
        <w:rPr>
          <w:rtl/>
        </w:rPr>
      </w:pPr>
      <w:r w:rsidRPr="008C2753">
        <w:rPr>
          <w:rtl/>
        </w:rPr>
        <w:t xml:space="preserve">המחיר יכלול את כל השירותים הנלווים הנדרשים על פי מכרז זה, לרבות </w:t>
      </w:r>
      <w:r w:rsidRPr="008C2753">
        <w:t>API</w:t>
      </w:r>
      <w:r w:rsidRPr="008C2753">
        <w:rPr>
          <w:rtl/>
        </w:rPr>
        <w:t xml:space="preserve"> שאינו מוגבל בכמות הקריאות (</w:t>
      </w:r>
      <w:r w:rsidRPr="008C2753">
        <w:t>API calls</w:t>
      </w:r>
      <w:r w:rsidRPr="008C2753">
        <w:rPr>
          <w:rtl/>
        </w:rPr>
        <w:t xml:space="preserve">) ומאפשר ניצול כלל יכולות המערכת כולל תמיכה טכנית, תמיכה תפעולית, הדרכה, </w:t>
      </w:r>
      <w:r w:rsidRPr="008C2753">
        <w:t>SLA</w:t>
      </w:r>
      <w:r w:rsidRPr="008C2753">
        <w:rPr>
          <w:rtl/>
        </w:rPr>
        <w:t xml:space="preserve"> וכל שירות הנלווה ונדרש לצורך מימוש קבלת השירותים על פי המכרז.</w:t>
      </w:r>
    </w:p>
    <w:p w14:paraId="59E16324" w14:textId="77777777" w:rsidR="00517608" w:rsidRPr="00517608" w:rsidRDefault="00517608" w:rsidP="00422BDE">
      <w:pPr>
        <w:spacing w:before="200" w:after="200" w:line="276" w:lineRule="auto"/>
        <w:rPr>
          <w:rFonts w:ascii="David" w:hAnsi="David" w:cs="David"/>
          <w:rtl/>
        </w:rPr>
      </w:pPr>
    </w:p>
    <w:p w14:paraId="47F78E20" w14:textId="77777777" w:rsidR="008F7BB7" w:rsidRDefault="008F7BB7">
      <w:pPr>
        <w:bidi w:val="0"/>
        <w:spacing w:before="200" w:after="200" w:line="276" w:lineRule="auto"/>
        <w:rPr>
          <w:rFonts w:ascii="David" w:eastAsiaTheme="minorHAnsi" w:hAnsi="David" w:cs="David"/>
          <w:b/>
          <w:bCs/>
          <w:sz w:val="40"/>
          <w:szCs w:val="40"/>
          <w:rtl/>
        </w:rPr>
      </w:pPr>
      <w:r>
        <w:rPr>
          <w:rFonts w:eastAsiaTheme="minorHAnsi"/>
          <w:rtl/>
        </w:rPr>
        <w:br w:type="page"/>
      </w:r>
    </w:p>
    <w:p w14:paraId="206CC9A0" w14:textId="435C5361" w:rsidR="0041000B" w:rsidRDefault="0041000B" w:rsidP="00422BDE">
      <w:pPr>
        <w:pStyle w:val="afffffff9"/>
        <w:rPr>
          <w:rFonts w:eastAsiaTheme="minorHAnsi"/>
          <w:rtl/>
        </w:rPr>
      </w:pPr>
      <w:bookmarkStart w:id="449" w:name="_Toc157348581"/>
      <w:bookmarkStart w:id="450" w:name="_Toc157349263"/>
      <w:r>
        <w:rPr>
          <w:rFonts w:eastAsiaTheme="minorHAnsi" w:hint="cs"/>
          <w:rtl/>
        </w:rPr>
        <w:lastRenderedPageBreak/>
        <w:t xml:space="preserve">נספח </w:t>
      </w:r>
      <w:r w:rsidR="0048761A">
        <w:rPr>
          <w:rFonts w:eastAsiaTheme="minorHAnsi" w:hint="cs"/>
          <w:rtl/>
        </w:rPr>
        <w:t>9</w:t>
      </w:r>
      <w:r>
        <w:rPr>
          <w:rFonts w:eastAsiaTheme="minorHAnsi" w:hint="cs"/>
          <w:rtl/>
        </w:rPr>
        <w:t xml:space="preserve"> </w:t>
      </w:r>
      <w:r>
        <w:rPr>
          <w:rFonts w:eastAsiaTheme="minorHAnsi"/>
          <w:rtl/>
        </w:rPr>
        <w:t>–</w:t>
      </w:r>
      <w:r>
        <w:rPr>
          <w:rFonts w:eastAsiaTheme="minorHAnsi" w:hint="cs"/>
          <w:rtl/>
        </w:rPr>
        <w:t xml:space="preserve"> </w:t>
      </w:r>
      <w:r w:rsidR="005E0DC1">
        <w:rPr>
          <w:rFonts w:eastAsiaTheme="minorHAnsi" w:hint="cs"/>
          <w:rtl/>
        </w:rPr>
        <w:t>מפרט ההצעה</w:t>
      </w:r>
      <w:bookmarkEnd w:id="449"/>
      <w:bookmarkEnd w:id="450"/>
    </w:p>
    <w:p w14:paraId="087FC69C" w14:textId="77777777" w:rsidR="0041000B" w:rsidRPr="00E43BA9" w:rsidRDefault="0041000B" w:rsidP="0041000B">
      <w:pPr>
        <w:jc w:val="both"/>
        <w:rPr>
          <w:rFonts w:ascii="David" w:hAnsi="David" w:cs="David"/>
          <w:rtl/>
        </w:rPr>
      </w:pPr>
    </w:p>
    <w:p w14:paraId="24274466" w14:textId="77777777" w:rsidR="005E0DC1" w:rsidRPr="00C43D51" w:rsidRDefault="005E0DC1" w:rsidP="006763F1">
      <w:pPr>
        <w:pStyle w:val="21"/>
        <w:rPr>
          <w:rtl/>
        </w:rPr>
      </w:pPr>
      <w:bookmarkStart w:id="451" w:name="_Toc147325742"/>
      <w:bookmarkStart w:id="452" w:name="_Toc157348582"/>
      <w:r w:rsidRPr="00C43D51">
        <w:rPr>
          <w:rtl/>
        </w:rPr>
        <w:t>אופן המענה על נספח מפרט ההצעה</w:t>
      </w:r>
      <w:bookmarkEnd w:id="451"/>
      <w:bookmarkEnd w:id="452"/>
    </w:p>
    <w:p w14:paraId="1177B0C2" w14:textId="77777777" w:rsidR="005E0DC1" w:rsidRPr="00C13129" w:rsidRDefault="005E0DC1" w:rsidP="001A492D">
      <w:pPr>
        <w:pStyle w:val="3ff2"/>
      </w:pPr>
      <w:r w:rsidRPr="00C13129">
        <w:rPr>
          <w:rtl/>
        </w:rPr>
        <w:t xml:space="preserve">בנספח מפרט ההצעה מפורטות דרישות האיכות מהשירות המוצע. </w:t>
      </w:r>
    </w:p>
    <w:p w14:paraId="37C4C2B1" w14:textId="2DBC2BB2" w:rsidR="005E0DC1" w:rsidRPr="00C13129" w:rsidRDefault="005E0DC1" w:rsidP="001A492D">
      <w:pPr>
        <w:pStyle w:val="3ff2"/>
      </w:pPr>
      <w:r w:rsidRPr="00C13129">
        <w:rPr>
          <w:rtl/>
        </w:rPr>
        <w:t xml:space="preserve">על המציע לפרט עבור כל סעיף המסומן "ה" </w:t>
      </w:r>
      <w:r w:rsidR="0048761A">
        <w:rPr>
          <w:rFonts w:hint="cs"/>
          <w:rtl/>
        </w:rPr>
        <w:t xml:space="preserve">או "ח" </w:t>
      </w:r>
      <w:r w:rsidRPr="00C13129">
        <w:rPr>
          <w:rtl/>
        </w:rPr>
        <w:t>או "א":</w:t>
      </w:r>
    </w:p>
    <w:p w14:paraId="126DCD55" w14:textId="77777777" w:rsidR="005E0DC1" w:rsidRPr="00AE59C4" w:rsidRDefault="005E0DC1" w:rsidP="009B2FDC">
      <w:pPr>
        <w:pStyle w:val="42"/>
      </w:pPr>
      <w:r w:rsidRPr="00AE59C4">
        <w:rPr>
          <w:rtl/>
        </w:rPr>
        <w:t>מה רמת התמיכה של השירות בדרישות הסעיף: עומד בדרישה, עומד חלקית בדרישה, אינו עומד בדרישה.</w:t>
      </w:r>
    </w:p>
    <w:p w14:paraId="196ADEDE" w14:textId="77777777" w:rsidR="005E0DC1" w:rsidRPr="00AE59C4" w:rsidRDefault="005E0DC1" w:rsidP="009B2FDC">
      <w:pPr>
        <w:pStyle w:val="42"/>
      </w:pPr>
      <w:r w:rsidRPr="00AE59C4">
        <w:rPr>
          <w:rtl/>
        </w:rPr>
        <w:t xml:space="preserve">פירוט והסבר מלא של אופן המענה לדרישות הסעיף. </w:t>
      </w:r>
    </w:p>
    <w:p w14:paraId="33F4ABD6" w14:textId="77777777" w:rsidR="005E0DC1" w:rsidRPr="00C13129" w:rsidRDefault="005E0DC1" w:rsidP="00275242">
      <w:pPr>
        <w:pStyle w:val="3-2"/>
      </w:pPr>
      <w:r w:rsidRPr="00C13129">
        <w:rPr>
          <w:rtl/>
        </w:rPr>
        <w:t xml:space="preserve">סעיף אשר יכיל רק התייחסות לרמת התמיכה ללא פירוט, עלול לקבל את ציון המינימום לסעיף זה, דבר אשר עלול להביא לפסילת ההצעה במקרה של סעיף "ה". </w:t>
      </w:r>
    </w:p>
    <w:p w14:paraId="4C710BA1" w14:textId="3CC484B1" w:rsidR="005E0DC1" w:rsidRPr="00C43D51" w:rsidRDefault="005E0DC1" w:rsidP="001A492D">
      <w:pPr>
        <w:pStyle w:val="3ff2"/>
        <w:rPr>
          <w:rtl/>
        </w:rPr>
      </w:pPr>
      <w:r w:rsidRPr="00C43D51">
        <w:rPr>
          <w:rtl/>
        </w:rPr>
        <w:t xml:space="preserve">בהצעה המפורטת יש לשמור על מספור הסעיפים של נספח </w:t>
      </w:r>
      <w:r w:rsidR="009A2349">
        <w:rPr>
          <w:rFonts w:hint="cs"/>
          <w:rtl/>
        </w:rPr>
        <w:t>9</w:t>
      </w:r>
      <w:r w:rsidRPr="00C43D51">
        <w:rPr>
          <w:rtl/>
        </w:rPr>
        <w:t xml:space="preserve"> (למשל- סעיף </w:t>
      </w:r>
      <w:r w:rsidRPr="002206A0">
        <w:rPr>
          <w:rtl/>
        </w:rPr>
        <w:t>4.2.3</w:t>
      </w:r>
      <w:r w:rsidRPr="00C43D51">
        <w:rPr>
          <w:rtl/>
        </w:rPr>
        <w:t xml:space="preserve"> בהצעה יכיל פירוט לגבי עמידת ההצעה בדרישת </w:t>
      </w:r>
      <w:r w:rsidRPr="002206A0">
        <w:rPr>
          <w:rtl/>
        </w:rPr>
        <w:t>סעיף 4.2.3</w:t>
      </w:r>
      <w:r w:rsidRPr="00C43D51">
        <w:rPr>
          <w:rtl/>
        </w:rPr>
        <w:t xml:space="preserve"> בנספח מפרט ההצעה). מענה או נספח ללא שיוך לסעיף מסוים עלול שלא להיבדק, בהתאם לשיקול דעת המשרד.</w:t>
      </w:r>
    </w:p>
    <w:p w14:paraId="27D805FE" w14:textId="77777777" w:rsidR="005E0DC1" w:rsidRPr="00C43D51" w:rsidRDefault="005E0DC1" w:rsidP="001A492D">
      <w:pPr>
        <w:pStyle w:val="3ff2"/>
      </w:pPr>
      <w:r w:rsidRPr="00C43D51">
        <w:rPr>
          <w:rtl/>
        </w:rPr>
        <w:t>אין להגיש מסמכי מכירות או נספחים שאינם קשורים ישירות לפירוט המענה למכרז זה. המערך לא יתייחס בציון הבדיקה לתוספות מעבר לנדרש במכרז זה. הגשת מסמכים שאינם רלוונטיים ומקשים על בדיקת ההצעה, עלולים להביא לפסילתה בהתאם לשיקול דעתה של ועדת המכרזים.</w:t>
      </w:r>
    </w:p>
    <w:p w14:paraId="256AA755" w14:textId="77777777" w:rsidR="005E0DC1" w:rsidRPr="00C43D51" w:rsidRDefault="005E0DC1" w:rsidP="001A492D">
      <w:pPr>
        <w:pStyle w:val="3ff2"/>
      </w:pPr>
      <w:r w:rsidRPr="00C43D51">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המערך, ובשים לב לסוג הדרישה כמפורט בסעיף משנה ה' להלן.</w:t>
      </w:r>
    </w:p>
    <w:p w14:paraId="07A23B5A" w14:textId="77777777" w:rsidR="005E0DC1" w:rsidRPr="00C43D51" w:rsidRDefault="005E0DC1" w:rsidP="001A492D">
      <w:pPr>
        <w:pStyle w:val="3ff2"/>
      </w:pPr>
      <w:r w:rsidRPr="00C43D51">
        <w:rPr>
          <w:rtl/>
        </w:rPr>
        <w:t>סעיפי המכרז מסווגים לפי הסימון הבא:</w:t>
      </w:r>
    </w:p>
    <w:tbl>
      <w:tblPr>
        <w:tblStyle w:val="affff8"/>
        <w:bidiVisual/>
        <w:tblW w:w="8934" w:type="dxa"/>
        <w:tblInd w:w="711" w:type="dxa"/>
        <w:tblLook w:val="04A0" w:firstRow="1" w:lastRow="0" w:firstColumn="1" w:lastColumn="0" w:noHBand="0" w:noVBand="1"/>
      </w:tblPr>
      <w:tblGrid>
        <w:gridCol w:w="995"/>
        <w:gridCol w:w="7939"/>
      </w:tblGrid>
      <w:tr w:rsidR="005E0DC1" w:rsidRPr="00C43D51" w14:paraId="26CAE5D4" w14:textId="77777777" w:rsidTr="00094B51">
        <w:tc>
          <w:tcPr>
            <w:tcW w:w="995" w:type="dxa"/>
          </w:tcPr>
          <w:p w14:paraId="75CBAC81"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t>הכרחי, מסומן "ה"</w:t>
            </w:r>
          </w:p>
        </w:tc>
        <w:tc>
          <w:tcPr>
            <w:tcW w:w="7939" w:type="dxa"/>
          </w:tcPr>
          <w:p w14:paraId="21A5D5A3" w14:textId="77777777" w:rsidR="005E0DC1" w:rsidRPr="00C43D51" w:rsidRDefault="005E0DC1" w:rsidP="00094B51">
            <w:pPr>
              <w:pStyle w:val="af8"/>
              <w:tabs>
                <w:tab w:val="right" w:pos="8280"/>
              </w:tabs>
              <w:spacing w:before="60" w:after="60" w:line="360" w:lineRule="auto"/>
              <w:ind w:left="0"/>
              <w:jc w:val="both"/>
              <w:rPr>
                <w:rFonts w:ascii="David" w:hAnsi="David" w:cs="David"/>
              </w:rPr>
            </w:pPr>
            <w:r w:rsidRPr="00C43D51">
              <w:rPr>
                <w:rFonts w:ascii="David" w:hAnsi="David" w:cs="David"/>
                <w:rtl/>
              </w:rPr>
              <w:t xml:space="preserve">סעיף שעמידה מינימלית בו הכרחית לשירות הנדרש, נקרא גם סעיף חובה. (ה"חובה" מפורטת בתוכן הסעיף, לא בעצם הצורך לענות. הצורך לענות חל על כל סעיפי המכרז, למעט סעיפים המסומנים "מ", כמוסבר בסעיף </w:t>
            </w:r>
            <w:r>
              <w:rPr>
                <w:rFonts w:ascii="David" w:hAnsi="David" w:cs="David" w:hint="cs"/>
                <w:rtl/>
              </w:rPr>
              <w:t>ד'</w:t>
            </w:r>
            <w:r w:rsidRPr="00C43D51">
              <w:rPr>
                <w:rFonts w:ascii="David" w:hAnsi="David" w:cs="David"/>
                <w:rtl/>
              </w:rPr>
              <w:t xml:space="preserve"> להלן).</w:t>
            </w:r>
          </w:p>
          <w:p w14:paraId="7201A2F5"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בסעיפים אלה, המציע נדרש להצהיר כי הוא עומד בדרישה המתוארת בסעיף ולתאר כיצד הוא עומד בה</w:t>
            </w:r>
            <w:r w:rsidRPr="0089529D">
              <w:rPr>
                <w:rFonts w:ascii="David" w:hAnsi="David" w:cs="David"/>
                <w:rtl/>
              </w:rPr>
              <w:t>.</w:t>
            </w:r>
          </w:p>
          <w:p w14:paraId="43D57B8D"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נוסף על הצורך לעמוד בדרישה</w:t>
            </w:r>
            <w:r>
              <w:rPr>
                <w:rFonts w:ascii="David" w:hAnsi="David" w:cs="David" w:hint="cs"/>
                <w:rtl/>
              </w:rPr>
              <w:t xml:space="preserve"> </w:t>
            </w:r>
            <w:r w:rsidRPr="00DC509F">
              <w:rPr>
                <w:rFonts w:ascii="David" w:hAnsi="David" w:cs="David" w:hint="eastAsia"/>
                <w:b/>
                <w:bCs/>
                <w:rtl/>
              </w:rPr>
              <w:t>באופן</w:t>
            </w:r>
            <w:r w:rsidRPr="00DC509F">
              <w:rPr>
                <w:rFonts w:ascii="David" w:hAnsi="David" w:cs="David"/>
                <w:b/>
                <w:bCs/>
                <w:rtl/>
              </w:rPr>
              <w:t xml:space="preserve"> </w:t>
            </w:r>
            <w:r w:rsidRPr="00DC509F">
              <w:rPr>
                <w:rFonts w:ascii="David" w:hAnsi="David" w:cs="David" w:hint="eastAsia"/>
                <w:b/>
                <w:bCs/>
                <w:rtl/>
              </w:rPr>
              <w:t>מלא</w:t>
            </w:r>
            <w:r w:rsidRPr="00C43D51">
              <w:rPr>
                <w:rFonts w:ascii="David" w:hAnsi="David" w:cs="David"/>
                <w:rtl/>
              </w:rPr>
              <w:t xml:space="preserve">, המענה לסעיף ינוקד בהתאם לאיכות העמידה בדרישה כפי שפורט במענה שיוגש. </w:t>
            </w:r>
          </w:p>
          <w:p w14:paraId="6FF1B573"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חוסר תשובה, תשובה שבפועל איננה עונה לדרישה</w:t>
            </w:r>
            <w:r>
              <w:rPr>
                <w:rFonts w:ascii="David" w:hAnsi="David" w:cs="David" w:hint="cs"/>
                <w:rtl/>
              </w:rPr>
              <w:t xml:space="preserve"> באופן מלא</w:t>
            </w:r>
            <w:r w:rsidRPr="00C43D51">
              <w:rPr>
                <w:rFonts w:ascii="David" w:hAnsi="David" w:cs="David"/>
                <w:rtl/>
              </w:rPr>
              <w:t>, או תשובה לא ברורה ולא חד משמעית בסעיף מסוג זה, עלולים להביא לפסילת ההצעה, על פי שיקול דעתה הבלעדי של ועדת המכרזים.</w:t>
            </w:r>
          </w:p>
        </w:tc>
      </w:tr>
      <w:tr w:rsidR="005E0DC1" w:rsidRPr="00C43D51" w14:paraId="565942D8" w14:textId="77777777" w:rsidTr="00094B51">
        <w:tc>
          <w:tcPr>
            <w:tcW w:w="995" w:type="dxa"/>
          </w:tcPr>
          <w:p w14:paraId="50DFC2F7"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Pr>
                <w:rFonts w:ascii="David" w:hAnsi="David" w:cs="David" w:hint="cs"/>
                <w:b/>
                <w:bCs/>
                <w:rtl/>
              </w:rPr>
              <w:t xml:space="preserve">חשוב, מסומן </w:t>
            </w:r>
            <w:r w:rsidRPr="0089529D">
              <w:rPr>
                <w:rFonts w:ascii="David" w:hAnsi="David" w:cs="David" w:hint="cs"/>
                <w:b/>
                <w:bCs/>
                <w:rtl/>
              </w:rPr>
              <w:t>"ח"</w:t>
            </w:r>
          </w:p>
        </w:tc>
        <w:tc>
          <w:tcPr>
            <w:tcW w:w="7939" w:type="dxa"/>
          </w:tcPr>
          <w:p w14:paraId="33476C7A" w14:textId="77777777" w:rsidR="005E0DC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סעיף איכות. הצעת המציע בסעיפים אלה תנוקד בהתאם ליכולות שיפורטו בתשובתו לסעיפים אלו, כפי שיוערכו בהתאם לקריטריונים לניקוד שהוגדרו מראש.</w:t>
            </w:r>
            <w:r>
              <w:rPr>
                <w:rFonts w:ascii="David" w:hAnsi="David" w:cs="David" w:hint="cs"/>
                <w:rtl/>
              </w:rPr>
              <w:t xml:space="preserve"> משקל סעיפים אלו גבוה יותר מסעיפי איכות המסומנים "א". </w:t>
            </w:r>
          </w:p>
          <w:p w14:paraId="561949A1"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lastRenderedPageBreak/>
              <w:t>בסעיפים אלה, המציע נדרש להצהיר כי הוא עומד בדרישה המתוארת בסעיף ולתאר כיצד הוא עומד בה (</w:t>
            </w:r>
            <w:r w:rsidRPr="00DC509F">
              <w:rPr>
                <w:rFonts w:ascii="David" w:hAnsi="David" w:cs="David"/>
                <w:u w:val="single"/>
                <w:rtl/>
              </w:rPr>
              <w:t>גם אם מדובר בעמידה חלקית).</w:t>
            </w:r>
          </w:p>
          <w:p w14:paraId="232A8001"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 xml:space="preserve">המענה לסעיף ינוקד בהתאם לאיכות העמידה בדרישה כפי שפורט במענה שיוגש. </w:t>
            </w:r>
          </w:p>
          <w:p w14:paraId="307D6A06"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חוסר תשובה, תשובה שבפועל איננה עונה לדרישה, או תשובה לא ברורה ולא חד משמעית בסעיף מסוג זה, עלולים להביא ל</w:t>
            </w:r>
            <w:r>
              <w:rPr>
                <w:rFonts w:ascii="David" w:hAnsi="David" w:cs="David" w:hint="cs"/>
                <w:rtl/>
              </w:rPr>
              <w:t>ניקוד נמוך באותו סעיף, וכפועל יוצא ל</w:t>
            </w:r>
            <w:r w:rsidRPr="00C43D51">
              <w:rPr>
                <w:rFonts w:ascii="David" w:hAnsi="David" w:cs="David"/>
                <w:rtl/>
              </w:rPr>
              <w:t>פסילת ההצעה, על פי שיקול דעתה הבלעדי של ועדת המכרזים</w:t>
            </w:r>
            <w:r>
              <w:rPr>
                <w:rFonts w:ascii="David" w:hAnsi="David" w:cs="David" w:hint="cs"/>
                <w:rtl/>
              </w:rPr>
              <w:t xml:space="preserve"> וכמפורט בסעיף 5.1 למסמכי המכרז</w:t>
            </w:r>
            <w:r w:rsidRPr="00C43D51">
              <w:rPr>
                <w:rFonts w:ascii="David" w:hAnsi="David" w:cs="David"/>
                <w:rtl/>
              </w:rPr>
              <w:t>.</w:t>
            </w:r>
          </w:p>
        </w:tc>
      </w:tr>
      <w:tr w:rsidR="005E0DC1" w:rsidRPr="00C43D51" w14:paraId="0CCC78D8" w14:textId="77777777" w:rsidTr="00094B51">
        <w:tc>
          <w:tcPr>
            <w:tcW w:w="995" w:type="dxa"/>
          </w:tcPr>
          <w:p w14:paraId="39662A11"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lastRenderedPageBreak/>
              <w:t>אופציה, מסומן "א"</w:t>
            </w:r>
          </w:p>
        </w:tc>
        <w:tc>
          <w:tcPr>
            <w:tcW w:w="7939" w:type="dxa"/>
          </w:tcPr>
          <w:p w14:paraId="1F68A099"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סעיף איכות. הצעת המציע בסעיפים אלה תנוקד בהתאם ליכולות שיפורטו בתשובתו לסעיפים אלו, כפי שיוערכו בהתאם לקריטריונים לניקוד שהוגדרו מראש.</w:t>
            </w:r>
          </w:p>
          <w:p w14:paraId="0BE5DFEF" w14:textId="77777777" w:rsidR="005E0DC1" w:rsidRPr="00C43D51" w:rsidRDefault="005E0DC1" w:rsidP="00094B51">
            <w:pPr>
              <w:pStyle w:val="af8"/>
              <w:tabs>
                <w:tab w:val="right" w:pos="8280"/>
              </w:tabs>
              <w:spacing w:before="60" w:after="60" w:line="360" w:lineRule="auto"/>
              <w:ind w:left="0"/>
              <w:jc w:val="both"/>
              <w:rPr>
                <w:rFonts w:ascii="David" w:hAnsi="David" w:cs="David"/>
              </w:rPr>
            </w:pPr>
            <w:r w:rsidRPr="00C43D51">
              <w:rPr>
                <w:rFonts w:ascii="David" w:hAnsi="David" w:cs="David"/>
                <w:rtl/>
              </w:rPr>
              <w:t>חוסר תשובה, תשובה שבפועל איננה עונה לדרישה כלל, או תשובה לא ברורה ולא חד משמעית, בסעיף מסוג זה, עלולים להביא לניקוד אפס באותו הסעיף.</w:t>
            </w:r>
          </w:p>
        </w:tc>
      </w:tr>
      <w:tr w:rsidR="005E0DC1" w:rsidRPr="00C43D51" w14:paraId="03CE90F9" w14:textId="77777777" w:rsidTr="00094B51">
        <w:tc>
          <w:tcPr>
            <w:tcW w:w="995" w:type="dxa"/>
          </w:tcPr>
          <w:p w14:paraId="1B449F9B"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t>מידע, מסומן "מ"</w:t>
            </w:r>
          </w:p>
        </w:tc>
        <w:tc>
          <w:tcPr>
            <w:tcW w:w="7939" w:type="dxa"/>
          </w:tcPr>
          <w:p w14:paraId="32ABCC6F" w14:textId="70C9DFB9" w:rsidR="005E0DC1" w:rsidRPr="00C43D51" w:rsidRDefault="005E0DC1" w:rsidP="00094B51">
            <w:pPr>
              <w:pStyle w:val="af8"/>
              <w:tabs>
                <w:tab w:val="right" w:pos="8280"/>
              </w:tabs>
              <w:spacing w:before="60" w:after="60" w:line="360" w:lineRule="auto"/>
              <w:ind w:left="0"/>
              <w:rPr>
                <w:rFonts w:ascii="David" w:hAnsi="David" w:cs="David"/>
                <w:rtl/>
              </w:rPr>
            </w:pPr>
            <w:r w:rsidRPr="00C43D51">
              <w:rPr>
                <w:rFonts w:ascii="David" w:hAnsi="David" w:cs="David"/>
                <w:rtl/>
              </w:rPr>
              <w:t>סעיפים שנועדו לספק מידע כללי על השירות</w:t>
            </w:r>
            <w:r>
              <w:rPr>
                <w:rFonts w:ascii="David" w:hAnsi="David" w:cs="David" w:hint="cs"/>
                <w:rtl/>
              </w:rPr>
              <w:t>, הדרישות מהשירות</w:t>
            </w:r>
            <w:r w:rsidRPr="00C43D51">
              <w:rPr>
                <w:rFonts w:ascii="David" w:hAnsi="David" w:cs="David"/>
                <w:rtl/>
              </w:rPr>
              <w:t xml:space="preserve"> או הנחיות לאופן המענה הנדרש. </w:t>
            </w:r>
            <w:r w:rsidRPr="00C43D51">
              <w:rPr>
                <w:rFonts w:ascii="David" w:hAnsi="David" w:cs="David"/>
                <w:u w:val="single"/>
                <w:rtl/>
              </w:rPr>
              <w:t>סעיפים אלה בפני עצמם אינם משפיעים על ניקוד האיכות, ואין צורך לפרט עבורם מענה במסגרת ההצעה</w:t>
            </w:r>
            <w:r w:rsidRPr="00C43D51">
              <w:rPr>
                <w:rFonts w:ascii="David" w:hAnsi="David" w:cs="David"/>
                <w:rtl/>
              </w:rPr>
              <w:t xml:space="preserve">. ייתכנו סעיפי משנה של סעיף "מ", אשר מסומנים "ה" או "א" בהתאם לעניין, ואשר חובה לפרט מענה עבורם בהתאם להוראות סעיף </w:t>
            </w:r>
            <w:r w:rsidR="009A2349">
              <w:rPr>
                <w:rFonts w:ascii="David" w:hAnsi="David" w:cs="David" w:hint="cs"/>
                <w:rtl/>
              </w:rPr>
              <w:t>זה</w:t>
            </w:r>
            <w:r w:rsidRPr="00C43D51">
              <w:rPr>
                <w:rFonts w:ascii="David" w:hAnsi="David" w:cs="David"/>
                <w:rtl/>
              </w:rPr>
              <w:t xml:space="preserve"> לעיל. </w:t>
            </w:r>
          </w:p>
        </w:tc>
      </w:tr>
    </w:tbl>
    <w:p w14:paraId="269C6159" w14:textId="77777777" w:rsidR="005E0DC1" w:rsidRPr="00F84310" w:rsidRDefault="005E0DC1" w:rsidP="005E0DC1">
      <w:pPr>
        <w:rPr>
          <w:rtl/>
        </w:rPr>
      </w:pPr>
    </w:p>
    <w:p w14:paraId="33320168" w14:textId="77777777" w:rsidR="00E43BA9" w:rsidRPr="00E43BA9" w:rsidRDefault="00E43BA9" w:rsidP="00E43BA9">
      <w:pPr>
        <w:jc w:val="both"/>
        <w:rPr>
          <w:rFonts w:ascii="David" w:hAnsi="David" w:cs="David"/>
          <w:rtl/>
        </w:rPr>
      </w:pPr>
    </w:p>
    <w:p w14:paraId="023CFDA3" w14:textId="77777777" w:rsidR="00E43BA9" w:rsidRDefault="00E43BA9">
      <w:pPr>
        <w:bidi w:val="0"/>
        <w:spacing w:before="200" w:after="200" w:line="276" w:lineRule="auto"/>
        <w:rPr>
          <w:rFonts w:ascii="David" w:eastAsiaTheme="minorHAnsi" w:hAnsi="David" w:cs="David"/>
          <w:b/>
          <w:bCs/>
          <w:sz w:val="40"/>
          <w:szCs w:val="40"/>
          <w:rtl/>
        </w:rPr>
      </w:pPr>
      <w:r>
        <w:rPr>
          <w:rFonts w:eastAsiaTheme="minorHAnsi"/>
          <w:rtl/>
        </w:rPr>
        <w:br w:type="page"/>
      </w:r>
    </w:p>
    <w:p w14:paraId="16DF0273" w14:textId="5FD3A8B9" w:rsidR="00F227D8" w:rsidRPr="00DC2D6A" w:rsidRDefault="00F227D8" w:rsidP="00422BDE">
      <w:pPr>
        <w:pStyle w:val="afffffff9"/>
        <w:rPr>
          <w:rFonts w:eastAsiaTheme="minorHAnsi"/>
          <w:rtl/>
        </w:rPr>
      </w:pPr>
      <w:bookmarkStart w:id="453" w:name="_Toc157348583"/>
      <w:bookmarkStart w:id="454" w:name="_Toc157349264"/>
      <w:r w:rsidRPr="00DC2D6A">
        <w:rPr>
          <w:rFonts w:eastAsiaTheme="minorHAnsi"/>
          <w:rtl/>
        </w:rPr>
        <w:lastRenderedPageBreak/>
        <w:t xml:space="preserve">נספח </w:t>
      </w:r>
      <w:r w:rsidR="0048761A">
        <w:rPr>
          <w:rFonts w:eastAsiaTheme="minorHAnsi" w:hint="cs"/>
          <w:rtl/>
        </w:rPr>
        <w:t>10</w:t>
      </w:r>
      <w:r w:rsidRPr="00DC2D6A">
        <w:rPr>
          <w:rFonts w:eastAsiaTheme="minorHAnsi"/>
          <w:rtl/>
        </w:rPr>
        <w:t xml:space="preserve"> – ערבות הצעה</w:t>
      </w:r>
      <w:bookmarkEnd w:id="453"/>
      <w:bookmarkEnd w:id="454"/>
    </w:p>
    <w:p w14:paraId="046DA37D" w14:textId="77777777" w:rsidR="00F227D8" w:rsidRPr="00C43D51" w:rsidRDefault="00F227D8" w:rsidP="00F227D8">
      <w:pPr>
        <w:spacing w:line="360" w:lineRule="auto"/>
        <w:jc w:val="both"/>
        <w:rPr>
          <w:rFonts w:ascii="David" w:hAnsi="David" w:cs="David"/>
          <w:sz w:val="12"/>
          <w:szCs w:val="12"/>
          <w:rtl/>
        </w:rPr>
      </w:pPr>
    </w:p>
    <w:p w14:paraId="7D259E3D" w14:textId="77777777" w:rsidR="00F227D8" w:rsidRPr="00C43D51" w:rsidRDefault="00F227D8" w:rsidP="00F227D8">
      <w:pPr>
        <w:jc w:val="both"/>
        <w:rPr>
          <w:rFonts w:ascii="David" w:hAnsi="David" w:cs="David"/>
        </w:rPr>
      </w:pPr>
      <w:r w:rsidRPr="00C43D51">
        <w:rPr>
          <w:rFonts w:ascii="David" w:hAnsi="David" w:cs="David"/>
          <w:rtl/>
        </w:rPr>
        <w:t>שם הבנק/חברת הביטוח: ________________</w:t>
      </w:r>
    </w:p>
    <w:p w14:paraId="27349454" w14:textId="77777777" w:rsidR="00F227D8" w:rsidRPr="00C43D51" w:rsidRDefault="00F227D8" w:rsidP="00F227D8">
      <w:pPr>
        <w:jc w:val="both"/>
        <w:rPr>
          <w:rFonts w:ascii="David" w:hAnsi="David" w:cs="David"/>
        </w:rPr>
      </w:pPr>
      <w:r w:rsidRPr="00C43D51">
        <w:rPr>
          <w:rFonts w:ascii="David" w:hAnsi="David" w:cs="David"/>
          <w:rtl/>
        </w:rPr>
        <w:t>מס' הטלפון: ________________________</w:t>
      </w:r>
    </w:p>
    <w:p w14:paraId="272B3242" w14:textId="77777777" w:rsidR="00F227D8" w:rsidRPr="00C43D51" w:rsidRDefault="00F227D8" w:rsidP="00F227D8">
      <w:pPr>
        <w:jc w:val="both"/>
        <w:rPr>
          <w:rFonts w:ascii="David" w:hAnsi="David" w:cs="David"/>
        </w:rPr>
      </w:pPr>
      <w:r w:rsidRPr="00C43D51">
        <w:rPr>
          <w:rFonts w:ascii="David" w:hAnsi="David" w:cs="David"/>
          <w:rtl/>
        </w:rPr>
        <w:t>מס' הפקס: ________________________</w:t>
      </w:r>
    </w:p>
    <w:p w14:paraId="3F33DC5A" w14:textId="77777777" w:rsidR="00F227D8" w:rsidRPr="00C43D51" w:rsidRDefault="00F227D8" w:rsidP="00F227D8">
      <w:pPr>
        <w:jc w:val="both"/>
        <w:rPr>
          <w:rFonts w:ascii="David" w:hAnsi="David" w:cs="David"/>
        </w:rPr>
      </w:pPr>
    </w:p>
    <w:p w14:paraId="43994262" w14:textId="47FB922A" w:rsidR="00F227D8" w:rsidRPr="00C43D51" w:rsidRDefault="00F227D8" w:rsidP="00F227D8">
      <w:pPr>
        <w:spacing w:line="360" w:lineRule="auto"/>
        <w:jc w:val="center"/>
        <w:rPr>
          <w:rFonts w:ascii="David" w:hAnsi="David" w:cs="David"/>
          <w:b/>
          <w:bCs/>
          <w:u w:val="single"/>
        </w:rPr>
      </w:pPr>
      <w:r w:rsidRPr="00C43D51">
        <w:rPr>
          <w:rFonts w:ascii="David" w:hAnsi="David" w:cs="David"/>
          <w:b/>
          <w:bCs/>
          <w:u w:val="single"/>
          <w:rtl/>
        </w:rPr>
        <w:t xml:space="preserve">הנדון: כתב ערבות </w:t>
      </w:r>
      <w:r w:rsidR="00C13129">
        <w:rPr>
          <w:rFonts w:ascii="David" w:hAnsi="David" w:cs="David" w:hint="cs"/>
          <w:b/>
          <w:bCs/>
          <w:u w:val="single"/>
          <w:rtl/>
        </w:rPr>
        <w:t>ללא</w:t>
      </w:r>
      <w:r w:rsidRPr="00C43D51">
        <w:rPr>
          <w:rFonts w:ascii="David" w:hAnsi="David" w:cs="David"/>
          <w:b/>
          <w:bCs/>
          <w:u w:val="single"/>
          <w:rtl/>
        </w:rPr>
        <w:t xml:space="preserve"> הצמדה</w:t>
      </w:r>
    </w:p>
    <w:p w14:paraId="699493B3" w14:textId="77777777" w:rsidR="00F227D8" w:rsidRPr="00C43D51" w:rsidRDefault="00F227D8" w:rsidP="00F227D8">
      <w:pPr>
        <w:spacing w:line="360" w:lineRule="auto"/>
        <w:jc w:val="both"/>
        <w:rPr>
          <w:rFonts w:ascii="David" w:hAnsi="David" w:cs="David"/>
        </w:rPr>
      </w:pPr>
      <w:r w:rsidRPr="00C43D51">
        <w:rPr>
          <w:rFonts w:ascii="David" w:hAnsi="David" w:cs="David"/>
          <w:rtl/>
        </w:rPr>
        <w:t xml:space="preserve">לכבוד </w:t>
      </w:r>
    </w:p>
    <w:p w14:paraId="03F31BAA" w14:textId="77777777" w:rsidR="00F227D8" w:rsidRPr="00C43D51" w:rsidRDefault="00F227D8" w:rsidP="00F227D8">
      <w:pPr>
        <w:spacing w:line="360" w:lineRule="auto"/>
        <w:jc w:val="both"/>
        <w:rPr>
          <w:rFonts w:ascii="David" w:hAnsi="David" w:cs="David"/>
        </w:rPr>
      </w:pPr>
      <w:r w:rsidRPr="00C43D51">
        <w:rPr>
          <w:rFonts w:ascii="David" w:hAnsi="David" w:cs="David"/>
          <w:rtl/>
        </w:rPr>
        <w:t xml:space="preserve">ממשלת ישראל </w:t>
      </w:r>
    </w:p>
    <w:p w14:paraId="2078EFDF" w14:textId="77777777" w:rsidR="00F227D8" w:rsidRPr="00C43D51" w:rsidRDefault="00F227D8" w:rsidP="00F227D8">
      <w:pPr>
        <w:spacing w:line="360" w:lineRule="auto"/>
        <w:jc w:val="both"/>
        <w:rPr>
          <w:rFonts w:ascii="David" w:hAnsi="David" w:cs="David"/>
        </w:rPr>
      </w:pPr>
      <w:r w:rsidRPr="00C43D51">
        <w:rPr>
          <w:rFonts w:ascii="David" w:hAnsi="David" w:cs="David"/>
          <w:rtl/>
        </w:rPr>
        <w:t>באמצעות מערך הסייבר הלאומי</w:t>
      </w:r>
    </w:p>
    <w:p w14:paraId="5A9710CE" w14:textId="77777777" w:rsidR="00F227D8" w:rsidRPr="00C43D51" w:rsidRDefault="00F227D8" w:rsidP="00F227D8">
      <w:pPr>
        <w:spacing w:line="360" w:lineRule="auto"/>
        <w:jc w:val="both"/>
        <w:rPr>
          <w:rFonts w:ascii="David" w:hAnsi="David" w:cs="David"/>
        </w:rPr>
      </w:pPr>
      <w:r w:rsidRPr="00C43D51">
        <w:rPr>
          <w:rFonts w:ascii="David" w:hAnsi="David" w:cs="David"/>
          <w:rtl/>
        </w:rPr>
        <w:t>ערבות מס'____________</w:t>
      </w:r>
    </w:p>
    <w:p w14:paraId="706CA405" w14:textId="77777777" w:rsidR="00F227D8" w:rsidRPr="00C43D51" w:rsidRDefault="00F227D8" w:rsidP="00F227D8">
      <w:pPr>
        <w:spacing w:line="360" w:lineRule="auto"/>
        <w:jc w:val="both"/>
        <w:rPr>
          <w:rFonts w:ascii="David" w:hAnsi="David" w:cs="David"/>
          <w:rtl/>
        </w:rPr>
      </w:pPr>
    </w:p>
    <w:p w14:paraId="506B8FDF" w14:textId="0B1F33DA" w:rsidR="00F227D8" w:rsidRPr="00C43D51" w:rsidRDefault="00F227D8" w:rsidP="00E97626">
      <w:pPr>
        <w:spacing w:line="360" w:lineRule="auto"/>
        <w:jc w:val="both"/>
        <w:rPr>
          <w:rFonts w:ascii="David" w:hAnsi="David" w:cs="David"/>
        </w:rPr>
      </w:pPr>
      <w:r w:rsidRPr="00C43D51">
        <w:rPr>
          <w:rFonts w:ascii="David" w:hAnsi="David" w:cs="David"/>
          <w:rtl/>
        </w:rPr>
        <w:t xml:space="preserve">אנו ערבים בזה כלפיכם לסילוק כל סכום עד לסך </w:t>
      </w:r>
      <w:r w:rsidR="00E97626">
        <w:rPr>
          <w:rFonts w:ascii="David" w:hAnsi="David" w:cs="David" w:hint="cs"/>
          <w:rtl/>
        </w:rPr>
        <w:t xml:space="preserve">1,500,000 ₪ </w:t>
      </w:r>
      <w:r w:rsidRPr="00C43D51">
        <w:rPr>
          <w:rFonts w:ascii="David" w:hAnsi="David" w:cs="David"/>
          <w:rtl/>
        </w:rPr>
        <w:t xml:space="preserve">(במילים </w:t>
      </w:r>
      <w:r w:rsidR="00E97626">
        <w:rPr>
          <w:rFonts w:ascii="David" w:hAnsi="David" w:cs="David" w:hint="cs"/>
          <w:rtl/>
        </w:rPr>
        <w:t>מיליון וחמש מאות אלף ₪)</w:t>
      </w:r>
      <w:r w:rsidRPr="00C43D51">
        <w:rPr>
          <w:rFonts w:ascii="David" w:hAnsi="David" w:cs="David"/>
          <w:rtl/>
        </w:rPr>
        <w:t xml:space="preserve">, אשר </w:t>
      </w:r>
      <w:r w:rsidRPr="00B84E20">
        <w:rPr>
          <w:rFonts w:ascii="David" w:hAnsi="David" w:cs="David"/>
          <w:rtl/>
        </w:rPr>
        <w:t xml:space="preserve">תדרשו מאת: _________________________ (להלן "החייב"), בקשר עם </w:t>
      </w:r>
      <w:r w:rsidR="00D90D23" w:rsidRPr="00B84E20">
        <w:rPr>
          <w:rFonts w:ascii="David" w:hAnsi="David" w:cs="David" w:hint="cs"/>
          <w:rtl/>
        </w:rPr>
        <w:t xml:space="preserve">מכרז </w:t>
      </w:r>
      <w:r w:rsidR="00C7359A" w:rsidRPr="00B84E20">
        <w:rPr>
          <w:rFonts w:ascii="David" w:hAnsi="David" w:cs="David"/>
          <w:rtl/>
        </w:rPr>
        <w:t>"תפנית" (</w:t>
      </w:r>
      <w:r w:rsidR="00C7359A" w:rsidRPr="00B84E20">
        <w:rPr>
          <w:rFonts w:ascii="David" w:hAnsi="David" w:cs="David"/>
        </w:rPr>
        <w:t>PDNS</w:t>
      </w:r>
      <w:r w:rsidR="00C7359A" w:rsidRPr="00B84E20">
        <w:rPr>
          <w:rFonts w:ascii="David" w:hAnsi="David" w:cs="David"/>
          <w:rtl/>
        </w:rPr>
        <w:t>)</w:t>
      </w:r>
      <w:r w:rsidR="00C7359A">
        <w:rPr>
          <w:rFonts w:ascii="David" w:hAnsi="David" w:cs="David" w:hint="cs"/>
          <w:rtl/>
        </w:rPr>
        <w:t xml:space="preserve"> לאספקת </w:t>
      </w:r>
      <w:r w:rsidR="00C7359A" w:rsidRPr="00A64385">
        <w:rPr>
          <w:rFonts w:ascii="David" w:hAnsi="David" w:cs="David"/>
          <w:rtl/>
        </w:rPr>
        <w:t xml:space="preserve">שירותים למניעת גישה </w:t>
      </w:r>
      <w:proofErr w:type="spellStart"/>
      <w:r w:rsidR="00C7359A" w:rsidRPr="00A64385">
        <w:rPr>
          <w:rFonts w:ascii="David" w:hAnsi="David" w:cs="David"/>
          <w:rtl/>
        </w:rPr>
        <w:t>לדומיינים</w:t>
      </w:r>
      <w:proofErr w:type="spellEnd"/>
      <w:r w:rsidR="00C7359A" w:rsidRPr="00A64385">
        <w:rPr>
          <w:rFonts w:ascii="David" w:hAnsi="David" w:cs="David"/>
          <w:rtl/>
        </w:rPr>
        <w:t xml:space="preserve"> זדוניים ואפשרות אכיפת הניתוב</w:t>
      </w:r>
      <w:r w:rsidR="00C7359A">
        <w:rPr>
          <w:rFonts w:ascii="David" w:hAnsi="David" w:cs="David" w:hint="cs"/>
          <w:rtl/>
        </w:rPr>
        <w:t xml:space="preserve">, </w:t>
      </w:r>
      <w:r w:rsidRPr="00C43D51">
        <w:rPr>
          <w:rFonts w:ascii="David" w:hAnsi="David" w:cs="David"/>
          <w:rtl/>
        </w:rPr>
        <w:t xml:space="preserve">מס' </w:t>
      </w:r>
      <w:r w:rsidR="00E97626">
        <w:rPr>
          <w:rFonts w:ascii="David" w:hAnsi="David" w:cs="David" w:hint="cs"/>
          <w:rtl/>
        </w:rPr>
        <w:t>1-1.2024</w:t>
      </w:r>
      <w:r w:rsidRPr="00C43D51">
        <w:rPr>
          <w:rFonts w:ascii="David" w:hAnsi="David" w:cs="David"/>
          <w:rtl/>
        </w:rPr>
        <w:t>.</w:t>
      </w:r>
    </w:p>
    <w:p w14:paraId="497B48DC" w14:textId="77777777" w:rsidR="00F227D8" w:rsidRPr="00C43D51" w:rsidRDefault="00F227D8" w:rsidP="00F227D8">
      <w:pPr>
        <w:spacing w:line="360" w:lineRule="auto"/>
        <w:jc w:val="both"/>
        <w:rPr>
          <w:rFonts w:ascii="David" w:hAnsi="David" w:cs="David"/>
        </w:rPr>
      </w:pPr>
      <w:r w:rsidRPr="00C43D5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A6FA83" w14:textId="7402E648" w:rsidR="00F227D8" w:rsidRPr="00C43D51" w:rsidRDefault="00F227D8" w:rsidP="00F227D8">
      <w:pPr>
        <w:spacing w:line="360" w:lineRule="auto"/>
        <w:jc w:val="both"/>
        <w:rPr>
          <w:rFonts w:ascii="David" w:hAnsi="David" w:cs="David"/>
        </w:rPr>
      </w:pPr>
      <w:r w:rsidRPr="008C2753">
        <w:rPr>
          <w:rFonts w:ascii="David" w:hAnsi="David" w:cs="David"/>
          <w:rtl/>
        </w:rPr>
        <w:t xml:space="preserve">ערבות זו תהיה בתוקף עד תאריך </w:t>
      </w:r>
      <w:r w:rsidR="008C2753" w:rsidRPr="008C2753">
        <w:rPr>
          <w:rFonts w:ascii="David" w:hAnsi="David" w:cs="David" w:hint="cs"/>
          <w:rtl/>
        </w:rPr>
        <w:t>14.8.2024</w:t>
      </w:r>
      <w:r w:rsidR="008C2753">
        <w:rPr>
          <w:rFonts w:ascii="David" w:hAnsi="David" w:cs="David" w:hint="cs"/>
          <w:rtl/>
        </w:rPr>
        <w:t>.</w:t>
      </w:r>
    </w:p>
    <w:p w14:paraId="35E53E38" w14:textId="77777777" w:rsidR="00F227D8" w:rsidRPr="00C43D51" w:rsidRDefault="00F227D8" w:rsidP="00F227D8">
      <w:pPr>
        <w:spacing w:line="360" w:lineRule="auto"/>
        <w:jc w:val="both"/>
        <w:rPr>
          <w:rFonts w:ascii="David" w:hAnsi="David" w:cs="David"/>
          <w:rtl/>
        </w:rPr>
      </w:pPr>
      <w:r w:rsidRPr="00C43D51">
        <w:rPr>
          <w:rFonts w:ascii="David" w:hAnsi="David" w:cs="David"/>
          <w:rtl/>
        </w:rPr>
        <w:t xml:space="preserve">דרישה על פי ערבות זו יש להפנות לסניף הבנק/חב' הביטוח שכתובתו </w:t>
      </w:r>
    </w:p>
    <w:p w14:paraId="3690C0E3" w14:textId="77777777" w:rsidR="00F227D8" w:rsidRPr="00C43D51" w:rsidRDefault="00F227D8" w:rsidP="00F227D8">
      <w:pPr>
        <w:spacing w:line="360" w:lineRule="auto"/>
        <w:jc w:val="both"/>
        <w:rPr>
          <w:rFonts w:ascii="David" w:hAnsi="David" w:cs="David"/>
        </w:rPr>
      </w:pPr>
      <w:r w:rsidRPr="00C43D51">
        <w:rPr>
          <w:rFonts w:ascii="David" w:hAnsi="David" w:cs="David"/>
          <w:rtl/>
        </w:rPr>
        <w:t>_____________________</w:t>
      </w:r>
    </w:p>
    <w:p w14:paraId="6A44966F" w14:textId="45AAAB69" w:rsidR="00F227D8" w:rsidRPr="00C43D51" w:rsidRDefault="00470F1A" w:rsidP="00F227D8">
      <w:pPr>
        <w:spacing w:line="360" w:lineRule="auto"/>
        <w:jc w:val="both"/>
        <w:rPr>
          <w:rFonts w:ascii="David" w:hAnsi="David" w:cs="David"/>
        </w:rPr>
      </w:pPr>
      <w:r>
        <w:rPr>
          <w:rFonts w:ascii="David" w:hAnsi="David" w:cs="David"/>
          <w:rtl/>
        </w:rPr>
        <w:t xml:space="preserve"> </w:t>
      </w:r>
      <w:r w:rsidR="00F227D8" w:rsidRPr="00C43D51">
        <w:rPr>
          <w:rFonts w:ascii="David" w:hAnsi="David" w:cs="David"/>
          <w:rtl/>
        </w:rPr>
        <w:t>שם הבנק/חב' הביטוח</w:t>
      </w:r>
    </w:p>
    <w:p w14:paraId="644C1596" w14:textId="77777777" w:rsidR="00F227D8" w:rsidRPr="00C43D51" w:rsidRDefault="00F227D8" w:rsidP="00F227D8">
      <w:pPr>
        <w:spacing w:line="120" w:lineRule="auto"/>
        <w:jc w:val="both"/>
        <w:rPr>
          <w:rFonts w:ascii="David" w:hAnsi="David" w:cs="David"/>
          <w:rtl/>
        </w:rPr>
      </w:pPr>
    </w:p>
    <w:p w14:paraId="55E4FF98" w14:textId="51E2D9B1" w:rsidR="00F227D8" w:rsidRPr="00C43D51" w:rsidRDefault="00F227D8" w:rsidP="00F227D8">
      <w:pPr>
        <w:jc w:val="both"/>
        <w:rPr>
          <w:rFonts w:ascii="David" w:hAnsi="David" w:cs="David"/>
          <w:rtl/>
        </w:rPr>
      </w:pPr>
      <w:r w:rsidRPr="00C43D51">
        <w:rPr>
          <w:rFonts w:ascii="David" w:hAnsi="David" w:cs="David"/>
          <w:rtl/>
        </w:rPr>
        <w:t>_________________________</w:t>
      </w:r>
      <w:r w:rsidR="00470F1A">
        <w:rPr>
          <w:rFonts w:ascii="David" w:hAnsi="David" w:cs="David"/>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___________________________</w:t>
      </w:r>
    </w:p>
    <w:p w14:paraId="4D2E5DD5" w14:textId="72872661" w:rsidR="00F227D8" w:rsidRPr="00C43D51" w:rsidRDefault="00F227D8" w:rsidP="00C13129">
      <w:pPr>
        <w:rPr>
          <w:rFonts w:ascii="David" w:hAnsi="David" w:cs="David"/>
          <w:rtl/>
        </w:rPr>
      </w:pPr>
      <w:r w:rsidRPr="00C43D51">
        <w:rPr>
          <w:rFonts w:ascii="David" w:hAnsi="David" w:cs="David"/>
          <w:rtl/>
        </w:rPr>
        <w:t>מס' הבנק ומס' הסניף</w:t>
      </w:r>
      <w:r w:rsidR="00470F1A">
        <w:rPr>
          <w:rFonts w:ascii="David" w:hAnsi="David" w:cs="David"/>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כתובת סניף הבנק/חברת הביטוח</w:t>
      </w:r>
    </w:p>
    <w:p w14:paraId="06D298A3" w14:textId="77777777" w:rsidR="00F227D8" w:rsidRPr="00C43D51" w:rsidRDefault="00F227D8" w:rsidP="00F227D8">
      <w:pPr>
        <w:jc w:val="both"/>
        <w:rPr>
          <w:rFonts w:ascii="David" w:hAnsi="David" w:cs="David"/>
        </w:rPr>
      </w:pPr>
    </w:p>
    <w:p w14:paraId="58365A0A" w14:textId="77777777" w:rsidR="00F227D8" w:rsidRPr="00C43D51" w:rsidRDefault="00F227D8" w:rsidP="00F227D8">
      <w:pPr>
        <w:spacing w:line="360" w:lineRule="auto"/>
        <w:jc w:val="both"/>
        <w:rPr>
          <w:rFonts w:ascii="David" w:hAnsi="David" w:cs="David"/>
          <w:rtl/>
        </w:rPr>
      </w:pPr>
    </w:p>
    <w:p w14:paraId="38290DA5" w14:textId="77777777" w:rsidR="00F227D8" w:rsidRPr="00C43D51" w:rsidRDefault="00F227D8" w:rsidP="00F227D8">
      <w:pPr>
        <w:jc w:val="both"/>
        <w:rPr>
          <w:rFonts w:ascii="David" w:hAnsi="David" w:cs="David"/>
          <w:rtl/>
        </w:rPr>
      </w:pPr>
      <w:r w:rsidRPr="00C43D51">
        <w:rPr>
          <w:rFonts w:ascii="David" w:hAnsi="David" w:cs="David"/>
          <w:rtl/>
        </w:rPr>
        <w:t>הערבות אינה ניתנת להעברה או להסבה.</w:t>
      </w:r>
    </w:p>
    <w:p w14:paraId="19FD4EE2" w14:textId="77777777" w:rsidR="00F227D8" w:rsidRPr="00C43D51" w:rsidRDefault="00F227D8" w:rsidP="00F227D8">
      <w:pPr>
        <w:jc w:val="both"/>
        <w:rPr>
          <w:rFonts w:ascii="David" w:hAnsi="David" w:cs="David"/>
          <w:rtl/>
        </w:rPr>
      </w:pPr>
    </w:p>
    <w:p w14:paraId="25C7E2B5" w14:textId="77777777" w:rsidR="00F227D8" w:rsidRPr="00C43D51" w:rsidRDefault="00F227D8" w:rsidP="00F227D8">
      <w:pPr>
        <w:jc w:val="both"/>
        <w:rPr>
          <w:rFonts w:ascii="David" w:hAnsi="David" w:cs="David"/>
          <w:rtl/>
        </w:rPr>
      </w:pPr>
    </w:p>
    <w:p w14:paraId="005112D9" w14:textId="77777777" w:rsidR="00F227D8" w:rsidRPr="00C43D51" w:rsidRDefault="00F227D8" w:rsidP="00F227D8">
      <w:pPr>
        <w:jc w:val="both"/>
        <w:rPr>
          <w:rFonts w:ascii="David" w:hAnsi="David" w:cs="David"/>
          <w:rtl/>
        </w:rPr>
      </w:pPr>
    </w:p>
    <w:p w14:paraId="414CC12F" w14:textId="627FF72B" w:rsidR="00F227D8" w:rsidRPr="00C43D51" w:rsidRDefault="00F227D8" w:rsidP="00F227D8">
      <w:pPr>
        <w:spacing w:line="360" w:lineRule="auto"/>
        <w:jc w:val="both"/>
        <w:rPr>
          <w:rFonts w:ascii="David" w:hAnsi="David" w:cs="David"/>
        </w:rPr>
      </w:pPr>
      <w:r w:rsidRPr="00C43D51">
        <w:rPr>
          <w:rFonts w:ascii="David" w:hAnsi="David" w:cs="David"/>
          <w:rtl/>
        </w:rPr>
        <w:t>________________</w:t>
      </w:r>
      <w:r w:rsidR="00470F1A">
        <w:rPr>
          <w:rFonts w:ascii="David" w:hAnsi="David" w:cs="David"/>
          <w:rtl/>
        </w:rPr>
        <w:t xml:space="preserve"> </w:t>
      </w:r>
      <w:r w:rsidR="00C13129">
        <w:rPr>
          <w:rFonts w:ascii="David" w:hAnsi="David" w:cs="David" w:hint="cs"/>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________________</w:t>
      </w:r>
      <w:r w:rsidR="00470F1A">
        <w:rPr>
          <w:rFonts w:ascii="David" w:hAnsi="David" w:cs="David"/>
          <w:rtl/>
        </w:rPr>
        <w:t xml:space="preserve"> </w:t>
      </w:r>
      <w:r w:rsidR="00C13129">
        <w:rPr>
          <w:rFonts w:ascii="David" w:hAnsi="David" w:cs="David"/>
          <w:rtl/>
        </w:rPr>
        <w:tab/>
      </w:r>
      <w:r w:rsidR="00C13129">
        <w:rPr>
          <w:rFonts w:ascii="David" w:hAnsi="David" w:cs="David"/>
          <w:rtl/>
        </w:rPr>
        <w:tab/>
      </w:r>
      <w:r w:rsidRPr="00C43D51">
        <w:rPr>
          <w:rFonts w:ascii="David" w:hAnsi="David" w:cs="David"/>
          <w:rtl/>
        </w:rPr>
        <w:t>____________________</w:t>
      </w:r>
    </w:p>
    <w:p w14:paraId="389C0450" w14:textId="1E79F33A" w:rsidR="00F227D8" w:rsidRPr="00C43D51" w:rsidRDefault="00F227D8" w:rsidP="00F227D8">
      <w:pPr>
        <w:tabs>
          <w:tab w:val="left" w:pos="514"/>
          <w:tab w:val="center" w:pos="4514"/>
        </w:tabs>
        <w:spacing w:line="360" w:lineRule="auto"/>
        <w:rPr>
          <w:rFonts w:ascii="David" w:hAnsi="David" w:cs="David"/>
        </w:rPr>
      </w:pPr>
      <w:r w:rsidRPr="00C43D51">
        <w:rPr>
          <w:rFonts w:ascii="David" w:hAnsi="David" w:cs="David"/>
          <w:rtl/>
        </w:rPr>
        <w:tab/>
      </w:r>
      <w:r w:rsidR="00470F1A">
        <w:rPr>
          <w:rFonts w:ascii="David" w:hAnsi="David" w:cs="David"/>
          <w:rtl/>
        </w:rPr>
        <w:t xml:space="preserve"> </w:t>
      </w:r>
      <w:r w:rsidRPr="00C43D51">
        <w:rPr>
          <w:rFonts w:ascii="David" w:hAnsi="David" w:cs="David"/>
          <w:rtl/>
        </w:rPr>
        <w:t>תאריך</w:t>
      </w:r>
      <w:r w:rsidR="00470F1A">
        <w:rPr>
          <w:rFonts w:ascii="David" w:hAnsi="David" w:cs="David"/>
          <w:rtl/>
        </w:rPr>
        <w:t xml:space="preserve"> </w:t>
      </w:r>
      <w:r w:rsidR="00C13129">
        <w:rPr>
          <w:rFonts w:ascii="David" w:hAnsi="David" w:cs="David"/>
          <w:rtl/>
        </w:rPr>
        <w:tab/>
      </w:r>
      <w:r w:rsidR="00C13129">
        <w:rPr>
          <w:rFonts w:ascii="David" w:hAnsi="David" w:cs="David" w:hint="cs"/>
          <w:rtl/>
        </w:rPr>
        <w:t xml:space="preserve">                                                     </w:t>
      </w:r>
      <w:r w:rsidRPr="00C43D51">
        <w:rPr>
          <w:rFonts w:ascii="David" w:hAnsi="David" w:cs="David"/>
          <w:rtl/>
        </w:rPr>
        <w:t>שם מלא</w:t>
      </w:r>
      <w:r w:rsidR="00470F1A">
        <w:rPr>
          <w:rFonts w:ascii="David" w:hAnsi="David" w:cs="David"/>
          <w:rtl/>
        </w:rPr>
        <w:t xml:space="preserve"> </w:t>
      </w:r>
      <w:r w:rsidR="00C13129">
        <w:rPr>
          <w:rFonts w:ascii="David" w:hAnsi="David" w:cs="David" w:hint="cs"/>
          <w:rtl/>
        </w:rPr>
        <w:t xml:space="preserve">                                      </w:t>
      </w:r>
      <w:r w:rsidRPr="00C43D51">
        <w:rPr>
          <w:rFonts w:ascii="David" w:hAnsi="David" w:cs="David"/>
          <w:rtl/>
        </w:rPr>
        <w:t>חתימה וחותמת</w:t>
      </w:r>
    </w:p>
    <w:p w14:paraId="7F0C92BD" w14:textId="7C2AF394" w:rsidR="006C68EC" w:rsidRDefault="006C68EC" w:rsidP="006C68EC">
      <w:pPr>
        <w:rPr>
          <w:rFonts w:ascii="David" w:hAnsi="David" w:cs="David"/>
          <w:rtl/>
        </w:rPr>
      </w:pPr>
    </w:p>
    <w:p w14:paraId="16CF824F" w14:textId="1D5A726E" w:rsidR="006C68EC" w:rsidRDefault="006C68EC" w:rsidP="006C68EC">
      <w:pPr>
        <w:rPr>
          <w:rFonts w:ascii="David" w:hAnsi="David" w:cs="David"/>
          <w:rtl/>
        </w:rPr>
      </w:pPr>
    </w:p>
    <w:p w14:paraId="31E4A50D" w14:textId="1E084A38" w:rsidR="006C68EC" w:rsidRDefault="006C68EC" w:rsidP="006C68EC">
      <w:pPr>
        <w:rPr>
          <w:rFonts w:ascii="David" w:hAnsi="David" w:cs="David"/>
          <w:rtl/>
        </w:rPr>
      </w:pPr>
    </w:p>
    <w:p w14:paraId="3F140954" w14:textId="21A67704" w:rsidR="006C68EC" w:rsidRDefault="006C68EC" w:rsidP="006C68EC">
      <w:pPr>
        <w:rPr>
          <w:rFonts w:ascii="David" w:hAnsi="David" w:cs="David"/>
          <w:rtl/>
        </w:rPr>
      </w:pPr>
    </w:p>
    <w:p w14:paraId="0A308F5A" w14:textId="03F81A55" w:rsidR="00D504B3" w:rsidRDefault="00D504B3" w:rsidP="006C68EC">
      <w:pPr>
        <w:rPr>
          <w:rFonts w:ascii="David" w:hAnsi="David" w:cs="David"/>
          <w:rtl/>
        </w:rPr>
      </w:pPr>
    </w:p>
    <w:p w14:paraId="6016EFEA" w14:textId="6AFED752" w:rsidR="00D504B3" w:rsidRDefault="00D504B3" w:rsidP="006C68EC">
      <w:pPr>
        <w:rPr>
          <w:rFonts w:ascii="David" w:hAnsi="David" w:cs="David"/>
          <w:rtl/>
        </w:rPr>
      </w:pPr>
    </w:p>
    <w:p w14:paraId="4D975388" w14:textId="416C743A" w:rsidR="00D504B3" w:rsidRDefault="00D504B3" w:rsidP="006C68EC">
      <w:pPr>
        <w:rPr>
          <w:rFonts w:ascii="David" w:hAnsi="David" w:cs="David"/>
          <w:rtl/>
        </w:rPr>
      </w:pPr>
    </w:p>
    <w:p w14:paraId="78B3BD84" w14:textId="227A791A" w:rsidR="00D504B3" w:rsidRDefault="00D504B3" w:rsidP="006C68EC">
      <w:pPr>
        <w:rPr>
          <w:rFonts w:ascii="David" w:hAnsi="David" w:cs="David"/>
          <w:rtl/>
        </w:rPr>
      </w:pPr>
    </w:p>
    <w:p w14:paraId="4F848F92" w14:textId="2B84A590" w:rsidR="00D504B3" w:rsidRDefault="00D504B3" w:rsidP="006C68EC">
      <w:pPr>
        <w:rPr>
          <w:rFonts w:ascii="David" w:hAnsi="David" w:cs="David"/>
          <w:rtl/>
        </w:rPr>
      </w:pPr>
    </w:p>
    <w:p w14:paraId="1AD050C5" w14:textId="44B745AC" w:rsidR="00D504B3" w:rsidRDefault="00D504B3" w:rsidP="006C68EC">
      <w:pPr>
        <w:rPr>
          <w:rFonts w:ascii="David" w:hAnsi="David" w:cs="David"/>
          <w:rtl/>
        </w:rPr>
      </w:pPr>
    </w:p>
    <w:p w14:paraId="45F8A27D" w14:textId="6E7E686E" w:rsidR="00D504B3" w:rsidRDefault="00D504B3">
      <w:pPr>
        <w:bidi w:val="0"/>
        <w:spacing w:before="200" w:after="200" w:line="276" w:lineRule="auto"/>
        <w:rPr>
          <w:rFonts w:ascii="David" w:hAnsi="David" w:cs="David"/>
          <w:rtl/>
        </w:rPr>
      </w:pPr>
      <w:r>
        <w:rPr>
          <w:rFonts w:ascii="David" w:hAnsi="David" w:cs="David"/>
          <w:rtl/>
        </w:rPr>
        <w:br w:type="page"/>
      </w:r>
    </w:p>
    <w:p w14:paraId="0B909B06" w14:textId="03959680" w:rsidR="00E43BA9" w:rsidRDefault="00E43BA9" w:rsidP="00422BDE">
      <w:pPr>
        <w:pStyle w:val="afffffff9"/>
        <w:rPr>
          <w:rtl/>
        </w:rPr>
      </w:pPr>
      <w:bookmarkStart w:id="455" w:name="_Toc157348584"/>
      <w:bookmarkStart w:id="456" w:name="_Toc157349265"/>
      <w:r w:rsidRPr="009A49C2">
        <w:rPr>
          <w:rtl/>
        </w:rPr>
        <w:lastRenderedPageBreak/>
        <w:t xml:space="preserve">נספח </w:t>
      </w:r>
      <w:r w:rsidR="0048761A">
        <w:rPr>
          <w:rFonts w:hint="cs"/>
          <w:rtl/>
        </w:rPr>
        <w:t>11</w:t>
      </w:r>
      <w:r w:rsidRPr="009A49C2">
        <w:rPr>
          <w:rtl/>
        </w:rPr>
        <w:t xml:space="preserve"> – מסמך שאלות ותשובות</w:t>
      </w:r>
      <w:r>
        <w:rPr>
          <w:rFonts w:hint="cs"/>
          <w:rtl/>
        </w:rPr>
        <w:t xml:space="preserve"> </w:t>
      </w:r>
      <w:r w:rsidRPr="009A49C2">
        <w:rPr>
          <w:rtl/>
        </w:rPr>
        <w:t xml:space="preserve">חתום </w:t>
      </w:r>
      <w:r>
        <w:rPr>
          <w:rFonts w:hint="cs"/>
          <w:rtl/>
        </w:rPr>
        <w:t>ע"י</w:t>
      </w:r>
      <w:r w:rsidRPr="009A49C2">
        <w:rPr>
          <w:rtl/>
        </w:rPr>
        <w:t xml:space="preserve"> המציע</w:t>
      </w:r>
      <w:bookmarkEnd w:id="455"/>
      <w:bookmarkEnd w:id="456"/>
    </w:p>
    <w:p w14:paraId="4E33FE1C" w14:textId="77777777" w:rsidR="00E43BA9" w:rsidRDefault="00E43BA9">
      <w:pPr>
        <w:bidi w:val="0"/>
        <w:spacing w:before="200" w:after="200" w:line="276" w:lineRule="auto"/>
        <w:rPr>
          <w:rFonts w:ascii="David" w:hAnsi="David" w:cs="David"/>
          <w:b/>
          <w:bCs/>
          <w:sz w:val="40"/>
          <w:szCs w:val="40"/>
          <w:rtl/>
        </w:rPr>
      </w:pPr>
      <w:r>
        <w:rPr>
          <w:rtl/>
        </w:rPr>
        <w:br w:type="page"/>
      </w:r>
    </w:p>
    <w:p w14:paraId="3BA857DB" w14:textId="6757C38E" w:rsidR="00E43BA9" w:rsidRDefault="00E43BA9" w:rsidP="00422BDE">
      <w:pPr>
        <w:pStyle w:val="afffffff9"/>
        <w:rPr>
          <w:rtl/>
        </w:rPr>
      </w:pPr>
      <w:bookmarkStart w:id="457" w:name="_Toc157348585"/>
      <w:bookmarkStart w:id="458" w:name="_Toc157349266"/>
      <w:r>
        <w:rPr>
          <w:rFonts w:hint="cs"/>
          <w:rtl/>
        </w:rPr>
        <w:lastRenderedPageBreak/>
        <w:t>נ</w:t>
      </w:r>
      <w:r w:rsidRPr="009A49C2">
        <w:rPr>
          <w:rtl/>
        </w:rPr>
        <w:t>ספח</w:t>
      </w:r>
      <w:r>
        <w:rPr>
          <w:rFonts w:hint="cs"/>
          <w:rtl/>
        </w:rPr>
        <w:t xml:space="preserve"> </w:t>
      </w:r>
      <w:r w:rsidR="0048761A">
        <w:rPr>
          <w:rFonts w:hint="cs"/>
          <w:rtl/>
        </w:rPr>
        <w:t>12</w:t>
      </w:r>
      <w:r w:rsidRPr="009A49C2">
        <w:rPr>
          <w:rtl/>
        </w:rPr>
        <w:t xml:space="preserve"> – </w:t>
      </w:r>
      <w:r>
        <w:rPr>
          <w:rFonts w:hint="cs"/>
          <w:rtl/>
        </w:rPr>
        <w:t xml:space="preserve">הסכם התקשרות לשלב הפיילוט </w:t>
      </w:r>
      <w:r w:rsidRPr="009A49C2">
        <w:rPr>
          <w:rtl/>
        </w:rPr>
        <w:t>חתום ע</w:t>
      </w:r>
      <w:r>
        <w:rPr>
          <w:rFonts w:hint="cs"/>
          <w:rtl/>
        </w:rPr>
        <w:t>"</w:t>
      </w:r>
      <w:r w:rsidRPr="009A49C2">
        <w:rPr>
          <w:rtl/>
        </w:rPr>
        <w:t>י המציע</w:t>
      </w:r>
      <w:bookmarkEnd w:id="457"/>
      <w:bookmarkEnd w:id="458"/>
    </w:p>
    <w:p w14:paraId="0357275A" w14:textId="77777777" w:rsidR="00E43BA9" w:rsidRDefault="00E43BA9">
      <w:pPr>
        <w:bidi w:val="0"/>
        <w:spacing w:before="200" w:after="200" w:line="276" w:lineRule="auto"/>
        <w:rPr>
          <w:rFonts w:ascii="David" w:hAnsi="David" w:cs="David"/>
          <w:b/>
          <w:bCs/>
          <w:sz w:val="40"/>
          <w:szCs w:val="40"/>
          <w:rtl/>
        </w:rPr>
      </w:pPr>
      <w:r>
        <w:rPr>
          <w:rtl/>
        </w:rPr>
        <w:br w:type="page"/>
      </w:r>
    </w:p>
    <w:p w14:paraId="40FAB75A" w14:textId="72BD3845" w:rsidR="00E43BA9" w:rsidRDefault="00E43BA9" w:rsidP="00422BDE">
      <w:pPr>
        <w:pStyle w:val="afffffff9"/>
        <w:rPr>
          <w:rtl/>
        </w:rPr>
      </w:pPr>
      <w:bookmarkStart w:id="459" w:name="_Toc157348586"/>
      <w:bookmarkStart w:id="460" w:name="_Toc157349267"/>
      <w:r>
        <w:rPr>
          <w:rFonts w:hint="cs"/>
          <w:rtl/>
        </w:rPr>
        <w:lastRenderedPageBreak/>
        <w:t xml:space="preserve">נספח </w:t>
      </w:r>
      <w:r w:rsidR="0048761A">
        <w:rPr>
          <w:rFonts w:hint="cs"/>
          <w:rtl/>
        </w:rPr>
        <w:t>13</w:t>
      </w:r>
      <w:r>
        <w:rPr>
          <w:rFonts w:hint="cs"/>
          <w:rtl/>
        </w:rPr>
        <w:t xml:space="preserve"> </w:t>
      </w:r>
      <w:r>
        <w:rPr>
          <w:rtl/>
        </w:rPr>
        <w:t>–</w:t>
      </w:r>
      <w:r>
        <w:rPr>
          <w:rFonts w:hint="cs"/>
          <w:rtl/>
        </w:rPr>
        <w:t xml:space="preserve"> חוזה התקשרות חתום ע"י המציע</w:t>
      </w:r>
      <w:bookmarkEnd w:id="459"/>
      <w:bookmarkEnd w:id="460"/>
    </w:p>
    <w:p w14:paraId="6024968A" w14:textId="76B0267D" w:rsidR="008C2753" w:rsidRDefault="008C2753">
      <w:pPr>
        <w:bidi w:val="0"/>
        <w:spacing w:before="200" w:after="200" w:line="276" w:lineRule="auto"/>
        <w:rPr>
          <w:rFonts w:ascii="David" w:hAnsi="David" w:cs="David"/>
          <w:b/>
          <w:bCs/>
          <w:sz w:val="40"/>
          <w:szCs w:val="40"/>
          <w:rtl/>
        </w:rPr>
      </w:pPr>
      <w:r>
        <w:rPr>
          <w:rtl/>
        </w:rPr>
        <w:br w:type="page"/>
      </w:r>
    </w:p>
    <w:p w14:paraId="3F9896ED" w14:textId="0B4EAD64" w:rsidR="008C2753" w:rsidRPr="009A49C2" w:rsidRDefault="008C2753" w:rsidP="008C2753">
      <w:pPr>
        <w:pStyle w:val="afffffff9"/>
        <w:rPr>
          <w:rtl/>
        </w:rPr>
      </w:pPr>
      <w:bookmarkStart w:id="461" w:name="_Toc157348587"/>
      <w:bookmarkStart w:id="462" w:name="_Toc157349268"/>
      <w:r>
        <w:rPr>
          <w:rFonts w:hint="cs"/>
          <w:rtl/>
        </w:rPr>
        <w:lastRenderedPageBreak/>
        <w:t xml:space="preserve">נספח 14 </w:t>
      </w:r>
      <w:r>
        <w:rPr>
          <w:rtl/>
        </w:rPr>
        <w:t>–</w:t>
      </w:r>
      <w:r>
        <w:rPr>
          <w:rFonts w:hint="cs"/>
          <w:rtl/>
        </w:rPr>
        <w:t xml:space="preserve"> מחירון שירות</w:t>
      </w:r>
      <w:bookmarkEnd w:id="461"/>
      <w:bookmarkEnd w:id="462"/>
    </w:p>
    <w:p w14:paraId="5EC17B00" w14:textId="77777777" w:rsidR="008C2753" w:rsidRPr="008C2753" w:rsidRDefault="008C2753" w:rsidP="008C2753">
      <w:pPr>
        <w:rPr>
          <w:rtl/>
        </w:rPr>
      </w:pPr>
    </w:p>
    <w:p w14:paraId="18B68FE3" w14:textId="77777777" w:rsidR="006C68EC" w:rsidRDefault="006C68EC" w:rsidP="006C68EC">
      <w:pPr>
        <w:rPr>
          <w:rFonts w:ascii="David" w:hAnsi="David" w:cs="David"/>
          <w:rtl/>
        </w:rPr>
      </w:pPr>
    </w:p>
    <w:p w14:paraId="0D25164B" w14:textId="77777777" w:rsidR="00DA3DBD" w:rsidRDefault="00DA3DBD" w:rsidP="006C68EC">
      <w:pPr>
        <w:rPr>
          <w:rFonts w:ascii="David" w:hAnsi="David" w:cs="David"/>
          <w:b/>
          <w:bCs/>
          <w:sz w:val="56"/>
          <w:szCs w:val="56"/>
          <w:rtl/>
        </w:rPr>
      </w:pPr>
    </w:p>
    <w:p w14:paraId="1DA34336" w14:textId="77777777" w:rsidR="00DA3DBD" w:rsidRDefault="00DA3DBD" w:rsidP="006C68EC">
      <w:pPr>
        <w:rPr>
          <w:rFonts w:ascii="David" w:hAnsi="David" w:cs="David"/>
          <w:b/>
          <w:bCs/>
          <w:sz w:val="56"/>
          <w:szCs w:val="56"/>
          <w:rtl/>
        </w:rPr>
      </w:pPr>
    </w:p>
    <w:p w14:paraId="51F3C990" w14:textId="0B1FC0FA" w:rsidR="00DE6C49" w:rsidRDefault="00DE6C49">
      <w:pPr>
        <w:bidi w:val="0"/>
        <w:spacing w:before="200" w:after="200" w:line="276" w:lineRule="auto"/>
        <w:rPr>
          <w:rFonts w:ascii="David" w:hAnsi="David" w:cs="David"/>
          <w:b/>
          <w:bCs/>
          <w:sz w:val="56"/>
          <w:szCs w:val="56"/>
          <w:rtl/>
        </w:rPr>
      </w:pPr>
      <w:r>
        <w:rPr>
          <w:rFonts w:ascii="David" w:hAnsi="David" w:cs="David"/>
          <w:b/>
          <w:bCs/>
          <w:sz w:val="56"/>
          <w:szCs w:val="56"/>
          <w:rtl/>
        </w:rPr>
        <w:br w:type="page"/>
      </w:r>
    </w:p>
    <w:p w14:paraId="5C3AED84" w14:textId="01E9F050" w:rsidR="00DA3DBD" w:rsidRDefault="00DA3DBD" w:rsidP="00DE6C49">
      <w:pPr>
        <w:rPr>
          <w:rtl/>
        </w:rPr>
      </w:pPr>
    </w:p>
    <w:p w14:paraId="06B4E556" w14:textId="64CED787" w:rsidR="00DE6C49" w:rsidRDefault="00DE6C49" w:rsidP="00DE6C49">
      <w:pPr>
        <w:rPr>
          <w:rtl/>
        </w:rPr>
      </w:pPr>
    </w:p>
    <w:p w14:paraId="6E2F4B38" w14:textId="2765978F" w:rsidR="00DE6C49" w:rsidRDefault="00DE6C49" w:rsidP="00DE6C49">
      <w:pPr>
        <w:rPr>
          <w:rtl/>
        </w:rPr>
      </w:pPr>
    </w:p>
    <w:p w14:paraId="7F74184B" w14:textId="23D5032A" w:rsidR="00DE6C49" w:rsidRDefault="00DE6C49" w:rsidP="00DE6C49">
      <w:pPr>
        <w:rPr>
          <w:rtl/>
        </w:rPr>
      </w:pPr>
    </w:p>
    <w:p w14:paraId="3DE716EF" w14:textId="65679CE6" w:rsidR="00DE6C49" w:rsidRDefault="00DE6C49" w:rsidP="00DE6C49">
      <w:pPr>
        <w:rPr>
          <w:rtl/>
        </w:rPr>
      </w:pPr>
    </w:p>
    <w:p w14:paraId="52FB07BC" w14:textId="03648B85" w:rsidR="00DE6C49" w:rsidRDefault="00DE6C49" w:rsidP="00DE6C49">
      <w:pPr>
        <w:rPr>
          <w:rtl/>
        </w:rPr>
      </w:pPr>
    </w:p>
    <w:p w14:paraId="43492716" w14:textId="686D528D" w:rsidR="00DE6C49" w:rsidRDefault="00DE6C49" w:rsidP="00DE6C49">
      <w:pPr>
        <w:rPr>
          <w:rtl/>
        </w:rPr>
      </w:pPr>
    </w:p>
    <w:p w14:paraId="4504EA14" w14:textId="6894C898" w:rsidR="00DE6C49" w:rsidRDefault="00DE6C49" w:rsidP="00DE6C49">
      <w:pPr>
        <w:rPr>
          <w:rtl/>
        </w:rPr>
      </w:pPr>
    </w:p>
    <w:p w14:paraId="2EE06C6D" w14:textId="72AC5914" w:rsidR="00DE6C49" w:rsidRDefault="00DE6C49" w:rsidP="00DE6C49">
      <w:pPr>
        <w:rPr>
          <w:rtl/>
        </w:rPr>
      </w:pPr>
    </w:p>
    <w:p w14:paraId="58E2390B" w14:textId="79B340AC" w:rsidR="00DE6C49" w:rsidRDefault="00DE6C49" w:rsidP="00DE6C49">
      <w:pPr>
        <w:rPr>
          <w:rtl/>
        </w:rPr>
      </w:pPr>
    </w:p>
    <w:p w14:paraId="6CC4F2FA" w14:textId="5AAA619F" w:rsidR="00DE6C49" w:rsidRDefault="00DE6C49" w:rsidP="00DE6C49">
      <w:pPr>
        <w:rPr>
          <w:rtl/>
        </w:rPr>
      </w:pPr>
    </w:p>
    <w:p w14:paraId="556FF3E4" w14:textId="42EC5795" w:rsidR="00DE6C49" w:rsidRDefault="00DE6C49" w:rsidP="00DE6C49">
      <w:pPr>
        <w:rPr>
          <w:rtl/>
        </w:rPr>
      </w:pPr>
    </w:p>
    <w:p w14:paraId="7FE8BC3A" w14:textId="1E89F9C1" w:rsidR="00DE6C49" w:rsidRDefault="00DE6C49" w:rsidP="00DE6C49">
      <w:pPr>
        <w:rPr>
          <w:rtl/>
        </w:rPr>
      </w:pPr>
    </w:p>
    <w:p w14:paraId="2E3F1E2E" w14:textId="4675A5F9" w:rsidR="00DE6C49" w:rsidRDefault="00DE6C49" w:rsidP="00DE6C49">
      <w:pPr>
        <w:rPr>
          <w:rtl/>
        </w:rPr>
      </w:pPr>
    </w:p>
    <w:p w14:paraId="2A6D2470" w14:textId="381BB481" w:rsidR="00DE6C49" w:rsidRDefault="00DE6C49" w:rsidP="00DE6C49">
      <w:pPr>
        <w:rPr>
          <w:rtl/>
        </w:rPr>
      </w:pPr>
    </w:p>
    <w:p w14:paraId="19E88E36" w14:textId="09A45CD3" w:rsidR="00DE6C49" w:rsidRDefault="00DE6C49" w:rsidP="00DE6C49">
      <w:pPr>
        <w:rPr>
          <w:rtl/>
        </w:rPr>
      </w:pPr>
    </w:p>
    <w:p w14:paraId="0189CEC4" w14:textId="1ECDECF4" w:rsidR="00DE6C49" w:rsidRDefault="00DE6C49" w:rsidP="00DE6C49">
      <w:pPr>
        <w:rPr>
          <w:rtl/>
        </w:rPr>
      </w:pPr>
    </w:p>
    <w:p w14:paraId="5D080583" w14:textId="77777777" w:rsidR="00DE6C49" w:rsidRPr="00DE6C49" w:rsidRDefault="00DE6C49" w:rsidP="00DE6C49">
      <w:pPr>
        <w:rPr>
          <w:rtl/>
        </w:rPr>
      </w:pPr>
    </w:p>
    <w:p w14:paraId="1786899F" w14:textId="68955D7D" w:rsidR="006C68EC" w:rsidRPr="0073518F" w:rsidRDefault="00B8399F" w:rsidP="004D7262">
      <w:pPr>
        <w:pStyle w:val="afffffffc"/>
        <w:rPr>
          <w:rtl/>
        </w:rPr>
      </w:pPr>
      <w:bookmarkStart w:id="463" w:name="_Toc157348588"/>
      <w:bookmarkStart w:id="464" w:name="_Toc157349269"/>
      <w:r w:rsidRPr="0073518F">
        <w:rPr>
          <w:rFonts w:hint="cs"/>
          <w:rtl/>
        </w:rPr>
        <w:t xml:space="preserve">פרק </w:t>
      </w:r>
      <w:r w:rsidR="0073518F">
        <w:rPr>
          <w:rFonts w:hint="cs"/>
          <w:rtl/>
        </w:rPr>
        <w:t>ד</w:t>
      </w:r>
      <w:r w:rsidRPr="0073518F">
        <w:rPr>
          <w:rFonts w:hint="cs"/>
          <w:rtl/>
        </w:rPr>
        <w:t>'</w:t>
      </w:r>
      <w:r w:rsidR="0073518F">
        <w:rPr>
          <w:rFonts w:hint="cs"/>
          <w:rtl/>
        </w:rPr>
        <w:t>-</w:t>
      </w:r>
      <w:r w:rsidRPr="0073518F">
        <w:rPr>
          <w:rFonts w:hint="cs"/>
          <w:rtl/>
        </w:rPr>
        <w:t xml:space="preserve"> חוזה התקשרות לתקופת הפיילוט</w:t>
      </w:r>
      <w:bookmarkEnd w:id="463"/>
      <w:bookmarkEnd w:id="464"/>
      <w:r w:rsidRPr="0073518F">
        <w:rPr>
          <w:rFonts w:hint="cs"/>
          <w:rtl/>
        </w:rPr>
        <w:t xml:space="preserve"> </w:t>
      </w:r>
    </w:p>
    <w:p w14:paraId="29634FD1" w14:textId="60ADE1D5" w:rsidR="006C68EC" w:rsidRDefault="006C68EC" w:rsidP="006C68EC">
      <w:pPr>
        <w:rPr>
          <w:rFonts w:ascii="David" w:hAnsi="David" w:cs="David"/>
          <w:rtl/>
        </w:rPr>
      </w:pPr>
    </w:p>
    <w:p w14:paraId="09BD9AA6" w14:textId="2EBAB548" w:rsidR="00DA3DBD" w:rsidRDefault="00DA3DBD">
      <w:pPr>
        <w:bidi w:val="0"/>
        <w:spacing w:before="200" w:after="200" w:line="276" w:lineRule="auto"/>
        <w:rPr>
          <w:rFonts w:ascii="David" w:hAnsi="David" w:cs="David"/>
        </w:rPr>
      </w:pPr>
      <w:r>
        <w:rPr>
          <w:rFonts w:ascii="David" w:hAnsi="David" w:cs="David"/>
          <w:rtl/>
        </w:rPr>
        <w:br w:type="page"/>
      </w:r>
    </w:p>
    <w:p w14:paraId="4BC95F60" w14:textId="56E6FB31" w:rsidR="006C68EC" w:rsidRDefault="006C68EC" w:rsidP="006C68EC">
      <w:pPr>
        <w:rPr>
          <w:rFonts w:ascii="David" w:hAnsi="David" w:cs="David"/>
          <w:rtl/>
        </w:rPr>
      </w:pPr>
    </w:p>
    <w:p w14:paraId="0913727C" w14:textId="3CAE407D" w:rsidR="00AC364D" w:rsidRPr="007413DD" w:rsidRDefault="00AC364D" w:rsidP="007413DD">
      <w:pPr>
        <w:jc w:val="center"/>
        <w:rPr>
          <w:rFonts w:ascii="David" w:hAnsi="David" w:cs="David"/>
          <w:b/>
          <w:bCs/>
          <w:sz w:val="48"/>
          <w:szCs w:val="48"/>
          <w:rtl/>
        </w:rPr>
      </w:pPr>
      <w:bookmarkStart w:id="465" w:name="_Toc107502020"/>
      <w:r w:rsidRPr="007413DD">
        <w:rPr>
          <w:rFonts w:ascii="David" w:hAnsi="David" w:cs="David"/>
          <w:b/>
          <w:bCs/>
          <w:sz w:val="48"/>
          <w:szCs w:val="48"/>
          <w:rtl/>
        </w:rPr>
        <w:t>הסכם לשלב הפיילוט</w:t>
      </w:r>
      <w:bookmarkEnd w:id="465"/>
    </w:p>
    <w:p w14:paraId="4A1BA197" w14:textId="77777777" w:rsidR="00AC364D" w:rsidRPr="00C43D51" w:rsidRDefault="00AC364D" w:rsidP="007413DD">
      <w:pPr>
        <w:spacing w:line="300" w:lineRule="atLeast"/>
        <w:rPr>
          <w:rFonts w:ascii="David" w:hAnsi="David" w:cs="David"/>
          <w:rtl/>
        </w:rPr>
      </w:pPr>
    </w:p>
    <w:p w14:paraId="2112ED95" w14:textId="0361B440"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bookmarkStart w:id="466" w:name="_Toc515804569"/>
      <w:r w:rsidRPr="00C43D51">
        <w:rPr>
          <w:rFonts w:ascii="David" w:hAnsi="David" w:cs="David"/>
          <w:rtl/>
        </w:rPr>
        <w:t>נערך ונחתם ב______ ביום</w:t>
      </w:r>
      <w:r w:rsidR="00470F1A">
        <w:rPr>
          <w:rFonts w:ascii="David" w:hAnsi="David" w:cs="David"/>
          <w:rtl/>
        </w:rPr>
        <w:t>.</w:t>
      </w:r>
      <w:r w:rsidRPr="00C43D51">
        <w:rPr>
          <w:rFonts w:ascii="David" w:hAnsi="David" w:cs="David"/>
          <w:rtl/>
        </w:rPr>
        <w:t>............... בחודש</w:t>
      </w:r>
      <w:r w:rsidR="00470F1A">
        <w:rPr>
          <w:rFonts w:ascii="David" w:hAnsi="David" w:cs="David"/>
          <w:rtl/>
        </w:rPr>
        <w:t>.</w:t>
      </w:r>
      <w:r w:rsidRPr="00C43D51">
        <w:rPr>
          <w:rFonts w:ascii="David" w:hAnsi="David" w:cs="David"/>
          <w:rtl/>
        </w:rPr>
        <w:t>.............. בשנת</w:t>
      </w:r>
      <w:r w:rsidR="00470F1A">
        <w:rPr>
          <w:rFonts w:ascii="David" w:hAnsi="David" w:cs="David"/>
          <w:rtl/>
        </w:rPr>
        <w:t xml:space="preserve"> </w:t>
      </w:r>
      <w:r w:rsidRPr="00C43D51">
        <w:rPr>
          <w:rFonts w:ascii="David" w:hAnsi="David" w:cs="David"/>
          <w:rtl/>
        </w:rPr>
        <w:t>__202.</w:t>
      </w:r>
      <w:bookmarkEnd w:id="466"/>
    </w:p>
    <w:p w14:paraId="6E312ACB"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tl/>
        </w:rPr>
      </w:pPr>
    </w:p>
    <w:p w14:paraId="6F439A64"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b/>
          <w:bCs/>
        </w:rPr>
      </w:pPr>
      <w:bookmarkStart w:id="467" w:name="_Toc515804570"/>
      <w:r w:rsidRPr="00C43D51">
        <w:rPr>
          <w:rFonts w:ascii="David" w:hAnsi="David" w:cs="David"/>
          <w:b/>
          <w:bCs/>
          <w:rtl/>
        </w:rPr>
        <w:t>ב י ן</w:t>
      </w:r>
      <w:bookmarkEnd w:id="467"/>
      <w:r w:rsidRPr="00C43D51">
        <w:rPr>
          <w:rFonts w:ascii="David" w:hAnsi="David" w:cs="David"/>
          <w:b/>
          <w:bCs/>
          <w:rtl/>
        </w:rPr>
        <w:br/>
      </w:r>
    </w:p>
    <w:p w14:paraId="0F86D6DB"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tl/>
        </w:rPr>
      </w:pPr>
      <w:bookmarkStart w:id="468" w:name="_Toc515804571"/>
      <w:r w:rsidRPr="00C43D51">
        <w:rPr>
          <w:rFonts w:ascii="David" w:hAnsi="David" w:cs="David"/>
          <w:rtl/>
        </w:rPr>
        <w:t>ממשלת ישראל בשם מדינת ישראל</w:t>
      </w:r>
      <w:r w:rsidRPr="00C43D51">
        <w:rPr>
          <w:rFonts w:ascii="David" w:hAnsi="David" w:cs="David"/>
          <w:rtl/>
        </w:rPr>
        <w:br/>
        <w:t xml:space="preserve">על ידי </w:t>
      </w:r>
      <w:bookmarkEnd w:id="468"/>
      <w:r w:rsidRPr="00C43D51">
        <w:rPr>
          <w:rFonts w:ascii="David" w:hAnsi="David" w:cs="David"/>
          <w:rtl/>
        </w:rPr>
        <w:t>מערך הסייבר הלאומי במשרד ראש הממשלה</w:t>
      </w:r>
    </w:p>
    <w:p w14:paraId="42ED5205"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bookmarkStart w:id="469" w:name="_Toc515804572"/>
      <w:r w:rsidRPr="00C43D51">
        <w:rPr>
          <w:rFonts w:ascii="David" w:hAnsi="David" w:cs="David"/>
          <w:rtl/>
        </w:rPr>
        <w:t>הברזל 10, תל אביב</w:t>
      </w:r>
    </w:p>
    <w:p w14:paraId="25706814" w14:textId="19401830" w:rsidR="00AC364D"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r w:rsidRPr="00C43D51">
        <w:rPr>
          <w:rFonts w:ascii="David" w:hAnsi="David" w:cs="David"/>
          <w:rtl/>
        </w:rPr>
        <w:t xml:space="preserve"> (להלן: "</w:t>
      </w:r>
      <w:r w:rsidRPr="00C43D51">
        <w:rPr>
          <w:rFonts w:ascii="David" w:hAnsi="David" w:cs="David"/>
          <w:b/>
          <w:bCs/>
          <w:rtl/>
        </w:rPr>
        <w:t>המערך</w:t>
      </w:r>
      <w:r w:rsidRPr="00C43D51">
        <w:rPr>
          <w:rFonts w:ascii="David" w:hAnsi="David" w:cs="David"/>
          <w:rtl/>
        </w:rPr>
        <w:t>")</w:t>
      </w:r>
      <w:bookmarkEnd w:id="469"/>
    </w:p>
    <w:p w14:paraId="64558E12" w14:textId="7787C778" w:rsidR="00AC364D"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C43D51">
        <w:rPr>
          <w:rFonts w:ascii="David" w:hAnsi="David" w:cs="David"/>
          <w:b/>
          <w:bCs/>
          <w:u w:val="single"/>
          <w:rtl/>
        </w:rPr>
        <w:t>מצד אחד</w:t>
      </w:r>
    </w:p>
    <w:p w14:paraId="2EFC3AA9" w14:textId="77777777" w:rsidR="007413DD" w:rsidRPr="00C43D51" w:rsidRDefault="007413D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Pr>
      </w:pPr>
    </w:p>
    <w:p w14:paraId="41383B54" w14:textId="77777777" w:rsidR="00AC364D" w:rsidRPr="00C43D51" w:rsidRDefault="00AC364D" w:rsidP="007413DD">
      <w:pPr>
        <w:pStyle w:val="afb"/>
        <w:widowControl w:val="0"/>
        <w:spacing w:before="0" w:beforeAutospacing="0" w:after="0" w:line="360" w:lineRule="auto"/>
        <w:jc w:val="center"/>
        <w:rPr>
          <w:rFonts w:ascii="David" w:hAnsi="David" w:cs="David"/>
          <w:b/>
          <w:bCs/>
        </w:rPr>
      </w:pPr>
      <w:r w:rsidRPr="00C43D51">
        <w:rPr>
          <w:rFonts w:ascii="David" w:hAnsi="David" w:cs="David"/>
          <w:b/>
          <w:bCs/>
          <w:rtl/>
        </w:rPr>
        <w:t>ל ב י ן</w:t>
      </w:r>
    </w:p>
    <w:p w14:paraId="2548E9D9" w14:textId="77777777" w:rsidR="00AC364D" w:rsidRPr="00C43D51" w:rsidRDefault="00AC364D" w:rsidP="007413DD">
      <w:pPr>
        <w:pStyle w:val="afb"/>
        <w:widowControl w:val="0"/>
        <w:spacing w:before="0" w:beforeAutospacing="0" w:after="0" w:line="360" w:lineRule="auto"/>
        <w:jc w:val="center"/>
        <w:rPr>
          <w:rFonts w:ascii="David" w:hAnsi="David" w:cs="David"/>
        </w:rPr>
      </w:pPr>
      <w:r w:rsidRPr="00C43D51">
        <w:rPr>
          <w:rFonts w:ascii="David" w:hAnsi="David" w:cs="David"/>
          <w:rtl/>
        </w:rPr>
        <w:t>________________________</w:t>
      </w:r>
    </w:p>
    <w:p w14:paraId="793FE59F" w14:textId="77777777" w:rsidR="00AC364D" w:rsidRPr="00C43D51" w:rsidRDefault="00AC364D" w:rsidP="007413DD">
      <w:pPr>
        <w:pStyle w:val="afb"/>
        <w:widowControl w:val="0"/>
        <w:spacing w:before="0" w:beforeAutospacing="0" w:after="0" w:line="360" w:lineRule="auto"/>
        <w:jc w:val="center"/>
        <w:rPr>
          <w:rFonts w:ascii="David" w:hAnsi="David" w:cs="David"/>
          <w:rtl/>
        </w:rPr>
      </w:pPr>
      <w:r w:rsidRPr="00C43D51">
        <w:rPr>
          <w:rFonts w:ascii="David" w:hAnsi="David" w:cs="David"/>
          <w:rtl/>
        </w:rPr>
        <w:t>מכתובת ________________________________</w:t>
      </w:r>
    </w:p>
    <w:p w14:paraId="23590305" w14:textId="77777777" w:rsidR="00AC364D" w:rsidRPr="00C43D51" w:rsidRDefault="00AC364D" w:rsidP="007413DD">
      <w:pPr>
        <w:pStyle w:val="afb"/>
        <w:widowControl w:val="0"/>
        <w:spacing w:before="0" w:beforeAutospacing="0" w:after="0" w:line="360" w:lineRule="auto"/>
        <w:jc w:val="center"/>
        <w:rPr>
          <w:rFonts w:ascii="David" w:hAnsi="David" w:cs="David"/>
        </w:rPr>
      </w:pPr>
      <w:r w:rsidRPr="00C43D51">
        <w:rPr>
          <w:rFonts w:ascii="David" w:hAnsi="David" w:cs="David"/>
          <w:rtl/>
        </w:rPr>
        <w:t xml:space="preserve"> (להלן: "</w:t>
      </w:r>
      <w:r w:rsidRPr="00C43D51">
        <w:rPr>
          <w:rFonts w:ascii="David" w:hAnsi="David" w:cs="David"/>
          <w:b/>
          <w:bCs/>
          <w:rtl/>
        </w:rPr>
        <w:t>הספק</w:t>
      </w:r>
      <w:r w:rsidRPr="00C43D51">
        <w:rPr>
          <w:rFonts w:ascii="David" w:hAnsi="David" w:cs="David"/>
          <w:rtl/>
        </w:rPr>
        <w:t>")</w:t>
      </w:r>
    </w:p>
    <w:p w14:paraId="28D58CD7" w14:textId="75128EBC"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Pr>
      </w:pPr>
      <w:r w:rsidRPr="00C43D51">
        <w:rPr>
          <w:rFonts w:ascii="David" w:hAnsi="David" w:cs="David"/>
          <w:b/>
          <w:bCs/>
          <w:u w:val="single"/>
          <w:rtl/>
        </w:rPr>
        <w:t>מצד שני</w:t>
      </w:r>
    </w:p>
    <w:p w14:paraId="2388EC86" w14:textId="77777777"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5" w:hanging="675"/>
        <w:jc w:val="both"/>
        <w:rPr>
          <w:rFonts w:ascii="David" w:hAnsi="David" w:cs="David"/>
          <w:rtl/>
        </w:rPr>
      </w:pPr>
    </w:p>
    <w:p w14:paraId="56E6910B" w14:textId="4BC22E20" w:rsidR="00AC364D" w:rsidRPr="00C43D51" w:rsidRDefault="00AC364D" w:rsidP="007413DD">
      <w:pPr>
        <w:pStyle w:val="afb"/>
        <w:widowControl w:val="0"/>
        <w:spacing w:before="0" w:beforeAutospacing="0" w:after="0" w:line="480" w:lineRule="auto"/>
        <w:ind w:left="656" w:hanging="656"/>
        <w:jc w:val="both"/>
        <w:rPr>
          <w:rFonts w:ascii="David" w:hAnsi="David" w:cs="David"/>
          <w:rtl/>
        </w:rPr>
      </w:pPr>
      <w:r w:rsidRPr="00C43D51">
        <w:rPr>
          <w:rFonts w:ascii="David" w:hAnsi="David" w:cs="David"/>
          <w:b/>
          <w:bCs/>
          <w:rtl/>
        </w:rPr>
        <w:t>הואיל</w:t>
      </w:r>
      <w:r w:rsidRPr="00C43D51">
        <w:rPr>
          <w:rFonts w:ascii="David" w:hAnsi="David" w:cs="David"/>
        </w:rPr>
        <w:t xml:space="preserve"> </w:t>
      </w:r>
      <w:bookmarkStart w:id="470" w:name="_Hlk69818442"/>
      <w:r w:rsidRPr="00C43D51">
        <w:rPr>
          <w:rFonts w:ascii="David" w:hAnsi="David" w:cs="David"/>
          <w:rtl/>
        </w:rPr>
        <w:t>והמערך מעוניין לרכוש שירות בתצורת ענן (</w:t>
      </w:r>
      <w:r w:rsidRPr="00C43D51">
        <w:rPr>
          <w:rFonts w:ascii="David" w:hAnsi="David" w:cs="David"/>
        </w:rPr>
        <w:t>SaaS</w:t>
      </w:r>
      <w:r w:rsidRPr="00C43D51">
        <w:rPr>
          <w:rFonts w:ascii="David" w:hAnsi="David" w:cs="David"/>
          <w:rtl/>
        </w:rPr>
        <w:t xml:space="preserve">) </w:t>
      </w:r>
      <w:r w:rsidR="000A646F" w:rsidRPr="000A646F">
        <w:rPr>
          <w:rFonts w:ascii="David" w:hAnsi="David" w:cs="David"/>
          <w:rtl/>
        </w:rPr>
        <w:t xml:space="preserve">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 </w:t>
      </w:r>
      <w:r w:rsidRPr="00C43D51">
        <w:rPr>
          <w:rFonts w:ascii="David" w:hAnsi="David" w:cs="David"/>
          <w:rtl/>
        </w:rPr>
        <w:t>(</w:t>
      </w:r>
      <w:r w:rsidRPr="00C43D51">
        <w:rPr>
          <w:rFonts w:ascii="David" w:hAnsi="David" w:cs="David"/>
          <w:b/>
          <w:bCs/>
          <w:rtl/>
        </w:rPr>
        <w:t>"השירותים"</w:t>
      </w:r>
      <w:r w:rsidRPr="00C43D51">
        <w:rPr>
          <w:rFonts w:ascii="David" w:hAnsi="David" w:cs="David"/>
          <w:rtl/>
        </w:rPr>
        <w:t xml:space="preserve">); </w:t>
      </w:r>
      <w:bookmarkEnd w:id="470"/>
    </w:p>
    <w:p w14:paraId="66572DF5" w14:textId="2795484C" w:rsidR="00AC364D" w:rsidRPr="00C43D51" w:rsidRDefault="00AC364D" w:rsidP="007413DD">
      <w:pPr>
        <w:pStyle w:val="afb"/>
        <w:widowControl w:val="0"/>
        <w:spacing w:before="0" w:beforeAutospacing="0" w:after="0" w:line="480" w:lineRule="auto"/>
        <w:ind w:left="656" w:hanging="656"/>
        <w:jc w:val="both"/>
        <w:rPr>
          <w:rFonts w:ascii="David" w:hAnsi="David" w:cs="David"/>
          <w:rtl/>
        </w:rPr>
      </w:pPr>
      <w:r w:rsidRPr="00C43D51">
        <w:rPr>
          <w:rFonts w:ascii="David" w:hAnsi="David" w:cs="David"/>
          <w:b/>
          <w:bCs/>
          <w:rtl/>
        </w:rPr>
        <w:t>והואיל</w:t>
      </w:r>
      <w:r w:rsidRPr="00C43D51">
        <w:rPr>
          <w:rFonts w:ascii="David" w:hAnsi="David" w:cs="David"/>
          <w:rtl/>
        </w:rPr>
        <w:t xml:space="preserve"> ולצורך קבלת השירותים פרסם עורך מכרז שמספרו</w:t>
      </w:r>
      <w:r w:rsidR="00470F1A">
        <w:rPr>
          <w:rFonts w:ascii="David" w:hAnsi="David" w:cs="David"/>
          <w:rtl/>
        </w:rPr>
        <w:t xml:space="preserve"> </w:t>
      </w:r>
      <w:r w:rsidR="000A646F" w:rsidRPr="000A646F">
        <w:rPr>
          <w:rFonts w:ascii="David" w:hAnsi="David" w:cs="David"/>
          <w:rtl/>
        </w:rPr>
        <w:t>1-1.2024</w:t>
      </w:r>
      <w:r w:rsidRPr="00C43D51">
        <w:rPr>
          <w:rFonts w:ascii="David" w:hAnsi="David" w:cs="David"/>
          <w:rtl/>
        </w:rPr>
        <w:t xml:space="preserve"> בנושא </w:t>
      </w:r>
      <w:r w:rsidR="000A646F" w:rsidRPr="000A646F">
        <w:rPr>
          <w:rFonts w:ascii="David" w:hAnsi="David" w:cs="David"/>
          <w:rtl/>
        </w:rPr>
        <w:t>מכרז "תפנית" (</w:t>
      </w:r>
      <w:r w:rsidR="000A646F" w:rsidRPr="000A646F">
        <w:rPr>
          <w:rFonts w:ascii="David" w:hAnsi="David" w:cs="David"/>
        </w:rPr>
        <w:t>PDNS</w:t>
      </w:r>
      <w:r w:rsidR="000A646F" w:rsidRPr="000A646F">
        <w:rPr>
          <w:rFonts w:ascii="David" w:hAnsi="David" w:cs="David"/>
          <w:rtl/>
        </w:rPr>
        <w:t xml:space="preserve">) 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 </w:t>
      </w:r>
      <w:r w:rsidRPr="00C43D51">
        <w:rPr>
          <w:rFonts w:ascii="David" w:hAnsi="David" w:cs="David"/>
          <w:rtl/>
        </w:rPr>
        <w:t>(</w:t>
      </w:r>
      <w:r w:rsidRPr="00C43D51">
        <w:rPr>
          <w:rFonts w:ascii="David" w:hAnsi="David" w:cs="David"/>
          <w:b/>
          <w:bCs/>
          <w:rtl/>
        </w:rPr>
        <w:t>"המכרז"</w:t>
      </w:r>
      <w:r w:rsidRPr="00C43D51">
        <w:rPr>
          <w:rFonts w:ascii="David" w:hAnsi="David" w:cs="David"/>
          <w:rtl/>
        </w:rPr>
        <w:t xml:space="preserve">); </w:t>
      </w:r>
    </w:p>
    <w:p w14:paraId="398AFD7A" w14:textId="0A192F57" w:rsidR="00AC364D" w:rsidRPr="00C43D51" w:rsidRDefault="00AC364D" w:rsidP="007413DD">
      <w:pPr>
        <w:pStyle w:val="afb"/>
        <w:widowControl w:val="0"/>
        <w:spacing w:before="0" w:beforeAutospacing="0" w:after="0" w:line="480" w:lineRule="auto"/>
        <w:ind w:left="656" w:hanging="656"/>
        <w:jc w:val="both"/>
        <w:rPr>
          <w:rFonts w:ascii="David" w:hAnsi="David" w:cs="David"/>
          <w:b/>
          <w:bCs/>
          <w:rtl/>
        </w:rPr>
      </w:pPr>
      <w:r w:rsidRPr="00C43D51">
        <w:rPr>
          <w:rFonts w:ascii="David" w:hAnsi="David" w:cs="David"/>
          <w:b/>
          <w:bCs/>
          <w:rtl/>
        </w:rPr>
        <w:t>והואיל</w:t>
      </w:r>
      <w:r w:rsidRPr="00C43D51">
        <w:rPr>
          <w:rFonts w:ascii="David" w:hAnsi="David" w:cs="David"/>
          <w:b/>
          <w:bCs/>
        </w:rPr>
        <w:tab/>
      </w:r>
      <w:r w:rsidRPr="00C43D51">
        <w:rPr>
          <w:rFonts w:ascii="David" w:hAnsi="David" w:cs="David"/>
          <w:rtl/>
        </w:rPr>
        <w:t>והספק הגיש הצעה למכרז ועבר לשלב בדיקת היתכנות של הצעתו ("</w:t>
      </w:r>
      <w:r w:rsidRPr="00C43D51">
        <w:rPr>
          <w:rFonts w:ascii="David" w:hAnsi="David" w:cs="David"/>
          <w:b/>
          <w:bCs/>
          <w:rtl/>
        </w:rPr>
        <w:t>פיילוט</w:t>
      </w:r>
      <w:r w:rsidRPr="00C43D51">
        <w:rPr>
          <w:rFonts w:ascii="David" w:hAnsi="David" w:cs="David"/>
          <w:rtl/>
        </w:rPr>
        <w:t>"), והוא</w:t>
      </w:r>
      <w:r w:rsidR="00470F1A">
        <w:rPr>
          <w:rFonts w:ascii="David" w:hAnsi="David" w:cs="David"/>
          <w:rtl/>
        </w:rPr>
        <w:t xml:space="preserve"> </w:t>
      </w:r>
      <w:r w:rsidRPr="00C43D51">
        <w:rPr>
          <w:rFonts w:ascii="David" w:hAnsi="David" w:cs="David"/>
          <w:rtl/>
        </w:rPr>
        <w:t>מוכן לביצוע הפיילוט בהתאם לתנאים המפורטים במכרז ובהסכם זה;</w:t>
      </w:r>
      <w:r w:rsidRPr="00C43D51">
        <w:rPr>
          <w:rFonts w:ascii="David" w:hAnsi="David" w:cs="David"/>
          <w:b/>
          <w:bCs/>
          <w:rtl/>
        </w:rPr>
        <w:t xml:space="preserve"> </w:t>
      </w:r>
    </w:p>
    <w:p w14:paraId="242AF342" w14:textId="77777777"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5" w:hanging="675"/>
        <w:jc w:val="both"/>
        <w:rPr>
          <w:rFonts w:ascii="David" w:hAnsi="David" w:cs="David"/>
          <w:sz w:val="6"/>
          <w:szCs w:val="6"/>
          <w:rtl/>
        </w:rPr>
      </w:pPr>
    </w:p>
    <w:p w14:paraId="1EC2FED3" w14:textId="77777777" w:rsidR="00AC364D" w:rsidRPr="00C43D51" w:rsidRDefault="00AC364D" w:rsidP="007413DD">
      <w:pPr>
        <w:pStyle w:val="afb"/>
        <w:keepLines w:val="0"/>
        <w:widowControl w:val="0"/>
        <w:spacing w:before="0" w:beforeAutospacing="0" w:after="0" w:line="300" w:lineRule="atLeast"/>
        <w:ind w:left="397"/>
        <w:jc w:val="both"/>
        <w:rPr>
          <w:rFonts w:ascii="David" w:hAnsi="David" w:cs="David"/>
          <w:b/>
          <w:bCs/>
          <w:rtl/>
        </w:rPr>
      </w:pPr>
      <w:r w:rsidRPr="00C43D51">
        <w:rPr>
          <w:rFonts w:ascii="David" w:hAnsi="David" w:cs="David"/>
          <w:b/>
          <w:bCs/>
          <w:rtl/>
        </w:rPr>
        <w:t>לפיכך הוצהר, הותנה והוסכם בין הצדדים כדלקמן</w:t>
      </w:r>
      <w:r w:rsidRPr="00C43D51">
        <w:rPr>
          <w:rFonts w:ascii="David" w:hAnsi="David" w:cs="David"/>
          <w:rtl/>
        </w:rPr>
        <w:t>:</w:t>
      </w:r>
    </w:p>
    <w:p w14:paraId="7FD49CA0" w14:textId="77777777" w:rsidR="007413DD" w:rsidRDefault="007413DD" w:rsidP="007413DD">
      <w:pPr>
        <w:pStyle w:val="afb"/>
        <w:keepLines w:val="0"/>
        <w:widowControl w:val="0"/>
        <w:spacing w:before="0" w:beforeAutospacing="0" w:after="0" w:line="360" w:lineRule="auto"/>
        <w:ind w:left="397"/>
        <w:jc w:val="both"/>
        <w:rPr>
          <w:rFonts w:ascii="David" w:hAnsi="David" w:cs="David"/>
          <w:b/>
          <w:bCs/>
        </w:rPr>
      </w:pPr>
      <w:bookmarkStart w:id="471" w:name="_Ref107741524"/>
    </w:p>
    <w:p w14:paraId="39B6A1F2" w14:textId="1D6326CF"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כללי</w:t>
      </w:r>
      <w:bookmarkEnd w:id="471"/>
    </w:p>
    <w:p w14:paraId="2E6F8AB8" w14:textId="77777777"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t>להסכם זה מצורפים הנספחים המפורטים להלן:</w:t>
      </w:r>
    </w:p>
    <w:p w14:paraId="08298B77"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נספח א'</w:t>
      </w:r>
      <w:r w:rsidRPr="00C43D51">
        <w:rPr>
          <w:rFonts w:ascii="David" w:hAnsi="David" w:cs="David"/>
          <w:rtl/>
        </w:rPr>
        <w:t xml:space="preserve"> – המכרז וקובץ שאלות ותשובות ההבהרה;</w:t>
      </w:r>
    </w:p>
    <w:p w14:paraId="3CD806CF"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 xml:space="preserve">נספח ב' </w:t>
      </w:r>
      <w:r w:rsidRPr="00C43D51">
        <w:rPr>
          <w:rFonts w:ascii="David" w:hAnsi="David" w:cs="David"/>
          <w:rtl/>
        </w:rPr>
        <w:t>– הצעת הספק כפי שהוגשה במסגרת המכרז;</w:t>
      </w:r>
    </w:p>
    <w:p w14:paraId="4224CA25" w14:textId="599AA233" w:rsidR="006E554D"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נספח ג'</w:t>
      </w:r>
      <w:r w:rsidR="00470F1A">
        <w:rPr>
          <w:rFonts w:ascii="David" w:hAnsi="David" w:cs="David"/>
          <w:b/>
          <w:bCs/>
          <w:rtl/>
        </w:rPr>
        <w:t xml:space="preserve"> </w:t>
      </w:r>
      <w:r w:rsidRPr="00C43D51">
        <w:rPr>
          <w:rFonts w:ascii="David" w:hAnsi="David" w:cs="David"/>
          <w:rtl/>
        </w:rPr>
        <w:t xml:space="preserve">- </w:t>
      </w:r>
      <w:r w:rsidR="00EB01F2">
        <w:rPr>
          <w:rFonts w:ascii="David" w:hAnsi="David" w:cs="David" w:hint="cs"/>
          <w:rtl/>
        </w:rPr>
        <w:t>עיבוד מידע עבור שירותים בתצורת תכנה כשירות (</w:t>
      </w:r>
      <w:r w:rsidR="00EB01F2">
        <w:rPr>
          <w:rFonts w:ascii="David" w:hAnsi="David" w:cs="David"/>
        </w:rPr>
        <w:t>SaaS</w:t>
      </w:r>
      <w:r w:rsidR="00EB01F2">
        <w:rPr>
          <w:rFonts w:ascii="David" w:hAnsi="David" w:cs="David" w:hint="cs"/>
          <w:rtl/>
        </w:rPr>
        <w:t>)</w:t>
      </w:r>
    </w:p>
    <w:p w14:paraId="4689FDFA" w14:textId="74239D54" w:rsidR="00AC364D" w:rsidRPr="00C43D51" w:rsidRDefault="006E554D" w:rsidP="00DF4393">
      <w:pPr>
        <w:pStyle w:val="afb"/>
        <w:keepLines w:val="0"/>
        <w:widowControl w:val="0"/>
        <w:numPr>
          <w:ilvl w:val="2"/>
          <w:numId w:val="64"/>
        </w:numPr>
        <w:spacing w:before="0" w:beforeAutospacing="0" w:after="0" w:line="360" w:lineRule="auto"/>
        <w:jc w:val="both"/>
        <w:rPr>
          <w:rFonts w:ascii="David" w:hAnsi="David" w:cs="David"/>
        </w:rPr>
      </w:pPr>
      <w:r>
        <w:rPr>
          <w:rFonts w:ascii="David" w:hAnsi="David" w:cs="David" w:hint="cs"/>
          <w:b/>
          <w:bCs/>
          <w:rtl/>
        </w:rPr>
        <w:t xml:space="preserve">נספח ד' </w:t>
      </w:r>
      <w:r w:rsidRPr="00746A26">
        <w:rPr>
          <w:rFonts w:ascii="David" w:hAnsi="David" w:cs="David"/>
          <w:rtl/>
        </w:rPr>
        <w:t>-</w:t>
      </w:r>
      <w:r>
        <w:rPr>
          <w:rFonts w:ascii="David" w:hAnsi="David" w:cs="David" w:hint="cs"/>
          <w:rtl/>
        </w:rPr>
        <w:t xml:space="preserve"> </w:t>
      </w:r>
      <w:r w:rsidR="00AC364D" w:rsidRPr="00C43D51">
        <w:rPr>
          <w:rFonts w:ascii="David" w:hAnsi="David" w:cs="David"/>
          <w:rtl/>
        </w:rPr>
        <w:t>הצהרת סודיות.</w:t>
      </w:r>
    </w:p>
    <w:p w14:paraId="36E1444D" w14:textId="77777777" w:rsidR="00AC364D" w:rsidRPr="00C43D51" w:rsidRDefault="00AC364D" w:rsidP="007413DD">
      <w:pPr>
        <w:pStyle w:val="afb"/>
        <w:keepLines w:val="0"/>
        <w:widowControl w:val="0"/>
        <w:spacing w:before="0" w:beforeAutospacing="0" w:after="0" w:line="360" w:lineRule="auto"/>
        <w:ind w:left="1022"/>
        <w:jc w:val="both"/>
        <w:rPr>
          <w:rFonts w:ascii="David" w:hAnsi="David" w:cs="David"/>
        </w:rPr>
      </w:pPr>
      <w:r w:rsidRPr="00C43D51">
        <w:rPr>
          <w:rFonts w:ascii="David" w:hAnsi="David" w:cs="David"/>
          <w:rtl/>
        </w:rPr>
        <w:t>המבוא והנספחים להסכם מהווים חלק בלתי נפרד ממנו.</w:t>
      </w:r>
    </w:p>
    <w:p w14:paraId="2BB2360F" w14:textId="77777777" w:rsidR="00B81182" w:rsidRDefault="00B81182">
      <w:pPr>
        <w:bidi w:val="0"/>
        <w:spacing w:before="200" w:after="200" w:line="276" w:lineRule="auto"/>
        <w:rPr>
          <w:rFonts w:ascii="David" w:eastAsiaTheme="minorHAnsi" w:hAnsi="David" w:cs="David"/>
          <w:rtl/>
        </w:rPr>
      </w:pPr>
      <w:r>
        <w:rPr>
          <w:rFonts w:ascii="David" w:hAnsi="David" w:cs="David"/>
          <w:rtl/>
        </w:rPr>
        <w:br w:type="page"/>
      </w:r>
    </w:p>
    <w:p w14:paraId="7B0607B3" w14:textId="67290503"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lastRenderedPageBreak/>
        <w:t>בהסכם זה תהיה למונחים המשמעות המופיעה במכרז אלא אם כן הוגדרו במפורש בהסכם. פרשנות ההסכם תיעשה באופן המקיים את דרישות המכרז המפורשות והמשתמעות ובתכלית המכרז של אספקת הציוד והשירותים למערך באופן מיטבי.</w:t>
      </w:r>
      <w:r w:rsidR="00470F1A">
        <w:rPr>
          <w:rFonts w:ascii="David" w:hAnsi="David" w:cs="David"/>
          <w:rtl/>
        </w:rPr>
        <w:t xml:space="preserve"> </w:t>
      </w:r>
    </w:p>
    <w:p w14:paraId="3162540A" w14:textId="37FEC9DF" w:rsidR="00AC364D"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t xml:space="preserve">בכל מקרה של סתירה בין הסכם זה לכל הוראה אחרת הנוגעת לשירות (כגון: הסכם רישוי, הסכם משתמש </w:t>
      </w:r>
      <w:r w:rsidRPr="00C43D51">
        <w:rPr>
          <w:rFonts w:ascii="David" w:hAnsi="David" w:cs="David"/>
        </w:rPr>
        <w:t>End User License Agreement</w:t>
      </w:r>
      <w:r w:rsidRPr="00C43D51">
        <w:rPr>
          <w:rFonts w:ascii="David" w:hAnsi="David" w:cs="David"/>
          <w:rtl/>
        </w:rPr>
        <w:t xml:space="preserve">) באופן שלא ניתן ליישב בהתאם לכללי הפרשנות לעיל, יגברו הוראות ההסכם. </w:t>
      </w:r>
    </w:p>
    <w:p w14:paraId="449344E8" w14:textId="77777777" w:rsidR="007413DD" w:rsidRPr="00C43D51" w:rsidRDefault="007413DD" w:rsidP="007413DD">
      <w:pPr>
        <w:pStyle w:val="afb"/>
        <w:keepLines w:val="0"/>
        <w:widowControl w:val="0"/>
        <w:spacing w:before="0" w:beforeAutospacing="0" w:after="0" w:line="360" w:lineRule="auto"/>
        <w:ind w:left="1022"/>
        <w:jc w:val="both"/>
        <w:rPr>
          <w:rFonts w:ascii="David" w:hAnsi="David" w:cs="David"/>
        </w:rPr>
      </w:pPr>
    </w:p>
    <w:p w14:paraId="29A5418B" w14:textId="77777777" w:rsidR="00680335" w:rsidRPr="007413DD" w:rsidRDefault="00680335" w:rsidP="00DF4393">
      <w:pPr>
        <w:pStyle w:val="afb"/>
        <w:keepLines w:val="0"/>
        <w:widowControl w:val="0"/>
        <w:numPr>
          <w:ilvl w:val="0"/>
          <w:numId w:val="64"/>
        </w:numPr>
        <w:spacing w:before="0" w:beforeAutospacing="0" w:after="0" w:line="360" w:lineRule="auto"/>
        <w:jc w:val="both"/>
        <w:rPr>
          <w:rFonts w:ascii="David" w:hAnsi="David" w:cs="David"/>
          <w:b/>
          <w:bCs/>
        </w:rPr>
      </w:pPr>
      <w:r w:rsidRPr="007413DD">
        <w:rPr>
          <w:rFonts w:ascii="David" w:hAnsi="David" w:cs="David" w:hint="cs"/>
          <w:b/>
          <w:bCs/>
          <w:rtl/>
        </w:rPr>
        <w:t>תנאי שימוש בשירותים</w:t>
      </w:r>
    </w:p>
    <w:p w14:paraId="43D03DA0" w14:textId="470E16BA" w:rsidR="00680335" w:rsidRDefault="00680335" w:rsidP="00DF4393">
      <w:pPr>
        <w:pStyle w:val="3-4"/>
        <w:numPr>
          <w:ilvl w:val="2"/>
          <w:numId w:val="64"/>
        </w:numPr>
        <w:tabs>
          <w:tab w:val="clear" w:pos="1492"/>
        </w:tabs>
        <w:ind w:right="0"/>
      </w:pPr>
      <w:r w:rsidRPr="007413DD">
        <w:rPr>
          <w:rFonts w:hint="cs"/>
          <w:rtl/>
        </w:rPr>
        <w:t>המערך יהיה רשאי לעשות כל שימוש בשירות במסגרת מילוי תפקידו ויעודו כשירות</w:t>
      </w:r>
      <w:r>
        <w:rPr>
          <w:rFonts w:hint="cs"/>
          <w:rtl/>
        </w:rPr>
        <w:t xml:space="preserve"> ציבורי עבור מדינת ישראל ואזרחיה, בכפוף להוראות הדין החלות עליו. מעבר לאמור בסעיף זה, לא תהיה הגבלה מכל סוג לרבות כללי "שימוש מותר" בשירות של הספק.</w:t>
      </w:r>
    </w:p>
    <w:p w14:paraId="5B87474D" w14:textId="528A8067" w:rsidR="00A81D49" w:rsidRPr="00A81D49" w:rsidRDefault="00A81D49" w:rsidP="00DF4393">
      <w:pPr>
        <w:pStyle w:val="3-4"/>
        <w:numPr>
          <w:ilvl w:val="2"/>
          <w:numId w:val="64"/>
        </w:numPr>
        <w:tabs>
          <w:tab w:val="clear" w:pos="1492"/>
        </w:tabs>
        <w:ind w:right="0"/>
      </w:pPr>
      <w:r w:rsidRPr="00C43D51">
        <w:rPr>
          <w:rStyle w:val="fontstyle01"/>
          <w:rtl/>
        </w:rPr>
        <w:t>מידע בעל ערך אבטחתי שיופק כתוצאה משימוש בשירותי ומוצרי הספק במסגרת הפיילוט על פי הסכם זה, ישותף עם גורמים וארגונים אחרים,</w:t>
      </w:r>
      <w:r w:rsidR="00470F1A">
        <w:rPr>
          <w:rStyle w:val="fontstyle01"/>
          <w:rtl/>
        </w:rPr>
        <w:t xml:space="preserve"> </w:t>
      </w:r>
      <w:r w:rsidRPr="00C43D51">
        <w:rPr>
          <w:rStyle w:val="fontstyle01"/>
          <w:rtl/>
        </w:rPr>
        <w:t>בשילוב או ללא שילוב עם מידע ממקורות נוספים של המערך,</w:t>
      </w:r>
      <w:r w:rsidR="00470F1A">
        <w:rPr>
          <w:rStyle w:val="fontstyle01"/>
          <w:rtl/>
        </w:rPr>
        <w:t xml:space="preserve"> </w:t>
      </w:r>
      <w:r w:rsidRPr="00C43D51">
        <w:rPr>
          <w:rStyle w:val="fontstyle01"/>
          <w:rtl/>
        </w:rPr>
        <w:t xml:space="preserve">בהתאם לצרכי המערך ונהליו במסגרת מילוי תפקידו. התרעות של המערך המפורסמות באופן פומבי </w:t>
      </w:r>
      <w:r w:rsidRPr="00A81D49">
        <w:rPr>
          <w:rtl/>
        </w:rPr>
        <w:t>בערוצי הפצת המידע של המערך עשויות לכלול מידע גולמי מתוך השירות</w:t>
      </w:r>
      <w:r w:rsidRPr="00C43D51">
        <w:rPr>
          <w:rStyle w:val="fontstyle01"/>
          <w:rtl/>
        </w:rPr>
        <w:t>.</w:t>
      </w:r>
    </w:p>
    <w:p w14:paraId="26D8EB95" w14:textId="77777777" w:rsidR="00680335" w:rsidRDefault="00680335" w:rsidP="00DF4393">
      <w:pPr>
        <w:pStyle w:val="3-4"/>
        <w:numPr>
          <w:ilvl w:val="2"/>
          <w:numId w:val="64"/>
        </w:numPr>
        <w:tabs>
          <w:tab w:val="clear" w:pos="1492"/>
        </w:tabs>
        <w:ind w:right="0"/>
      </w:pPr>
      <w:r>
        <w:rPr>
          <w:rFonts w:hint="cs"/>
          <w:rtl/>
        </w:rPr>
        <w:t>על אף האמור לעיל, מזמין או מי מטעמו לא יעשה שימוש בשירותים למטרות הבאות:</w:t>
      </w:r>
    </w:p>
    <w:p w14:paraId="6AD27F67" w14:textId="77777777" w:rsidR="00680335" w:rsidRPr="004419E0" w:rsidRDefault="00680335" w:rsidP="00DF4393">
      <w:pPr>
        <w:pStyle w:val="4-"/>
        <w:numPr>
          <w:ilvl w:val="3"/>
          <w:numId w:val="64"/>
        </w:numPr>
        <w:tabs>
          <w:tab w:val="clear" w:pos="2721"/>
        </w:tabs>
        <w:spacing w:before="0"/>
        <w:rPr>
          <w:b w:val="0"/>
          <w:bCs w:val="0"/>
        </w:rPr>
      </w:pPr>
      <w:r w:rsidRPr="004419E0">
        <w:rPr>
          <w:rFonts w:hint="cs"/>
          <w:b w:val="0"/>
          <w:bCs w:val="0"/>
          <w:rtl/>
        </w:rPr>
        <w:t xml:space="preserve">שימוש למטרות מסחריות כגון </w:t>
      </w:r>
      <w:r w:rsidRPr="004419E0">
        <w:rPr>
          <w:b w:val="0"/>
          <w:bCs w:val="0"/>
        </w:rPr>
        <w:t>resale</w:t>
      </w:r>
      <w:r w:rsidRPr="004419E0">
        <w:rPr>
          <w:rFonts w:hint="cs"/>
          <w:b w:val="0"/>
          <w:bCs w:val="0"/>
          <w:rtl/>
        </w:rPr>
        <w:t>.</w:t>
      </w:r>
    </w:p>
    <w:p w14:paraId="286E8F2D" w14:textId="77777777" w:rsidR="00680335" w:rsidRPr="004419E0" w:rsidRDefault="00680335" w:rsidP="00DF4393">
      <w:pPr>
        <w:pStyle w:val="4-"/>
        <w:numPr>
          <w:ilvl w:val="3"/>
          <w:numId w:val="64"/>
        </w:numPr>
        <w:tabs>
          <w:tab w:val="clear" w:pos="2721"/>
        </w:tabs>
        <w:spacing w:before="0"/>
        <w:rPr>
          <w:b w:val="0"/>
          <w:bCs w:val="0"/>
        </w:rPr>
      </w:pPr>
      <w:r w:rsidRPr="004419E0">
        <w:rPr>
          <w:rFonts w:hint="cs"/>
          <w:b w:val="0"/>
          <w:bCs w:val="0"/>
          <w:rtl/>
        </w:rPr>
        <w:t xml:space="preserve">פגיעה בקניין הרוחני של הספק ובמסגרת כך ביצוע </w:t>
      </w:r>
      <w:r w:rsidRPr="004419E0">
        <w:rPr>
          <w:b w:val="0"/>
          <w:bCs w:val="0"/>
        </w:rPr>
        <w:t>reverse engineering</w:t>
      </w:r>
      <w:r w:rsidRPr="004419E0">
        <w:rPr>
          <w:rFonts w:hint="cs"/>
          <w:b w:val="0"/>
          <w:bCs w:val="0"/>
          <w:rtl/>
        </w:rPr>
        <w:t>.</w:t>
      </w:r>
    </w:p>
    <w:p w14:paraId="34777575" w14:textId="77777777" w:rsidR="00680335" w:rsidRDefault="00680335" w:rsidP="00DF4393">
      <w:pPr>
        <w:pStyle w:val="3-4"/>
        <w:numPr>
          <w:ilvl w:val="2"/>
          <w:numId w:val="64"/>
        </w:numPr>
        <w:tabs>
          <w:tab w:val="clear" w:pos="1492"/>
        </w:tabs>
        <w:ind w:right="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65E1E79D" w14:textId="60C74A67" w:rsidR="00680335" w:rsidRDefault="00680335" w:rsidP="00DF4393">
      <w:pPr>
        <w:pStyle w:val="3-4"/>
        <w:numPr>
          <w:ilvl w:val="2"/>
          <w:numId w:val="64"/>
        </w:numPr>
        <w:tabs>
          <w:tab w:val="clear" w:pos="1492"/>
        </w:tabs>
        <w:ind w:right="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587E2E41" w14:textId="77777777" w:rsidR="007413DD" w:rsidRDefault="007413DD" w:rsidP="007413DD">
      <w:pPr>
        <w:pStyle w:val="3-4"/>
        <w:tabs>
          <w:tab w:val="clear" w:pos="360"/>
          <w:tab w:val="clear" w:pos="1492"/>
        </w:tabs>
        <w:ind w:left="1757" w:right="0" w:firstLine="0"/>
      </w:pPr>
    </w:p>
    <w:p w14:paraId="243EE0C5" w14:textId="1FAD8FE5"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אופן ביצוע הפיילוט</w:t>
      </w:r>
    </w:p>
    <w:p w14:paraId="1B41B6F1"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הפיילוט יבוצע בהתאם למפורט במכרז. </w:t>
      </w:r>
    </w:p>
    <w:p w14:paraId="4313F911"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b/>
          <w:bCs/>
        </w:rPr>
      </w:pPr>
      <w:r w:rsidRPr="00C43D51">
        <w:rPr>
          <w:rFonts w:ascii="David" w:hAnsi="David" w:cs="David"/>
          <w:rtl/>
        </w:rPr>
        <w:t xml:space="preserve">הספק יבצע את הפיילוט בהובלת איש הקשר הישראלי אשר הוצג בהצעתו בפני המערך. </w:t>
      </w:r>
    </w:p>
    <w:p w14:paraId="7046DFE2" w14:textId="39D8B3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לצורך ביצוע הפיילוט על הספק להעמיד לרשות המערך שישה רישיונות לפחות בפרופילים שונים לשימוש מלא במערכת המוצעת. בנוסף, על הספק להעמיד לרשות המערך רישיון מנהל</w:t>
      </w:r>
      <w:r w:rsidR="00BE6ED5">
        <w:rPr>
          <w:rFonts w:ascii="David" w:hAnsi="David" w:cs="David" w:hint="cs"/>
          <w:rtl/>
        </w:rPr>
        <w:t>-על</w:t>
      </w:r>
      <w:r w:rsidRPr="00C43D51">
        <w:rPr>
          <w:rFonts w:ascii="David" w:hAnsi="David" w:cs="David"/>
          <w:rtl/>
        </w:rPr>
        <w:t xml:space="preserve"> אחד לפחות.</w:t>
      </w:r>
      <w:r w:rsidR="00470F1A">
        <w:rPr>
          <w:rFonts w:ascii="David" w:hAnsi="David" w:cs="David"/>
          <w:rtl/>
        </w:rPr>
        <w:t xml:space="preserve"> </w:t>
      </w:r>
    </w:p>
    <w:p w14:paraId="6A07D1B7"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הפיילוט יבוצע על המערכת בגרסתה כפי שהוצעה בהצעה למכרז, באופן שיאפשר שימוש מלא בשירות לרבות הפקת דוחות.</w:t>
      </w:r>
    </w:p>
    <w:p w14:paraId="490559F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טרם תחילת הפיילוט הספק יבצע הדרכה על השימוש במערכת למשתמשי הפיילוט מטעם המערך. ההדרכה תבוצע באמצעות שיחת וידאו במועד שיקבע על ידי המערך.</w:t>
      </w:r>
    </w:p>
    <w:p w14:paraId="6D59DFBA" w14:textId="1ABDAB22"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הפיילוט ינוהל על ידי המערך</w:t>
      </w:r>
      <w:r w:rsidR="00470F1A">
        <w:rPr>
          <w:rFonts w:ascii="David" w:hAnsi="David" w:cs="David"/>
          <w:rtl/>
        </w:rPr>
        <w:t>.</w:t>
      </w:r>
      <w:r w:rsidRPr="00C43D51">
        <w:rPr>
          <w:rFonts w:ascii="David" w:hAnsi="David" w:cs="David"/>
          <w:rtl/>
        </w:rPr>
        <w:t xml:space="preserve"> בכל שאלה לגבי הביצוע השוטף של הפיילוט הנחיות המערך יקבעו.</w:t>
      </w:r>
      <w:r w:rsidR="00470F1A">
        <w:rPr>
          <w:rFonts w:ascii="David" w:hAnsi="David" w:cs="David"/>
          <w:rtl/>
        </w:rPr>
        <w:t xml:space="preserve"> </w:t>
      </w:r>
    </w:p>
    <w:p w14:paraId="16CBAFD3" w14:textId="77777777" w:rsidR="0011548A" w:rsidRDefault="0011548A">
      <w:pPr>
        <w:bidi w:val="0"/>
        <w:spacing w:before="200" w:after="200" w:line="276" w:lineRule="auto"/>
        <w:rPr>
          <w:rFonts w:ascii="David" w:eastAsiaTheme="minorHAnsi" w:hAnsi="David" w:cs="David"/>
        </w:rPr>
      </w:pPr>
      <w:r>
        <w:rPr>
          <w:rFonts w:ascii="David" w:hAnsi="David" w:cs="David"/>
          <w:rtl/>
        </w:rPr>
        <w:br w:type="page"/>
      </w:r>
    </w:p>
    <w:p w14:paraId="2BE8D1D7" w14:textId="0561DF99"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lastRenderedPageBreak/>
        <w:t>בכל מקרה בו הספק מעוניין לבצע שינויים בפיילוט הוא יפנה למערך בבקשה מנומקת. החלטתו של המערך בעניין תהיה סופית.</w:t>
      </w:r>
    </w:p>
    <w:p w14:paraId="1DC6F4E8" w14:textId="1F24F0D2" w:rsidR="00AC364D" w:rsidRDefault="00AC364D" w:rsidP="00DF4393">
      <w:pPr>
        <w:pStyle w:val="af8"/>
        <w:numPr>
          <w:ilvl w:val="1"/>
          <w:numId w:val="64"/>
        </w:numPr>
        <w:spacing w:line="360" w:lineRule="auto"/>
        <w:jc w:val="both"/>
        <w:rPr>
          <w:rFonts w:ascii="David" w:eastAsiaTheme="minorHAnsi" w:hAnsi="David" w:cs="David"/>
        </w:rPr>
      </w:pPr>
      <w:r w:rsidRPr="00C43D51">
        <w:rPr>
          <w:rFonts w:ascii="David" w:eastAsiaTheme="minorHAnsi" w:hAnsi="David" w:cs="David"/>
          <w:rtl/>
        </w:rPr>
        <w:t>ככל</w:t>
      </w:r>
      <w:r w:rsidR="00470F1A">
        <w:rPr>
          <w:rFonts w:ascii="David" w:eastAsiaTheme="minorHAnsi" w:hAnsi="David" w:cs="David"/>
          <w:rtl/>
        </w:rPr>
        <w:t xml:space="preserve"> </w:t>
      </w:r>
      <w:r w:rsidRPr="00C43D51">
        <w:rPr>
          <w:rFonts w:ascii="David" w:eastAsiaTheme="minorHAnsi" w:hAnsi="David" w:cs="David"/>
          <w:rtl/>
        </w:rPr>
        <w:t xml:space="preserve">שהספק מספק שירות למערך כמפורט </w:t>
      </w:r>
      <w:r w:rsidRPr="00B22CB2">
        <w:rPr>
          <w:rFonts w:ascii="David" w:eastAsiaTheme="minorHAnsi" w:hAnsi="David" w:cs="David"/>
          <w:rtl/>
        </w:rPr>
        <w:t xml:space="preserve">בסעיף </w:t>
      </w:r>
      <w:r w:rsidR="00B22CB2" w:rsidRPr="00B22CB2">
        <w:rPr>
          <w:rFonts w:ascii="David" w:eastAsiaTheme="minorHAnsi" w:hAnsi="David" w:cs="David" w:hint="cs"/>
          <w:rtl/>
        </w:rPr>
        <w:t xml:space="preserve">3.3 </w:t>
      </w:r>
      <w:r w:rsidRPr="00B22CB2">
        <w:rPr>
          <w:rFonts w:ascii="David" w:eastAsiaTheme="minorHAnsi" w:hAnsi="David" w:cs="David"/>
          <w:rtl/>
        </w:rPr>
        <w:t>למסמכי המכרז</w:t>
      </w:r>
      <w:r w:rsidRPr="00C43D51">
        <w:rPr>
          <w:rFonts w:ascii="David" w:eastAsiaTheme="minorHAnsi" w:hAnsi="David" w:cs="David"/>
          <w:rtl/>
        </w:rPr>
        <w:t xml:space="preserve">, הפיילוט יבוצע בהתאם לתנאי המכרז והסכם זה, ללא קשר לשירות הקיים שימשך בהתאם לתנאים החלים עליו. בהתאם, על הספק להעמיד לרשות המערך רישיונות משתמשים ושירות לתקופת הפיילוט בהתאם להסכם זה במקביל להמשך ביצוע השירות הקיים. </w:t>
      </w:r>
    </w:p>
    <w:p w14:paraId="6737607C" w14:textId="77777777" w:rsidR="0011548A" w:rsidRDefault="0011548A" w:rsidP="0011548A">
      <w:pPr>
        <w:pStyle w:val="af8"/>
        <w:spacing w:line="360" w:lineRule="auto"/>
        <w:ind w:left="1020"/>
        <w:jc w:val="both"/>
        <w:rPr>
          <w:rFonts w:ascii="David" w:eastAsiaTheme="minorHAnsi" w:hAnsi="David" w:cs="David"/>
        </w:rPr>
      </w:pPr>
    </w:p>
    <w:p w14:paraId="58FDF588"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תקופת הפיילוט</w:t>
      </w:r>
    </w:p>
    <w:p w14:paraId="21C14B3C" w14:textId="77777777"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t>תקופת הפיילוט תחל ביום שיוגדר על ידי המערך, ולא תעלה על 45 ימים ("</w:t>
      </w:r>
      <w:r w:rsidRPr="00C43D51">
        <w:rPr>
          <w:rFonts w:ascii="David" w:hAnsi="David" w:cs="David"/>
          <w:b/>
          <w:bCs/>
          <w:rtl/>
        </w:rPr>
        <w:t>תקופת הפיילוט</w:t>
      </w:r>
      <w:r w:rsidRPr="00C43D51">
        <w:rPr>
          <w:rFonts w:ascii="David" w:hAnsi="David" w:cs="David"/>
          <w:rtl/>
        </w:rPr>
        <w:t>").</w:t>
      </w:r>
    </w:p>
    <w:p w14:paraId="0F6FF4B2" w14:textId="77777777"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bookmarkStart w:id="472" w:name="_Ref107837160"/>
      <w:r w:rsidRPr="00C43D51">
        <w:rPr>
          <w:rFonts w:ascii="David" w:hAnsi="David" w:cs="David"/>
          <w:rtl/>
        </w:rPr>
        <w:t>המערך יהיה רשאי לקצר תקופה זו במקרה בו ימצא המערך, בהתאם לשיקול דעתו הבלעדי, כי אין טעם בהמשך הפיילוט עם הספק (לדוגמה: הצלחה מהירה או לחלופין אי הצלחה מהותית) או במידה שקיים צורך מבצעי או כל צורך אחר המחייב את קיצור התקופה.</w:t>
      </w:r>
      <w:bookmarkEnd w:id="472"/>
      <w:r w:rsidRPr="00C43D51">
        <w:rPr>
          <w:rFonts w:ascii="David" w:hAnsi="David" w:cs="David"/>
          <w:rtl/>
        </w:rPr>
        <w:t xml:space="preserve"> </w:t>
      </w:r>
    </w:p>
    <w:p w14:paraId="550B1778" w14:textId="77777777" w:rsidR="00AC364D" w:rsidRDefault="00AC364D" w:rsidP="00DF4393">
      <w:pPr>
        <w:pStyle w:val="af8"/>
        <w:numPr>
          <w:ilvl w:val="1"/>
          <w:numId w:val="64"/>
        </w:numPr>
        <w:spacing w:line="360" w:lineRule="auto"/>
        <w:jc w:val="both"/>
        <w:rPr>
          <w:rFonts w:ascii="David" w:eastAsiaTheme="minorHAnsi" w:hAnsi="David" w:cs="David"/>
        </w:rPr>
      </w:pPr>
      <w:r w:rsidRPr="00C43D51">
        <w:rPr>
          <w:rFonts w:ascii="David" w:eastAsiaTheme="minorHAnsi" w:hAnsi="David" w:cs="David"/>
          <w:rtl/>
        </w:rPr>
        <w:t xml:space="preserve">המערך יהיה רשאי לבטל את שלב ביצוע הפיילוט, בהתאם לשיקול דעתו הבלעדי. </w:t>
      </w:r>
    </w:p>
    <w:p w14:paraId="25904963" w14:textId="77777777" w:rsidR="00AC364D" w:rsidRPr="008C1545" w:rsidRDefault="00AC364D" w:rsidP="007413DD">
      <w:pPr>
        <w:pStyle w:val="af8"/>
        <w:spacing w:line="360" w:lineRule="auto"/>
        <w:ind w:left="1020"/>
        <w:jc w:val="both"/>
        <w:rPr>
          <w:rFonts w:ascii="David" w:eastAsiaTheme="minorHAnsi" w:hAnsi="David" w:cs="David"/>
        </w:rPr>
      </w:pPr>
    </w:p>
    <w:p w14:paraId="2B5C18E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תמורה</w:t>
      </w:r>
    </w:p>
    <w:p w14:paraId="0735449F" w14:textId="65C22C13"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הפיילוט יבוצע ללא תשלום תמורה כלשהי, לרבות החזרי הוצאות או כל תשלום אחר.</w:t>
      </w:r>
    </w:p>
    <w:p w14:paraId="6521B436"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2196394B"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הפסקת ההתקשרות</w:t>
      </w:r>
    </w:p>
    <w:p w14:paraId="1B20A832" w14:textId="24036C82"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 xml:space="preserve">מבלי לפגוע באמור בהסכם זה ובפרט בסעיף </w:t>
      </w:r>
      <w:r w:rsidR="00D07F97">
        <w:rPr>
          <w:rFonts w:ascii="David" w:hAnsi="David" w:cs="David"/>
          <w:cs/>
        </w:rPr>
        <w:t>‎</w:t>
      </w:r>
      <w:r w:rsidR="00D07F97">
        <w:rPr>
          <w:rFonts w:ascii="David" w:hAnsi="David" w:cs="David"/>
        </w:rPr>
        <w:t>4.2</w:t>
      </w:r>
      <w:r w:rsidRPr="00C43D51">
        <w:rPr>
          <w:rFonts w:ascii="David" w:hAnsi="David" w:cs="David"/>
          <w:rtl/>
        </w:rPr>
        <w:t xml:space="preserve"> בו, יהיה המערך רשאי לבטל הסכם זה באופן מידי, בהתרחש כל אחד מהמקרים הבאים:</w:t>
      </w:r>
    </w:p>
    <w:p w14:paraId="4EE1579C"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Pr>
      </w:pPr>
      <w:r w:rsidRPr="00C43D51">
        <w:rPr>
          <w:rFonts w:ascii="David" w:hAnsi="David" w:cs="David"/>
          <w:rtl/>
        </w:rPr>
        <w:t>אם הספק הפסיק לנהל את עסקיו לתקופה רצופה העולה על 30 יום; ויובהר, במקרה זה על הספק להודיע למערך מיד עם הפסקת הפעילות.</w:t>
      </w:r>
    </w:p>
    <w:p w14:paraId="35EAE685"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tl/>
        </w:rPr>
      </w:pPr>
      <w:r w:rsidRPr="00C43D51">
        <w:rPr>
          <w:rFonts w:ascii="David" w:hAnsi="David" w:cs="David"/>
          <w:rtl/>
        </w:rPr>
        <w:t xml:space="preserve">אם ימונה לספק קדם מפרק, מפרק זמני או קבוע;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0F9A56E8"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tl/>
        </w:rPr>
      </w:pPr>
      <w:r w:rsidRPr="00C43D51">
        <w:rPr>
          <w:rFonts w:ascii="David" w:hAnsi="David" w:cs="David"/>
          <w:rtl/>
        </w:rPr>
        <w:t xml:space="preserve">אם ימונה לספק כונס נכסים זמני או קבוע לעסקי ו/או לרכוש הספק;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2F04CCE9" w14:textId="590B5741" w:rsidR="00AC364D"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Pr>
      </w:pPr>
      <w:r w:rsidRPr="00C43D51">
        <w:rPr>
          <w:rFonts w:ascii="David" w:hAnsi="David" w:cs="David"/>
          <w:rtl/>
        </w:rPr>
        <w:t xml:space="preserve">אם יינתן צו הקפאת הליכים לספק.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מתן צו כאמור.</w:t>
      </w:r>
    </w:p>
    <w:p w14:paraId="231F3813" w14:textId="77777777" w:rsidR="007413DD" w:rsidRPr="00C43D51" w:rsidRDefault="007413DD" w:rsidP="007413DD">
      <w:pPr>
        <w:pStyle w:val="afb"/>
        <w:keepLines w:val="0"/>
        <w:widowControl w:val="0"/>
        <w:spacing w:before="0" w:beforeAutospacing="0" w:after="0" w:line="360" w:lineRule="auto"/>
        <w:ind w:left="1817"/>
        <w:jc w:val="both"/>
        <w:rPr>
          <w:rFonts w:ascii="David" w:hAnsi="David" w:cs="David"/>
          <w:rtl/>
        </w:rPr>
      </w:pPr>
    </w:p>
    <w:p w14:paraId="6635DD2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התחייבויות והצהרות הספק</w:t>
      </w:r>
    </w:p>
    <w:p w14:paraId="3B734C69" w14:textId="77777777"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tl/>
        </w:rPr>
      </w:pPr>
      <w:r w:rsidRPr="00C43D51">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14:paraId="5147270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הספק מצהיר בזה ומתחייב כי ברשותו הניסיון, המיומנות, הידע, הכלים, המכשור, המלאי וכוח האדם הדרושים לביצוע הפיילוט בהצלחה, שהוא יעשה כמיטב יכולתו להצלחת הפיילוט. </w:t>
      </w:r>
    </w:p>
    <w:p w14:paraId="31B1B51A"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bookmarkStart w:id="473" w:name="_Toc185193151"/>
      <w:bookmarkStart w:id="474" w:name="_Toc201561676"/>
      <w:bookmarkStart w:id="475" w:name="_Toc201636806"/>
      <w:bookmarkStart w:id="476" w:name="_Toc201895115"/>
      <w:bookmarkStart w:id="477" w:name="_Toc185193152"/>
      <w:bookmarkStart w:id="478" w:name="_Toc201561677"/>
      <w:bookmarkStart w:id="479" w:name="_Toc201636807"/>
      <w:bookmarkStart w:id="480" w:name="_Toc201895116"/>
      <w:r w:rsidRPr="00C43D51">
        <w:rPr>
          <w:rFonts w:ascii="David" w:hAnsi="David" w:cs="David"/>
          <w:rtl/>
        </w:rPr>
        <w:t>הספק מצהיר ומתחייב כי פעולותיו, לרבות מוצריו, השירותים וכלי התוכנה שיופעלו במסגרת הפיילוט, מתקיימים ומיושמים בהתאם להוראות החוק והדין בישראל, וכי אין ולא יהיו בתוכנה, במוצרים, או בפעולה אחרת של החברה במסגרת הפיילוט כל עבירה על החוק, לרבות, אך לא רק, בנוגע לדיני קניין רוחני, דיני המחשבים ודיני ההגנה על הפרטיות.</w:t>
      </w:r>
    </w:p>
    <w:bookmarkEnd w:id="473"/>
    <w:bookmarkEnd w:id="474"/>
    <w:bookmarkEnd w:id="475"/>
    <w:bookmarkEnd w:id="476"/>
    <w:bookmarkEnd w:id="477"/>
    <w:bookmarkEnd w:id="478"/>
    <w:bookmarkEnd w:id="479"/>
    <w:bookmarkEnd w:id="480"/>
    <w:p w14:paraId="097D73B3" w14:textId="77777777"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lastRenderedPageBreak/>
        <w:t xml:space="preserve">הספק מצהיר ומתחייב כי אין מניעה לפי כל דין להתקשרות </w:t>
      </w:r>
      <w:proofErr w:type="spellStart"/>
      <w:r w:rsidRPr="00C43D51">
        <w:rPr>
          <w:rFonts w:ascii="David" w:hAnsi="David" w:cs="David"/>
          <w:rtl/>
        </w:rPr>
        <w:t>עימו</w:t>
      </w:r>
      <w:proofErr w:type="spellEnd"/>
      <w:r w:rsidRPr="00C43D51">
        <w:rPr>
          <w:rFonts w:ascii="David" w:hAnsi="David" w:cs="David"/>
          <w:rtl/>
        </w:rPr>
        <w:t xml:space="preserve"> בהסכם זה.</w:t>
      </w:r>
    </w:p>
    <w:p w14:paraId="2CCC57EB" w14:textId="77777777" w:rsidR="00AC364D" w:rsidRPr="00C43D51" w:rsidRDefault="00AC364D" w:rsidP="007413DD">
      <w:pPr>
        <w:pStyle w:val="afb"/>
        <w:keepLines w:val="0"/>
        <w:widowControl w:val="0"/>
        <w:spacing w:before="0" w:beforeAutospacing="0" w:after="0" w:line="360" w:lineRule="auto"/>
        <w:ind w:left="1020"/>
        <w:jc w:val="both"/>
        <w:rPr>
          <w:rFonts w:ascii="David" w:hAnsi="David" w:cs="David"/>
        </w:rPr>
      </w:pPr>
    </w:p>
    <w:p w14:paraId="3655AD8F" w14:textId="6ED09B7D"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פיקוח</w:t>
      </w:r>
    </w:p>
    <w:p w14:paraId="0FF022F7" w14:textId="7A128D4C" w:rsidR="00AC364D" w:rsidRPr="00C43D51" w:rsidRDefault="00AC364D" w:rsidP="00DF4393">
      <w:pPr>
        <w:pStyle w:val="afb"/>
        <w:keepLines w:val="0"/>
        <w:widowControl w:val="0"/>
        <w:numPr>
          <w:ilvl w:val="1"/>
          <w:numId w:val="64"/>
        </w:numPr>
        <w:spacing w:before="0" w:beforeAutospacing="0" w:after="0" w:line="360" w:lineRule="auto"/>
        <w:ind w:right="-142"/>
        <w:jc w:val="both"/>
        <w:rPr>
          <w:rFonts w:ascii="David" w:hAnsi="David" w:cs="David"/>
        </w:rPr>
      </w:pPr>
      <w:r w:rsidRPr="00C43D51">
        <w:rPr>
          <w:rFonts w:ascii="David" w:hAnsi="David" w:cs="David"/>
          <w:rtl/>
        </w:rPr>
        <w:t>הספק יאפשר למערך או למי שימונה מטעמו לפקח על אספקת השירותים המבוקשים, טיבם ואיכותם, על מנת לבדוק ולפקח על אופן מילוי התחייבויותיו (למעט מתקני אחסון מידע של צד ג').</w:t>
      </w:r>
      <w:r w:rsidR="00470F1A">
        <w:rPr>
          <w:rFonts w:ascii="David" w:hAnsi="David" w:cs="David"/>
          <w:rtl/>
        </w:rPr>
        <w:t xml:space="preserve"> </w:t>
      </w:r>
    </w:p>
    <w:p w14:paraId="0A7A134F" w14:textId="0E4283C5"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במהלך ביצוע הפיילוט, ולצורך פיקוח ובקרה על הביצוע, ימסור הספק לצוות המקצועי מטעם המערך כל מידע או דיווח שיידרש על ידיהם שהינם רלוונטיים לאספקת השירותים על פי חוות הדעת של הצוות המקצועי, במועד ובאופן שייקבע על ידיהם; </w:t>
      </w:r>
    </w:p>
    <w:p w14:paraId="28BFD3C1"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08436C4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bookmarkStart w:id="481" w:name="_Ref107837276"/>
      <w:r w:rsidRPr="00C43D51">
        <w:rPr>
          <w:rFonts w:ascii="David" w:hAnsi="David" w:cs="David"/>
          <w:b/>
          <w:bCs/>
          <w:rtl/>
        </w:rPr>
        <w:t>סודיות, הוראות ביטחון וניגוד עניינים</w:t>
      </w:r>
      <w:bookmarkEnd w:id="481"/>
    </w:p>
    <w:p w14:paraId="1D9EC56E" w14:textId="47478B67" w:rsidR="00AC364D" w:rsidRPr="00C43D51" w:rsidRDefault="00AC364D" w:rsidP="00DF4393">
      <w:pPr>
        <w:pStyle w:val="af8"/>
        <w:numPr>
          <w:ilvl w:val="1"/>
          <w:numId w:val="64"/>
        </w:numPr>
        <w:spacing w:line="360" w:lineRule="auto"/>
        <w:jc w:val="both"/>
        <w:rPr>
          <w:rFonts w:ascii="David" w:hAnsi="David" w:cs="David"/>
          <w:color w:val="000000"/>
          <w:lang w:eastAsia="he-IL"/>
        </w:rPr>
      </w:pPr>
      <w:r w:rsidRPr="00C43D51">
        <w:rPr>
          <w:rFonts w:ascii="David" w:hAnsi="David" w:cs="David"/>
          <w:color w:val="000000"/>
          <w:rtl/>
          <w:lang w:eastAsia="he-IL"/>
        </w:rPr>
        <w:t>מידע- לעניין סעיף זה, יהיה כל מידע אשר הוזן על ידי המשתמשים בשירות במהלך הפיילוט (לרבות שאילתות וחיפושים</w:t>
      </w:r>
      <w:r w:rsidR="00735425" w:rsidRPr="00735425">
        <w:rPr>
          <w:rFonts w:ascii="David" w:hAnsi="David" w:cs="David" w:hint="cs"/>
          <w:color w:val="000000"/>
          <w:rtl/>
          <w:lang w:eastAsia="he-IL"/>
        </w:rPr>
        <w:t xml:space="preserve"> </w:t>
      </w:r>
      <w:r w:rsidR="00735425">
        <w:rPr>
          <w:rFonts w:ascii="David" w:hAnsi="David" w:cs="David" w:hint="cs"/>
          <w:color w:val="000000"/>
          <w:rtl/>
          <w:lang w:eastAsia="he-IL"/>
        </w:rPr>
        <w:t>ומידע מודיעיני המוזן לשירות</w:t>
      </w:r>
      <w:r w:rsidRPr="00C43D51">
        <w:rPr>
          <w:rFonts w:ascii="David" w:hAnsi="David" w:cs="David"/>
          <w:color w:val="000000"/>
          <w:rtl/>
          <w:lang w:eastAsia="he-IL"/>
        </w:rPr>
        <w:t xml:space="preserve">), מידע הנוגע לפרטי משתמשי השירות, או לפרטי השימוש שעושה המערך בשירות, וכן כל מידע הנוגע לפיילוט או למפרט המכרז. </w:t>
      </w:r>
    </w:p>
    <w:p w14:paraId="6F08BF4F" w14:textId="77777777" w:rsidR="00AC364D" w:rsidRPr="00C43D51" w:rsidRDefault="00AC364D" w:rsidP="00DF4393">
      <w:pPr>
        <w:pStyle w:val="af8"/>
        <w:numPr>
          <w:ilvl w:val="1"/>
          <w:numId w:val="64"/>
        </w:numPr>
        <w:spacing w:line="360" w:lineRule="auto"/>
        <w:jc w:val="both"/>
        <w:rPr>
          <w:rFonts w:ascii="David" w:hAnsi="David" w:cs="David"/>
          <w:color w:val="000000"/>
          <w:rtl/>
          <w:lang w:eastAsia="he-IL"/>
        </w:rPr>
      </w:pPr>
      <w:r w:rsidRPr="00C43D51">
        <w:rPr>
          <w:rFonts w:ascii="David" w:hAnsi="David" w:cs="David"/>
          <w:color w:val="000000"/>
          <w:rtl/>
          <w:lang w:eastAsia="he-IL"/>
        </w:rPr>
        <w:t>הספק מצהיר בזאת שידוע לו כי המידע אליו ייחשף הספק במהלך הפיילוט על פי הסכם זה הוא בעל רגישות מיוחדת, והוא מתחייב כי הוא ומי מטעמו ישמרו את המידע בסודיות מוחלטת, ולא יעשו בו כל שימוש למעט לצורך ביצוע השירותים במסגרת הפיילוט על-פי המכרז והסכם זה. למען הסר ספק, ומבלי לפגוע בכלליות האמור לעיל, הספק מתחייב כי הוא ומי מטעמו לא יפרסמו, יעבירו, יודיעו, ימסרו או יביאו לידיעת כל אדם את המידע למעט מידע שהינו נחלת הכלל או מידע שיש למסור עפ"י דין. אי מילוי התחייבות זו עלול להוות עבירה לפי פרק ז' (ביטחון המדינה, יחסי חוץ וסודות רשמיים) לחוק העונשין, תשל"ז-1977.</w:t>
      </w:r>
    </w:p>
    <w:p w14:paraId="3DA03C4D" w14:textId="4AEC2037" w:rsidR="00AC364D" w:rsidRPr="00C43D51"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color w:val="000000"/>
          <w:sz w:val="24"/>
          <w:rtl/>
        </w:rPr>
        <w:t xml:space="preserve">הספק מתחייב להחתים כל אחד מעובדיו שיועסקו על ידו במתן השירותים למערך במסגרת הפיילוט מכוח מכרז זה, לרבות קבלני משנה שלו וכל מי שייחשף למידע הנוגע לפיילוט, על הצהרת הסודיות בנוסח </w:t>
      </w:r>
      <w:r w:rsidRPr="005D08F8">
        <w:rPr>
          <w:rFonts w:ascii="David" w:hAnsi="David"/>
          <w:color w:val="000000"/>
          <w:sz w:val="24"/>
          <w:rtl/>
        </w:rPr>
        <w:t>המופיע ב</w:t>
      </w:r>
      <w:r w:rsidRPr="005D08F8">
        <w:rPr>
          <w:rFonts w:ascii="David" w:hAnsi="David"/>
          <w:color w:val="000000"/>
          <w:sz w:val="24"/>
          <w:u w:val="single"/>
          <w:rtl/>
        </w:rPr>
        <w:t xml:space="preserve">נספח </w:t>
      </w:r>
      <w:r w:rsidR="00375C8A" w:rsidRPr="005D08F8">
        <w:rPr>
          <w:rFonts w:ascii="David" w:hAnsi="David" w:hint="cs"/>
          <w:color w:val="000000"/>
          <w:sz w:val="24"/>
          <w:u w:val="single"/>
          <w:rtl/>
        </w:rPr>
        <w:t>ד</w:t>
      </w:r>
      <w:r w:rsidR="00375C8A" w:rsidRPr="005D08F8">
        <w:rPr>
          <w:rFonts w:ascii="David" w:hAnsi="David"/>
          <w:color w:val="000000"/>
          <w:sz w:val="24"/>
          <w:u w:val="single"/>
          <w:rtl/>
        </w:rPr>
        <w:t>'</w:t>
      </w:r>
      <w:r w:rsidR="00375C8A" w:rsidRPr="00C43D51">
        <w:rPr>
          <w:rFonts w:ascii="David" w:hAnsi="David"/>
          <w:color w:val="000000"/>
          <w:sz w:val="24"/>
          <w:rtl/>
        </w:rPr>
        <w:t xml:space="preserve"> </w:t>
      </w:r>
      <w:r w:rsidRPr="00C43D51">
        <w:rPr>
          <w:rFonts w:ascii="David" w:hAnsi="David"/>
          <w:color w:val="000000"/>
          <w:sz w:val="24"/>
          <w:rtl/>
        </w:rPr>
        <w:t>להסכם זה.</w:t>
      </w:r>
    </w:p>
    <w:p w14:paraId="47362087" w14:textId="59D409C3" w:rsidR="00AC364D"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color w:val="000000"/>
          <w:sz w:val="24"/>
          <w:rtl/>
        </w:rPr>
        <w:t>הספק מתחייב לא לפרסם כל פרסום הנוגע למערך, למכרז, או לקיום הפיילוט, ללא הסכמת המערך מראש ובכתב.</w:t>
      </w:r>
    </w:p>
    <w:p w14:paraId="36876DDC" w14:textId="048E599B" w:rsidR="00090653" w:rsidRPr="00C43D51" w:rsidRDefault="00090653" w:rsidP="00DF4393">
      <w:pPr>
        <w:pStyle w:val="affff5"/>
        <w:widowControl w:val="0"/>
        <w:numPr>
          <w:ilvl w:val="1"/>
          <w:numId w:val="64"/>
        </w:numPr>
        <w:spacing w:before="0" w:after="0" w:line="360" w:lineRule="auto"/>
        <w:textAlignment w:val="auto"/>
        <w:rPr>
          <w:rFonts w:ascii="David" w:hAnsi="David"/>
          <w:color w:val="000000"/>
          <w:sz w:val="24"/>
        </w:rPr>
      </w:pPr>
      <w:r w:rsidRPr="00505FC0">
        <w:rPr>
          <w:rFonts w:ascii="David" w:hAnsi="David"/>
          <w:color w:val="000000"/>
          <w:rtl/>
          <w14:scene3d>
            <w14:camera w14:prst="orthographicFront"/>
            <w14:lightRig w14:rig="threePt" w14:dir="t">
              <w14:rot w14:lat="0" w14:lon="0" w14:rev="0"/>
            </w14:lightRig>
          </w14:scene3d>
        </w:rPr>
        <w:t>חובות הספק כלפי המידע יחולו כל עוד המידע מצוי אצלו, גם לאחר תום תקופת ההתקשרות</w:t>
      </w:r>
      <w:r w:rsidRPr="00505FC0">
        <w:rPr>
          <w:rFonts w:ascii="David" w:hAnsi="David" w:hint="cs"/>
          <w:color w:val="000000"/>
          <w:rtl/>
          <w14:scene3d>
            <w14:camera w14:prst="orthographicFront"/>
            <w14:lightRig w14:rig="threePt" w14:dir="t">
              <w14:rot w14:lat="0" w14:lon="0" w14:rev="0"/>
            </w14:lightRig>
          </w14:scene3d>
        </w:rPr>
        <w:t>.</w:t>
      </w:r>
    </w:p>
    <w:p w14:paraId="028AAA9F" w14:textId="77777777" w:rsidR="00AC364D" w:rsidRPr="00C43D51" w:rsidRDefault="00AC364D" w:rsidP="00DF4393">
      <w:pPr>
        <w:pStyle w:val="af8"/>
        <w:numPr>
          <w:ilvl w:val="1"/>
          <w:numId w:val="64"/>
        </w:numPr>
        <w:spacing w:line="360" w:lineRule="auto"/>
        <w:jc w:val="both"/>
        <w:rPr>
          <w:rFonts w:ascii="David" w:hAnsi="David" w:cs="David"/>
        </w:rPr>
      </w:pPr>
      <w:r w:rsidRPr="00C43D51">
        <w:rPr>
          <w:rFonts w:ascii="David" w:hAnsi="David" w:cs="David"/>
          <w:rtl/>
        </w:rPr>
        <w:t>הספק מתחייב להישמע לכל הנחיות המערך ואגף הביטחון במערך, לרבות בכל הנוגע לסיווג מידע, טיפול במידע והכשר בטחוני. הספק מתחייב לשתף פעולה ככל שיידרש בכל בדיקה שתידרש בהקשר זה.</w:t>
      </w:r>
    </w:p>
    <w:p w14:paraId="1CC0457E" w14:textId="0BAEF6CB" w:rsidR="00AC364D"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rtl/>
        </w:rPr>
        <w:t>המערך מתחייב שלא לגלות את שיטות העבודה של הספק לצד שלישי שאינו מעובדי המערך או יועצים המועסקים על ידו</w:t>
      </w:r>
      <w:r w:rsidR="00470F1A">
        <w:rPr>
          <w:rFonts w:ascii="David" w:hAnsi="David"/>
          <w:rtl/>
        </w:rPr>
        <w:t>,</w:t>
      </w:r>
      <w:r w:rsidRPr="00C43D51">
        <w:rPr>
          <w:rFonts w:ascii="David" w:hAnsi="David"/>
          <w:rtl/>
        </w:rPr>
        <w:t xml:space="preserve"> אשר גם עליהם תחול חובת הסודיות. למען הסר ספק, על אף האמור לעיל, ככל שערכאה משפטית תורה על חשיפת פרט מסוים כאמור לעיל, ימלא המערך אחר הנחיות הערכאה המוסמכת. </w:t>
      </w:r>
    </w:p>
    <w:p w14:paraId="0D3EFE01" w14:textId="15C17145" w:rsidR="000C475F" w:rsidRPr="00C43D51" w:rsidRDefault="000C475F" w:rsidP="00DF4393">
      <w:pPr>
        <w:pStyle w:val="affff5"/>
        <w:widowControl w:val="0"/>
        <w:numPr>
          <w:ilvl w:val="1"/>
          <w:numId w:val="64"/>
        </w:numPr>
        <w:spacing w:before="0" w:after="0" w:line="360" w:lineRule="auto"/>
        <w:textAlignment w:val="auto"/>
        <w:rPr>
          <w:rFonts w:ascii="David" w:hAnsi="David"/>
          <w:color w:val="000000"/>
          <w:sz w:val="24"/>
        </w:rPr>
      </w:pPr>
      <w:r>
        <w:rPr>
          <w:rFonts w:hint="cs"/>
          <w:rtl/>
        </w:rPr>
        <w:t>לאחר 30 יום ממועד סיום הפיילוט, ימחק הספק, מחיקה מלאה, את כל העותקים של נתוני הפיילוט במערכותיו או בסביבות השירותים בצורה שלא תאפשר שחזורם, אלא אם התבקש ע"י המערך שלא לעשות כן</w:t>
      </w:r>
      <w:r w:rsidR="00C5145B">
        <w:rPr>
          <w:rFonts w:hint="cs"/>
          <w:rtl/>
        </w:rPr>
        <w:t>.</w:t>
      </w:r>
    </w:p>
    <w:p w14:paraId="1736C14E" w14:textId="77777777" w:rsidR="00AC364D" w:rsidRPr="00C43D51"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rtl/>
        </w:rPr>
        <w:t xml:space="preserve">הספק מצהיר ומתחייב כי אין בביצוע הפיילוט כדי ליצור ניגוד עניינים כלשהו, בין במישרין ובין </w:t>
      </w:r>
      <w:r w:rsidRPr="00C43D51">
        <w:rPr>
          <w:rFonts w:ascii="David" w:hAnsi="David"/>
          <w:rtl/>
        </w:rPr>
        <w:lastRenderedPageBreak/>
        <w:t xml:space="preserve">בעקיפין, בינו לבין המערך, וכי בכל מקרה </w:t>
      </w:r>
      <w:proofErr w:type="spellStart"/>
      <w:r w:rsidRPr="00C43D51">
        <w:rPr>
          <w:rFonts w:ascii="David" w:hAnsi="David"/>
          <w:rtl/>
        </w:rPr>
        <w:t>שיווצר</w:t>
      </w:r>
      <w:proofErr w:type="spellEnd"/>
      <w:r w:rsidRPr="00C43D51">
        <w:rPr>
          <w:rFonts w:ascii="David" w:hAnsi="David"/>
          <w:rtl/>
        </w:rPr>
        <w:t xml:space="preserve"> חשש כלשהו לניגוד עניינים כזה יודיע הספק על כך למערך, ללא כל שיהוי וידאג מידית להסרת ניגוד העניינים האמור.</w:t>
      </w:r>
    </w:p>
    <w:p w14:paraId="2AA27F3D" w14:textId="77777777" w:rsidR="00AC364D" w:rsidRDefault="00AC364D" w:rsidP="007413DD">
      <w:pPr>
        <w:pStyle w:val="affff5"/>
        <w:widowControl w:val="0"/>
        <w:spacing w:before="0" w:after="0" w:line="360" w:lineRule="auto"/>
        <w:ind w:left="1020" w:firstLine="0"/>
        <w:textAlignment w:val="auto"/>
        <w:rPr>
          <w:rFonts w:ascii="David" w:hAnsi="David"/>
          <w:color w:val="000000"/>
          <w:sz w:val="24"/>
          <w:rtl/>
        </w:rPr>
      </w:pPr>
      <w:r w:rsidRPr="00C43D51">
        <w:rPr>
          <w:rFonts w:ascii="David" w:hAnsi="David"/>
          <w:rtl/>
        </w:rPr>
        <w:t>עמדתו של המערך תכריע לעניין כל מקרה בו עולה חשש לניגוד עניינים.</w:t>
      </w:r>
    </w:p>
    <w:p w14:paraId="776036A9" w14:textId="2B6757A4"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אירוע סייבר</w:t>
      </w:r>
    </w:p>
    <w:p w14:paraId="411DE71B" w14:textId="507A7CB0"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בכל מקרה של תקיפת סייבר או חשד לתקיפת סייבר על מערכות הספק המשמשות או</w:t>
      </w:r>
      <w:r w:rsidR="00470F1A">
        <w:rPr>
          <w:rFonts w:ascii="David" w:hAnsi="David" w:cs="David"/>
          <w:rtl/>
        </w:rPr>
        <w:t xml:space="preserve"> </w:t>
      </w:r>
      <w:r w:rsidRPr="00C43D51">
        <w:rPr>
          <w:rFonts w:ascii="David" w:hAnsi="David" w:cs="David"/>
          <w:rtl/>
        </w:rPr>
        <w:t xml:space="preserve">קשורות לשירותים הניתנים למערך על ידי הספק, ועשויה להשפיע על אבטחת המידע של המערך כהגדרתו בסעיף </w:t>
      </w:r>
      <w:r w:rsidR="00D07F97">
        <w:rPr>
          <w:rFonts w:ascii="David" w:hAnsi="David" w:cs="David"/>
          <w:cs/>
        </w:rPr>
        <w:t>‎</w:t>
      </w:r>
      <w:r w:rsidR="00D07F97">
        <w:rPr>
          <w:rFonts w:ascii="David" w:hAnsi="David" w:cs="David"/>
        </w:rPr>
        <w:t>9</w:t>
      </w:r>
      <w:r>
        <w:rPr>
          <w:rFonts w:ascii="David" w:hAnsi="David" w:cs="David" w:hint="cs"/>
          <w:rtl/>
        </w:rPr>
        <w:t xml:space="preserve"> </w:t>
      </w:r>
      <w:r w:rsidRPr="00C43D51">
        <w:rPr>
          <w:rFonts w:ascii="David" w:hAnsi="David" w:cs="David"/>
          <w:rtl/>
        </w:rPr>
        <w:t xml:space="preserve">להסכם, הספק ידווח למערך באופן </w:t>
      </w:r>
      <w:proofErr w:type="spellStart"/>
      <w:r w:rsidRPr="00C43D51">
        <w:rPr>
          <w:rFonts w:ascii="David" w:hAnsi="David" w:cs="David"/>
          <w:rtl/>
        </w:rPr>
        <w:t>מיידי</w:t>
      </w:r>
      <w:proofErr w:type="spellEnd"/>
      <w:r w:rsidRPr="00C43D51">
        <w:rPr>
          <w:rFonts w:ascii="David" w:hAnsi="David" w:cs="David"/>
          <w:rtl/>
        </w:rPr>
        <w:t xml:space="preserve">, ולא יאוחר מ- 12 שעות מהיוודע התקיפה או החשד לתקיפה, בצירוף מלוא הפרטים הרלוונטיים הידועים לספק על התקיפה, והעשויים להשפיע על אבטחת המידע של המערך כהגדרתו בסעיף </w:t>
      </w:r>
      <w:r w:rsidR="00D07F97">
        <w:rPr>
          <w:rFonts w:ascii="David" w:hAnsi="David" w:cs="David"/>
          <w:cs/>
        </w:rPr>
        <w:t>‎</w:t>
      </w:r>
      <w:r w:rsidR="00D07F97">
        <w:rPr>
          <w:rFonts w:ascii="David" w:hAnsi="David" w:cs="David"/>
        </w:rPr>
        <w:t>9</w:t>
      </w:r>
      <w:r w:rsidRPr="00C43D51">
        <w:rPr>
          <w:rFonts w:ascii="David" w:hAnsi="David" w:cs="David"/>
          <w:rtl/>
        </w:rPr>
        <w:t xml:space="preserve"> להסכם, על הצעדים הננקטים על ידי הספק לטיפול בה, ועל המידע שנחשף ו/או אשר עלול להיחשף בעקבותיה.</w:t>
      </w:r>
    </w:p>
    <w:p w14:paraId="3337DE6F" w14:textId="622B5712"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הספק ידווח ויעדכן את המערך במהלך הטיפול בתקיפה בהתאם לדרישת המערך, וישתף פעולה עם דרישות המערך בכל הנוגע למידע שנחשף ו/או שעלול להיחשף בעקבות התקיפה.</w:t>
      </w:r>
    </w:p>
    <w:p w14:paraId="33B84414"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Pr>
      </w:pPr>
    </w:p>
    <w:p w14:paraId="015D2A2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יחסים בין הצדדים</w:t>
      </w:r>
    </w:p>
    <w:p w14:paraId="6E280917" w14:textId="77777777" w:rsidR="00AC364D" w:rsidRPr="00C43D51" w:rsidRDefault="00AC364D" w:rsidP="007413DD">
      <w:pPr>
        <w:pStyle w:val="afb"/>
        <w:widowControl w:val="0"/>
        <w:spacing w:before="0" w:beforeAutospacing="0" w:after="0" w:line="360" w:lineRule="auto"/>
        <w:ind w:left="397"/>
        <w:jc w:val="both"/>
        <w:rPr>
          <w:rFonts w:ascii="David" w:hAnsi="David" w:cs="David"/>
          <w:rtl/>
        </w:rPr>
      </w:pPr>
      <w:r w:rsidRPr="00C43D51">
        <w:rPr>
          <w:rFonts w:ascii="David" w:hAnsi="David" w:cs="David"/>
          <w:rtl/>
        </w:rPr>
        <w:t xml:space="preserve">מוצהר ומוסכם בזה בין הצדדים כי: </w:t>
      </w:r>
    </w:p>
    <w:p w14:paraId="10F1A428" w14:textId="6FDC2F54"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היחסים ביניהם לפי הסכם זה יוצרים יחס בין עורך מכרז לקבלן המבצע הזמנות בלבד, והם אינם יוצרים יחסי עובד ומעביד בין המערך לבין עובדי הספק או קבלי המשנה מטעמו, על כך המשתמע מכך.</w:t>
      </w:r>
      <w:r w:rsidR="00470F1A">
        <w:rPr>
          <w:rFonts w:ascii="David" w:hAnsi="David" w:cs="David"/>
          <w:rtl/>
        </w:rPr>
        <w:t xml:space="preserve"> </w:t>
      </w:r>
    </w:p>
    <w:p w14:paraId="213347A8" w14:textId="27A8C628"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מבלי לגרוע מהאמור </w:t>
      </w:r>
      <w:r w:rsidRPr="0037665E">
        <w:rPr>
          <w:rFonts w:ascii="David" w:hAnsi="David" w:cs="David"/>
          <w:rtl/>
        </w:rPr>
        <w:t>בסעיף 1</w:t>
      </w:r>
      <w:r>
        <w:rPr>
          <w:rFonts w:ascii="David" w:hAnsi="David" w:cs="David" w:hint="cs"/>
          <w:rtl/>
        </w:rPr>
        <w:t>1</w:t>
      </w:r>
      <w:r w:rsidRPr="0037665E">
        <w:rPr>
          <w:rFonts w:ascii="David" w:hAnsi="David" w:cs="David"/>
          <w:rtl/>
        </w:rPr>
        <w:t>.</w:t>
      </w:r>
      <w:r w:rsidRPr="0037665E">
        <w:rPr>
          <w:rFonts w:ascii="David" w:hAnsi="David" w:cs="David" w:hint="cs"/>
          <w:rtl/>
        </w:rPr>
        <w:t>1</w:t>
      </w:r>
      <w:r w:rsidRPr="0037665E">
        <w:rPr>
          <w:rFonts w:ascii="David" w:hAnsi="David" w:cs="David"/>
          <w:rtl/>
        </w:rPr>
        <w:t>, יובהר כי המערך לא ישלם כל תשלום לביטוח לאומי ויתר הזכויות הסוציאליות בקשר לאנשים המועסקים</w:t>
      </w:r>
      <w:r w:rsidRPr="00C43D51">
        <w:rPr>
          <w:rFonts w:ascii="David" w:hAnsi="David" w:cs="David"/>
          <w:rtl/>
        </w:rPr>
        <w:t xml:space="preserve"> על ידי הספק. </w:t>
      </w:r>
    </w:p>
    <w:p w14:paraId="10C6B238"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4750C98E" w14:textId="77777777" w:rsidR="00AC364D" w:rsidRPr="004419E0"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4419E0">
        <w:rPr>
          <w:rFonts w:ascii="David" w:hAnsi="David" w:cs="David"/>
          <w:b/>
          <w:bCs/>
          <w:rtl/>
        </w:rPr>
        <w:t>תרופות</w:t>
      </w:r>
      <w:r w:rsidRPr="004419E0">
        <w:rPr>
          <w:rFonts w:ascii="David" w:hAnsi="David" w:cs="David" w:hint="cs"/>
          <w:b/>
          <w:bCs/>
          <w:rtl/>
        </w:rPr>
        <w:t xml:space="preserve"> עקב הפרה</w:t>
      </w:r>
    </w:p>
    <w:p w14:paraId="0151180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הפיילוט, יודיע על כך מיד בעל פה ובדואר אלקטרוני למערך. </w:t>
      </w:r>
    </w:p>
    <w:p w14:paraId="1F140E1A" w14:textId="31AFBEF9"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אין באמור בסעיף זה כדי לגרוע מזכות המערך לכל סעד אחר על פי הסכם זה או על פי כל דין בגין ההפרה. </w:t>
      </w:r>
    </w:p>
    <w:p w14:paraId="3E3E2BE0"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Pr>
      </w:pPr>
    </w:p>
    <w:p w14:paraId="5F6DC673"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אחריות לנזקים</w:t>
      </w:r>
    </w:p>
    <w:p w14:paraId="4082A5AE" w14:textId="097D5DBC" w:rsidR="007F5496" w:rsidRDefault="007F5496" w:rsidP="00DF4393">
      <w:pPr>
        <w:pStyle w:val="3-4"/>
        <w:numPr>
          <w:ilvl w:val="2"/>
          <w:numId w:val="64"/>
        </w:numPr>
        <w:tabs>
          <w:tab w:val="clear" w:pos="1492"/>
        </w:tabs>
        <w:ind w:right="0"/>
      </w:pPr>
      <w:r>
        <w:rPr>
          <w:rFonts w:hint="cs"/>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Pr>
          <w:rFonts w:hint="cs"/>
          <w:rtl/>
        </w:rPr>
        <w:t>שלוחיו</w:t>
      </w:r>
      <w:proofErr w:type="spellEnd"/>
      <w:r>
        <w:rPr>
          <w:rFonts w:hint="cs"/>
          <w:rtl/>
        </w:rPr>
        <w:t xml:space="preserve">, קבלני משנה שלו או כל מי שבא מכוחו או מטעמו, במסגרת ביצוע הסכם זה, וזאת עד לגבול האחריות הקבוע בסעיף </w:t>
      </w:r>
      <w:r w:rsidR="00C468A1">
        <w:rPr>
          <w:rFonts w:hint="cs"/>
          <w:rtl/>
        </w:rPr>
        <w:t>13.1.5</w:t>
      </w:r>
      <w:r>
        <w:rPr>
          <w:rFonts w:hint="cs"/>
          <w:rtl/>
        </w:rPr>
        <w:t xml:space="preserve"> </w:t>
      </w:r>
    </w:p>
    <w:p w14:paraId="6F1AC9F7" w14:textId="77777777" w:rsidR="007F5496" w:rsidRDefault="007F5496" w:rsidP="00DF4393">
      <w:pPr>
        <w:pStyle w:val="3-4"/>
        <w:numPr>
          <w:ilvl w:val="2"/>
          <w:numId w:val="64"/>
        </w:numPr>
        <w:tabs>
          <w:tab w:val="clear" w:pos="1492"/>
        </w:tabs>
        <w:ind w:right="0"/>
      </w:pPr>
      <w:r>
        <w:rPr>
          <w:rFonts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1C30D0D" w14:textId="77777777" w:rsidR="007F5496" w:rsidRDefault="007F5496" w:rsidP="00DF4393">
      <w:pPr>
        <w:pStyle w:val="3-4"/>
        <w:numPr>
          <w:ilvl w:val="2"/>
          <w:numId w:val="64"/>
        </w:numPr>
        <w:tabs>
          <w:tab w:val="clear" w:pos="1492"/>
        </w:tabs>
        <w:ind w:right="0"/>
      </w:pPr>
      <w:r>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62D8A388" w14:textId="3786A143" w:rsidR="007F5496" w:rsidRDefault="007F5496" w:rsidP="00DF4393">
      <w:pPr>
        <w:pStyle w:val="3-4"/>
        <w:numPr>
          <w:ilvl w:val="2"/>
          <w:numId w:val="64"/>
        </w:numPr>
        <w:tabs>
          <w:tab w:val="clear" w:pos="1492"/>
        </w:tabs>
        <w:ind w:right="0"/>
      </w:pPr>
      <w:r>
        <w:rPr>
          <w:rFonts w:hint="cs"/>
          <w:rtl/>
        </w:rPr>
        <w:lastRenderedPageBreak/>
        <w:t xml:space="preserve">הספק מתחייב לשלם ולשפות את המזמין באופן מלא, ככל שיחויב המזמין בפסק דין חלוט של ערכאה שיפוטית מוסמכת,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וזאת עד לגבול האחריות הקבוע בסעיף </w:t>
      </w:r>
      <w:r w:rsidR="00D07F97">
        <w:rPr>
          <w:rFonts w:hint="eastAsia"/>
          <w:cs/>
        </w:rPr>
        <w:t>‎</w:t>
      </w:r>
      <w:r w:rsidR="00D07F97">
        <w:t>13.1.5</w:t>
      </w:r>
      <w:r>
        <w:rPr>
          <w:rFonts w:hint="cs"/>
          <w:rtl/>
        </w:rPr>
        <w:t xml:space="preserve">. </w:t>
      </w:r>
    </w:p>
    <w:p w14:paraId="7BAC25F4" w14:textId="77777777" w:rsidR="00090653" w:rsidRDefault="00090653" w:rsidP="00DF4393">
      <w:pPr>
        <w:pStyle w:val="3-4"/>
        <w:numPr>
          <w:ilvl w:val="2"/>
          <w:numId w:val="64"/>
        </w:numPr>
        <w:tabs>
          <w:tab w:val="clear" w:pos="1492"/>
        </w:tabs>
        <w:ind w:right="0"/>
      </w:pPr>
      <w:bookmarkStart w:id="482" w:name="_Ref48559056"/>
      <w:bookmarkStart w:id="483" w:name="_Ref110274322"/>
      <w:r>
        <w:rPr>
          <w:rFonts w:hint="cs"/>
          <w:rtl/>
        </w:rPr>
        <w:t xml:space="preserve">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ע"י כל המזמינים בתקופת הפיילוט, לפי הסכום הנמוך ביניהם,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482"/>
      <w:r>
        <w:rPr>
          <w:rtl/>
        </w:rPr>
        <w:t>הגבלת האחריות האמורה לא תחול על: נזק שנגרם בכוונה או באי יושר שבוצעו על ידי מעשה או מחדל של הספק, עובדיו או מי מטעמו; נזק שנגרם לצד שלישי על ידי מעשה או מחדל של הספק, עובדיו או מי מטעמו; נזק שמכוסה בביטוחים שהספק התחייב לערוך לפי הסכם זה; נזק לרכוש מוחשי או נזק שהינו היזק גופני, מוות, מחלה, פגיעה, ליקוי גופני, נפשי או שכלי; נזק שנגרם כתוצאה מהפרת חובת סודיות</w:t>
      </w:r>
      <w:r>
        <w:rPr>
          <w:rFonts w:hint="cs"/>
          <w:rtl/>
        </w:rPr>
        <w:t>.</w:t>
      </w:r>
      <w:bookmarkEnd w:id="483"/>
    </w:p>
    <w:p w14:paraId="10E90F13" w14:textId="72260CE9" w:rsidR="007F5496" w:rsidRDefault="007F5496" w:rsidP="00DF4393">
      <w:pPr>
        <w:pStyle w:val="3-4"/>
        <w:numPr>
          <w:ilvl w:val="2"/>
          <w:numId w:val="64"/>
        </w:numPr>
        <w:tabs>
          <w:tab w:val="clear" w:pos="1492"/>
        </w:tabs>
        <w:ind w:right="0"/>
      </w:pPr>
      <w:r>
        <w:rPr>
          <w:rFonts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38CA2CFF" w14:textId="77777777" w:rsidR="007413DD" w:rsidRDefault="007413DD" w:rsidP="007413DD">
      <w:pPr>
        <w:pStyle w:val="3-4"/>
        <w:tabs>
          <w:tab w:val="clear" w:pos="360"/>
          <w:tab w:val="clear" w:pos="1492"/>
        </w:tabs>
        <w:ind w:left="1757" w:right="0" w:firstLine="0"/>
        <w:rPr>
          <w:rtl/>
        </w:rPr>
      </w:pPr>
    </w:p>
    <w:p w14:paraId="17FD4127"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שינויים</w:t>
      </w:r>
    </w:p>
    <w:p w14:paraId="69B9403E" w14:textId="3F2D1146" w:rsidR="00AC364D" w:rsidRDefault="00AC364D" w:rsidP="007413DD">
      <w:pPr>
        <w:pStyle w:val="afb"/>
        <w:widowControl w:val="0"/>
        <w:spacing w:before="0" w:beforeAutospacing="0" w:after="0" w:line="360" w:lineRule="auto"/>
        <w:ind w:left="397"/>
        <w:jc w:val="both"/>
        <w:rPr>
          <w:rFonts w:ascii="David" w:hAnsi="David" w:cs="David"/>
          <w:rtl/>
        </w:rPr>
      </w:pPr>
      <w:r w:rsidRPr="00C43D51">
        <w:rPr>
          <w:rFonts w:ascii="David" w:hAnsi="David" w:cs="David"/>
          <w:rtl/>
        </w:rPr>
        <w:t xml:space="preserve">כל שינוי בהוראת הסכם זה ייעשה בהסכמת שני הצדדים, מראש ובכתב. </w:t>
      </w:r>
    </w:p>
    <w:p w14:paraId="3EFC6DB7" w14:textId="77777777" w:rsidR="007413DD" w:rsidRPr="00C43D51" w:rsidRDefault="007413DD" w:rsidP="007413DD">
      <w:pPr>
        <w:pStyle w:val="afb"/>
        <w:widowControl w:val="0"/>
        <w:spacing w:before="0" w:beforeAutospacing="0" w:after="0" w:line="360" w:lineRule="auto"/>
        <w:jc w:val="both"/>
        <w:rPr>
          <w:rFonts w:ascii="David" w:hAnsi="David" w:cs="David"/>
          <w:rtl/>
        </w:rPr>
      </w:pPr>
    </w:p>
    <w:p w14:paraId="6059990B" w14:textId="77777777" w:rsidR="005C233D" w:rsidRDefault="005C233D">
      <w:pPr>
        <w:bidi w:val="0"/>
        <w:spacing w:before="200" w:after="200" w:line="276" w:lineRule="auto"/>
        <w:rPr>
          <w:rFonts w:ascii="David" w:eastAsiaTheme="minorHAnsi" w:hAnsi="David" w:cs="David"/>
          <w:b/>
          <w:bCs/>
          <w:rtl/>
        </w:rPr>
      </w:pPr>
      <w:r>
        <w:rPr>
          <w:rFonts w:ascii="David" w:hAnsi="David" w:cs="David"/>
          <w:b/>
          <w:bCs/>
          <w:rtl/>
        </w:rPr>
        <w:br w:type="page"/>
      </w:r>
    </w:p>
    <w:p w14:paraId="02E28AE1" w14:textId="166CA098"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rPr>
      </w:pPr>
      <w:r w:rsidRPr="00C43D51">
        <w:rPr>
          <w:rFonts w:ascii="David" w:hAnsi="David" w:cs="David"/>
          <w:b/>
          <w:bCs/>
          <w:rtl/>
        </w:rPr>
        <w:lastRenderedPageBreak/>
        <w:t>שונות</w:t>
      </w:r>
    </w:p>
    <w:p w14:paraId="47F692FC"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כל הודעה על פי הסכם זה תימסר בדואר אלקטרוני, ותיחשב שנמסרה כ-24 שעות לאחר שליחתה, אלא אם כן ישנה אינדיקציה כי שליחת המסמך נכשלה. </w:t>
      </w:r>
    </w:p>
    <w:p w14:paraId="59719EB2" w14:textId="1D64AE99"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rtl/>
        </w:rPr>
        <w:t>כתובת דוא"ל המחייב של המערך הוא:</w:t>
      </w:r>
      <w:r w:rsidRPr="00C43D51">
        <w:rPr>
          <w:rFonts w:ascii="David" w:hAnsi="David" w:cs="David"/>
          <w:b/>
          <w:bCs/>
          <w:rtl/>
        </w:rPr>
        <w:t xml:space="preserve"> </w:t>
      </w:r>
      <w:hyperlink r:id="rId38" w:history="1">
        <w:r w:rsidR="000A646F">
          <w:rPr>
            <w:rStyle w:val="Hyperlink"/>
            <w:b/>
            <w:bCs/>
          </w:rPr>
          <w:t>cyber-michrazim@cyber.gov.il</w:t>
        </w:r>
      </w:hyperlink>
      <w:r w:rsidRPr="00C43D51">
        <w:rPr>
          <w:rFonts w:ascii="David" w:hAnsi="David" w:cs="David"/>
          <w:b/>
          <w:bCs/>
          <w:rtl/>
        </w:rPr>
        <w:t xml:space="preserve"> </w:t>
      </w:r>
      <w:r w:rsidRPr="00C43D51">
        <w:rPr>
          <w:rFonts w:ascii="David" w:hAnsi="David" w:cs="David"/>
          <w:rtl/>
        </w:rPr>
        <w:t>;</w:t>
      </w:r>
    </w:p>
    <w:p w14:paraId="76E1F8A3"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rtl/>
        </w:rPr>
        <w:t>כתובת דוא"ל המחייב של הספק הוא:__________________________;</w:t>
      </w:r>
    </w:p>
    <w:p w14:paraId="560C8D95"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תל אביב (מקום מושבה של ועדת המכרזים של המערך) ויחול החוק הישראלי.</w:t>
      </w:r>
    </w:p>
    <w:p w14:paraId="3AA07D72" w14:textId="7509E3AA"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הסכם זה יחד עם הוראות המכרז, ממצים את כל אשר הוסכם בין הצדדים, ולא יהיה תוקף לכל הסכם או הסדר שנערכו עובר לחתימתו של הסכם זה.</w:t>
      </w:r>
    </w:p>
    <w:p w14:paraId="176FD6F6"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39F962F8" w14:textId="7DA199CB" w:rsidR="00AC364D" w:rsidRDefault="00AC364D" w:rsidP="007413DD">
      <w:pPr>
        <w:pStyle w:val="afb"/>
        <w:widowControl w:val="0"/>
        <w:spacing w:before="0" w:beforeAutospacing="0" w:after="0" w:line="360" w:lineRule="auto"/>
        <w:jc w:val="center"/>
        <w:rPr>
          <w:rFonts w:ascii="David" w:hAnsi="David" w:cs="David"/>
          <w:b/>
          <w:bCs/>
          <w:rtl/>
        </w:rPr>
      </w:pPr>
      <w:r w:rsidRPr="00C43D51">
        <w:rPr>
          <w:rFonts w:ascii="David" w:hAnsi="David" w:cs="David"/>
          <w:b/>
          <w:bCs/>
          <w:rtl/>
        </w:rPr>
        <w:t>ולראיה באו הצדדים על החתום:</w:t>
      </w:r>
    </w:p>
    <w:p w14:paraId="3B95F423" w14:textId="02C3B211" w:rsidR="007413DD" w:rsidRDefault="007413DD" w:rsidP="007413DD">
      <w:pPr>
        <w:pStyle w:val="afb"/>
        <w:widowControl w:val="0"/>
        <w:spacing w:before="0" w:beforeAutospacing="0" w:after="0" w:line="360" w:lineRule="auto"/>
        <w:jc w:val="center"/>
        <w:rPr>
          <w:rFonts w:ascii="David" w:hAnsi="David" w:cs="David"/>
          <w:b/>
          <w:bCs/>
          <w:rtl/>
        </w:rPr>
      </w:pPr>
    </w:p>
    <w:p w14:paraId="2892F75D" w14:textId="77777777" w:rsidR="007413DD" w:rsidRPr="00C43D51" w:rsidRDefault="007413DD" w:rsidP="007413DD">
      <w:pPr>
        <w:pStyle w:val="afb"/>
        <w:widowControl w:val="0"/>
        <w:spacing w:before="0" w:beforeAutospacing="0" w:after="0" w:line="360" w:lineRule="auto"/>
        <w:jc w:val="center"/>
        <w:rPr>
          <w:rFonts w:ascii="David" w:hAnsi="David" w:cs="David"/>
          <w:b/>
          <w:bCs/>
          <w:rtl/>
        </w:rPr>
      </w:pPr>
    </w:p>
    <w:p w14:paraId="2F5694CB" w14:textId="40453130" w:rsidR="00AC364D" w:rsidRPr="00C43D51" w:rsidRDefault="00AC364D" w:rsidP="007413DD">
      <w:pPr>
        <w:pStyle w:val="afb"/>
        <w:widowControl w:val="0"/>
        <w:spacing w:before="0" w:beforeAutospacing="0" w:after="0" w:line="360" w:lineRule="auto"/>
        <w:ind w:firstLine="720"/>
        <w:jc w:val="center"/>
        <w:rPr>
          <w:rFonts w:ascii="David" w:hAnsi="David" w:cs="David"/>
          <w:rtl/>
        </w:rPr>
      </w:pPr>
      <w:r w:rsidRPr="00C43D51">
        <w:rPr>
          <w:rFonts w:ascii="David" w:hAnsi="David" w:cs="David"/>
          <w:rtl/>
        </w:rPr>
        <w:t>__________________</w:t>
      </w:r>
      <w:r w:rsidRPr="00C43D51">
        <w:rPr>
          <w:rFonts w:ascii="David" w:hAnsi="David" w:cs="David"/>
          <w:rtl/>
        </w:rPr>
        <w:tab/>
      </w:r>
      <w:r w:rsidRPr="00C43D51">
        <w:rPr>
          <w:rFonts w:ascii="David" w:hAnsi="David" w:cs="David"/>
          <w:rtl/>
        </w:rPr>
        <w:tab/>
      </w:r>
      <w:r w:rsidRPr="00C43D51">
        <w:rPr>
          <w:rFonts w:ascii="David" w:hAnsi="David" w:cs="David"/>
          <w:rtl/>
        </w:rPr>
        <w:tab/>
      </w:r>
      <w:r w:rsidR="00470F1A">
        <w:rPr>
          <w:rFonts w:ascii="David" w:hAnsi="David" w:cs="David"/>
          <w:rtl/>
        </w:rPr>
        <w:t xml:space="preserve"> </w:t>
      </w:r>
      <w:r w:rsidRPr="00C43D51">
        <w:rPr>
          <w:rFonts w:ascii="David" w:hAnsi="David" w:cs="David"/>
          <w:rtl/>
        </w:rPr>
        <w:t>________________</w:t>
      </w:r>
    </w:p>
    <w:p w14:paraId="2796FB47" w14:textId="3095566D" w:rsidR="00AC364D" w:rsidRPr="00C43D51" w:rsidRDefault="00470F1A" w:rsidP="00B81182">
      <w:pPr>
        <w:pStyle w:val="afb"/>
        <w:widowControl w:val="0"/>
        <w:spacing w:before="0" w:beforeAutospacing="0" w:after="0" w:line="360" w:lineRule="auto"/>
        <w:ind w:left="2160" w:firstLine="720"/>
        <w:rPr>
          <w:rFonts w:ascii="David" w:hAnsi="David" w:cs="David"/>
          <w:b/>
          <w:bCs/>
          <w:sz w:val="20"/>
          <w:szCs w:val="36"/>
          <w:rtl/>
        </w:rPr>
      </w:pPr>
      <w:r>
        <w:rPr>
          <w:rFonts w:ascii="David" w:hAnsi="David" w:cs="David" w:hint="cs"/>
          <w:b/>
          <w:bCs/>
          <w:sz w:val="22"/>
          <w:szCs w:val="22"/>
          <w:rtl/>
        </w:rPr>
        <w:t xml:space="preserve"> </w:t>
      </w:r>
      <w:r w:rsidR="00AC364D" w:rsidRPr="00C43D51">
        <w:rPr>
          <w:rFonts w:ascii="David" w:hAnsi="David" w:cs="David"/>
          <w:b/>
          <w:bCs/>
          <w:sz w:val="22"/>
          <w:szCs w:val="22"/>
          <w:rtl/>
        </w:rPr>
        <w:t>המערך</w:t>
      </w:r>
      <w:r w:rsidR="00AC364D" w:rsidRPr="00C43D51">
        <w:rPr>
          <w:rFonts w:ascii="David" w:hAnsi="David" w:cs="David"/>
          <w:sz w:val="22"/>
          <w:szCs w:val="22"/>
          <w:rtl/>
        </w:rPr>
        <w:tab/>
      </w:r>
      <w:r w:rsidR="00AC364D" w:rsidRPr="00C43D51">
        <w:rPr>
          <w:rFonts w:ascii="David" w:hAnsi="David" w:cs="David"/>
          <w:sz w:val="22"/>
          <w:szCs w:val="22"/>
          <w:rtl/>
        </w:rPr>
        <w:tab/>
      </w:r>
      <w:r w:rsidR="00AC364D" w:rsidRPr="00C43D51">
        <w:rPr>
          <w:rFonts w:ascii="David" w:hAnsi="David" w:cs="David"/>
          <w:sz w:val="22"/>
          <w:szCs w:val="22"/>
          <w:rtl/>
        </w:rPr>
        <w:tab/>
      </w:r>
      <w:r w:rsidR="00AC364D" w:rsidRPr="00C43D51">
        <w:rPr>
          <w:rFonts w:ascii="David" w:hAnsi="David" w:cs="David"/>
          <w:sz w:val="22"/>
          <w:szCs w:val="22"/>
          <w:rtl/>
        </w:rPr>
        <w:tab/>
      </w:r>
      <w:r w:rsidR="00B81182">
        <w:rPr>
          <w:rFonts w:ascii="David" w:hAnsi="David" w:cs="David"/>
          <w:sz w:val="22"/>
          <w:szCs w:val="22"/>
          <w:rtl/>
        </w:rPr>
        <w:tab/>
      </w:r>
      <w:r>
        <w:rPr>
          <w:rFonts w:ascii="David" w:hAnsi="David" w:cs="David"/>
          <w:sz w:val="22"/>
          <w:szCs w:val="22"/>
          <w:rtl/>
        </w:rPr>
        <w:t xml:space="preserve"> </w:t>
      </w:r>
      <w:r w:rsidR="00AC364D" w:rsidRPr="00C43D51">
        <w:rPr>
          <w:rFonts w:ascii="David" w:hAnsi="David" w:cs="David"/>
          <w:b/>
          <w:bCs/>
          <w:sz w:val="22"/>
          <w:szCs w:val="22"/>
          <w:rtl/>
        </w:rPr>
        <w:t>הספק</w:t>
      </w:r>
      <w:bookmarkStart w:id="484" w:name="_Toc330777765"/>
      <w:bookmarkEnd w:id="484"/>
    </w:p>
    <w:p w14:paraId="3BDFD088" w14:textId="77777777" w:rsidR="00AC364D" w:rsidRPr="00C43D51" w:rsidRDefault="00AC364D" w:rsidP="007413DD">
      <w:pPr>
        <w:spacing w:line="360" w:lineRule="auto"/>
        <w:jc w:val="both"/>
        <w:rPr>
          <w:rFonts w:ascii="David" w:hAnsi="David" w:cs="David"/>
          <w:b/>
          <w:bCs/>
          <w:sz w:val="32"/>
          <w:szCs w:val="32"/>
          <w:u w:val="single"/>
          <w:rtl/>
        </w:rPr>
      </w:pPr>
    </w:p>
    <w:p w14:paraId="144FC4CE" w14:textId="77777777" w:rsidR="00AC364D" w:rsidRPr="008C1545" w:rsidRDefault="00AC364D" w:rsidP="007413DD">
      <w:pPr>
        <w:spacing w:line="360" w:lineRule="auto"/>
        <w:rPr>
          <w:rFonts w:ascii="David" w:hAnsi="David" w:cs="David"/>
          <w:sz w:val="32"/>
          <w:szCs w:val="32"/>
        </w:rPr>
      </w:pPr>
      <w:r w:rsidRPr="008C1545">
        <w:rPr>
          <w:rFonts w:ascii="David" w:hAnsi="David" w:cs="David"/>
          <w:sz w:val="32"/>
          <w:szCs w:val="32"/>
          <w:rtl/>
        </w:rPr>
        <w:br w:type="page"/>
      </w:r>
    </w:p>
    <w:p w14:paraId="0075FE92" w14:textId="43D483F8" w:rsidR="006B1D71" w:rsidRPr="007413DD" w:rsidRDefault="006B1D71" w:rsidP="0050553C">
      <w:pPr>
        <w:spacing w:line="360" w:lineRule="auto"/>
        <w:jc w:val="center"/>
        <w:rPr>
          <w:rFonts w:ascii="David" w:hAnsi="David" w:cs="David"/>
          <w:b/>
          <w:bCs/>
          <w:sz w:val="32"/>
          <w:szCs w:val="32"/>
          <w:u w:val="single"/>
        </w:rPr>
      </w:pPr>
      <w:r w:rsidRPr="007413DD">
        <w:rPr>
          <w:rFonts w:ascii="David" w:hAnsi="David" w:cs="David" w:hint="cs"/>
          <w:b/>
          <w:bCs/>
          <w:sz w:val="32"/>
          <w:szCs w:val="32"/>
          <w:u w:val="single"/>
          <w:rtl/>
        </w:rPr>
        <w:lastRenderedPageBreak/>
        <w:t>נספח ג' – עיבוד</w:t>
      </w:r>
      <w:r w:rsidR="00470F1A">
        <w:rPr>
          <w:rFonts w:ascii="David" w:hAnsi="David" w:cs="David" w:hint="cs"/>
          <w:b/>
          <w:bCs/>
          <w:sz w:val="32"/>
          <w:szCs w:val="32"/>
          <w:u w:val="single"/>
          <w:rtl/>
        </w:rPr>
        <w:t xml:space="preserve"> </w:t>
      </w:r>
      <w:r w:rsidRPr="007413DD">
        <w:rPr>
          <w:rFonts w:ascii="David" w:hAnsi="David" w:cs="David" w:hint="cs"/>
          <w:b/>
          <w:bCs/>
          <w:sz w:val="32"/>
          <w:szCs w:val="32"/>
          <w:u w:val="single"/>
          <w:rtl/>
        </w:rPr>
        <w:t>מידע</w:t>
      </w:r>
    </w:p>
    <w:p w14:paraId="49B3E228"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tl/>
        </w:rPr>
      </w:pPr>
      <w:r w:rsidRPr="0050553C">
        <w:rPr>
          <w:rFonts w:ascii="David" w:hAnsi="David" w:cs="David"/>
          <w:b/>
          <w:bCs/>
          <w:sz w:val="28"/>
          <w:szCs w:val="28"/>
          <w:u w:val="single"/>
          <w:rtl/>
        </w:rPr>
        <w:t xml:space="preserve">מידע מוגן </w:t>
      </w:r>
    </w:p>
    <w:p w14:paraId="14F7FE7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8E8CED4" w14:textId="4A740A9C"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או את הדין הישראלי.</w:t>
      </w:r>
      <w:r w:rsidR="00470F1A">
        <w:rPr>
          <w:rFonts w:ascii="David" w:hAnsi="David" w:cs="David" w:hint="cs"/>
          <w:rtl/>
        </w:rPr>
        <w:t xml:space="preserve"> </w:t>
      </w:r>
    </w:p>
    <w:p w14:paraId="66536112" w14:textId="70716798"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מבין כי המידע המוגן כולל מידע אודות תהליכי העבודה של ממשלת ישראל וכן מידע שבחלקו נוגע באזרחי ותושבי מדינת ישראל. בהתאם כל חשיפה, פגיעה, נזק, מניעת גישה,</w:t>
      </w:r>
      <w:r w:rsidR="00470F1A">
        <w:rPr>
          <w:rFonts w:ascii="David" w:hAnsi="David" w:cs="David" w:hint="cs"/>
          <w:rtl/>
        </w:rPr>
        <w:t xml:space="preserve"> </w:t>
      </w:r>
      <w:r w:rsidRPr="0050553C">
        <w:rPr>
          <w:rFonts w:ascii="David" w:hAnsi="David" w:cs="David" w:hint="cs"/>
          <w:rtl/>
        </w:rPr>
        <w:t xml:space="preserve">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27BFE96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מידע מוגן לא ישמר על תשתית ענן ציבורי שאינו אחד מספקי הענן הזוכים במכרז הענן.</w:t>
      </w:r>
    </w:p>
    <w:p w14:paraId="0868C8B1"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חובות הספק כלפי המידע המוגן יחולו כל עוד המידע מצוי במערכותיו, גם לאחר תום תקופת ההתקשרות.</w:t>
      </w:r>
    </w:p>
    <w:p w14:paraId="36E7E659"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הספק יאפשר שמירה ותיעוד מלא של כל גישה ושימוש של המזמין </w:t>
      </w:r>
      <w:proofErr w:type="spellStart"/>
      <w:r w:rsidRPr="0050553C">
        <w:rPr>
          <w:rFonts w:ascii="David" w:hAnsi="David" w:cs="David" w:hint="cs"/>
          <w:rtl/>
        </w:rPr>
        <w:t>ומשתמשיו</w:t>
      </w:r>
      <w:proofErr w:type="spellEnd"/>
      <w:r w:rsidRPr="0050553C">
        <w:rPr>
          <w:rFonts w:ascii="David" w:hAnsi="David" w:cs="David" w:hint="cs"/>
          <w:rtl/>
        </w:rPr>
        <w:t xml:space="preserve"> לשירותים השונים.</w:t>
      </w:r>
    </w:p>
    <w:p w14:paraId="797CB913"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תתאפשר שמירה של התיעוד לתקופה של שנה לפחות כך שיהיה זמין באופן רציף למזמין ולעורך המכרז. </w:t>
      </w:r>
    </w:p>
    <w:p w14:paraId="40D4F873"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50553C">
        <w:rPr>
          <w:rFonts w:ascii="David" w:hAnsi="David" w:cs="David" w:hint="cs"/>
          <w:b/>
          <w:bCs/>
          <w:sz w:val="28"/>
          <w:szCs w:val="28"/>
          <w:u w:val="single"/>
          <w:rtl/>
        </w:rPr>
        <w:t>נתוני תוכן</w:t>
      </w:r>
    </w:p>
    <w:p w14:paraId="454C3901"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1833C46A"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1502E350"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50553C">
        <w:rPr>
          <w:rFonts w:ascii="David" w:hAnsi="David" w:cs="David" w:hint="cs"/>
          <w:b/>
          <w:bCs/>
          <w:sz w:val="28"/>
          <w:szCs w:val="28"/>
          <w:u w:val="single"/>
          <w:rtl/>
        </w:rPr>
        <w:t>שימוש במידע מוגן</w:t>
      </w:r>
    </w:p>
    <w:p w14:paraId="2AD72E82"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עורך המכרז והמזמינים הם הבעלים הבלעדיים של המידע המוגן, והספק מהווה מעבד (</w:t>
      </w:r>
      <w:r w:rsidRPr="0050553C">
        <w:rPr>
          <w:rFonts w:ascii="David" w:hAnsi="David" w:cs="David"/>
        </w:rPr>
        <w:t>Processor</w:t>
      </w:r>
      <w:r w:rsidRPr="0050553C">
        <w:rPr>
          <w:rFonts w:ascii="David" w:hAnsi="David" w:cs="David"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p>
    <w:p w14:paraId="1C1FFEC8" w14:textId="1DE13744"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u w:val="single"/>
          <w:rtl/>
        </w:rPr>
        <w:lastRenderedPageBreak/>
        <w:t>בנתוני תוכן</w:t>
      </w:r>
      <w:r w:rsidRPr="0050553C">
        <w:rPr>
          <w:rFonts w:ascii="David" w:hAnsi="David" w:cs="David"/>
          <w:rtl/>
        </w:rPr>
        <w:t xml:space="preserve"> – באישור של המזמין, בהתאם להוראה דיגיטלית, ולצורך אספקה תקינה של השירותים הנרכשים.</w:t>
      </w:r>
      <w:r w:rsidR="00470F1A">
        <w:rPr>
          <w:rFonts w:ascii="David" w:hAnsi="David" w:cs="David"/>
          <w:rtl/>
        </w:rPr>
        <w:t xml:space="preserve"> </w:t>
      </w:r>
    </w:p>
    <w:p w14:paraId="127DF20F" w14:textId="77777777"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hint="cs"/>
          <w:u w:val="single"/>
          <w:rtl/>
        </w:rPr>
        <w:t>בנתוני עיבוד</w:t>
      </w:r>
      <w:r w:rsidRPr="0050553C">
        <w:rPr>
          <w:rFonts w:ascii="David" w:hAnsi="David" w:cs="David" w:hint="cs"/>
          <w:rtl/>
        </w:rPr>
        <w:t xml:space="preserve">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04BBF428" w14:textId="77777777"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hint="cs"/>
          <w:u w:val="single"/>
          <w:rtl/>
        </w:rPr>
        <w:t>בנתוני גישה</w:t>
      </w:r>
      <w:r w:rsidRPr="0050553C">
        <w:rPr>
          <w:rFonts w:ascii="David" w:hAnsi="David" w:cs="David" w:hint="cs"/>
          <w:rtl/>
        </w:rPr>
        <w:t xml:space="preserve"> – ברמה המינימאלית הנדרשת לצורך אספקה תקינה של השירותים הנרכשים במסגרת ההסכם, לחיוב בגינם ולמימוש חובותיו של הספק לפי ההסכם. </w:t>
      </w:r>
    </w:p>
    <w:p w14:paraId="6029400F" w14:textId="77777777" w:rsidR="003B3962" w:rsidRPr="003B3962" w:rsidRDefault="003B3962"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3B3962">
        <w:rPr>
          <w:rFonts w:ascii="David" w:hAnsi="David" w:cs="David" w:hint="cs"/>
          <w:rtl/>
        </w:rPr>
        <w:t>מבלי לגרוע מהאמור לעיל, הספק מתחייב לשמור את המידע לפרקי זמן כמפורט להלן:</w:t>
      </w:r>
    </w:p>
    <w:p w14:paraId="298B7C48" w14:textId="77777777" w:rsidR="003B3962" w:rsidRPr="003B3962" w:rsidRDefault="003B3962"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CC3F4B">
        <w:rPr>
          <w:rFonts w:ascii="David" w:hAnsi="David" w:cs="David" w:hint="cs"/>
          <w:u w:val="single"/>
          <w:rtl/>
        </w:rPr>
        <w:t>נתוני תוכן</w:t>
      </w:r>
      <w:r w:rsidRPr="003B3962">
        <w:rPr>
          <w:rFonts w:ascii="David" w:hAnsi="David" w:cs="David" w:hint="cs"/>
          <w:rtl/>
        </w:rPr>
        <w:t xml:space="preserve"> </w:t>
      </w:r>
      <w:r w:rsidRPr="003B3962">
        <w:rPr>
          <w:rFonts w:ascii="David" w:hAnsi="David" w:cs="David"/>
          <w:rtl/>
        </w:rPr>
        <w:t>–</w:t>
      </w:r>
      <w:r w:rsidRPr="003B3962">
        <w:rPr>
          <w:rFonts w:ascii="David" w:hAnsi="David" w:cs="David" w:hint="cs"/>
          <w:rtl/>
        </w:rPr>
        <w:t xml:space="preserve"> 12 חודשים לפחות. המידע ישמר לתקופה ארוכה יותר רק בהתקיים המפורט בסעיף 1.12.1.1.</w:t>
      </w:r>
    </w:p>
    <w:p w14:paraId="672BA128" w14:textId="2177222A" w:rsidR="003B3962" w:rsidRDefault="003B3962" w:rsidP="00DF4393">
      <w:pPr>
        <w:pStyle w:val="afb"/>
        <w:keepLines w:val="0"/>
        <w:widowControl w:val="0"/>
        <w:numPr>
          <w:ilvl w:val="2"/>
          <w:numId w:val="69"/>
        </w:numPr>
        <w:tabs>
          <w:tab w:val="left" w:pos="992"/>
        </w:tabs>
        <w:spacing w:before="0" w:beforeAutospacing="0" w:after="0" w:line="360" w:lineRule="auto"/>
        <w:ind w:left="992" w:hanging="709"/>
        <w:jc w:val="both"/>
      </w:pPr>
      <w:r w:rsidRPr="00CC3F4B">
        <w:rPr>
          <w:rFonts w:ascii="David" w:hAnsi="David" w:cs="David" w:hint="cs"/>
          <w:u w:val="single"/>
          <w:rtl/>
        </w:rPr>
        <w:t>נתוני עיבוד ונתוני גישה</w:t>
      </w:r>
      <w:r w:rsidRPr="003B3962">
        <w:rPr>
          <w:rFonts w:ascii="David" w:hAnsi="David" w:cs="David" w:hint="cs"/>
          <w:rtl/>
        </w:rPr>
        <w:t xml:space="preserve"> </w:t>
      </w:r>
      <w:r w:rsidRPr="003B3962">
        <w:rPr>
          <w:rFonts w:ascii="David" w:hAnsi="David" w:cs="David"/>
          <w:rtl/>
        </w:rPr>
        <w:t>–</w:t>
      </w:r>
      <w:r w:rsidRPr="003B3962">
        <w:rPr>
          <w:rFonts w:ascii="David" w:hAnsi="David" w:cs="David" w:hint="cs"/>
          <w:rtl/>
        </w:rPr>
        <w:t xml:space="preserve"> 90 ימים, אלא אם יתבקש בהוראה דיגיטלית</w:t>
      </w:r>
      <w:r w:rsidR="00470F1A">
        <w:rPr>
          <w:rFonts w:ascii="David" w:hAnsi="David" w:cs="David" w:hint="cs"/>
          <w:rtl/>
        </w:rPr>
        <w:t xml:space="preserve"> </w:t>
      </w:r>
      <w:r w:rsidRPr="003B3962">
        <w:rPr>
          <w:rFonts w:ascii="David" w:hAnsi="David" w:cs="David" w:hint="cs"/>
          <w:rtl/>
        </w:rPr>
        <w:t>ע"י המזמין להאריך פרק זמן זה</w:t>
      </w:r>
      <w:r>
        <w:rPr>
          <w:rFonts w:hint="cs"/>
          <w:rtl/>
        </w:rPr>
        <w:t xml:space="preserve">. </w:t>
      </w:r>
    </w:p>
    <w:p w14:paraId="399259AE" w14:textId="74DFBA7D"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3E87361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p>
    <w:p w14:paraId="6431D316"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667BD393"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b/>
          <w:bCs/>
        </w:rPr>
      </w:pPr>
      <w:r w:rsidRPr="002420A4">
        <w:rPr>
          <w:rFonts w:ascii="David" w:hAnsi="David" w:cs="David" w:hint="cs"/>
          <w:b/>
          <w:bCs/>
          <w:rtl/>
        </w:rPr>
        <w:t>מחיקת מידע מוגן</w:t>
      </w:r>
    </w:p>
    <w:p w14:paraId="37708D6A" w14:textId="5C164E14"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בתוך 30 יום מיום בקשת מזמין או תוך 90 יום מסיום ההתקשרות, מכל סיבה שהיא, יעביר ספק שירות </w:t>
      </w:r>
      <w:r w:rsidRPr="002420A4">
        <w:rPr>
          <w:rFonts w:ascii="David" w:hAnsi="David" w:cs="David"/>
        </w:rPr>
        <w:t>SaaS</w:t>
      </w:r>
      <w:r w:rsidRPr="002420A4">
        <w:rPr>
          <w:rFonts w:ascii="David" w:hAnsi="David" w:cs="David"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2420A4">
        <w:rPr>
          <w:rFonts w:ascii="David" w:hAnsi="David" w:cs="David" w:hint="cs"/>
          <w:rtl/>
        </w:rPr>
        <w:t>יאוחזר</w:t>
      </w:r>
      <w:proofErr w:type="spellEnd"/>
      <w:r w:rsidRPr="002420A4">
        <w:rPr>
          <w:rFonts w:ascii="David" w:hAnsi="David" w:cs="David" w:hint="cs"/>
          <w:rtl/>
        </w:rPr>
        <w:t xml:space="preserve"> בפורמט סטנדרטי, עדכני ולא קנייני.</w:t>
      </w:r>
      <w:r w:rsidR="00470F1A">
        <w:rPr>
          <w:rFonts w:ascii="David" w:hAnsi="David" w:cs="David" w:hint="cs"/>
          <w:rtl/>
        </w:rPr>
        <w:t xml:space="preserve"> </w:t>
      </w:r>
    </w:p>
    <w:p w14:paraId="73EDDB4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0701D603"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6C7BF2F3"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lastRenderedPageBreak/>
        <w:t xml:space="preserve">סודיות </w:t>
      </w:r>
    </w:p>
    <w:p w14:paraId="6A244784"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0CD87AE2"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67EEE11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523E9AB4"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כי</w:t>
      </w:r>
      <w:r>
        <w:rPr>
          <w:rFonts w:hint="cs"/>
          <w:rtl/>
        </w:rPr>
        <w:t xml:space="preserve"> </w:t>
      </w:r>
      <w:r w:rsidRPr="002420A4">
        <w:rPr>
          <w:rFonts w:ascii="David" w:hAnsi="David" w:cs="David" w:hint="cs"/>
          <w:rtl/>
        </w:rPr>
        <w:t>נתונים אלו יוגנו באמצעים הטכנולוגיים המתקדמים ביותר הקיימים בשוק (</w:t>
      </w:r>
      <w:r w:rsidRPr="002420A4">
        <w:rPr>
          <w:rFonts w:ascii="David" w:hAnsi="David" w:cs="David"/>
        </w:rPr>
        <w:t>State of the Art</w:t>
      </w:r>
      <w:r w:rsidRPr="002420A4">
        <w:rPr>
          <w:rFonts w:ascii="David" w:hAnsi="David" w:cs="David" w:hint="cs"/>
          <w:rtl/>
        </w:rPr>
        <w:t xml:space="preserve">). </w:t>
      </w:r>
    </w:p>
    <w:p w14:paraId="46C1D9AF" w14:textId="77777777" w:rsidR="006B1D71" w:rsidRDefault="006B1D71" w:rsidP="00DF4393">
      <w:pPr>
        <w:pStyle w:val="afb"/>
        <w:keepLines w:val="0"/>
        <w:widowControl w:val="0"/>
        <w:numPr>
          <w:ilvl w:val="2"/>
          <w:numId w:val="69"/>
        </w:numPr>
        <w:tabs>
          <w:tab w:val="left" w:pos="992"/>
        </w:tabs>
        <w:spacing w:before="0" w:beforeAutospacing="0" w:after="0" w:line="360" w:lineRule="auto"/>
        <w:ind w:left="992" w:hanging="709"/>
        <w:jc w:val="both"/>
      </w:pPr>
      <w:r w:rsidRPr="002420A4">
        <w:rPr>
          <w:rFonts w:ascii="David" w:hAnsi="David" w:cs="David" w:hint="cs"/>
          <w:rtl/>
        </w:rPr>
        <w:t>כי הגישה לנתונים אלו על ידי עובדיו של הספק ייעשה רק על ידי מורשים הנדרשים לצורך כך ורק בהיקף המינימאלי הנדרש</w:t>
      </w:r>
      <w:r>
        <w:rPr>
          <w:rFonts w:hint="cs"/>
          <w:rtl/>
        </w:rPr>
        <w:t>.</w:t>
      </w:r>
    </w:p>
    <w:p w14:paraId="15C8F6CD"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9B0E359" w14:textId="43A5D383"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פרטיות</w:t>
      </w:r>
      <w:r w:rsidR="00470F1A">
        <w:rPr>
          <w:rFonts w:ascii="David" w:hAnsi="David" w:cs="David" w:hint="cs"/>
          <w:b/>
          <w:bCs/>
          <w:sz w:val="28"/>
          <w:szCs w:val="28"/>
          <w:u w:val="single"/>
          <w:rtl/>
        </w:rPr>
        <w:t xml:space="preserve"> </w:t>
      </w:r>
    </w:p>
    <w:p w14:paraId="720EB51B"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מחובותיו בנספח ה ובהסכם, הספק מתחייב לפעול בהתאם להוראות חוק הגנת הפרטיות, התשמ"א-1981 (להלן: "חוק הגנת הפרטיות")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"מידע פרטי")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sidRPr="002420A4">
        <w:rPr>
          <w:rFonts w:ascii="David" w:hAnsi="David" w:cs="David" w:hint="cs"/>
          <w:rtl/>
        </w:rPr>
        <w:t>וכיוצ"ב</w:t>
      </w:r>
      <w:proofErr w:type="spellEnd"/>
      <w:r w:rsidRPr="002420A4">
        <w:rPr>
          <w:rFonts w:ascii="David" w:hAnsi="David" w:cs="David" w:hint="cs"/>
          <w:rtl/>
        </w:rPr>
        <w:t>.</w:t>
      </w:r>
    </w:p>
    <w:p w14:paraId="3946BC9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9BE3A15"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עבור שירות שאינו ישראלי, הספק לא יוצא מידע פרטי מגבולות אזור המצוי בגבולות האיחוד האירופי ויחולו עליו כללי ה- </w:t>
      </w:r>
      <w:r w:rsidRPr="002420A4">
        <w:rPr>
          <w:rFonts w:ascii="David" w:hAnsi="David" w:cs="David"/>
        </w:rPr>
        <w:t>General Data Protection Regulation (GDPR)</w:t>
      </w:r>
      <w:r w:rsidRPr="002420A4">
        <w:rPr>
          <w:rFonts w:ascii="David" w:hAnsi="David" w:cs="David" w:hint="cs"/>
          <w:rtl/>
        </w:rPr>
        <w:t>.</w:t>
      </w:r>
    </w:p>
    <w:p w14:paraId="41C7252D" w14:textId="3EB86C8C"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w:t>
      </w:r>
      <w:r w:rsidR="00470F1A">
        <w:rPr>
          <w:rFonts w:ascii="David" w:hAnsi="David" w:cs="David" w:hint="cs"/>
          <w:rtl/>
        </w:rPr>
        <w:t xml:space="preserve"> </w:t>
      </w:r>
    </w:p>
    <w:p w14:paraId="0FE9F842"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איסור פלילי על חשיפת מידע מוגן</w:t>
      </w:r>
    </w:p>
    <w:p w14:paraId="1DE5A557"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E04B846"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2420A4">
        <w:rPr>
          <w:rFonts w:ascii="David" w:hAnsi="David" w:cs="David" w:hint="cs"/>
          <w:rtl/>
        </w:rPr>
        <w:t>וכיוצ"ב</w:t>
      </w:r>
      <w:proofErr w:type="spellEnd"/>
      <w:r w:rsidRPr="002420A4">
        <w:rPr>
          <w:rFonts w:ascii="David" w:hAnsi="David" w:cs="David" w:hint="cs"/>
          <w:rtl/>
        </w:rPr>
        <w:t>).</w:t>
      </w:r>
    </w:p>
    <w:p w14:paraId="0E25530A" w14:textId="77777777" w:rsidR="005C233D" w:rsidRPr="005C233D" w:rsidRDefault="005C233D">
      <w:pPr>
        <w:bidi w:val="0"/>
        <w:spacing w:before="200" w:after="200" w:line="276" w:lineRule="auto"/>
        <w:rPr>
          <w:rFonts w:ascii="David" w:eastAsiaTheme="minorHAnsi" w:hAnsi="David" w:cs="David"/>
          <w:b/>
          <w:bCs/>
          <w:sz w:val="28"/>
          <w:szCs w:val="28"/>
        </w:rPr>
      </w:pPr>
      <w:r w:rsidRPr="005C233D">
        <w:rPr>
          <w:rFonts w:ascii="David" w:hAnsi="David" w:cs="David"/>
          <w:b/>
          <w:bCs/>
          <w:sz w:val="28"/>
          <w:szCs w:val="28"/>
          <w:rtl/>
        </w:rPr>
        <w:br w:type="page"/>
      </w:r>
    </w:p>
    <w:p w14:paraId="661E1BB6" w14:textId="6851332E"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lastRenderedPageBreak/>
        <w:t>שירות ישראלי</w:t>
      </w:r>
    </w:p>
    <w:p w14:paraId="2C19FD7E" w14:textId="76D9F00A"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נתוני התוכן ישמרו במלואם בגבולות מדינת ישראל, אלא אם נקבע אחרת במסגרת הסכם זה.</w:t>
      </w:r>
      <w:r w:rsidR="00470F1A">
        <w:rPr>
          <w:rFonts w:ascii="David" w:hAnsi="David" w:cs="David" w:hint="cs"/>
          <w:rtl/>
        </w:rPr>
        <w:t xml:space="preserve"> </w:t>
      </w:r>
    </w:p>
    <w:p w14:paraId="7C1EA595"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3EC34B07"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652215CC"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בכל מקרה ספק לא ישמור מידע מוגן במדינה שאינה מקיימת יחסים דיפלומטיים עם מדינת ישראל.</w:t>
      </w:r>
    </w:p>
    <w:p w14:paraId="67AB0D2C"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האמור בסעיף זה יחול על שירות הפועל באזור חו"ל, בהתאמות הנדרשות. </w:t>
      </w:r>
    </w:p>
    <w:p w14:paraId="28253790"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דין חל וסמכות שיפוט על מידע מוגן</w:t>
      </w:r>
    </w:p>
    <w:p w14:paraId="36D15C57" w14:textId="6085FF93"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מהאמור </w:t>
      </w:r>
      <w:r w:rsidRPr="004419E0">
        <w:rPr>
          <w:rFonts w:ascii="David" w:hAnsi="David" w:cs="David" w:hint="cs"/>
          <w:rtl/>
        </w:rPr>
        <w:t>בסעיף</w:t>
      </w:r>
      <w:r w:rsidRPr="002420A4">
        <w:rPr>
          <w:rFonts w:ascii="David" w:hAnsi="David" w:cs="David" w:hint="cs"/>
          <w:rtl/>
        </w:rPr>
        <w:t xml:space="preserve"> </w:t>
      </w:r>
      <w:r w:rsidR="004419E0">
        <w:rPr>
          <w:rFonts w:ascii="David" w:hAnsi="David" w:cs="David" w:hint="cs"/>
          <w:rtl/>
        </w:rPr>
        <w:t>15.2</w:t>
      </w:r>
      <w:r w:rsidRPr="002420A4">
        <w:rPr>
          <w:rFonts w:ascii="David" w:hAnsi="David" w:cs="David" w:hint="cs"/>
          <w:rtl/>
        </w:rPr>
        <w:t xml:space="preserve"> להסכם:</w:t>
      </w:r>
    </w:p>
    <w:p w14:paraId="18D044F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08F22C32"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962EB0"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1589FC71"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העברת מידע שלא כדין</w:t>
      </w:r>
    </w:p>
    <w:p w14:paraId="69A6411B" w14:textId="03096B7D"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על אף האמור בסעיף </w:t>
      </w:r>
      <w:r w:rsidR="004419E0">
        <w:rPr>
          <w:rFonts w:ascii="David" w:hAnsi="David" w:cs="David" w:hint="cs"/>
          <w:rtl/>
          <w:cs/>
        </w:rPr>
        <w:t>8.1.1</w:t>
      </w:r>
      <w:r w:rsidRPr="002420A4">
        <w:rPr>
          <w:rFonts w:ascii="David" w:hAnsi="David" w:cs="David" w:hint="cs"/>
          <w:rtl/>
        </w:rPr>
        <w:t xml:space="preserve">,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 </w:t>
      </w:r>
    </w:p>
    <w:p w14:paraId="2A1CA2A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279854C2"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ככל שישנו צו חיסיון על עצם הבקשה לקבלת המידע, יפעל הספק להסרת הצו, ולמתן אפשרות ליידוע של עורך המכרז על עצם קיומה של הבקשה. </w:t>
      </w:r>
    </w:p>
    <w:p w14:paraId="19F84E87"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5E93F6C" w14:textId="5E4AAE78"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w:t>
      </w:r>
      <w:r w:rsidR="00470F1A">
        <w:rPr>
          <w:rFonts w:ascii="David" w:hAnsi="David" w:cs="David" w:hint="cs"/>
          <w:rtl/>
        </w:rPr>
        <w:t xml:space="preserve"> </w:t>
      </w:r>
    </w:p>
    <w:p w14:paraId="4032FCC8"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בהתאם לבקשה של עורך המכרז, יבקש לצרף את ממשלת ישראל כצד להליך הרלוונטי.</w:t>
      </w:r>
    </w:p>
    <w:p w14:paraId="7F1869BB"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ידאג לצמצם את היקף חשיפת המידע אך ורק למידע רלוונטי בבקשה. </w:t>
      </w:r>
    </w:p>
    <w:p w14:paraId="669D2C68"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ידרוש כי מילוי אחר הפניה או הצו יהיה בהתאם לאמנות בינלאומיות לסיוע משפטי (</w:t>
      </w:r>
      <w:r w:rsidRPr="002420A4">
        <w:rPr>
          <w:rFonts w:ascii="David" w:hAnsi="David" w:cs="David"/>
        </w:rPr>
        <w:t xml:space="preserve">Mutual </w:t>
      </w:r>
      <w:r w:rsidRPr="002420A4">
        <w:rPr>
          <w:rFonts w:ascii="David" w:hAnsi="David" w:cs="David"/>
        </w:rPr>
        <w:lastRenderedPageBreak/>
        <w:t>Legal Assistance Treaties</w:t>
      </w:r>
      <w:r w:rsidRPr="002420A4">
        <w:rPr>
          <w:rFonts w:ascii="David" w:hAnsi="David" w:cs="David" w:hint="cs"/>
          <w:rtl/>
        </w:rPr>
        <w:t xml:space="preserve">), ולא ימלא אחר הפניה או הצו אלא אם כן הדבר מתאפשר לפי דין המקום בו המידע המוגן מצוי. </w:t>
      </w:r>
    </w:p>
    <w:p w14:paraId="36BD8D30" w14:textId="45D490BB"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בנוסף לאמור לעיל, היה וקיבל הספק פניה או צו של ישות זרה לצורך קבלת מידע מוגן המצוי במדינת ישראל, ולדעת הספק הצו כאמור מחייב אותו משפטית, בנוסף למפורט בסעיף </w:t>
      </w:r>
      <w:r w:rsidR="002A4B8C">
        <w:rPr>
          <w:rFonts w:ascii="David" w:hAnsi="David" w:cs="David" w:hint="cs"/>
          <w:rtl/>
        </w:rPr>
        <w:t>9.1,</w:t>
      </w:r>
      <w:r w:rsidRPr="002420A4">
        <w:rPr>
          <w:rFonts w:ascii="David" w:hAnsi="David" w:cs="David" w:hint="cs"/>
          <w:rtl/>
        </w:rPr>
        <w:t xml:space="preserve"> יפעל הספק כמפורט להלן:</w:t>
      </w:r>
    </w:p>
    <w:p w14:paraId="20DE4A7F"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2420A4">
        <w:rPr>
          <w:rFonts w:ascii="David" w:hAnsi="David" w:cs="David" w:hint="cs"/>
          <w:rtl/>
        </w:rPr>
        <w:t>וכיוצ"ב</w:t>
      </w:r>
      <w:proofErr w:type="spellEnd"/>
      <w:r w:rsidRPr="002420A4">
        <w:rPr>
          <w:rFonts w:ascii="David" w:hAnsi="David" w:cs="David" w:hint="cs"/>
          <w:rtl/>
        </w:rPr>
        <w:t xml:space="preserve">). </w:t>
      </w:r>
    </w:p>
    <w:p w14:paraId="0ADCBEBC"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tl/>
        </w:rPr>
      </w:pPr>
      <w:r w:rsidRPr="002420A4">
        <w:rPr>
          <w:rFonts w:ascii="David" w:hAnsi="David" w:cs="David"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18DE88B"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מחובות הספק בכל מקום אחר, האמור בסעיף זה יחול על הספק גם במידה והפניה </w:t>
      </w:r>
      <w:proofErr w:type="spellStart"/>
      <w:r w:rsidRPr="002420A4">
        <w:rPr>
          <w:rFonts w:ascii="David" w:hAnsi="David" w:cs="David" w:hint="cs"/>
          <w:rtl/>
        </w:rPr>
        <w:t>מיישות</w:t>
      </w:r>
      <w:proofErr w:type="spellEnd"/>
      <w:r w:rsidRPr="002420A4">
        <w:rPr>
          <w:rFonts w:ascii="David" w:hAnsi="David" w:cs="David"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4C1F09D1" w14:textId="1FE50650"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ככל שיש לספק אינדיקציה על כך שצפויה להתקבל פניה או צו כאמור בסעיפים </w:t>
      </w:r>
      <w:r w:rsidR="008F6FC5">
        <w:rPr>
          <w:rFonts w:ascii="David" w:hAnsi="David" w:cs="David" w:hint="cs"/>
          <w:rtl/>
        </w:rPr>
        <w:t xml:space="preserve">9.1 ו-9.2, </w:t>
      </w:r>
      <w:r w:rsidRPr="002420A4">
        <w:rPr>
          <w:rFonts w:ascii="David" w:hAnsi="David" w:cs="David" w:hint="cs"/>
          <w:rtl/>
        </w:rPr>
        <w:t>לעיל, הוא יתריע על כך בפני עורך המכרז באופן מידי, אלא אם הוא מנוע על פי דין.</w:t>
      </w:r>
    </w:p>
    <w:p w14:paraId="5DC8714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b/>
          <w:bCs/>
        </w:rPr>
      </w:pPr>
      <w:r w:rsidRPr="002420A4">
        <w:rPr>
          <w:rFonts w:ascii="David" w:hAnsi="David" w:cs="David" w:hint="cs"/>
          <w:b/>
          <w:bCs/>
          <w:rtl/>
        </w:rPr>
        <w:t xml:space="preserve">פעולות נדרשות במקרים של העברת מידע מוגן </w:t>
      </w:r>
    </w:p>
    <w:p w14:paraId="6DAEFFF8" w14:textId="08F5B13F"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w:t>
      </w:r>
      <w:r w:rsidR="00470F1A">
        <w:rPr>
          <w:rFonts w:ascii="David" w:hAnsi="David" w:cs="David" w:hint="cs"/>
          <w:rtl/>
        </w:rPr>
        <w:t xml:space="preserve"> </w:t>
      </w:r>
      <w:r w:rsidRPr="002420A4">
        <w:rPr>
          <w:rFonts w:ascii="David" w:hAnsi="David" w:cs="David" w:hint="cs"/>
          <w:rtl/>
        </w:rPr>
        <w:t>ישות זרה יפעל הספק בהתאם למפורט להלן:</w:t>
      </w:r>
    </w:p>
    <w:p w14:paraId="6D9EAFFF" w14:textId="0BED4A19" w:rsidR="006B1D71" w:rsidRPr="002420A4"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Pr>
      </w:pPr>
      <w:r w:rsidRPr="002420A4">
        <w:rPr>
          <w:rFonts w:ascii="David" w:hAnsi="David" w:cs="David" w:hint="cs"/>
          <w:rtl/>
        </w:rPr>
        <w:t>הספק</w:t>
      </w:r>
      <w:r w:rsidR="00470F1A">
        <w:rPr>
          <w:rFonts w:ascii="David" w:hAnsi="David" w:cs="David" w:hint="cs"/>
          <w:rtl/>
        </w:rPr>
        <w:t xml:space="preserve"> </w:t>
      </w:r>
      <w:r w:rsidRPr="002420A4">
        <w:rPr>
          <w:rFonts w:ascii="David" w:hAnsi="David" w:cs="David" w:hint="cs"/>
          <w:rtl/>
        </w:rPr>
        <w:t>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00470F1A">
        <w:rPr>
          <w:rFonts w:ascii="David" w:hAnsi="David" w:cs="David" w:hint="cs"/>
          <w:rtl/>
        </w:rPr>
        <w:t xml:space="preserve"> </w:t>
      </w:r>
    </w:p>
    <w:p w14:paraId="7BD2C0D8" w14:textId="34AF4D3D" w:rsidR="006B1D71" w:rsidRPr="002420A4"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tl/>
        </w:rPr>
      </w:pPr>
      <w:r w:rsidRPr="002420A4">
        <w:rPr>
          <w:rFonts w:ascii="David" w:hAnsi="David" w:cs="David"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2420A4">
        <w:rPr>
          <w:rFonts w:ascii="David" w:hAnsi="David" w:cs="David" w:hint="cs"/>
          <w:rtl/>
        </w:rPr>
        <w:t>הנגשת</w:t>
      </w:r>
      <w:proofErr w:type="spellEnd"/>
      <w:r w:rsidRPr="002420A4">
        <w:rPr>
          <w:rFonts w:ascii="David" w:hAnsi="David" w:cs="David" w:hint="cs"/>
          <w:rtl/>
        </w:rPr>
        <w:t xml:space="preserve"> מידע מוגן, יפנה הספק לעורך המכרז לצורך קבלת אישור למתן סיוע כאמור, ויפעל בהתאם להנחיות עורך המכרז.</w:t>
      </w:r>
      <w:r w:rsidR="00470F1A">
        <w:rPr>
          <w:rFonts w:ascii="David" w:hAnsi="David" w:cs="David" w:hint="cs"/>
          <w:rtl/>
        </w:rPr>
        <w:t xml:space="preserve"> </w:t>
      </w:r>
    </w:p>
    <w:p w14:paraId="5F3D1E5F" w14:textId="77777777" w:rsidR="006B1D71" w:rsidRPr="00B81182"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Pr>
      </w:pPr>
      <w:r w:rsidRPr="002420A4">
        <w:rPr>
          <w:rFonts w:ascii="David" w:hAnsi="David" w:cs="David" w:hint="cs"/>
          <w:rtl/>
        </w:rPr>
        <w:t xml:space="preserve">הועבר המידע המוגן וזאת מבלי לידע את עורך המכרז (בין אם יצא צו המונע את עצם גילוי </w:t>
      </w:r>
      <w:r w:rsidRPr="00B81182">
        <w:rPr>
          <w:rFonts w:ascii="David" w:hAnsi="David" w:cs="David" w:hint="cs"/>
          <w:rtl/>
        </w:rPr>
        <w:t>הדרישה להעברת המידע, בין אם מדובר בדרישה של רשות ביטחונית ובין אם מכל סיבה אחרת) ישלם הספק לעורך המכרז פיצוי מיוחד בסך של 10,000 ₪ וזאת תוך פרק זמן של עד 24 שעות מרגע מסירת המידע.</w:t>
      </w:r>
    </w:p>
    <w:p w14:paraId="46C2FEC0" w14:textId="77777777" w:rsidR="006B1D71" w:rsidRDefault="006B1D71" w:rsidP="00DF4393">
      <w:pPr>
        <w:pStyle w:val="afb"/>
        <w:keepLines w:val="0"/>
        <w:widowControl w:val="0"/>
        <w:numPr>
          <w:ilvl w:val="2"/>
          <w:numId w:val="69"/>
        </w:numPr>
        <w:tabs>
          <w:tab w:val="left" w:pos="992"/>
        </w:tabs>
        <w:spacing w:before="0" w:beforeAutospacing="0" w:after="0" w:line="360" w:lineRule="auto"/>
        <w:ind w:left="992" w:hanging="709"/>
        <w:jc w:val="both"/>
      </w:pPr>
      <w:r w:rsidRPr="002420A4">
        <w:rPr>
          <w:rFonts w:ascii="David" w:hAnsi="David" w:cs="David" w:hint="cs"/>
          <w:rtl/>
        </w:rPr>
        <w:t>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w:t>
      </w:r>
      <w:r>
        <w:rPr>
          <w:rFonts w:hint="cs"/>
          <w:rtl/>
        </w:rPr>
        <w:t xml:space="preserve"> </w:t>
      </w:r>
    </w:p>
    <w:p w14:paraId="41B3D63B" w14:textId="77777777" w:rsidR="006B1D71" w:rsidRPr="00FA0C75" w:rsidRDefault="006B1D71" w:rsidP="007413DD">
      <w:pPr>
        <w:spacing w:line="360" w:lineRule="auto"/>
        <w:jc w:val="both"/>
        <w:rPr>
          <w:rFonts w:ascii="David" w:hAnsi="David" w:cs="David"/>
          <w:b/>
          <w:bCs/>
          <w:sz w:val="32"/>
          <w:szCs w:val="32"/>
          <w:u w:val="single"/>
          <w:rtl/>
        </w:rPr>
      </w:pPr>
    </w:p>
    <w:p w14:paraId="23DB7623" w14:textId="7E7F89F9" w:rsidR="006B1D71" w:rsidRDefault="006B1D71" w:rsidP="007413DD">
      <w:pPr>
        <w:spacing w:line="360" w:lineRule="auto"/>
        <w:rPr>
          <w:rFonts w:ascii="David" w:eastAsiaTheme="minorHAnsi" w:hAnsi="David" w:cs="David"/>
          <w:b/>
          <w:bCs/>
          <w:u w:val="single"/>
        </w:rPr>
      </w:pPr>
      <w:r>
        <w:rPr>
          <w:rFonts w:ascii="David" w:hAnsi="David"/>
          <w:b/>
          <w:bCs/>
          <w:u w:val="single"/>
          <w:rtl/>
        </w:rPr>
        <w:br w:type="page"/>
      </w:r>
    </w:p>
    <w:p w14:paraId="533DCCAE" w14:textId="00C41BE3" w:rsidR="00AC364D" w:rsidRPr="0050553C" w:rsidRDefault="006B1D71" w:rsidP="0050553C">
      <w:pPr>
        <w:spacing w:line="360" w:lineRule="auto"/>
        <w:jc w:val="center"/>
        <w:rPr>
          <w:rFonts w:ascii="David" w:hAnsi="David" w:cs="David"/>
          <w:b/>
          <w:bCs/>
          <w:sz w:val="32"/>
          <w:szCs w:val="32"/>
          <w:u w:val="single"/>
        </w:rPr>
      </w:pPr>
      <w:r w:rsidRPr="005D08F8">
        <w:rPr>
          <w:rFonts w:ascii="David" w:hAnsi="David" w:cs="David" w:hint="cs"/>
          <w:b/>
          <w:bCs/>
          <w:sz w:val="32"/>
          <w:szCs w:val="32"/>
          <w:u w:val="single"/>
          <w:rtl/>
        </w:rPr>
        <w:lastRenderedPageBreak/>
        <w:t xml:space="preserve">נספח </w:t>
      </w:r>
      <w:r w:rsidR="00365E97" w:rsidRPr="005D08F8">
        <w:rPr>
          <w:rFonts w:ascii="David" w:hAnsi="David" w:cs="David" w:hint="cs"/>
          <w:b/>
          <w:bCs/>
          <w:sz w:val="32"/>
          <w:szCs w:val="32"/>
          <w:u w:val="single"/>
          <w:rtl/>
        </w:rPr>
        <w:t>ד</w:t>
      </w:r>
      <w:r w:rsidR="00AC364D" w:rsidRPr="005D08F8">
        <w:rPr>
          <w:rFonts w:ascii="David" w:hAnsi="David" w:cs="David"/>
          <w:b/>
          <w:bCs/>
          <w:sz w:val="32"/>
          <w:szCs w:val="32"/>
          <w:u w:val="single"/>
          <w:rtl/>
        </w:rPr>
        <w:t>'</w:t>
      </w:r>
      <w:r w:rsidR="00AC364D" w:rsidRPr="0050553C">
        <w:rPr>
          <w:rFonts w:ascii="David" w:hAnsi="David" w:cs="David"/>
          <w:b/>
          <w:bCs/>
          <w:sz w:val="32"/>
          <w:szCs w:val="32"/>
          <w:u w:val="single"/>
          <w:rtl/>
        </w:rPr>
        <w:t xml:space="preserve"> - הצהרה על שמירה על סודיות</w:t>
      </w:r>
    </w:p>
    <w:p w14:paraId="69E4E94B" w14:textId="77777777" w:rsidR="0050553C" w:rsidRDefault="0050553C" w:rsidP="007413DD">
      <w:pPr>
        <w:spacing w:line="360" w:lineRule="auto"/>
        <w:ind w:right="-709"/>
        <w:jc w:val="center"/>
        <w:rPr>
          <w:rFonts w:ascii="David" w:eastAsiaTheme="minorHAnsi" w:hAnsi="David" w:cs="David"/>
          <w:b/>
          <w:bCs/>
          <w:rtl/>
        </w:rPr>
      </w:pPr>
    </w:p>
    <w:p w14:paraId="04E211BF" w14:textId="158D543A" w:rsidR="00AC364D" w:rsidRPr="0050553C" w:rsidRDefault="00AC364D" w:rsidP="007413DD">
      <w:pPr>
        <w:spacing w:line="360" w:lineRule="auto"/>
        <w:ind w:right="-709"/>
        <w:jc w:val="center"/>
        <w:rPr>
          <w:rFonts w:ascii="David" w:eastAsiaTheme="minorHAnsi" w:hAnsi="David" w:cs="David"/>
          <w:b/>
          <w:bCs/>
          <w:rtl/>
        </w:rPr>
      </w:pPr>
      <w:r w:rsidRPr="0050553C">
        <w:rPr>
          <w:rFonts w:ascii="David" w:eastAsiaTheme="minorHAnsi" w:hAnsi="David" w:cs="David"/>
          <w:b/>
          <w:bCs/>
          <w:rtl/>
        </w:rPr>
        <w:t>שנערכה ונחתמה ב______ ביום ____ בחודש _____ שנת_______</w:t>
      </w:r>
    </w:p>
    <w:p w14:paraId="6FCF7A64" w14:textId="77777777" w:rsidR="00AC364D" w:rsidRPr="00C43D51" w:rsidRDefault="00AC364D" w:rsidP="007413DD">
      <w:pPr>
        <w:spacing w:line="360" w:lineRule="auto"/>
        <w:ind w:right="-709"/>
        <w:jc w:val="right"/>
        <w:rPr>
          <w:rFonts w:ascii="David" w:eastAsiaTheme="minorHAnsi" w:hAnsi="David" w:cs="David"/>
          <w:rtl/>
        </w:rPr>
      </w:pPr>
    </w:p>
    <w:p w14:paraId="05973C67"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 xml:space="preserve">על ידי </w:t>
      </w:r>
      <w:proofErr w:type="spellStart"/>
      <w:r w:rsidRPr="00C43D51">
        <w:rPr>
          <w:rFonts w:ascii="David" w:eastAsiaTheme="minorHAnsi" w:hAnsi="David" w:cs="David"/>
          <w:rtl/>
        </w:rPr>
        <w:t>מורשי</w:t>
      </w:r>
      <w:proofErr w:type="spellEnd"/>
      <w:r w:rsidRPr="00C43D51">
        <w:rPr>
          <w:rFonts w:ascii="David" w:eastAsiaTheme="minorHAnsi" w:hAnsi="David" w:cs="David"/>
          <w:rtl/>
        </w:rPr>
        <w:t xml:space="preserve"> החתימה מטעם: _______________________ (להלן: "הספק")</w:t>
      </w:r>
    </w:p>
    <w:p w14:paraId="15F4E874"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שמות החותם/ים:____________________________________________</w:t>
      </w:r>
    </w:p>
    <w:p w14:paraId="6F8663FC"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מספר/י ת.ז. _______________________________________________</w:t>
      </w:r>
    </w:p>
    <w:p w14:paraId="11B69D15"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כתובת התאגיד: ____________________________________________</w:t>
      </w:r>
    </w:p>
    <w:p w14:paraId="25B4DCB6" w14:textId="77777777" w:rsidR="00AC364D" w:rsidRPr="00C43D51" w:rsidRDefault="00AC364D" w:rsidP="007413DD">
      <w:pPr>
        <w:spacing w:line="360" w:lineRule="auto"/>
        <w:ind w:right="-709"/>
        <w:rPr>
          <w:rFonts w:ascii="David" w:eastAsiaTheme="minorHAnsi" w:hAnsi="David" w:cs="David"/>
          <w:rtl/>
        </w:rPr>
      </w:pPr>
    </w:p>
    <w:p w14:paraId="268400CB"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הואיל ונחתם הסכם התקשרות לביצוע תקופת פיילוט בין מערך הסייבר הלאומי (להלן- המערך) ובין הספק, כמפורט בהסכם שנחתם בין הצדדים;</w:t>
      </w:r>
    </w:p>
    <w:p w14:paraId="0D114CCC" w14:textId="77777777" w:rsidR="0050553C" w:rsidRDefault="0050553C" w:rsidP="007413DD">
      <w:pPr>
        <w:spacing w:line="360" w:lineRule="auto"/>
        <w:ind w:right="-709"/>
        <w:jc w:val="both"/>
        <w:rPr>
          <w:rFonts w:ascii="David" w:eastAsiaTheme="minorHAnsi" w:hAnsi="David" w:cs="David"/>
          <w:rtl/>
        </w:rPr>
      </w:pPr>
    </w:p>
    <w:p w14:paraId="311F3AF2" w14:textId="687FE216"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והואיל והספק עשוי להיחשף לסודות מקצועיים ומידע עליו מעוניין המערך להגן;</w:t>
      </w:r>
    </w:p>
    <w:p w14:paraId="19B2485D" w14:textId="77777777" w:rsidR="0050553C" w:rsidRDefault="0050553C" w:rsidP="007413DD">
      <w:pPr>
        <w:spacing w:line="360" w:lineRule="auto"/>
        <w:ind w:right="-709"/>
        <w:jc w:val="both"/>
        <w:rPr>
          <w:rFonts w:ascii="David" w:eastAsiaTheme="minorHAnsi" w:hAnsi="David" w:cs="David"/>
          <w:rtl/>
        </w:rPr>
      </w:pPr>
    </w:p>
    <w:p w14:paraId="16252F88" w14:textId="0572A1B5"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לפיכך, מתחייב הספק כלפי מדינת ישראל כדלקמן:</w:t>
      </w:r>
    </w:p>
    <w:p w14:paraId="2B9D312D" w14:textId="77777777" w:rsidR="00AC364D" w:rsidRDefault="00AC364D" w:rsidP="007413DD">
      <w:pPr>
        <w:spacing w:line="360" w:lineRule="auto"/>
        <w:ind w:right="-709"/>
        <w:jc w:val="both"/>
        <w:rPr>
          <w:rFonts w:ascii="David" w:eastAsiaTheme="minorHAnsi" w:hAnsi="David" w:cs="David"/>
          <w:u w:val="single"/>
          <w:rtl/>
        </w:rPr>
      </w:pPr>
    </w:p>
    <w:p w14:paraId="48744ABD" w14:textId="77777777" w:rsidR="00AC364D" w:rsidRPr="0050553C" w:rsidRDefault="00AC364D" w:rsidP="007413DD">
      <w:pPr>
        <w:spacing w:line="360" w:lineRule="auto"/>
        <w:ind w:right="-709"/>
        <w:jc w:val="both"/>
        <w:rPr>
          <w:rFonts w:ascii="David" w:eastAsiaTheme="minorHAnsi" w:hAnsi="David" w:cs="David"/>
          <w:b/>
          <w:bCs/>
          <w:u w:val="single"/>
          <w:rtl/>
        </w:rPr>
      </w:pPr>
      <w:r w:rsidRPr="0050553C">
        <w:rPr>
          <w:rFonts w:ascii="David" w:eastAsiaTheme="minorHAnsi" w:hAnsi="David" w:cs="David"/>
          <w:b/>
          <w:bCs/>
          <w:u w:val="single"/>
          <w:rtl/>
        </w:rPr>
        <w:t>הגדרות</w:t>
      </w:r>
    </w:p>
    <w:p w14:paraId="306401C3"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בהתחייבות זו תהיה למונחים הבאים המשמעות המופיעה </w:t>
      </w:r>
      <w:proofErr w:type="spellStart"/>
      <w:r w:rsidRPr="00C43D51">
        <w:rPr>
          <w:rFonts w:ascii="David" w:eastAsiaTheme="minorHAnsi" w:hAnsi="David" w:cs="David"/>
          <w:rtl/>
        </w:rPr>
        <w:t>לצידם</w:t>
      </w:r>
      <w:proofErr w:type="spellEnd"/>
      <w:r w:rsidRPr="00C43D51">
        <w:rPr>
          <w:rFonts w:ascii="David" w:eastAsiaTheme="minorHAnsi" w:hAnsi="David" w:cs="David"/>
          <w:rtl/>
        </w:rPr>
        <w:t>:</w:t>
      </w:r>
    </w:p>
    <w:p w14:paraId="23007B33" w14:textId="77777777" w:rsidR="0050553C" w:rsidRDefault="0050553C" w:rsidP="007413DD">
      <w:pPr>
        <w:spacing w:line="360" w:lineRule="auto"/>
        <w:ind w:right="-709"/>
        <w:jc w:val="both"/>
        <w:rPr>
          <w:rFonts w:ascii="David" w:eastAsiaTheme="minorHAnsi" w:hAnsi="David" w:cs="David"/>
          <w:rtl/>
        </w:rPr>
      </w:pPr>
    </w:p>
    <w:p w14:paraId="07A46C29" w14:textId="6BBBE9AD"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"השירותים" - </w:t>
      </w:r>
      <w:r w:rsidRPr="00C43D51">
        <w:rPr>
          <w:rFonts w:ascii="David" w:eastAsiaTheme="minorHAnsi" w:hAnsi="David" w:cs="David"/>
          <w:rtl/>
        </w:rPr>
        <w:tab/>
        <w:t>השירותים הניתנים במסגרת תקופת הפיילוט כמפורט בהסכם שנחתם בין הצדדים.</w:t>
      </w:r>
    </w:p>
    <w:p w14:paraId="49D61DF6"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"עובד" - כל אחד מעובדי הספק אשר באמצעותו יינתנו השירותים למערך.</w:t>
      </w:r>
    </w:p>
    <w:p w14:paraId="0D0AA079"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"מידע" - כל מידע (</w:t>
      </w:r>
      <w:r w:rsidRPr="00C43D51">
        <w:rPr>
          <w:rFonts w:ascii="David" w:eastAsiaTheme="minorHAnsi" w:hAnsi="David" w:cs="David"/>
        </w:rPr>
        <w:t>Information</w:t>
      </w:r>
      <w:r w:rsidRPr="00C43D51">
        <w:rPr>
          <w:rFonts w:ascii="David" w:eastAsiaTheme="minorHAnsi" w:hAnsi="David" w:cs="David"/>
          <w:rtl/>
        </w:rPr>
        <w:t>), ידע (</w:t>
      </w:r>
      <w:r w:rsidRPr="00C43D51">
        <w:rPr>
          <w:rFonts w:ascii="David" w:eastAsiaTheme="minorHAnsi" w:hAnsi="David" w:cs="David"/>
        </w:rPr>
        <w:t>Know-How</w:t>
      </w:r>
      <w:r w:rsidRPr="00C43D51">
        <w:rPr>
          <w:rFonts w:ascii="David" w:eastAsiaTheme="minorHAnsi" w:hAnsi="David" w:cs="David"/>
          <w:rtl/>
        </w:rPr>
        <w:t xml:space="preserve">), ידיעה, מסמך, תכתובת, תכנית, נתון, מודל, חוות דעת, מסקנה, נהלי אבטחת מידע ואבטחה פיזית, וכל דבר אחר הקשור ו/או הנוגע למתן השירותים בין בכתב ובין בע"פ ו/או בכל צורה או דרך של שימור ידיעות בצורה חשמלית ו/או אלקטרונית ו/או אופטית ו/או מגנטית ו/או אחרת. </w:t>
      </w:r>
    </w:p>
    <w:p w14:paraId="7E18D87C"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"סודות מקצועיים" </w:t>
      </w:r>
      <w:r w:rsidRPr="00C43D51">
        <w:rPr>
          <w:rFonts w:ascii="David" w:eastAsiaTheme="minorHAnsi" w:hAnsi="David" w:cs="David"/>
        </w:rPr>
        <w:t>-</w:t>
      </w:r>
      <w:r w:rsidRPr="00C43D51">
        <w:rPr>
          <w:rFonts w:ascii="David" w:eastAsiaTheme="minorHAnsi" w:hAnsi="David" w:cs="David"/>
          <w:rtl/>
        </w:rPr>
        <w:t xml:space="preserve"> כל מידע אשר יגיע לידי הספק או מי מטעמו בקשר למתן השירותים, בין אם נתקבל במהלך מתן השירותים או לאחר מכן, לרבות ומבלי לפגוע בכלליות האמור לעיל</w:t>
      </w:r>
      <w:r w:rsidRPr="00C43D51">
        <w:rPr>
          <w:rFonts w:ascii="David" w:eastAsiaTheme="minorHAnsi" w:hAnsi="David" w:cs="David"/>
        </w:rPr>
        <w:t xml:space="preserve"> </w:t>
      </w:r>
      <w:r w:rsidRPr="00C43D51">
        <w:rPr>
          <w:rFonts w:ascii="David" w:eastAsiaTheme="minorHAnsi" w:hAnsi="David" w:cs="David"/>
          <w:rtl/>
        </w:rPr>
        <w:t xml:space="preserve">בכלליות האמור לעיל: מידע אשר יימסר ע"י המערך ו/או כל גורם אחר ו/או מי מטעמו. </w:t>
      </w:r>
    </w:p>
    <w:p w14:paraId="7034ABAD" w14:textId="77777777" w:rsidR="0050553C" w:rsidRDefault="0050553C" w:rsidP="007413DD">
      <w:pPr>
        <w:spacing w:line="300" w:lineRule="atLeast"/>
        <w:ind w:right="-709"/>
        <w:jc w:val="both"/>
        <w:rPr>
          <w:rFonts w:ascii="David" w:eastAsiaTheme="minorHAnsi" w:hAnsi="David" w:cs="David"/>
          <w:u w:val="single"/>
          <w:rtl/>
        </w:rPr>
      </w:pPr>
    </w:p>
    <w:p w14:paraId="5568EA1E" w14:textId="678EE6AF" w:rsidR="00AC364D" w:rsidRPr="0050553C" w:rsidRDefault="00AC364D" w:rsidP="007413DD">
      <w:pPr>
        <w:spacing w:line="300" w:lineRule="atLeast"/>
        <w:ind w:right="-709"/>
        <w:jc w:val="both"/>
        <w:rPr>
          <w:rFonts w:ascii="David" w:eastAsiaTheme="minorHAnsi" w:hAnsi="David" w:cs="David"/>
          <w:b/>
          <w:bCs/>
          <w:u w:val="single"/>
          <w:rtl/>
        </w:rPr>
      </w:pPr>
      <w:r w:rsidRPr="0050553C">
        <w:rPr>
          <w:rFonts w:ascii="David" w:eastAsiaTheme="minorHAnsi" w:hAnsi="David" w:cs="David"/>
          <w:b/>
          <w:bCs/>
          <w:u w:val="single"/>
          <w:rtl/>
        </w:rPr>
        <w:t>התחייבות לשמירת סודיות</w:t>
      </w:r>
    </w:p>
    <w:p w14:paraId="4E173632" w14:textId="77777777" w:rsidR="0050553C" w:rsidRDefault="0050553C" w:rsidP="007413DD">
      <w:pPr>
        <w:spacing w:line="300" w:lineRule="atLeast"/>
        <w:ind w:right="-709"/>
        <w:jc w:val="both"/>
        <w:rPr>
          <w:rFonts w:ascii="David" w:eastAsiaTheme="minorHAnsi" w:hAnsi="David" w:cs="David"/>
          <w:rtl/>
        </w:rPr>
      </w:pPr>
    </w:p>
    <w:p w14:paraId="34EA5C63" w14:textId="5D4C8132"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הספק מתחייב לשמור את</w:t>
      </w:r>
      <w:r w:rsidR="00470F1A">
        <w:rPr>
          <w:rFonts w:ascii="David" w:eastAsiaTheme="minorHAnsi" w:hAnsi="David" w:cs="David"/>
          <w:rtl/>
        </w:rPr>
        <w:t xml:space="preserve"> </w:t>
      </w:r>
      <w:r w:rsidRPr="00C43D51">
        <w:rPr>
          <w:rFonts w:ascii="David" w:eastAsiaTheme="minorHAnsi" w:hAnsi="David" w:cs="David"/>
          <w:rtl/>
        </w:rPr>
        <w:t>עצם קיום הפיילוט וכן המידע ו/או הסודות המקצועיים בסודיות מוחלטת ולעשות בהם שימוש אך ורק לצורך מתן השירותים נשוא ההסכם. זאת, בין היתר, מטעמי בטחון.</w:t>
      </w:r>
    </w:p>
    <w:p w14:paraId="34D767AE" w14:textId="77777777" w:rsidR="0050553C" w:rsidRDefault="0050553C" w:rsidP="007413DD">
      <w:pPr>
        <w:spacing w:line="300" w:lineRule="atLeast"/>
        <w:ind w:right="-709"/>
        <w:jc w:val="both"/>
        <w:rPr>
          <w:rFonts w:ascii="David" w:eastAsiaTheme="minorHAnsi" w:hAnsi="David" w:cs="David"/>
          <w:rtl/>
        </w:rPr>
      </w:pPr>
    </w:p>
    <w:p w14:paraId="1DE7137D" w14:textId="6B86FE51"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למען הסר ספק, ומבלי לפגוע בכלליות האמור, הספק מתחייב לא לפרסם, להעביר, להודיע, למסור או להביא לידיעת כל אדם את המידע ו/או את הסודות המקצועיים.</w:t>
      </w:r>
    </w:p>
    <w:p w14:paraId="44E36DDD"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הנני מצהיר כי ידוע לי שאי מילוי התחייבויותיי מהוות עבירה לפי פרק ה' (סודות רשמיים) לחוק העונשין, תשל"ז - 1977.</w:t>
      </w:r>
    </w:p>
    <w:p w14:paraId="1CED7800" w14:textId="77777777" w:rsidR="0050553C" w:rsidRDefault="0050553C" w:rsidP="007413DD">
      <w:pPr>
        <w:spacing w:line="300" w:lineRule="atLeast"/>
        <w:ind w:right="-709"/>
        <w:jc w:val="both"/>
        <w:rPr>
          <w:rFonts w:ascii="David" w:eastAsiaTheme="minorHAnsi" w:hAnsi="David" w:cs="David"/>
          <w:rtl/>
        </w:rPr>
      </w:pPr>
    </w:p>
    <w:p w14:paraId="63FA8DC0" w14:textId="46B15A99"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הריני מצהיר כי ידוע לספק, כי חשיפת מידע אישי המגיע לידיו, לגורם שאינו מורשה לקבלו, עלולה להוות גם פגיעה בפרטיותו של אדם, עבירה שבגינה הוא עלול להיתבע לדין על-פי סעיף 5 לחוק הגנת הפרטיות התשמ"א-1981.</w:t>
      </w:r>
    </w:p>
    <w:p w14:paraId="1E1CF01E" w14:textId="77777777" w:rsidR="00AC364D" w:rsidRPr="00C43D51" w:rsidRDefault="00AC364D" w:rsidP="007413DD">
      <w:pPr>
        <w:spacing w:line="300" w:lineRule="atLeast"/>
        <w:ind w:right="-709"/>
        <w:jc w:val="both"/>
        <w:rPr>
          <w:rFonts w:ascii="David" w:eastAsiaTheme="minorHAnsi" w:hAnsi="David" w:cs="David"/>
          <w:rtl/>
        </w:rPr>
      </w:pPr>
    </w:p>
    <w:tbl>
      <w:tblPr>
        <w:tblpPr w:leftFromText="180" w:rightFromText="180" w:vertAnchor="text" w:horzAnchor="margin" w:tblpXSpec="right" w:tblpY="560"/>
        <w:bidiVisual/>
        <w:tblW w:w="9703" w:type="dxa"/>
        <w:tblLook w:val="04A0" w:firstRow="1" w:lastRow="0" w:firstColumn="1" w:lastColumn="0" w:noHBand="0" w:noVBand="1"/>
      </w:tblPr>
      <w:tblGrid>
        <w:gridCol w:w="2693"/>
        <w:gridCol w:w="991"/>
        <w:gridCol w:w="2907"/>
        <w:gridCol w:w="831"/>
        <w:gridCol w:w="2281"/>
      </w:tblGrid>
      <w:tr w:rsidR="00AC364D" w:rsidRPr="00C43D51" w14:paraId="5E858F7D" w14:textId="77777777" w:rsidTr="00F227D8">
        <w:trPr>
          <w:trHeight w:val="432"/>
        </w:trPr>
        <w:tc>
          <w:tcPr>
            <w:tcW w:w="2693" w:type="dxa"/>
            <w:tcBorders>
              <w:top w:val="single" w:sz="4" w:space="0" w:color="auto"/>
              <w:left w:val="nil"/>
              <w:bottom w:val="nil"/>
              <w:right w:val="nil"/>
            </w:tcBorders>
            <w:hideMark/>
          </w:tcPr>
          <w:p w14:paraId="573481EB"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תאריך</w:t>
            </w:r>
          </w:p>
        </w:tc>
        <w:tc>
          <w:tcPr>
            <w:tcW w:w="991" w:type="dxa"/>
          </w:tcPr>
          <w:p w14:paraId="1468F81B" w14:textId="77777777" w:rsidR="00AC364D" w:rsidRPr="00C43D51" w:rsidRDefault="00AC364D" w:rsidP="007413DD">
            <w:pPr>
              <w:spacing w:line="300" w:lineRule="atLeast"/>
              <w:ind w:right="-709"/>
              <w:jc w:val="both"/>
              <w:rPr>
                <w:rFonts w:ascii="David" w:eastAsiaTheme="minorHAnsi" w:hAnsi="David" w:cs="David"/>
                <w:rtl/>
              </w:rPr>
            </w:pPr>
          </w:p>
        </w:tc>
        <w:tc>
          <w:tcPr>
            <w:tcW w:w="2907" w:type="dxa"/>
            <w:tcBorders>
              <w:top w:val="single" w:sz="4" w:space="0" w:color="auto"/>
              <w:left w:val="nil"/>
              <w:bottom w:val="nil"/>
              <w:right w:val="nil"/>
            </w:tcBorders>
            <w:hideMark/>
          </w:tcPr>
          <w:p w14:paraId="1A02CE38"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שם וחתימת מורשה/י החתימה</w:t>
            </w:r>
          </w:p>
        </w:tc>
        <w:tc>
          <w:tcPr>
            <w:tcW w:w="831" w:type="dxa"/>
          </w:tcPr>
          <w:p w14:paraId="78AE0CD6" w14:textId="77777777" w:rsidR="00AC364D" w:rsidRPr="00C43D51" w:rsidRDefault="00AC364D" w:rsidP="007413DD">
            <w:pPr>
              <w:spacing w:line="300" w:lineRule="atLeast"/>
              <w:ind w:right="-709"/>
              <w:jc w:val="both"/>
              <w:rPr>
                <w:rFonts w:ascii="David" w:eastAsiaTheme="minorHAnsi" w:hAnsi="David" w:cs="David"/>
                <w:rtl/>
              </w:rPr>
            </w:pPr>
          </w:p>
        </w:tc>
        <w:tc>
          <w:tcPr>
            <w:tcW w:w="2281" w:type="dxa"/>
            <w:tcBorders>
              <w:top w:val="single" w:sz="4" w:space="0" w:color="auto"/>
              <w:left w:val="nil"/>
              <w:bottom w:val="nil"/>
              <w:right w:val="nil"/>
            </w:tcBorders>
            <w:hideMark/>
          </w:tcPr>
          <w:p w14:paraId="482F6D6B"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חותמת התאגיד</w:t>
            </w:r>
          </w:p>
        </w:tc>
      </w:tr>
    </w:tbl>
    <w:p w14:paraId="44DEA4A6"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ולראיה באתי על החתום:</w:t>
      </w:r>
    </w:p>
    <w:p w14:paraId="2C5F3FE9" w14:textId="77777777" w:rsidR="00AC364D" w:rsidRPr="00C43D51" w:rsidRDefault="00AC364D" w:rsidP="007413DD">
      <w:pPr>
        <w:spacing w:line="300" w:lineRule="atLeast"/>
        <w:ind w:right="-709"/>
        <w:jc w:val="both"/>
        <w:rPr>
          <w:rFonts w:ascii="David" w:eastAsiaTheme="minorHAnsi" w:hAnsi="David" w:cs="David"/>
          <w:rtl/>
        </w:rPr>
      </w:pPr>
    </w:p>
    <w:p w14:paraId="5D238BAF" w14:textId="77777777" w:rsidR="00AC364D" w:rsidRPr="00C43D51" w:rsidRDefault="00AC364D" w:rsidP="007413DD">
      <w:pPr>
        <w:spacing w:line="300" w:lineRule="atLeast"/>
        <w:ind w:right="-709"/>
        <w:jc w:val="both"/>
        <w:rPr>
          <w:rFonts w:ascii="David" w:eastAsiaTheme="minorHAnsi" w:hAnsi="David" w:cs="David"/>
          <w:rtl/>
        </w:rPr>
      </w:pPr>
    </w:p>
    <w:p w14:paraId="37B2A1B3" w14:textId="77777777" w:rsidR="00AC364D" w:rsidRPr="0050553C" w:rsidRDefault="00AC364D" w:rsidP="0050553C">
      <w:pPr>
        <w:spacing w:line="300" w:lineRule="atLeast"/>
        <w:ind w:left="30" w:right="-709" w:hanging="102"/>
        <w:jc w:val="center"/>
        <w:rPr>
          <w:rFonts w:ascii="David" w:eastAsiaTheme="minorHAnsi" w:hAnsi="David" w:cs="David"/>
          <w:b/>
          <w:bCs/>
          <w:u w:val="single"/>
          <w:rtl/>
        </w:rPr>
      </w:pPr>
      <w:r w:rsidRPr="0050553C">
        <w:rPr>
          <w:rFonts w:ascii="David" w:eastAsiaTheme="minorHAnsi" w:hAnsi="David" w:cs="David"/>
          <w:b/>
          <w:bCs/>
          <w:u w:val="single"/>
          <w:rtl/>
        </w:rPr>
        <w:t>אישור עורך הדין</w:t>
      </w:r>
    </w:p>
    <w:p w14:paraId="5AF223CC" w14:textId="77777777" w:rsidR="00AC364D" w:rsidRPr="00C43D51" w:rsidRDefault="00AC364D" w:rsidP="007413DD">
      <w:pPr>
        <w:spacing w:line="300" w:lineRule="atLeast"/>
        <w:ind w:left="30" w:right="-709" w:hanging="102"/>
        <w:jc w:val="both"/>
        <w:rPr>
          <w:rFonts w:ascii="David" w:eastAsiaTheme="minorHAnsi" w:hAnsi="David" w:cs="David"/>
          <w:rtl/>
        </w:rPr>
      </w:pPr>
    </w:p>
    <w:p w14:paraId="165425CC"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53AD109" w14:textId="77777777" w:rsidR="00AC364D" w:rsidRPr="00C43D51" w:rsidRDefault="00AC364D" w:rsidP="007413DD">
      <w:pPr>
        <w:spacing w:line="300" w:lineRule="atLeast"/>
        <w:ind w:right="-709"/>
        <w:jc w:val="both"/>
        <w:rPr>
          <w:rFonts w:ascii="David" w:eastAsiaTheme="minorHAnsi" w:hAnsi="David" w:cs="David"/>
          <w:rtl/>
        </w:rPr>
      </w:pPr>
    </w:p>
    <w:p w14:paraId="2C721C83"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 xml:space="preserve"> ____________________</w:t>
      </w:r>
      <w:r w:rsidRPr="00C43D51">
        <w:rPr>
          <w:rFonts w:ascii="David" w:eastAsiaTheme="minorHAnsi" w:hAnsi="David" w:cs="David"/>
          <w:rtl/>
        </w:rPr>
        <w:tab/>
        <w:t>____________________</w:t>
      </w:r>
      <w:r w:rsidRPr="00C43D51">
        <w:rPr>
          <w:rFonts w:ascii="David" w:eastAsiaTheme="minorHAnsi" w:hAnsi="David" w:cs="David"/>
          <w:rtl/>
        </w:rPr>
        <w:tab/>
        <w:t>____________________</w:t>
      </w:r>
    </w:p>
    <w:p w14:paraId="30BCAA0D" w14:textId="1B7F13B1" w:rsidR="00AC364D" w:rsidRPr="00C43D51" w:rsidRDefault="00AC364D" w:rsidP="007413DD">
      <w:pPr>
        <w:spacing w:line="300" w:lineRule="atLeast"/>
        <w:ind w:right="-709"/>
        <w:jc w:val="both"/>
        <w:rPr>
          <w:rFonts w:ascii="David" w:eastAsiaTheme="minorHAnsi" w:hAnsi="David" w:cs="David"/>
        </w:rPr>
      </w:pPr>
      <w:r w:rsidRPr="00C43D51">
        <w:rPr>
          <w:rFonts w:ascii="David" w:eastAsiaTheme="minorHAnsi" w:hAnsi="David" w:cs="David"/>
          <w:rtl/>
        </w:rPr>
        <w:t>תאריך</w:t>
      </w:r>
      <w:r w:rsidRPr="00C43D51">
        <w:rPr>
          <w:rFonts w:ascii="David" w:eastAsiaTheme="minorHAnsi" w:hAnsi="David" w:cs="David"/>
          <w:rtl/>
        </w:rPr>
        <w:tab/>
      </w:r>
      <w:r w:rsidRPr="00C43D51">
        <w:rPr>
          <w:rFonts w:ascii="David" w:eastAsiaTheme="minorHAnsi" w:hAnsi="David" w:cs="David"/>
          <w:rtl/>
        </w:rPr>
        <w:tab/>
      </w:r>
      <w:r w:rsidR="00470F1A">
        <w:rPr>
          <w:rFonts w:ascii="David" w:eastAsiaTheme="minorHAnsi" w:hAnsi="David" w:cs="David"/>
          <w:rtl/>
        </w:rPr>
        <w:t xml:space="preserve"> </w:t>
      </w:r>
      <w:r w:rsidRPr="00C43D51">
        <w:rPr>
          <w:rFonts w:ascii="David" w:eastAsiaTheme="minorHAnsi" w:hAnsi="David" w:cs="David"/>
          <w:rtl/>
        </w:rPr>
        <w:tab/>
        <w:t xml:space="preserve">מספר רישיון </w:t>
      </w:r>
      <w:r w:rsidRPr="00C43D51">
        <w:rPr>
          <w:rFonts w:ascii="David" w:eastAsiaTheme="minorHAnsi" w:hAnsi="David" w:cs="David"/>
          <w:rtl/>
        </w:rPr>
        <w:tab/>
      </w:r>
      <w:r w:rsidR="00470F1A">
        <w:rPr>
          <w:rFonts w:ascii="David" w:eastAsiaTheme="minorHAnsi" w:hAnsi="David" w:cs="David"/>
          <w:rtl/>
        </w:rPr>
        <w:t xml:space="preserve"> </w:t>
      </w:r>
      <w:r w:rsidRPr="00C43D51">
        <w:rPr>
          <w:rFonts w:ascii="David" w:eastAsiaTheme="minorHAnsi" w:hAnsi="David" w:cs="David"/>
          <w:rtl/>
        </w:rPr>
        <w:tab/>
        <w:t xml:space="preserve">חתימה וחותמת </w:t>
      </w:r>
    </w:p>
    <w:p w14:paraId="50D4941B" w14:textId="77777777" w:rsidR="00AC364D" w:rsidRPr="00C43D51" w:rsidRDefault="00AC364D" w:rsidP="007413DD">
      <w:pPr>
        <w:spacing w:line="300" w:lineRule="atLeast"/>
        <w:ind w:left="625" w:right="-709" w:hanging="567"/>
        <w:jc w:val="both"/>
        <w:rPr>
          <w:rFonts w:ascii="David" w:eastAsiaTheme="minorHAnsi" w:hAnsi="David" w:cs="David"/>
          <w:rtl/>
        </w:rPr>
      </w:pPr>
    </w:p>
    <w:p w14:paraId="0642B26B" w14:textId="77777777" w:rsidR="00AC364D" w:rsidRPr="00C43D51" w:rsidRDefault="00AC364D" w:rsidP="007413DD">
      <w:pPr>
        <w:spacing w:line="300" w:lineRule="atLeast"/>
        <w:jc w:val="both"/>
        <w:rPr>
          <w:rFonts w:ascii="David" w:eastAsiaTheme="minorHAnsi" w:hAnsi="David" w:cs="David"/>
          <w:rtl/>
        </w:rPr>
      </w:pPr>
    </w:p>
    <w:p w14:paraId="47C367D8" w14:textId="77777777" w:rsidR="00AC364D" w:rsidRPr="00C43D51" w:rsidRDefault="00AC364D" w:rsidP="007413DD">
      <w:pPr>
        <w:spacing w:line="300" w:lineRule="atLeast"/>
        <w:jc w:val="both"/>
        <w:rPr>
          <w:rFonts w:ascii="David" w:hAnsi="David" w:cs="David"/>
          <w:rtl/>
        </w:rPr>
      </w:pPr>
    </w:p>
    <w:p w14:paraId="2E73B36B" w14:textId="77777777" w:rsidR="00AC364D" w:rsidRPr="00C43D51" w:rsidRDefault="00AC364D" w:rsidP="007413DD">
      <w:pPr>
        <w:spacing w:line="300" w:lineRule="atLeast"/>
        <w:jc w:val="both"/>
        <w:rPr>
          <w:rFonts w:ascii="David" w:hAnsi="David" w:cs="David"/>
          <w:rtl/>
        </w:rPr>
      </w:pPr>
    </w:p>
    <w:p w14:paraId="27B6E391" w14:textId="77777777" w:rsidR="00AC364D" w:rsidRPr="00C43D51" w:rsidRDefault="00AC364D" w:rsidP="00AC364D">
      <w:pPr>
        <w:spacing w:before="200" w:after="200" w:line="276" w:lineRule="auto"/>
        <w:rPr>
          <w:rFonts w:ascii="David" w:hAnsi="David" w:cs="David"/>
          <w:b/>
          <w:bCs/>
          <w:sz w:val="32"/>
          <w:szCs w:val="32"/>
          <w:u w:val="single"/>
          <w:rtl/>
        </w:rPr>
      </w:pPr>
    </w:p>
    <w:p w14:paraId="2E450765" w14:textId="77777777" w:rsidR="00AC364D" w:rsidRPr="00C43D51" w:rsidRDefault="00AC364D" w:rsidP="00AC364D">
      <w:pPr>
        <w:spacing w:before="200" w:after="200" w:line="276" w:lineRule="auto"/>
        <w:rPr>
          <w:rFonts w:ascii="David" w:hAnsi="David" w:cs="David"/>
          <w:b/>
          <w:bCs/>
          <w:sz w:val="32"/>
          <w:szCs w:val="32"/>
          <w:u w:val="single"/>
          <w:rtl/>
        </w:rPr>
      </w:pPr>
    </w:p>
    <w:p w14:paraId="29397FBD" w14:textId="77777777" w:rsidR="00AC364D" w:rsidRPr="00C43D51" w:rsidRDefault="00AC364D" w:rsidP="00AC364D">
      <w:pPr>
        <w:spacing w:before="200" w:after="200" w:line="276" w:lineRule="auto"/>
        <w:rPr>
          <w:rFonts w:ascii="David" w:hAnsi="David" w:cs="David"/>
          <w:b/>
          <w:bCs/>
          <w:sz w:val="32"/>
          <w:szCs w:val="32"/>
          <w:u w:val="single"/>
          <w:rtl/>
        </w:rPr>
      </w:pPr>
    </w:p>
    <w:p w14:paraId="1DE64B88" w14:textId="77777777" w:rsidR="00AC364D" w:rsidRPr="00C43D51" w:rsidRDefault="00AC364D" w:rsidP="00AC364D">
      <w:pPr>
        <w:spacing w:before="200" w:after="200" w:line="276" w:lineRule="auto"/>
        <w:rPr>
          <w:rFonts w:ascii="David" w:hAnsi="David" w:cs="David"/>
          <w:b/>
          <w:bCs/>
          <w:sz w:val="32"/>
          <w:szCs w:val="32"/>
          <w:u w:val="single"/>
          <w:rtl/>
        </w:rPr>
      </w:pPr>
    </w:p>
    <w:p w14:paraId="26EC5A07" w14:textId="77777777" w:rsidR="00AC364D" w:rsidRPr="00B71CE8" w:rsidRDefault="00AC364D" w:rsidP="00AC364D">
      <w:pPr>
        <w:bidi w:val="0"/>
        <w:spacing w:before="200" w:after="200" w:line="276" w:lineRule="auto"/>
        <w:rPr>
          <w:rFonts w:ascii="David" w:hAnsi="David" w:cs="David"/>
          <w:caps/>
          <w:spacing w:val="15"/>
          <w:sz w:val="32"/>
          <w:szCs w:val="32"/>
        </w:rPr>
      </w:pPr>
      <w:r w:rsidRPr="00B71CE8">
        <w:rPr>
          <w:rFonts w:ascii="David" w:hAnsi="David"/>
          <w:caps/>
          <w:spacing w:val="15"/>
          <w:sz w:val="32"/>
          <w:szCs w:val="32"/>
          <w:rtl/>
        </w:rPr>
        <w:br w:type="page"/>
      </w:r>
    </w:p>
    <w:p w14:paraId="3B93867E" w14:textId="77777777" w:rsidR="002F720B" w:rsidRDefault="002F720B" w:rsidP="002F720B">
      <w:pPr>
        <w:rPr>
          <w:rtl/>
        </w:rPr>
      </w:pPr>
    </w:p>
    <w:p w14:paraId="259B55AF" w14:textId="77777777" w:rsidR="002F720B" w:rsidRDefault="002F720B" w:rsidP="002F720B">
      <w:pPr>
        <w:rPr>
          <w:rtl/>
        </w:rPr>
      </w:pPr>
    </w:p>
    <w:p w14:paraId="13653C3E" w14:textId="77777777" w:rsidR="00AC364D" w:rsidRPr="00126915" w:rsidRDefault="00AC364D" w:rsidP="00AC364D">
      <w:pPr>
        <w:rPr>
          <w:rtl/>
        </w:rPr>
      </w:pPr>
    </w:p>
    <w:p w14:paraId="2DC4BF83" w14:textId="77777777" w:rsidR="00AC364D" w:rsidRPr="00126915" w:rsidRDefault="00AC364D" w:rsidP="00AC364D">
      <w:pPr>
        <w:rPr>
          <w:rtl/>
        </w:rPr>
      </w:pPr>
    </w:p>
    <w:p w14:paraId="6FF3C5C6" w14:textId="77777777" w:rsidR="00AC364D" w:rsidRDefault="00AC364D" w:rsidP="00AC364D">
      <w:pPr>
        <w:rPr>
          <w:rtl/>
        </w:rPr>
      </w:pPr>
    </w:p>
    <w:p w14:paraId="61CC5B3A" w14:textId="77777777" w:rsidR="002F720B" w:rsidRDefault="002F720B" w:rsidP="002F720B">
      <w:pPr>
        <w:rPr>
          <w:rtl/>
        </w:rPr>
      </w:pPr>
    </w:p>
    <w:p w14:paraId="77D49DBA" w14:textId="77777777" w:rsidR="002F720B" w:rsidRDefault="002F720B" w:rsidP="002F720B">
      <w:pPr>
        <w:rPr>
          <w:rtl/>
        </w:rPr>
      </w:pPr>
    </w:p>
    <w:p w14:paraId="32B3EAB9" w14:textId="77777777" w:rsidR="002F720B" w:rsidRDefault="002F720B" w:rsidP="002F720B">
      <w:pPr>
        <w:rPr>
          <w:rtl/>
        </w:rPr>
      </w:pPr>
    </w:p>
    <w:p w14:paraId="3B408251" w14:textId="77777777" w:rsidR="002F720B" w:rsidRPr="0016581D" w:rsidRDefault="002F720B" w:rsidP="002F720B">
      <w:pPr>
        <w:rPr>
          <w:rtl/>
        </w:rPr>
      </w:pPr>
    </w:p>
    <w:p w14:paraId="48C406A1" w14:textId="77777777" w:rsidR="002F720B" w:rsidRPr="00126915" w:rsidRDefault="002F720B" w:rsidP="002F720B">
      <w:pPr>
        <w:rPr>
          <w:rtl/>
        </w:rPr>
      </w:pPr>
    </w:p>
    <w:p w14:paraId="233F3225" w14:textId="77777777" w:rsidR="002F720B" w:rsidRPr="00126915" w:rsidRDefault="002F720B" w:rsidP="002F720B">
      <w:pPr>
        <w:rPr>
          <w:rtl/>
        </w:rPr>
      </w:pPr>
    </w:p>
    <w:p w14:paraId="4A737F3F" w14:textId="77777777" w:rsidR="002F720B" w:rsidRDefault="002F720B" w:rsidP="002F720B">
      <w:pPr>
        <w:rPr>
          <w:rtl/>
        </w:rPr>
      </w:pPr>
    </w:p>
    <w:p w14:paraId="4BE56A81" w14:textId="77777777" w:rsidR="002F720B" w:rsidRDefault="002F720B" w:rsidP="002F720B">
      <w:pPr>
        <w:rPr>
          <w:rtl/>
        </w:rPr>
      </w:pPr>
    </w:p>
    <w:p w14:paraId="3B33AFCE" w14:textId="77777777" w:rsidR="002F720B" w:rsidRDefault="002F720B" w:rsidP="002F720B">
      <w:pPr>
        <w:rPr>
          <w:rtl/>
        </w:rPr>
      </w:pPr>
    </w:p>
    <w:p w14:paraId="48EC3C9D" w14:textId="77777777" w:rsidR="002F720B" w:rsidRDefault="002F720B" w:rsidP="002F720B">
      <w:pPr>
        <w:rPr>
          <w:rtl/>
        </w:rPr>
      </w:pPr>
    </w:p>
    <w:p w14:paraId="29DE3784" w14:textId="77777777" w:rsidR="002F720B" w:rsidRPr="00126915" w:rsidRDefault="002F720B" w:rsidP="002F720B">
      <w:pPr>
        <w:rPr>
          <w:rtl/>
        </w:rPr>
      </w:pPr>
    </w:p>
    <w:p w14:paraId="4D048CAF" w14:textId="77777777" w:rsidR="002F720B" w:rsidRPr="00126915" w:rsidRDefault="002F720B" w:rsidP="002F720B">
      <w:pPr>
        <w:rPr>
          <w:rtl/>
        </w:rPr>
      </w:pPr>
    </w:p>
    <w:p w14:paraId="4295E539" w14:textId="77777777" w:rsidR="002F720B" w:rsidRPr="00126915" w:rsidRDefault="002F720B" w:rsidP="002F720B">
      <w:pPr>
        <w:rPr>
          <w:rtl/>
        </w:rPr>
      </w:pPr>
    </w:p>
    <w:p w14:paraId="0B8798C6" w14:textId="7340A70E" w:rsidR="002F720B" w:rsidRPr="0016581D" w:rsidRDefault="002F720B" w:rsidP="004D7262">
      <w:pPr>
        <w:pStyle w:val="afffffffc"/>
      </w:pPr>
      <w:bookmarkStart w:id="485" w:name="_Toc157348589"/>
      <w:bookmarkStart w:id="486" w:name="_Toc157349270"/>
      <w:r w:rsidRPr="00CA1BB0">
        <w:rPr>
          <w:rtl/>
        </w:rPr>
        <w:t xml:space="preserve">פרק </w:t>
      </w:r>
      <w:r w:rsidR="0073518F">
        <w:rPr>
          <w:rFonts w:hint="cs"/>
          <w:rtl/>
        </w:rPr>
        <w:t>ה</w:t>
      </w:r>
      <w:r w:rsidRPr="00CA1BB0">
        <w:rPr>
          <w:rtl/>
        </w:rPr>
        <w:t>'</w:t>
      </w:r>
      <w:r w:rsidR="0073518F">
        <w:rPr>
          <w:rFonts w:hint="cs"/>
          <w:rtl/>
        </w:rPr>
        <w:t>-</w:t>
      </w:r>
      <w:r w:rsidRPr="00CA1BB0">
        <w:rPr>
          <w:rtl/>
        </w:rPr>
        <w:t xml:space="preserve"> חוזה התקשרות</w:t>
      </w:r>
      <w:bookmarkEnd w:id="485"/>
      <w:bookmarkEnd w:id="486"/>
      <w:r w:rsidRPr="00CA1BB0">
        <w:rPr>
          <w:rtl/>
        </w:rPr>
        <w:t xml:space="preserve"> </w:t>
      </w:r>
    </w:p>
    <w:p w14:paraId="6BFC87F8" w14:textId="77777777" w:rsidR="002F720B" w:rsidRPr="0016581D" w:rsidRDefault="002F720B" w:rsidP="0073518F">
      <w:pPr>
        <w:pStyle w:val="1fb"/>
        <w:rPr>
          <w:rFonts w:ascii="David" w:hAnsi="David"/>
          <w:rtl/>
        </w:rPr>
        <w:sectPr w:rsidR="002F720B" w:rsidRPr="0016581D" w:rsidSect="001C214D">
          <w:pgSz w:w="11906" w:h="16838" w:code="9"/>
          <w:pgMar w:top="1616" w:right="1418" w:bottom="1440" w:left="1418" w:header="709" w:footer="709" w:gutter="0"/>
          <w:cols w:space="720"/>
          <w:bidi/>
          <w:rtlGutter/>
        </w:sectPr>
      </w:pPr>
    </w:p>
    <w:p w14:paraId="51F91D18" w14:textId="356EC57F" w:rsidR="002F720B" w:rsidRPr="00C43D51" w:rsidRDefault="002F720B" w:rsidP="002F720B">
      <w:pPr>
        <w:bidi w:val="0"/>
        <w:spacing w:line="360" w:lineRule="auto"/>
        <w:jc w:val="center"/>
        <w:rPr>
          <w:rFonts w:ascii="David" w:hAnsi="David" w:cs="David"/>
          <w:b/>
          <w:bCs/>
          <w:sz w:val="32"/>
          <w:szCs w:val="32"/>
          <w:u w:val="single"/>
        </w:rPr>
      </w:pPr>
      <w:r w:rsidRPr="00C43D51">
        <w:rPr>
          <w:rFonts w:ascii="David" w:hAnsi="David" w:cs="David"/>
          <w:b/>
          <w:bCs/>
          <w:sz w:val="32"/>
          <w:szCs w:val="32"/>
          <w:u w:val="single"/>
          <w:rtl/>
        </w:rPr>
        <w:lastRenderedPageBreak/>
        <w:t>חוזה התקשרות עם הספק הזוכ</w:t>
      </w:r>
      <w:r w:rsidR="00A77A71">
        <w:rPr>
          <w:rFonts w:ascii="David" w:hAnsi="David" w:cs="David" w:hint="cs"/>
          <w:b/>
          <w:bCs/>
          <w:sz w:val="32"/>
          <w:szCs w:val="32"/>
          <w:u w:val="single"/>
          <w:rtl/>
        </w:rPr>
        <w:t>ה</w:t>
      </w:r>
    </w:p>
    <w:p w14:paraId="5CDE000D"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p>
    <w:p w14:paraId="4BB4E6DC" w14:textId="79B3FD5C"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tl/>
        </w:rPr>
      </w:pPr>
      <w:r w:rsidRPr="00C43D51">
        <w:rPr>
          <w:rFonts w:ascii="David" w:hAnsi="David" w:cs="David"/>
          <w:rtl/>
        </w:rPr>
        <w:t>נערך ונחתם ב_______</w:t>
      </w:r>
      <w:r w:rsidR="00470F1A">
        <w:rPr>
          <w:rFonts w:ascii="David" w:hAnsi="David" w:cs="David"/>
          <w:rtl/>
        </w:rPr>
        <w:t xml:space="preserve"> </w:t>
      </w:r>
      <w:r w:rsidRPr="00C43D51">
        <w:rPr>
          <w:rFonts w:ascii="David" w:hAnsi="David" w:cs="David"/>
          <w:rtl/>
        </w:rPr>
        <w:t>ביום</w:t>
      </w:r>
      <w:r w:rsidR="00470F1A">
        <w:rPr>
          <w:rFonts w:ascii="David" w:hAnsi="David" w:cs="David"/>
          <w:rtl/>
        </w:rPr>
        <w:t>.</w:t>
      </w:r>
      <w:r w:rsidRPr="00C43D51">
        <w:rPr>
          <w:rFonts w:ascii="David" w:hAnsi="David" w:cs="David"/>
          <w:rtl/>
        </w:rPr>
        <w:t>............... בחודש</w:t>
      </w:r>
      <w:r w:rsidR="00470F1A">
        <w:rPr>
          <w:rFonts w:ascii="David" w:hAnsi="David" w:cs="David"/>
          <w:rtl/>
        </w:rPr>
        <w:t>.</w:t>
      </w:r>
      <w:r w:rsidRPr="00C43D51">
        <w:rPr>
          <w:rFonts w:ascii="David" w:hAnsi="David" w:cs="David"/>
          <w:rtl/>
        </w:rPr>
        <w:t>.............. בשנת</w:t>
      </w:r>
      <w:r w:rsidR="00470F1A">
        <w:rPr>
          <w:rFonts w:ascii="David" w:hAnsi="David" w:cs="David"/>
          <w:rtl/>
        </w:rPr>
        <w:t xml:space="preserve"> </w:t>
      </w:r>
      <w:r w:rsidRPr="00C43D51">
        <w:rPr>
          <w:rFonts w:ascii="David" w:hAnsi="David" w:cs="David"/>
          <w:rtl/>
        </w:rPr>
        <w:t>202_.</w:t>
      </w:r>
    </w:p>
    <w:p w14:paraId="76097497"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sz w:val="20"/>
          <w:szCs w:val="20"/>
          <w:rtl/>
        </w:rPr>
      </w:pPr>
    </w:p>
    <w:p w14:paraId="63CAA98F"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b/>
          <w:bCs/>
          <w:sz w:val="14"/>
          <w:szCs w:val="14"/>
        </w:rPr>
      </w:pPr>
      <w:r w:rsidRPr="00C43D51">
        <w:rPr>
          <w:rFonts w:ascii="David" w:hAnsi="David" w:cs="David"/>
          <w:b/>
          <w:bCs/>
          <w:rtl/>
        </w:rPr>
        <w:t>ב י ן</w:t>
      </w:r>
      <w:r w:rsidRPr="00C43D51">
        <w:rPr>
          <w:rFonts w:ascii="David" w:hAnsi="David" w:cs="David"/>
          <w:b/>
          <w:bCs/>
          <w:rtl/>
        </w:rPr>
        <w:br/>
      </w:r>
    </w:p>
    <w:p w14:paraId="70D7B195"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r w:rsidRPr="00C43D51">
        <w:rPr>
          <w:rFonts w:ascii="David" w:hAnsi="David" w:cs="David"/>
          <w:rtl/>
        </w:rPr>
        <w:t>ממשלת ישראל בשם מדינת ישראל</w:t>
      </w:r>
      <w:r w:rsidRPr="00C43D51">
        <w:rPr>
          <w:rFonts w:ascii="David" w:hAnsi="David" w:cs="David"/>
          <w:rtl/>
        </w:rPr>
        <w:br/>
        <w:t>על ידי מערך הסייבר הלאומי במשרד ראש הממשלה</w:t>
      </w:r>
    </w:p>
    <w:p w14:paraId="1DC48AC8"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r w:rsidRPr="00C43D51">
        <w:rPr>
          <w:rFonts w:ascii="David" w:hAnsi="David" w:cs="David"/>
          <w:rtl/>
        </w:rPr>
        <w:t>מרחוב הברזל 10 תל אביב-יפו</w:t>
      </w:r>
      <w:r w:rsidRPr="00C43D51">
        <w:rPr>
          <w:rFonts w:ascii="David" w:hAnsi="David" w:cs="David"/>
          <w:rtl/>
        </w:rPr>
        <w:br/>
        <w:t>(להלן: "</w:t>
      </w:r>
      <w:r w:rsidRPr="00C43D51">
        <w:rPr>
          <w:rFonts w:ascii="David" w:hAnsi="David" w:cs="David"/>
          <w:b/>
          <w:bCs/>
          <w:rtl/>
        </w:rPr>
        <w:t>המערך</w:t>
      </w:r>
      <w:r w:rsidRPr="00C43D51">
        <w:rPr>
          <w:rFonts w:ascii="David" w:hAnsi="David" w:cs="David"/>
          <w:rtl/>
        </w:rPr>
        <w:t>")</w:t>
      </w:r>
    </w:p>
    <w:p w14:paraId="180CD2A1" w14:textId="525E97CC" w:rsidR="002F720B" w:rsidRPr="00C43D51" w:rsidRDefault="002F720B" w:rsidP="00F20E0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center"/>
        <w:rPr>
          <w:rFonts w:ascii="David" w:hAnsi="David" w:cs="David"/>
        </w:rPr>
      </w:pPr>
      <w:r w:rsidRPr="00C43D51">
        <w:rPr>
          <w:rFonts w:ascii="David" w:hAnsi="David" w:cs="David"/>
          <w:b/>
          <w:bCs/>
          <w:u w:val="single"/>
          <w:rtl/>
        </w:rPr>
        <w:t>מצד אחד</w:t>
      </w:r>
    </w:p>
    <w:p w14:paraId="3EF93844" w14:textId="77777777" w:rsidR="002F720B" w:rsidRPr="00C43D51" w:rsidRDefault="002F720B" w:rsidP="002F720B">
      <w:pPr>
        <w:pStyle w:val="afb"/>
        <w:widowControl w:val="0"/>
        <w:bidi w:val="0"/>
        <w:spacing w:line="360" w:lineRule="auto"/>
        <w:jc w:val="center"/>
        <w:rPr>
          <w:rFonts w:ascii="David" w:hAnsi="David" w:cs="David"/>
          <w:b/>
          <w:bCs/>
          <w:rtl/>
        </w:rPr>
      </w:pPr>
      <w:r w:rsidRPr="00C43D51">
        <w:rPr>
          <w:rFonts w:ascii="David" w:hAnsi="David" w:cs="David"/>
          <w:b/>
          <w:bCs/>
          <w:rtl/>
        </w:rPr>
        <w:t>ל ב י ן</w:t>
      </w:r>
    </w:p>
    <w:p w14:paraId="79F05101"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 xml:space="preserve"> ______________________________________</w:t>
      </w:r>
    </w:p>
    <w:p w14:paraId="13609E6F"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מכתובת ________________________________</w:t>
      </w:r>
    </w:p>
    <w:p w14:paraId="7CAAC098"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 xml:space="preserve"> (להלן: "</w:t>
      </w:r>
      <w:r w:rsidRPr="00C43D51">
        <w:rPr>
          <w:rFonts w:ascii="David" w:hAnsi="David" w:cs="David"/>
          <w:b/>
          <w:bCs/>
          <w:rtl/>
        </w:rPr>
        <w:t>הספק</w:t>
      </w:r>
      <w:r w:rsidRPr="00C43D51">
        <w:rPr>
          <w:rFonts w:ascii="David" w:hAnsi="David" w:cs="David"/>
          <w:rtl/>
        </w:rPr>
        <w:t>")</w:t>
      </w:r>
    </w:p>
    <w:p w14:paraId="3DAB70DE" w14:textId="11F254F7" w:rsidR="002F720B" w:rsidRPr="00C43D51" w:rsidRDefault="002F720B" w:rsidP="00F20E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C43D51">
        <w:rPr>
          <w:rFonts w:ascii="David" w:hAnsi="David" w:cs="David"/>
          <w:b/>
          <w:bCs/>
          <w:u w:val="single"/>
          <w:rtl/>
        </w:rPr>
        <w:t>מצד שני</w:t>
      </w:r>
    </w:p>
    <w:p w14:paraId="7515D2FB" w14:textId="10DD3738" w:rsidR="002F720B" w:rsidRPr="00C43D51" w:rsidRDefault="002F720B" w:rsidP="00F20E0A">
      <w:pPr>
        <w:pStyle w:val="afb"/>
        <w:widowControl w:val="0"/>
        <w:spacing w:line="360" w:lineRule="auto"/>
        <w:jc w:val="both"/>
        <w:rPr>
          <w:rFonts w:ascii="David" w:hAnsi="David" w:cs="David"/>
          <w:rtl/>
        </w:rPr>
      </w:pPr>
      <w:r w:rsidRPr="00C43D51">
        <w:rPr>
          <w:rFonts w:ascii="David" w:hAnsi="David" w:cs="David"/>
          <w:b/>
          <w:bCs/>
          <w:rtl/>
        </w:rPr>
        <w:t>הואיל</w:t>
      </w:r>
      <w:r w:rsidRPr="00C43D51">
        <w:rPr>
          <w:rFonts w:ascii="David" w:hAnsi="David" w:cs="David"/>
        </w:rPr>
        <w:t xml:space="preserve"> </w:t>
      </w:r>
      <w:r w:rsidRPr="00C43D51">
        <w:rPr>
          <w:rFonts w:ascii="David" w:hAnsi="David" w:cs="David"/>
          <w:rtl/>
        </w:rPr>
        <w:t xml:space="preserve">והמערך מעוניין לרכוש </w:t>
      </w:r>
      <w:r w:rsidR="000A646F" w:rsidRPr="000A646F">
        <w:rPr>
          <w:rFonts w:ascii="David" w:hAnsi="David" w:cs="David"/>
          <w:rtl/>
        </w:rPr>
        <w:t xml:space="preserve">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w:t>
      </w:r>
      <w:r w:rsidRPr="00C43D51">
        <w:rPr>
          <w:rFonts w:ascii="David" w:hAnsi="David" w:cs="David"/>
          <w:rtl/>
        </w:rPr>
        <w:t xml:space="preserve"> (</w:t>
      </w:r>
      <w:r w:rsidRPr="00C43D51">
        <w:rPr>
          <w:rFonts w:ascii="David" w:hAnsi="David" w:cs="David"/>
          <w:b/>
          <w:bCs/>
          <w:rtl/>
        </w:rPr>
        <w:t>"השירותים"</w:t>
      </w:r>
      <w:r w:rsidRPr="00C43D51">
        <w:rPr>
          <w:rFonts w:ascii="David" w:hAnsi="David" w:cs="David"/>
          <w:rtl/>
        </w:rPr>
        <w:t>)</w:t>
      </w:r>
      <w:r w:rsidRPr="00C43D51">
        <w:rPr>
          <w:rFonts w:ascii="David" w:hAnsi="David" w:cs="David"/>
          <w:b/>
          <w:bCs/>
          <w:rtl/>
        </w:rPr>
        <w:t>;</w:t>
      </w:r>
    </w:p>
    <w:p w14:paraId="614BDB52" w14:textId="6E41E331" w:rsidR="002F720B" w:rsidRPr="00C43D51" w:rsidRDefault="002F720B" w:rsidP="002F720B">
      <w:pPr>
        <w:pStyle w:val="afb"/>
        <w:widowControl w:val="0"/>
        <w:spacing w:line="360" w:lineRule="auto"/>
        <w:ind w:left="656" w:hanging="656"/>
        <w:jc w:val="both"/>
        <w:rPr>
          <w:rFonts w:ascii="David" w:hAnsi="David" w:cs="David"/>
          <w:rtl/>
        </w:rPr>
      </w:pPr>
      <w:r w:rsidRPr="00C43D51">
        <w:rPr>
          <w:rFonts w:ascii="David" w:hAnsi="David" w:cs="David"/>
          <w:b/>
          <w:bCs/>
          <w:rtl/>
        </w:rPr>
        <w:t>והואיל</w:t>
      </w:r>
      <w:r w:rsidRPr="00C43D51">
        <w:rPr>
          <w:rFonts w:ascii="David" w:hAnsi="David" w:cs="David"/>
          <w:rtl/>
        </w:rPr>
        <w:t xml:space="preserve"> ולצורך קבלת השירותים פרסם המערך את המכרז שמספרו </w:t>
      </w:r>
      <w:r w:rsidR="000A646F" w:rsidRPr="000A646F">
        <w:rPr>
          <w:rFonts w:ascii="David" w:hAnsi="David" w:cs="David"/>
          <w:rtl/>
        </w:rPr>
        <w:t>1-1.2024</w:t>
      </w:r>
      <w:r w:rsidR="000A646F">
        <w:rPr>
          <w:rFonts w:ascii="David" w:hAnsi="David" w:cs="David" w:hint="cs"/>
          <w:rtl/>
        </w:rPr>
        <w:t xml:space="preserve"> </w:t>
      </w:r>
      <w:r w:rsidR="000A646F" w:rsidRPr="000A646F">
        <w:rPr>
          <w:rFonts w:ascii="David" w:hAnsi="David" w:cs="David"/>
          <w:rtl/>
        </w:rPr>
        <w:t>מכרז "תפנית" (</w:t>
      </w:r>
      <w:r w:rsidR="000A646F" w:rsidRPr="000A646F">
        <w:rPr>
          <w:rFonts w:ascii="David" w:hAnsi="David" w:cs="David"/>
        </w:rPr>
        <w:t>PDNS</w:t>
      </w:r>
      <w:r w:rsidR="000A646F" w:rsidRPr="000A646F">
        <w:rPr>
          <w:rFonts w:ascii="David" w:hAnsi="David" w:cs="David"/>
          <w:rtl/>
        </w:rPr>
        <w:t>)</w:t>
      </w:r>
      <w:r w:rsidR="000A646F">
        <w:rPr>
          <w:rFonts w:ascii="David" w:hAnsi="David" w:cs="David" w:hint="cs"/>
          <w:rtl/>
        </w:rPr>
        <w:t xml:space="preserve"> </w:t>
      </w:r>
      <w:r w:rsidR="000A646F" w:rsidRPr="000A646F">
        <w:rPr>
          <w:rFonts w:ascii="David" w:hAnsi="David" w:cs="David"/>
          <w:rtl/>
        </w:rPr>
        <w:t xml:space="preserve">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w:t>
      </w:r>
      <w:r w:rsidRPr="00C43D51">
        <w:rPr>
          <w:rFonts w:ascii="David" w:hAnsi="David" w:cs="David"/>
          <w:rtl/>
        </w:rPr>
        <w:t xml:space="preserve"> (</w:t>
      </w:r>
      <w:r w:rsidRPr="00C43D51">
        <w:rPr>
          <w:rFonts w:ascii="David" w:hAnsi="David" w:cs="David"/>
          <w:b/>
          <w:bCs/>
          <w:rtl/>
        </w:rPr>
        <w:t>"המכרז"</w:t>
      </w:r>
      <w:r w:rsidRPr="00C43D51">
        <w:rPr>
          <w:rFonts w:ascii="David" w:hAnsi="David" w:cs="David"/>
          <w:rtl/>
        </w:rPr>
        <w:t xml:space="preserve">); </w:t>
      </w:r>
    </w:p>
    <w:p w14:paraId="3629C79C" w14:textId="77777777" w:rsidR="002F720B" w:rsidRPr="00C43D51" w:rsidRDefault="002F720B" w:rsidP="002F720B">
      <w:pPr>
        <w:pStyle w:val="afb"/>
        <w:widowControl w:val="0"/>
        <w:spacing w:line="360" w:lineRule="auto"/>
        <w:ind w:left="656" w:hanging="656"/>
        <w:jc w:val="both"/>
        <w:rPr>
          <w:rFonts w:ascii="David" w:hAnsi="David" w:cs="David"/>
          <w:b/>
          <w:bCs/>
          <w:rtl/>
        </w:rPr>
      </w:pPr>
      <w:r w:rsidRPr="00C43D51">
        <w:rPr>
          <w:rFonts w:ascii="David" w:hAnsi="David" w:cs="David"/>
          <w:b/>
          <w:bCs/>
          <w:rtl/>
        </w:rPr>
        <w:t>והואיל</w:t>
      </w:r>
      <w:r w:rsidRPr="00C43D51">
        <w:rPr>
          <w:rFonts w:ascii="David" w:hAnsi="David" w:cs="David"/>
          <w:b/>
          <w:bCs/>
        </w:rPr>
        <w:tab/>
        <w:t xml:space="preserve"> </w:t>
      </w:r>
      <w:r w:rsidRPr="00C43D51">
        <w:rPr>
          <w:rFonts w:ascii="David" w:hAnsi="David" w:cs="David"/>
          <w:rtl/>
        </w:rPr>
        <w:t>והספק הגיש הצעה למכרז והוא מוכן לספק את השירותים בהתאם לתנאים שפורטו על ידי המערך במסמכי המכרז ובהסכם זה על נספחיו;</w:t>
      </w:r>
      <w:r w:rsidRPr="00C43D51">
        <w:rPr>
          <w:rFonts w:ascii="David" w:hAnsi="David" w:cs="David"/>
          <w:b/>
          <w:bCs/>
          <w:rtl/>
        </w:rPr>
        <w:t xml:space="preserve"> </w:t>
      </w:r>
    </w:p>
    <w:p w14:paraId="7BDB77F2" w14:textId="77777777" w:rsidR="002F720B" w:rsidRPr="00C43D51" w:rsidRDefault="002F720B" w:rsidP="002F720B">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ascii="David" w:hAnsi="David" w:cs="David"/>
          <w:rtl/>
        </w:rPr>
      </w:pPr>
      <w:r w:rsidRPr="00C43D51">
        <w:rPr>
          <w:rFonts w:ascii="David" w:hAnsi="David" w:cs="David"/>
          <w:b/>
          <w:bCs/>
          <w:rtl/>
        </w:rPr>
        <w:t>והואיל</w:t>
      </w:r>
      <w:r w:rsidRPr="00C43D51">
        <w:rPr>
          <w:rFonts w:ascii="David" w:hAnsi="David" w:cs="David"/>
          <w:rtl/>
        </w:rPr>
        <w:t xml:space="preserve"> וועדת המכרזים של המערך בחרה בהצעתו של הספק ("</w:t>
      </w:r>
      <w:r w:rsidRPr="00C43D51">
        <w:rPr>
          <w:rFonts w:ascii="David" w:hAnsi="David" w:cs="David"/>
          <w:b/>
          <w:bCs/>
          <w:rtl/>
        </w:rPr>
        <w:t>ההצעה</w:t>
      </w:r>
      <w:r w:rsidRPr="00C43D51">
        <w:rPr>
          <w:rFonts w:ascii="David" w:hAnsi="David" w:cs="David"/>
          <w:rtl/>
        </w:rPr>
        <w:t>") כהצעה זוכה לאספקת השירותים, בכפוף לחתימתו על הסכם זה וקיום יתר הדרישות המפורטות במכרז;</w:t>
      </w:r>
    </w:p>
    <w:p w14:paraId="2D957BAC" w14:textId="77777777" w:rsidR="002F720B" w:rsidRPr="00C43D51" w:rsidRDefault="002F720B" w:rsidP="002F720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rtl/>
        </w:rPr>
      </w:pPr>
    </w:p>
    <w:p w14:paraId="5AB63998" w14:textId="77777777" w:rsidR="002F720B" w:rsidRPr="00C43D51" w:rsidRDefault="002F720B" w:rsidP="002F720B">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ascii="David" w:hAnsi="David" w:cs="David"/>
          <w:rtl/>
        </w:rPr>
      </w:pPr>
      <w:r w:rsidRPr="00C43D51">
        <w:rPr>
          <w:rFonts w:ascii="David" w:hAnsi="David" w:cs="David"/>
          <w:b/>
          <w:bCs/>
          <w:rtl/>
        </w:rPr>
        <w:t>לפיכך הוצהר, הותנה והוסכם בין הצדדים כדלקמן</w:t>
      </w:r>
      <w:r w:rsidRPr="00C43D51">
        <w:rPr>
          <w:rFonts w:ascii="David" w:hAnsi="David" w:cs="David"/>
          <w:rtl/>
        </w:rPr>
        <w:t>:</w:t>
      </w:r>
    </w:p>
    <w:p w14:paraId="1BCC5A55"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כללי</w:t>
      </w:r>
    </w:p>
    <w:p w14:paraId="09B227C1"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tl/>
        </w:rPr>
      </w:pPr>
      <w:r w:rsidRPr="00C43D51">
        <w:rPr>
          <w:rFonts w:ascii="David" w:hAnsi="David" w:cs="David"/>
          <w:rtl/>
        </w:rPr>
        <w:t xml:space="preserve">להסכם זה מצורפים הנספחים המצורפים להלן: </w:t>
      </w:r>
    </w:p>
    <w:p w14:paraId="12ABC56C" w14:textId="069D4772"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נספח א'</w:t>
      </w:r>
      <w:r w:rsidRPr="00C43D51">
        <w:rPr>
          <w:rFonts w:ascii="David" w:hAnsi="David" w:cs="David"/>
          <w:rtl/>
        </w:rPr>
        <w:t xml:space="preserve"> – המכרז המלא (על כל שלביו)</w:t>
      </w:r>
      <w:r w:rsidRPr="00C43D51">
        <w:rPr>
          <w:rFonts w:ascii="David" w:hAnsi="David" w:cs="David"/>
        </w:rPr>
        <w:t xml:space="preserve"> </w:t>
      </w:r>
      <w:r w:rsidRPr="00C43D51">
        <w:rPr>
          <w:rFonts w:ascii="David" w:hAnsi="David" w:cs="David"/>
          <w:rtl/>
        </w:rPr>
        <w:t>וקבצי שאלות ותשובות ההבהרה</w:t>
      </w:r>
      <w:r w:rsidR="00F20E0A">
        <w:rPr>
          <w:rFonts w:ascii="David" w:hAnsi="David" w:cs="David" w:hint="cs"/>
          <w:rtl/>
        </w:rPr>
        <w:t>.</w:t>
      </w:r>
    </w:p>
    <w:p w14:paraId="62C17D73" w14:textId="2E88C2DC"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lastRenderedPageBreak/>
        <w:t>נספח ב'</w:t>
      </w:r>
      <w:r w:rsidRPr="00C43D51">
        <w:rPr>
          <w:rFonts w:ascii="David" w:hAnsi="David" w:cs="David"/>
          <w:rtl/>
        </w:rPr>
        <w:t xml:space="preserve"> - נספח ההצעה של הספק כולל הצעת המחיר</w:t>
      </w:r>
      <w:r w:rsidR="00F20E0A">
        <w:rPr>
          <w:rFonts w:ascii="David" w:hAnsi="David" w:cs="David" w:hint="cs"/>
          <w:rtl/>
        </w:rPr>
        <w:t>.</w:t>
      </w:r>
    </w:p>
    <w:p w14:paraId="33F68DFA" w14:textId="68E74484"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נספח ג'</w:t>
      </w:r>
      <w:r w:rsidRPr="00C43D51">
        <w:rPr>
          <w:rFonts w:ascii="David" w:hAnsi="David" w:cs="David"/>
          <w:rtl/>
        </w:rPr>
        <w:t xml:space="preserve"> – </w:t>
      </w:r>
      <w:r w:rsidR="00DC4279" w:rsidRPr="00362629">
        <w:rPr>
          <w:rFonts w:ascii="David" w:hAnsi="David" w:cs="David" w:hint="cs"/>
          <w:rtl/>
        </w:rPr>
        <w:t>עיבוד</w:t>
      </w:r>
      <w:r w:rsidR="00470F1A">
        <w:rPr>
          <w:rFonts w:ascii="David" w:hAnsi="David" w:cs="David" w:hint="cs"/>
          <w:rtl/>
        </w:rPr>
        <w:t xml:space="preserve"> </w:t>
      </w:r>
      <w:r w:rsidR="00DC4279" w:rsidRPr="00362629">
        <w:rPr>
          <w:rFonts w:ascii="David" w:hAnsi="David" w:cs="David" w:hint="cs"/>
          <w:rtl/>
        </w:rPr>
        <w:t>מידע</w:t>
      </w:r>
      <w:r w:rsidR="00DC4279" w:rsidRPr="00C43D51">
        <w:rPr>
          <w:rFonts w:ascii="David" w:hAnsi="David" w:cs="David"/>
          <w:rtl/>
        </w:rPr>
        <w:t xml:space="preserve"> </w:t>
      </w:r>
    </w:p>
    <w:p w14:paraId="14B18A90" w14:textId="14416506"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 xml:space="preserve">נספח </w:t>
      </w:r>
      <w:r w:rsidR="005C233D">
        <w:rPr>
          <w:rFonts w:ascii="David" w:hAnsi="David" w:cs="David" w:hint="cs"/>
          <w:b/>
          <w:bCs/>
          <w:rtl/>
        </w:rPr>
        <w:t>ד</w:t>
      </w:r>
      <w:r w:rsidR="00583634" w:rsidRPr="00C43D51">
        <w:rPr>
          <w:rFonts w:ascii="David" w:hAnsi="David" w:cs="David"/>
          <w:b/>
          <w:bCs/>
          <w:rtl/>
        </w:rPr>
        <w:t>'</w:t>
      </w:r>
      <w:r w:rsidR="00583634" w:rsidRPr="00C43D51">
        <w:rPr>
          <w:rFonts w:ascii="David" w:hAnsi="David" w:cs="David"/>
          <w:rtl/>
        </w:rPr>
        <w:t xml:space="preserve"> </w:t>
      </w:r>
      <w:r w:rsidRPr="00C43D51">
        <w:rPr>
          <w:rFonts w:ascii="David" w:hAnsi="David" w:cs="David"/>
          <w:rtl/>
        </w:rPr>
        <w:t>– אישור ביטחון והצהרת סודיות</w:t>
      </w:r>
      <w:r w:rsidR="00F20E0A">
        <w:rPr>
          <w:rFonts w:ascii="David" w:hAnsi="David" w:cs="David" w:hint="cs"/>
          <w:rtl/>
        </w:rPr>
        <w:t>.</w:t>
      </w:r>
    </w:p>
    <w:p w14:paraId="553F5E41" w14:textId="635E904D"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 xml:space="preserve">נספח </w:t>
      </w:r>
      <w:r w:rsidR="005C233D">
        <w:rPr>
          <w:rFonts w:ascii="David" w:hAnsi="David" w:cs="David" w:hint="cs"/>
          <w:b/>
          <w:bCs/>
          <w:rtl/>
        </w:rPr>
        <w:t>ה</w:t>
      </w:r>
      <w:r w:rsidR="00583634" w:rsidRPr="00C43D51">
        <w:rPr>
          <w:rFonts w:ascii="David" w:hAnsi="David" w:cs="David"/>
          <w:b/>
          <w:bCs/>
          <w:rtl/>
        </w:rPr>
        <w:t xml:space="preserve">' </w:t>
      </w:r>
      <w:r w:rsidRPr="00C43D51">
        <w:rPr>
          <w:rFonts w:ascii="David" w:hAnsi="David" w:cs="David"/>
          <w:rtl/>
        </w:rPr>
        <w:t>– תדפיס ערבות דיגיטלית.</w:t>
      </w:r>
    </w:p>
    <w:p w14:paraId="3DD2BC34" w14:textId="70208795" w:rsidR="004A3BA2" w:rsidRDefault="004A3BA2" w:rsidP="00DF4393">
      <w:pPr>
        <w:pStyle w:val="afb"/>
        <w:keepLines w:val="0"/>
        <w:widowControl w:val="0"/>
        <w:numPr>
          <w:ilvl w:val="2"/>
          <w:numId w:val="68"/>
        </w:numPr>
        <w:spacing w:beforeAutospacing="0" w:after="120" w:line="360" w:lineRule="auto"/>
        <w:jc w:val="both"/>
        <w:rPr>
          <w:rFonts w:ascii="David" w:hAnsi="David" w:cs="David"/>
        </w:rPr>
      </w:pPr>
      <w:r>
        <w:rPr>
          <w:rFonts w:ascii="David" w:hAnsi="David" w:cs="David" w:hint="cs"/>
          <w:b/>
          <w:bCs/>
          <w:rtl/>
        </w:rPr>
        <w:t xml:space="preserve">נספח ו' </w:t>
      </w:r>
      <w:r>
        <w:rPr>
          <w:rFonts w:ascii="David" w:hAnsi="David" w:cs="David"/>
          <w:rtl/>
        </w:rPr>
        <w:t>–</w:t>
      </w:r>
      <w:r>
        <w:rPr>
          <w:rFonts w:ascii="David" w:hAnsi="David" w:cs="David" w:hint="cs"/>
          <w:rtl/>
        </w:rPr>
        <w:t xml:space="preserve"> דרישות ביטוח.</w:t>
      </w:r>
    </w:p>
    <w:p w14:paraId="7B0FB668"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Pr>
      </w:pPr>
      <w:r w:rsidRPr="00C43D51">
        <w:rPr>
          <w:rFonts w:ascii="David" w:hAnsi="David" w:cs="David"/>
          <w:rtl/>
        </w:rPr>
        <w:t>המבוא והנספחים להסכם מהווים חלק בלתי נפרד ממנו.</w:t>
      </w:r>
    </w:p>
    <w:p w14:paraId="24D5A8F9" w14:textId="6E254470"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tl/>
        </w:rPr>
      </w:pPr>
      <w:r w:rsidRPr="00C43D51">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ובתכלית המכרז של אספקת השירותים למערך באופן מיטבי.</w:t>
      </w:r>
      <w:r w:rsidR="00470F1A">
        <w:rPr>
          <w:rFonts w:ascii="David" w:hAnsi="David" w:cs="David"/>
          <w:rtl/>
        </w:rPr>
        <w:t xml:space="preserve"> </w:t>
      </w:r>
    </w:p>
    <w:p w14:paraId="33C00F3B"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Pr>
      </w:pPr>
      <w:r w:rsidRPr="00C43D51">
        <w:rPr>
          <w:rFonts w:ascii="David" w:hAnsi="David" w:cs="David"/>
          <w:rtl/>
        </w:rPr>
        <w:t xml:space="preserve">בכל מקרה של סתירה בין ההסכם לאחד מנספחיו, או בין הוראות ההסכם לכל הוראה אחרת הנוגעת לשירות (כגון: הסכם רישוי, הסכם משתמש </w:t>
      </w:r>
      <w:r w:rsidRPr="00C43D51">
        <w:rPr>
          <w:rFonts w:ascii="David" w:hAnsi="David" w:cs="David"/>
        </w:rPr>
        <w:t>End User License Agreement</w:t>
      </w:r>
      <w:r w:rsidRPr="00C43D51">
        <w:rPr>
          <w:rFonts w:ascii="David" w:hAnsi="David" w:cs="David"/>
          <w:rtl/>
        </w:rPr>
        <w:t>) באופן שלא ניתן ליישב בהתאם לכללי הפרשנות לעיל, יגברו הוראות ההסכם.</w:t>
      </w:r>
    </w:p>
    <w:p w14:paraId="1D7ACA0A" w14:textId="29215641" w:rsidR="000E0373" w:rsidRPr="00E3022C" w:rsidRDefault="000E0373" w:rsidP="00DF4393">
      <w:pPr>
        <w:pStyle w:val="afb"/>
        <w:keepLines w:val="0"/>
        <w:widowControl w:val="0"/>
        <w:numPr>
          <w:ilvl w:val="0"/>
          <w:numId w:val="68"/>
        </w:numPr>
        <w:spacing w:line="360" w:lineRule="auto"/>
        <w:jc w:val="both"/>
        <w:rPr>
          <w:rFonts w:ascii="David" w:hAnsi="David" w:cs="David"/>
          <w:b/>
          <w:bCs/>
        </w:rPr>
      </w:pPr>
      <w:bookmarkStart w:id="487" w:name="_Ref101702070"/>
      <w:bookmarkStart w:id="488" w:name="_Toc106197199"/>
      <w:bookmarkStart w:id="489" w:name="_Toc106197505"/>
      <w:bookmarkStart w:id="490" w:name="_Toc106197593"/>
      <w:r w:rsidRPr="00E3022C">
        <w:rPr>
          <w:rFonts w:ascii="David" w:hAnsi="David" w:cs="David" w:hint="cs"/>
          <w:b/>
          <w:bCs/>
          <w:rtl/>
        </w:rPr>
        <w:t>תנאי שימוש בשירותים</w:t>
      </w:r>
      <w:bookmarkEnd w:id="487"/>
      <w:bookmarkEnd w:id="488"/>
      <w:bookmarkEnd w:id="489"/>
      <w:bookmarkEnd w:id="490"/>
    </w:p>
    <w:p w14:paraId="0AA59ABB" w14:textId="2B710603" w:rsidR="000E0373" w:rsidRDefault="000E0373" w:rsidP="00DF4393">
      <w:pPr>
        <w:pStyle w:val="3-4"/>
        <w:numPr>
          <w:ilvl w:val="1"/>
          <w:numId w:val="68"/>
        </w:numPr>
        <w:tabs>
          <w:tab w:val="clear" w:pos="1492"/>
        </w:tabs>
        <w:spacing w:before="240"/>
        <w:ind w:right="0"/>
      </w:pPr>
      <w:r w:rsidRPr="00ED36CC">
        <w:rPr>
          <w:rFonts w:hint="eastAsia"/>
          <w:rtl/>
        </w:rPr>
        <w:t>המערך</w:t>
      </w:r>
      <w:r w:rsidRPr="00ED36CC">
        <w:rPr>
          <w:rtl/>
        </w:rPr>
        <w:t xml:space="preserve"> </w:t>
      </w:r>
      <w:r w:rsidRPr="00ED36CC">
        <w:rPr>
          <w:rFonts w:hint="cs"/>
          <w:rtl/>
        </w:rPr>
        <w:t>יהיה</w:t>
      </w:r>
      <w:r>
        <w:rPr>
          <w:rFonts w:hint="cs"/>
          <w:rtl/>
        </w:rPr>
        <w:t xml:space="preserve"> רשאי לעשות כל שימוש בשירות במסגרת מילוי תפקידו ויעודו עבור מדינת ישראל ואזרחיה, בכפוף להוראות הדין החלות עליו. מעבר לאמור בסעיף זה, לא תהיה הגבלה מכל סוג לרבות כללי "שימוש מותר" בשירות של הספק.</w:t>
      </w:r>
    </w:p>
    <w:p w14:paraId="708D5416" w14:textId="1D74FA31" w:rsidR="00DC62D6" w:rsidRPr="00C43D51" w:rsidRDefault="00DC62D6" w:rsidP="00DF4393">
      <w:pPr>
        <w:pStyle w:val="afb"/>
        <w:keepLines w:val="0"/>
        <w:widowControl w:val="0"/>
        <w:numPr>
          <w:ilvl w:val="1"/>
          <w:numId w:val="68"/>
        </w:numPr>
        <w:spacing w:line="360" w:lineRule="auto"/>
        <w:jc w:val="both"/>
        <w:rPr>
          <w:rFonts w:ascii="David" w:hAnsi="David" w:cs="David"/>
        </w:rPr>
      </w:pPr>
      <w:r w:rsidRPr="00C43D51">
        <w:rPr>
          <w:rStyle w:val="fontstyle01"/>
          <w:rtl/>
        </w:rPr>
        <w:t>מידע בעל ערך אבטחתי שיופק כתוצאה משימוש בשירותי ומוצרי הספק במסגרת השירות על פי הסכם זה, ישותף עם גורמים וארגונים אחרים, בשילוב או ללא שילוב עם מידע ממקורות נוספים של המערך,</w:t>
      </w:r>
      <w:r w:rsidR="00043F22">
        <w:rPr>
          <w:rStyle w:val="fontstyle01"/>
          <w:rFonts w:hint="cs"/>
          <w:rtl/>
        </w:rPr>
        <w:t xml:space="preserve"> </w:t>
      </w:r>
      <w:r w:rsidRPr="00C43D51">
        <w:rPr>
          <w:rStyle w:val="fontstyle01"/>
          <w:rtl/>
        </w:rPr>
        <w:t xml:space="preserve">בהתאם לצרכי המערך ונהליו במסגרת מילוי תפקידו. התרעות של המערך המפורסמות באופן פומבי </w:t>
      </w:r>
      <w:r w:rsidRPr="00C43D51">
        <w:rPr>
          <w:rFonts w:ascii="David" w:hAnsi="David" w:cs="David"/>
          <w:rtl/>
        </w:rPr>
        <w:t>בערוצי הפצת המידע של המערך עשויות לכלול מידע גולמי מתוך השירות.</w:t>
      </w:r>
      <w:r w:rsidR="00470F1A">
        <w:rPr>
          <w:rFonts w:ascii="David" w:hAnsi="David" w:cs="David"/>
          <w:rtl/>
        </w:rPr>
        <w:t xml:space="preserve"> </w:t>
      </w:r>
    </w:p>
    <w:p w14:paraId="0E2DBB26" w14:textId="447F643B" w:rsidR="000E0373" w:rsidRDefault="000E0373" w:rsidP="00DF4393">
      <w:pPr>
        <w:pStyle w:val="3-4"/>
        <w:numPr>
          <w:ilvl w:val="1"/>
          <w:numId w:val="68"/>
        </w:numPr>
        <w:tabs>
          <w:tab w:val="clear" w:pos="1492"/>
        </w:tabs>
        <w:spacing w:before="240"/>
        <w:ind w:right="0"/>
      </w:pPr>
      <w:bookmarkStart w:id="491" w:name="_Ref110261007"/>
      <w:r>
        <w:rPr>
          <w:rFonts w:hint="cs"/>
          <w:rtl/>
        </w:rPr>
        <w:t>על אף האמור לעיל, מזמין או מי מטעמו לא יעשה שימוש בשירותים למטרות הבאות:</w:t>
      </w:r>
      <w:bookmarkEnd w:id="491"/>
    </w:p>
    <w:p w14:paraId="0B7151A9" w14:textId="77777777" w:rsidR="000E0373" w:rsidRPr="00A540B2" w:rsidRDefault="000E0373" w:rsidP="00DF4393">
      <w:pPr>
        <w:pStyle w:val="4-"/>
        <w:numPr>
          <w:ilvl w:val="3"/>
          <w:numId w:val="68"/>
        </w:numPr>
        <w:tabs>
          <w:tab w:val="clear" w:pos="2721"/>
        </w:tabs>
        <w:rPr>
          <w:b w:val="0"/>
          <w:bCs w:val="0"/>
        </w:rPr>
      </w:pPr>
      <w:r w:rsidRPr="00A540B2">
        <w:rPr>
          <w:rFonts w:hint="cs"/>
          <w:b w:val="0"/>
          <w:bCs w:val="0"/>
          <w:rtl/>
        </w:rPr>
        <w:t xml:space="preserve">שימוש למטרות מסחריות כגון </w:t>
      </w:r>
      <w:r w:rsidRPr="00A540B2">
        <w:rPr>
          <w:b w:val="0"/>
          <w:bCs w:val="0"/>
        </w:rPr>
        <w:t>resale</w:t>
      </w:r>
      <w:r w:rsidRPr="00A540B2">
        <w:rPr>
          <w:rFonts w:hint="cs"/>
          <w:b w:val="0"/>
          <w:bCs w:val="0"/>
          <w:rtl/>
        </w:rPr>
        <w:t>.</w:t>
      </w:r>
    </w:p>
    <w:p w14:paraId="1556845C" w14:textId="77777777" w:rsidR="000E0373" w:rsidRPr="00A540B2" w:rsidRDefault="000E0373" w:rsidP="00DF4393">
      <w:pPr>
        <w:pStyle w:val="4-"/>
        <w:numPr>
          <w:ilvl w:val="3"/>
          <w:numId w:val="68"/>
        </w:numPr>
        <w:tabs>
          <w:tab w:val="clear" w:pos="2721"/>
        </w:tabs>
        <w:rPr>
          <w:b w:val="0"/>
          <w:bCs w:val="0"/>
        </w:rPr>
      </w:pPr>
      <w:r w:rsidRPr="00A540B2">
        <w:rPr>
          <w:rFonts w:hint="cs"/>
          <w:b w:val="0"/>
          <w:bCs w:val="0"/>
          <w:rtl/>
        </w:rPr>
        <w:t xml:space="preserve">פגיעה בקניין הרוחני של הספק ובמסגרת כך ביצוע </w:t>
      </w:r>
      <w:r w:rsidRPr="00A540B2">
        <w:rPr>
          <w:b w:val="0"/>
          <w:bCs w:val="0"/>
        </w:rPr>
        <w:t>reverse engineering</w:t>
      </w:r>
      <w:r w:rsidRPr="00A540B2">
        <w:rPr>
          <w:rFonts w:hint="cs"/>
          <w:b w:val="0"/>
          <w:bCs w:val="0"/>
          <w:rtl/>
        </w:rPr>
        <w:t>.</w:t>
      </w:r>
    </w:p>
    <w:p w14:paraId="3320673C" w14:textId="72E879F2" w:rsidR="000E0373" w:rsidRDefault="000E0373" w:rsidP="00DF4393">
      <w:pPr>
        <w:pStyle w:val="3-4"/>
        <w:numPr>
          <w:ilvl w:val="1"/>
          <w:numId w:val="68"/>
        </w:numPr>
        <w:tabs>
          <w:tab w:val="clear" w:pos="1492"/>
        </w:tabs>
        <w:spacing w:before="240"/>
        <w:ind w:right="0"/>
      </w:pPr>
      <w:r>
        <w:rPr>
          <w:rFonts w:hint="cs"/>
          <w:rtl/>
        </w:rPr>
        <w:t>לא תהיה כל הגבלה מטעם הספק על סוג המידע שיוכלו המזמינים ל</w:t>
      </w:r>
      <w:r w:rsidR="00C764A3">
        <w:rPr>
          <w:rFonts w:hint="cs"/>
          <w:rtl/>
        </w:rPr>
        <w:t>העלות</w:t>
      </w:r>
      <w:r>
        <w:rPr>
          <w:rFonts w:hint="cs"/>
          <w:rtl/>
        </w:rPr>
        <w:t xml:space="preserve"> לשירות ובכלל זה </w:t>
      </w:r>
      <w:r w:rsidR="00C764A3">
        <w:rPr>
          <w:rFonts w:hint="cs"/>
          <w:rtl/>
        </w:rPr>
        <w:t>מידע בעל רגישות גבוהה</w:t>
      </w:r>
      <w:r>
        <w:rPr>
          <w:rFonts w:hint="cs"/>
          <w:rtl/>
        </w:rPr>
        <w:t xml:space="preserve">. </w:t>
      </w:r>
    </w:p>
    <w:p w14:paraId="7D2529E8" w14:textId="4C798390" w:rsidR="000E0373" w:rsidRDefault="000E0373" w:rsidP="00DF4393">
      <w:pPr>
        <w:pStyle w:val="3-4"/>
        <w:numPr>
          <w:ilvl w:val="1"/>
          <w:numId w:val="68"/>
        </w:numPr>
        <w:tabs>
          <w:tab w:val="clear" w:pos="1492"/>
        </w:tabs>
        <w:spacing w:before="240"/>
        <w:ind w:right="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53A9359E" w14:textId="77777777" w:rsidR="000E0373" w:rsidRDefault="000E0373" w:rsidP="002F47F4">
      <w:pPr>
        <w:pStyle w:val="a0"/>
        <w:numPr>
          <w:ilvl w:val="0"/>
          <w:numId w:val="0"/>
        </w:numPr>
        <w:ind w:left="397"/>
        <w:rPr>
          <w:rFonts w:ascii="David" w:hAnsi="David"/>
        </w:rPr>
      </w:pPr>
    </w:p>
    <w:p w14:paraId="78A8E135" w14:textId="77777777" w:rsidR="00635DD5" w:rsidRDefault="00635DD5">
      <w:pPr>
        <w:bidi w:val="0"/>
        <w:spacing w:before="200" w:after="200" w:line="276" w:lineRule="auto"/>
        <w:rPr>
          <w:rFonts w:ascii="David" w:eastAsiaTheme="minorHAnsi" w:hAnsi="David" w:cs="David"/>
          <w:b/>
          <w:bCs/>
          <w:rtl/>
        </w:rPr>
      </w:pPr>
      <w:r>
        <w:rPr>
          <w:rFonts w:ascii="David" w:hAnsi="David"/>
          <w:rtl/>
        </w:rPr>
        <w:br w:type="page"/>
      </w:r>
    </w:p>
    <w:p w14:paraId="6A151BCE" w14:textId="5682F2C9" w:rsidR="002F720B" w:rsidRPr="00C43D51" w:rsidRDefault="002F720B" w:rsidP="00DF4393">
      <w:pPr>
        <w:pStyle w:val="a0"/>
        <w:numPr>
          <w:ilvl w:val="0"/>
          <w:numId w:val="68"/>
        </w:numPr>
        <w:rPr>
          <w:rFonts w:ascii="David" w:hAnsi="David"/>
          <w:rtl/>
        </w:rPr>
      </w:pPr>
      <w:r w:rsidRPr="00C43D51">
        <w:rPr>
          <w:rFonts w:ascii="David" w:hAnsi="David"/>
          <w:rtl/>
        </w:rPr>
        <w:lastRenderedPageBreak/>
        <w:t xml:space="preserve">תקופת התקשרות </w:t>
      </w:r>
    </w:p>
    <w:p w14:paraId="46D891B7" w14:textId="4A3630FF" w:rsidR="002F720B" w:rsidRPr="008028C2" w:rsidRDefault="002F720B" w:rsidP="00DF4393">
      <w:pPr>
        <w:pStyle w:val="afb"/>
        <w:widowControl w:val="0"/>
        <w:numPr>
          <w:ilvl w:val="1"/>
          <w:numId w:val="68"/>
        </w:numPr>
        <w:spacing w:beforeAutospacing="0" w:after="120" w:line="360" w:lineRule="auto"/>
        <w:rPr>
          <w:rFonts w:ascii="David" w:hAnsi="David" w:cs="David"/>
        </w:rPr>
      </w:pPr>
      <w:bookmarkStart w:id="492" w:name="_Hlk134532777"/>
      <w:r w:rsidRPr="008028C2">
        <w:rPr>
          <w:rFonts w:ascii="David" w:hAnsi="David" w:cs="David"/>
          <w:rtl/>
        </w:rPr>
        <w:t xml:space="preserve">תקופת ההתקשרות על פי הסכם זה הינה </w:t>
      </w:r>
      <w:r w:rsidR="00110B0A" w:rsidRPr="008028C2">
        <w:rPr>
          <w:rFonts w:ascii="David" w:hAnsi="David" w:cs="David" w:hint="cs"/>
          <w:rtl/>
        </w:rPr>
        <w:t xml:space="preserve">ל- </w:t>
      </w:r>
      <w:r w:rsidR="00A40E34" w:rsidRPr="008028C2">
        <w:rPr>
          <w:rFonts w:ascii="David" w:hAnsi="David" w:cs="David" w:hint="cs"/>
          <w:rtl/>
        </w:rPr>
        <w:t>3</w:t>
      </w:r>
      <w:r w:rsidR="00110B0A" w:rsidRPr="008028C2">
        <w:rPr>
          <w:rFonts w:ascii="David" w:hAnsi="David" w:cs="David"/>
          <w:rtl/>
        </w:rPr>
        <w:t xml:space="preserve"> </w:t>
      </w:r>
      <w:r w:rsidRPr="008028C2">
        <w:rPr>
          <w:rFonts w:ascii="David" w:hAnsi="David" w:cs="David"/>
          <w:rtl/>
        </w:rPr>
        <w:t xml:space="preserve">שנים </w:t>
      </w:r>
      <w:r w:rsidR="002F47F4" w:rsidRPr="008028C2">
        <w:rPr>
          <w:rtl/>
        </w:rPr>
        <w:t>ממועד הודע</w:t>
      </w:r>
      <w:r w:rsidR="002F47F4" w:rsidRPr="008028C2">
        <w:rPr>
          <w:rFonts w:hint="cs"/>
          <w:rtl/>
        </w:rPr>
        <w:t>ת עורך המכרז על תחילת ההתקשרות</w:t>
      </w:r>
      <w:r w:rsidR="002F47F4" w:rsidRPr="008028C2" w:rsidDel="002F47F4">
        <w:rPr>
          <w:rFonts w:ascii="David" w:hAnsi="David" w:cs="David"/>
          <w:rtl/>
        </w:rPr>
        <w:t xml:space="preserve"> </w:t>
      </w:r>
      <w:r w:rsidRPr="008028C2">
        <w:rPr>
          <w:rFonts w:ascii="David" w:hAnsi="David" w:cs="David"/>
          <w:rtl/>
        </w:rPr>
        <w:t>("</w:t>
      </w:r>
      <w:r w:rsidRPr="008028C2">
        <w:rPr>
          <w:rFonts w:ascii="David" w:hAnsi="David" w:cs="David"/>
          <w:b/>
          <w:bCs/>
          <w:rtl/>
        </w:rPr>
        <w:t>תקופת ההתקשרות</w:t>
      </w:r>
      <w:r w:rsidRPr="008028C2">
        <w:rPr>
          <w:rFonts w:ascii="David" w:hAnsi="David" w:cs="David"/>
          <w:rtl/>
        </w:rPr>
        <w:t xml:space="preserve">"). </w:t>
      </w:r>
    </w:p>
    <w:p w14:paraId="7D5AF830" w14:textId="27805490" w:rsidR="002F720B" w:rsidRPr="00C43D51" w:rsidRDefault="002F720B" w:rsidP="00DF4393">
      <w:pPr>
        <w:pStyle w:val="a2"/>
        <w:numPr>
          <w:ilvl w:val="1"/>
          <w:numId w:val="68"/>
        </w:numPr>
        <w:spacing w:line="360" w:lineRule="auto"/>
        <w:rPr>
          <w:rFonts w:ascii="David" w:hAnsi="David"/>
        </w:rPr>
      </w:pPr>
      <w:r w:rsidRPr="008028C2">
        <w:rPr>
          <w:rFonts w:ascii="David" w:hAnsi="David"/>
          <w:rtl/>
        </w:rPr>
        <w:t xml:space="preserve">למערך זכות ברירה להרחיב ו/או להאריך את תקופת ההתקשרות לתקופות נוספות שלא יעלו על </w:t>
      </w:r>
      <w:r w:rsidR="00A40E34" w:rsidRPr="008028C2">
        <w:rPr>
          <w:rFonts w:ascii="David" w:hAnsi="David" w:hint="cs"/>
          <w:rtl/>
        </w:rPr>
        <w:t>7</w:t>
      </w:r>
      <w:r w:rsidR="00110B0A" w:rsidRPr="008028C2">
        <w:rPr>
          <w:rFonts w:ascii="David" w:hAnsi="David"/>
          <w:rtl/>
        </w:rPr>
        <w:t xml:space="preserve"> </w:t>
      </w:r>
      <w:r w:rsidRPr="008028C2">
        <w:rPr>
          <w:rFonts w:ascii="David" w:hAnsi="David"/>
          <w:rtl/>
        </w:rPr>
        <w:t xml:space="preserve">שנים נוספות (סה"כ עד </w:t>
      </w:r>
      <w:r w:rsidR="00110B0A" w:rsidRPr="008028C2">
        <w:rPr>
          <w:rFonts w:ascii="David" w:hAnsi="David" w:hint="cs"/>
          <w:rtl/>
        </w:rPr>
        <w:t>10</w:t>
      </w:r>
      <w:r w:rsidR="00110B0A" w:rsidRPr="008028C2">
        <w:rPr>
          <w:rFonts w:ascii="David" w:hAnsi="David"/>
          <w:rtl/>
        </w:rPr>
        <w:t xml:space="preserve"> </w:t>
      </w:r>
      <w:r w:rsidRPr="008028C2">
        <w:rPr>
          <w:rFonts w:ascii="David" w:hAnsi="David"/>
          <w:rtl/>
        </w:rPr>
        <w:t>שנים מיום חתימת ההסכם), בהתאם לאמור בהסכם זה ובכפוף</w:t>
      </w:r>
      <w:r w:rsidRPr="00C43D51">
        <w:rPr>
          <w:rFonts w:ascii="David" w:hAnsi="David"/>
          <w:rtl/>
        </w:rPr>
        <w:t xml:space="preserve"> להוראות חוק חובת המכרזים. </w:t>
      </w:r>
    </w:p>
    <w:p w14:paraId="25F03A0F" w14:textId="52B39DCC" w:rsidR="002F720B" w:rsidRDefault="002F720B" w:rsidP="00DF4393">
      <w:pPr>
        <w:pStyle w:val="a2"/>
        <w:numPr>
          <w:ilvl w:val="1"/>
          <w:numId w:val="68"/>
        </w:numPr>
        <w:spacing w:line="360" w:lineRule="auto"/>
        <w:rPr>
          <w:rFonts w:ascii="David" w:hAnsi="David"/>
        </w:rPr>
      </w:pPr>
      <w:r w:rsidRPr="00C43D51">
        <w:rPr>
          <w:rFonts w:ascii="David" w:hAnsi="David"/>
          <w:rtl/>
        </w:rPr>
        <w:t xml:space="preserve">מימוש זכות הברירה יעשה כל עוד המשרד מעוניין להמשיך ולקבל את השירותים. </w:t>
      </w:r>
      <w:r w:rsidRPr="00C43D51">
        <w:rPr>
          <w:rFonts w:ascii="David" w:hAnsi="David"/>
          <w:sz w:val="28"/>
          <w:rtl/>
        </w:rPr>
        <w:t>ההסכם יתחדש על פי תנאי ההסכם המקורי, או בתנאים המיטיבים עם המערך שיוסכמו בכתב בין הצדדים.</w:t>
      </w:r>
    </w:p>
    <w:p w14:paraId="23A5A184" w14:textId="77777777" w:rsidR="00A40E34" w:rsidRPr="00A40E34" w:rsidRDefault="00A40E34" w:rsidP="00DF4393">
      <w:pPr>
        <w:pStyle w:val="af8"/>
        <w:numPr>
          <w:ilvl w:val="1"/>
          <w:numId w:val="68"/>
        </w:numPr>
        <w:rPr>
          <w:rFonts w:ascii="David" w:eastAsiaTheme="minorHAnsi" w:hAnsi="David" w:cs="David"/>
          <w:b/>
          <w:bCs/>
        </w:rPr>
      </w:pPr>
      <w:r w:rsidRPr="00A40E34">
        <w:rPr>
          <w:rFonts w:ascii="David" w:eastAsiaTheme="minorHAnsi" w:hAnsi="David" w:cs="David"/>
          <w:b/>
          <w:bCs/>
          <w:rtl/>
        </w:rPr>
        <w:t xml:space="preserve">יובהר כי ההתקשרות </w:t>
      </w:r>
      <w:proofErr w:type="spellStart"/>
      <w:r w:rsidRPr="00A40E34">
        <w:rPr>
          <w:rFonts w:ascii="David" w:eastAsiaTheme="minorHAnsi" w:hAnsi="David" w:cs="David"/>
          <w:b/>
          <w:bCs/>
          <w:rtl/>
        </w:rPr>
        <w:t>מכח</w:t>
      </w:r>
      <w:proofErr w:type="spellEnd"/>
      <w:r w:rsidRPr="00A40E34">
        <w:rPr>
          <w:rFonts w:ascii="David" w:eastAsiaTheme="minorHAnsi" w:hAnsi="David" w:cs="David"/>
          <w:b/>
          <w:bCs/>
          <w:rtl/>
        </w:rPr>
        <w:t xml:space="preserve"> המכרז מותנית בכפוף לקיום מקור תקציבי</w:t>
      </w:r>
      <w:r w:rsidRPr="00A40E34">
        <w:rPr>
          <w:rFonts w:ascii="David" w:eastAsiaTheme="minorHAnsi" w:hAnsi="David" w:cs="David"/>
          <w:b/>
          <w:bCs/>
        </w:rPr>
        <w:t>.</w:t>
      </w:r>
    </w:p>
    <w:p w14:paraId="0BF0053A" w14:textId="4A91DF19"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לפני תום תקופת ההתקשרות, באפשרות המערך לקיים תהליך הדרגתי של החלפת הספק בספק חדש ("</w:t>
      </w:r>
      <w:r w:rsidRPr="00C43D51">
        <w:rPr>
          <w:rFonts w:ascii="David" w:hAnsi="David" w:cs="David"/>
          <w:b/>
          <w:bCs/>
          <w:rtl/>
        </w:rPr>
        <w:t>תקופת מעבר</w:t>
      </w:r>
      <w:r w:rsidRPr="00C43D51">
        <w:rPr>
          <w:rFonts w:ascii="David" w:hAnsi="David" w:cs="David"/>
          <w:rtl/>
        </w:rPr>
        <w:t>"), והמערך יודיע לספק על מועד תחילתה של תקופת מעבר זו. אורכה של תקופה זו ייקבע על ידי המערך, אבל בכל מקרה לא תעלה על שלושה חודשים. בפרק הזמן האמור, מחויב הספק להמשיך ולספק את השירותים הניתנים על יד</w:t>
      </w:r>
      <w:r>
        <w:rPr>
          <w:rFonts w:ascii="David" w:hAnsi="David" w:cs="David" w:hint="cs"/>
          <w:rtl/>
        </w:rPr>
        <w:t>י</w:t>
      </w:r>
      <w:r w:rsidRPr="00C43D51">
        <w:rPr>
          <w:rFonts w:ascii="David" w:hAnsi="David" w:cs="David"/>
          <w:rtl/>
        </w:rPr>
        <w:t xml:space="preserve">ו לפי חוזה זה, בהיקף אשר ייקבע על ידי המערך ובהתאם למחירים הנקובים </w:t>
      </w:r>
      <w:r w:rsidRPr="00C43D51">
        <w:rPr>
          <w:rFonts w:ascii="David" w:hAnsi="David" w:cs="David"/>
          <w:b/>
          <w:bCs/>
          <w:rtl/>
        </w:rPr>
        <w:t>בנספח ב'</w:t>
      </w:r>
      <w:r w:rsidR="00470F1A">
        <w:rPr>
          <w:rFonts w:ascii="David" w:hAnsi="David" w:cs="David"/>
          <w:rtl/>
        </w:rPr>
        <w:t>,</w:t>
      </w:r>
      <w:r w:rsidRPr="00C43D51">
        <w:rPr>
          <w:rFonts w:ascii="David" w:hAnsi="David" w:cs="David"/>
          <w:rtl/>
        </w:rPr>
        <w:t xml:space="preserve"> וזאת עד לסיום העברת השירותים לידי הספק החדש </w:t>
      </w:r>
      <w:r w:rsidRPr="009266C6">
        <w:rPr>
          <w:rFonts w:ascii="David" w:hAnsi="David" w:cs="David"/>
          <w:rtl/>
        </w:rPr>
        <w:t>כמפורט בסעיף 1</w:t>
      </w:r>
      <w:r w:rsidR="009266C6" w:rsidRPr="009266C6">
        <w:rPr>
          <w:rFonts w:ascii="David" w:hAnsi="David" w:cs="David" w:hint="cs"/>
          <w:rtl/>
        </w:rPr>
        <w:t>7</w:t>
      </w:r>
      <w:r w:rsidRPr="009266C6">
        <w:rPr>
          <w:rFonts w:ascii="David" w:hAnsi="David" w:cs="David"/>
          <w:rtl/>
        </w:rPr>
        <w:t xml:space="preserve"> להסכם זה</w:t>
      </w:r>
      <w:r w:rsidRPr="00C43D51">
        <w:rPr>
          <w:rFonts w:ascii="David" w:hAnsi="David" w:cs="David"/>
          <w:rtl/>
        </w:rPr>
        <w:t>. הספק ישתף פעולה באופן מלא עם המערך ועם הספק החדש, ויסייע לו בכל הנחוץ לביצוע המעבר</w:t>
      </w:r>
      <w:bookmarkEnd w:id="492"/>
      <w:r w:rsidRPr="00C43D51">
        <w:rPr>
          <w:rFonts w:ascii="David" w:hAnsi="David" w:cs="David"/>
          <w:rtl/>
        </w:rPr>
        <w:t>.</w:t>
      </w:r>
    </w:p>
    <w:p w14:paraId="6FD80B84" w14:textId="77777777" w:rsidR="002F720B" w:rsidRPr="00C43D51" w:rsidRDefault="002F720B" w:rsidP="00DF4393">
      <w:pPr>
        <w:pStyle w:val="a2"/>
        <w:numPr>
          <w:ilvl w:val="0"/>
          <w:numId w:val="68"/>
        </w:numPr>
        <w:spacing w:line="360" w:lineRule="auto"/>
        <w:rPr>
          <w:rFonts w:ascii="David" w:hAnsi="David"/>
          <w:b/>
          <w:bCs/>
        </w:rPr>
      </w:pPr>
      <w:r w:rsidRPr="00C43D51">
        <w:rPr>
          <w:rFonts w:ascii="David" w:hAnsi="David"/>
          <w:b/>
          <w:bCs/>
          <w:rtl/>
        </w:rPr>
        <w:t>הזמנת שירותים</w:t>
      </w:r>
    </w:p>
    <w:p w14:paraId="57E70CA9" w14:textId="71004D9F" w:rsidR="002F720B" w:rsidRPr="00F20E0A"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F20E0A">
        <w:rPr>
          <w:rFonts w:ascii="David" w:hAnsi="David" w:cs="David"/>
          <w:rtl/>
        </w:rPr>
        <w:t xml:space="preserve">למערך זכות ברירה להגדיל או להקטין את </w:t>
      </w:r>
      <w:r w:rsidR="00833337" w:rsidRPr="00F20E0A">
        <w:rPr>
          <w:rFonts w:ascii="David" w:hAnsi="David" w:cs="David"/>
          <w:rtl/>
        </w:rPr>
        <w:t xml:space="preserve">כלל הרכיבים הנרכשים במסגרת </w:t>
      </w:r>
      <w:r w:rsidRPr="00F20E0A">
        <w:rPr>
          <w:rFonts w:ascii="David" w:hAnsi="David" w:cs="David"/>
          <w:rtl/>
        </w:rPr>
        <w:t>ההתקשרות, בכל עת במהלך ההתקשרות, במחירים המפורטים ב</w:t>
      </w:r>
      <w:r w:rsidRPr="00F20E0A">
        <w:rPr>
          <w:rFonts w:ascii="David" w:hAnsi="David" w:cs="David"/>
          <w:b/>
          <w:bCs/>
          <w:rtl/>
        </w:rPr>
        <w:t>נספח ב'</w:t>
      </w:r>
      <w:r w:rsidRPr="00F20E0A">
        <w:rPr>
          <w:rFonts w:ascii="David" w:hAnsi="David" w:cs="David"/>
          <w:rtl/>
        </w:rPr>
        <w:t xml:space="preserve">. </w:t>
      </w:r>
    </w:p>
    <w:p w14:paraId="7DE46B89" w14:textId="77777777" w:rsidR="002F720B" w:rsidRPr="00C43D51" w:rsidRDefault="002F720B" w:rsidP="00DF4393">
      <w:pPr>
        <w:pStyle w:val="af8"/>
        <w:numPr>
          <w:ilvl w:val="1"/>
          <w:numId w:val="68"/>
        </w:numPr>
        <w:rPr>
          <w:rFonts w:ascii="David" w:eastAsiaTheme="minorHAnsi" w:hAnsi="David" w:cs="David"/>
        </w:rPr>
      </w:pPr>
      <w:r w:rsidRPr="00C43D51">
        <w:rPr>
          <w:rFonts w:ascii="David" w:eastAsiaTheme="minorHAnsi" w:hAnsi="David" w:cs="David"/>
          <w:rtl/>
        </w:rPr>
        <w:t>רכש שירותים ומוצרים משלימים:</w:t>
      </w:r>
    </w:p>
    <w:p w14:paraId="3EFE6CAB" w14:textId="77777777" w:rsidR="002F720B" w:rsidRPr="00C43D51" w:rsidRDefault="002F720B" w:rsidP="00DF4393">
      <w:pPr>
        <w:pStyle w:val="a2"/>
        <w:numPr>
          <w:ilvl w:val="2"/>
          <w:numId w:val="68"/>
        </w:numPr>
        <w:spacing w:line="360" w:lineRule="auto"/>
        <w:rPr>
          <w:rFonts w:ascii="David" w:hAnsi="David"/>
          <w:rtl/>
        </w:rPr>
      </w:pPr>
      <w:r w:rsidRPr="00C43D51">
        <w:rPr>
          <w:rFonts w:ascii="David" w:hAnsi="David"/>
          <w:rtl/>
        </w:rPr>
        <w:t xml:space="preserve">למערך זכות ברירה לרכוש שירותים ומוצרים משלימים לשירותים הניתנים לפי המכרז והסכם זה, בין אם במישרין ע"י הספק ובין אם באמצעות אינטגרציה לספקי צד ג', באחוז ההנחה שלא יפחת מ-25% מהמחיר הנקוב במחירון הספק שצורף לנספח ב', או מהמחירון העדכני באותו זמן (הזול </w:t>
      </w:r>
      <w:proofErr w:type="spellStart"/>
      <w:r w:rsidRPr="00C43D51">
        <w:rPr>
          <w:rFonts w:ascii="David" w:hAnsi="David"/>
          <w:rtl/>
        </w:rPr>
        <w:t>מביניהם</w:t>
      </w:r>
      <w:proofErr w:type="spellEnd"/>
      <w:r w:rsidRPr="00C43D51">
        <w:rPr>
          <w:rFonts w:ascii="David" w:hAnsi="David"/>
          <w:rtl/>
        </w:rPr>
        <w:t>)</w:t>
      </w:r>
    </w:p>
    <w:p w14:paraId="419BA660" w14:textId="1B693F88" w:rsidR="002F720B" w:rsidRPr="00C43D51" w:rsidRDefault="002F720B" w:rsidP="00DF4393">
      <w:pPr>
        <w:pStyle w:val="a2"/>
        <w:numPr>
          <w:ilvl w:val="2"/>
          <w:numId w:val="68"/>
        </w:numPr>
        <w:spacing w:line="360" w:lineRule="auto"/>
        <w:rPr>
          <w:rFonts w:ascii="David" w:hAnsi="David"/>
        </w:rPr>
      </w:pPr>
      <w:r w:rsidRPr="00C43D51">
        <w:rPr>
          <w:rFonts w:ascii="David" w:hAnsi="David"/>
          <w:rtl/>
        </w:rPr>
        <w:t xml:space="preserve">הספק יהיה רשאי להגיש מחירון מעודכן אחת לשנה, </w:t>
      </w:r>
      <w:r w:rsidR="008C2753">
        <w:rPr>
          <w:rFonts w:ascii="David" w:hAnsi="David" w:hint="cs"/>
          <w:rtl/>
        </w:rPr>
        <w:t xml:space="preserve">עבור שירותים ומוצרים משלימים, </w:t>
      </w:r>
      <w:r w:rsidRPr="00C43D51">
        <w:rPr>
          <w:rFonts w:ascii="David" w:hAnsi="David"/>
          <w:rtl/>
        </w:rPr>
        <w:t xml:space="preserve">בתנאי שלאחר העדכון המחיר של כל מוצר או שירות לא יעלה ביותר מ-5% בהשוואה למחירון הקודם שהוגש, ככל שהוגש. </w:t>
      </w:r>
    </w:p>
    <w:p w14:paraId="0B4A8AF1" w14:textId="77777777" w:rsidR="002F720B" w:rsidRPr="00C43D51" w:rsidRDefault="002F720B" w:rsidP="00DF4393">
      <w:pPr>
        <w:pStyle w:val="a2"/>
        <w:numPr>
          <w:ilvl w:val="2"/>
          <w:numId w:val="68"/>
        </w:numPr>
        <w:spacing w:line="360" w:lineRule="auto"/>
        <w:rPr>
          <w:rFonts w:ascii="David" w:hAnsi="David"/>
        </w:rPr>
      </w:pPr>
      <w:r w:rsidRPr="00C43D51">
        <w:rPr>
          <w:rFonts w:ascii="David" w:hAnsi="David"/>
          <w:rtl/>
        </w:rPr>
        <w:t>המחירון המעודכן יועבר למערך חודש לפני סיום כל שנת התקשרות, וייכנס לתוקף ביחס להסכם זה החל מיום תחילת שנת ההתקשרות העוקבת, ככל שתמומש.</w:t>
      </w:r>
    </w:p>
    <w:p w14:paraId="5601FE03"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45C0FFC4" w14:textId="01D4A671"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התחייבויות והצהרות הספק</w:t>
      </w:r>
    </w:p>
    <w:p w14:paraId="1820CF3B"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הספק מצהיר ומתחייב כי - </w:t>
      </w:r>
    </w:p>
    <w:p w14:paraId="3DBAD9C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ברשותו הניסיון, המיומנות, הידע, הכלים, המכשור, המלאי וכוח האדם הדרושים לאספקת השירותים המבוקשים, בהתאם לתנאי ההסכם והמכרז.</w:t>
      </w:r>
    </w:p>
    <w:p w14:paraId="4441B535"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הוא עומד בכל דרישות הדין הרלוונטיות לאספקת השירותים בהתאם להסכם זה, ובכל מקרה שבו יחולו שינויים בהוראות הדין הוא יישא בעלויות של שינויים אלו. </w:t>
      </w:r>
    </w:p>
    <w:p w14:paraId="27D18D25"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השירותים המבוקשים אשר יסופקו על ידו יעמדו בדרישות המכרז. </w:t>
      </w:r>
    </w:p>
    <w:p w14:paraId="2D208495"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הוא ישתף פעולה עם המערך בכל הקשור למילוי התחייבויותיו על פי הסכם זה.</w:t>
      </w:r>
    </w:p>
    <w:p w14:paraId="538B0E30"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הוא ידאג לאחסון נאות ואבטחת כל הציוד הנמצא בידיו והקשור בביצוע התחייבויותיו לפי הסכם זה, מפני גניבה, שריפה, אובדן, רטיבות, או כל פגיעה אחרת. </w:t>
      </w:r>
    </w:p>
    <w:p w14:paraId="18AC1AE9"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יהיה אחראי לכל נזק שיגרם לכל הציוד שברשותו, הקשור לביצוע </w:t>
      </w:r>
      <w:proofErr w:type="spellStart"/>
      <w:r w:rsidRPr="00C43D51">
        <w:rPr>
          <w:rFonts w:ascii="David" w:hAnsi="David" w:cs="David"/>
          <w:rtl/>
        </w:rPr>
        <w:t>התחייבותיו</w:t>
      </w:r>
      <w:proofErr w:type="spellEnd"/>
      <w:r w:rsidRPr="00C43D51">
        <w:rPr>
          <w:rFonts w:ascii="David" w:hAnsi="David" w:cs="David"/>
          <w:rtl/>
        </w:rPr>
        <w:t xml:space="preserve"> לפי הסכם זה, עד למועד גמר אספקת השירות.</w:t>
      </w:r>
    </w:p>
    <w:p w14:paraId="1D911D76"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הוא ישתף פעולה באופן מלא עם גורמי הביטחון והאבטחה השונים של המערך, וישמע להוראותיהם.</w:t>
      </w:r>
    </w:p>
    <w:p w14:paraId="6323EFE9"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לאורך כל תקופת ההתקשרות הוא יספק למערך את גרסת השירותים הרשמית, המלאה והעדכנית ביותר. במידה שבמהלך תקופת ההתקשרות הספק יוציא עדכוני גרסה לשירותים המסופקים, הוא יספק למערך את השירותים בגרסתם הרשמית, המלאה והעדכנית ביותר (</w:t>
      </w:r>
      <w:r w:rsidRPr="00C43D51">
        <w:rPr>
          <w:rFonts w:ascii="David" w:hAnsi="David" w:cs="David"/>
        </w:rPr>
        <w:t>General Availability</w:t>
      </w:r>
      <w:r w:rsidRPr="00C43D51">
        <w:rPr>
          <w:rFonts w:ascii="David" w:hAnsi="David" w:cs="David"/>
          <w:rtl/>
        </w:rPr>
        <w:t>).</w:t>
      </w:r>
    </w:p>
    <w:p w14:paraId="74B7B8C0"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בנוסף, הספק יציע למערך אפשרות שימוש בגרסאות </w:t>
      </w:r>
      <w:r w:rsidRPr="00C43D51">
        <w:rPr>
          <w:rFonts w:ascii="David" w:hAnsi="David" w:cs="David"/>
        </w:rPr>
        <w:t>BETA</w:t>
      </w:r>
      <w:r w:rsidRPr="00C43D51">
        <w:rPr>
          <w:rFonts w:ascii="David" w:hAnsi="David" w:cs="David"/>
          <w:rtl/>
        </w:rPr>
        <w:t xml:space="preserve"> חדשות של השירות בהתאם לבחירת המערך. </w:t>
      </w:r>
    </w:p>
    <w:p w14:paraId="4737884C"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אין מניעה לפי כל דין להתקשרותו בחוזה זה, ואין בביצוע החוזה על ידו כדי ליצור ניגוד אינטרסים כלשהו, בין במישרין ובין בעקיפין, בינו לבין המערך. </w:t>
      </w:r>
    </w:p>
    <w:p w14:paraId="3874B0D7"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בכל מקרה </w:t>
      </w:r>
      <w:proofErr w:type="spellStart"/>
      <w:r w:rsidRPr="00C43D51">
        <w:rPr>
          <w:rFonts w:ascii="David" w:hAnsi="David" w:cs="David"/>
          <w:rtl/>
        </w:rPr>
        <w:t>שיווצר</w:t>
      </w:r>
      <w:proofErr w:type="spellEnd"/>
      <w:r w:rsidRPr="00C43D51">
        <w:rPr>
          <w:rFonts w:ascii="David" w:hAnsi="David" w:cs="David"/>
          <w:rtl/>
        </w:rPr>
        <w:t xml:space="preserve"> חשש כלשהו לניגוד אינטרסים בינו לבין המערך יודיע הספק על כך למערך, ללא כל שיהוי וידאג </w:t>
      </w:r>
      <w:proofErr w:type="spellStart"/>
      <w:r w:rsidRPr="00C43D51">
        <w:rPr>
          <w:rFonts w:ascii="David" w:hAnsi="David" w:cs="David"/>
          <w:rtl/>
        </w:rPr>
        <w:t>מיידית</w:t>
      </w:r>
      <w:proofErr w:type="spellEnd"/>
      <w:r w:rsidRPr="00C43D51">
        <w:rPr>
          <w:rFonts w:ascii="David" w:hAnsi="David" w:cs="David"/>
          <w:rtl/>
        </w:rPr>
        <w:t xml:space="preserve"> להסרת ניגוד האינטרסים האמור. המערך יכריע בכל עניין הנוגע לניגוד עניינים או חשש לניגוד עניינים.</w:t>
      </w:r>
    </w:p>
    <w:p w14:paraId="6FB0EACA" w14:textId="53D63AED"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פעולותיו של הספק במסגרת הסכם זה, לרבות מוצריו, השירותים וכלי התוכנה שיופעלו במסגרת ההסכם, מתקיימים ומיושמים בהתאם להוראות החוק והדין בישראל, ואין ולא יהיו בתוכנה, במוצרים, בשירות, או בפעולה אחרת של הספק במסגרת מתן השירותים למערך על פי הסכם זה כל עבירה על החוק, לרבות, אך לא רק, בנוגע לדיני קניין רוחני, דיני המחשבים ודיני ההגנה על הפרטיות.</w:t>
      </w:r>
    </w:p>
    <w:p w14:paraId="6D299D31" w14:textId="77777777" w:rsidR="00635DD5" w:rsidRDefault="00635DD5">
      <w:pPr>
        <w:bidi w:val="0"/>
        <w:spacing w:before="200" w:after="200" w:line="276" w:lineRule="auto"/>
        <w:rPr>
          <w:rFonts w:ascii="David" w:eastAsiaTheme="minorHAnsi" w:hAnsi="David" w:cs="David"/>
          <w:rtl/>
        </w:rPr>
      </w:pPr>
      <w:r>
        <w:rPr>
          <w:rFonts w:ascii="David" w:hAnsi="David" w:cs="David"/>
          <w:rtl/>
        </w:rPr>
        <w:br w:type="page"/>
      </w:r>
    </w:p>
    <w:p w14:paraId="5C9F673E" w14:textId="257AA571" w:rsidR="00435C71" w:rsidRPr="00C43D51" w:rsidRDefault="00435C71"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lastRenderedPageBreak/>
        <w:t xml:space="preserve">הספק מתחייב כי השירות </w:t>
      </w:r>
      <w:proofErr w:type="spellStart"/>
      <w:r w:rsidRPr="00C43D51">
        <w:rPr>
          <w:rFonts w:ascii="David" w:hAnsi="David" w:cs="David"/>
          <w:rtl/>
        </w:rPr>
        <w:t>ינתן</w:t>
      </w:r>
      <w:proofErr w:type="spellEnd"/>
      <w:r w:rsidRPr="00C43D51">
        <w:rPr>
          <w:rFonts w:ascii="David" w:hAnsi="David" w:cs="David"/>
          <w:rtl/>
        </w:rPr>
        <w:t xml:space="preserve"> באמצעות ספקיות הענן זוכות מכרז מרכזי 01-2020 לאספקת שירותי ענן על גבי פלטפורמה ציבורית עבור משרדי הממשלה ויחידות הסמך (להלן: "מכרז נימבוס"), וכן מתחייב כי עם הקמת מרכז נתונים (</w:t>
      </w:r>
      <w:r w:rsidRPr="00C43D51">
        <w:rPr>
          <w:rFonts w:ascii="David" w:hAnsi="David" w:cs="David"/>
        </w:rPr>
        <w:t>Data Center</w:t>
      </w:r>
      <w:r w:rsidRPr="00C43D51">
        <w:rPr>
          <w:rFonts w:ascii="David" w:hAnsi="David" w:cs="David"/>
          <w:rtl/>
        </w:rPr>
        <w:t xml:space="preserve">) בישראל ע"י ספקית הענן </w:t>
      </w:r>
      <w:proofErr w:type="spellStart"/>
      <w:r w:rsidRPr="00C43D51">
        <w:rPr>
          <w:rFonts w:ascii="David" w:hAnsi="David" w:cs="David"/>
          <w:rtl/>
        </w:rPr>
        <w:t>עימה</w:t>
      </w:r>
      <w:proofErr w:type="spellEnd"/>
      <w:r w:rsidRPr="00C43D51">
        <w:rPr>
          <w:rFonts w:ascii="David" w:hAnsi="David" w:cs="David"/>
          <w:rtl/>
        </w:rPr>
        <w:t xml:space="preserve"> התקשר – יוודא כי כלל הנתונים הנוגעים לשירותים הניתנים במסגרת מכרז זה יועברו למרכז הנתונים הישראלי</w:t>
      </w:r>
      <w:r>
        <w:rPr>
          <w:rFonts w:ascii="David" w:hAnsi="David" w:cs="David" w:hint="cs"/>
          <w:rtl/>
        </w:rPr>
        <w:t xml:space="preserve">, בהתאם </w:t>
      </w:r>
      <w:r w:rsidR="00840B04">
        <w:rPr>
          <w:rFonts w:ascii="David" w:hAnsi="David" w:cs="David" w:hint="cs"/>
          <w:rtl/>
        </w:rPr>
        <w:t xml:space="preserve">לדרישות המכרז ובהתאם </w:t>
      </w:r>
      <w:r w:rsidRPr="00527167">
        <w:rPr>
          <w:rFonts w:ascii="David" w:hAnsi="David" w:cs="David" w:hint="cs"/>
          <w:u w:val="single"/>
          <w:rtl/>
        </w:rPr>
        <w:t xml:space="preserve">לנספח </w:t>
      </w:r>
      <w:r w:rsidR="005426EE" w:rsidRPr="00527167">
        <w:rPr>
          <w:rFonts w:ascii="David" w:hAnsi="David" w:cs="David" w:hint="cs"/>
          <w:u w:val="single"/>
          <w:rtl/>
        </w:rPr>
        <w:t>ג</w:t>
      </w:r>
      <w:r w:rsidR="007C4D69" w:rsidRPr="00527167">
        <w:rPr>
          <w:rFonts w:ascii="David" w:hAnsi="David" w:cs="David" w:hint="cs"/>
          <w:u w:val="single"/>
          <w:rtl/>
        </w:rPr>
        <w:t>'</w:t>
      </w:r>
      <w:r w:rsidR="007C4D69">
        <w:rPr>
          <w:rFonts w:ascii="David" w:hAnsi="David" w:cs="David" w:hint="cs"/>
          <w:rtl/>
        </w:rPr>
        <w:t xml:space="preserve"> </w:t>
      </w:r>
      <w:r w:rsidR="00840B04" w:rsidRPr="0006200F">
        <w:rPr>
          <w:rFonts w:ascii="David" w:hAnsi="David" w:cs="David" w:hint="eastAsia"/>
          <w:rtl/>
        </w:rPr>
        <w:t>להסכם</w:t>
      </w:r>
      <w:r w:rsidR="00840B04" w:rsidRPr="0006200F">
        <w:rPr>
          <w:rFonts w:ascii="David" w:hAnsi="David" w:cs="David"/>
          <w:rtl/>
        </w:rPr>
        <w:t xml:space="preserve"> </w:t>
      </w:r>
      <w:r w:rsidR="00840B04" w:rsidRPr="0006200F">
        <w:rPr>
          <w:rFonts w:ascii="David" w:hAnsi="David" w:cs="David" w:hint="eastAsia"/>
          <w:rtl/>
        </w:rPr>
        <w:t>זה</w:t>
      </w:r>
      <w:r w:rsidR="007C4D69" w:rsidRPr="00840B04">
        <w:rPr>
          <w:rFonts w:ascii="David" w:hAnsi="David" w:cs="David"/>
          <w:rtl/>
        </w:rPr>
        <w:t>.</w:t>
      </w:r>
    </w:p>
    <w:p w14:paraId="08361776" w14:textId="77777777" w:rsidR="002F720B" w:rsidRPr="00C43D51" w:rsidRDefault="002F720B" w:rsidP="00DF4393">
      <w:pPr>
        <w:pStyle w:val="afb"/>
        <w:keepLines w:val="0"/>
        <w:widowControl w:val="0"/>
        <w:numPr>
          <w:ilvl w:val="0"/>
          <w:numId w:val="68"/>
        </w:numPr>
        <w:spacing w:line="240" w:lineRule="auto"/>
        <w:jc w:val="both"/>
        <w:rPr>
          <w:rFonts w:ascii="David" w:hAnsi="David" w:cs="David"/>
          <w:b/>
          <w:bCs/>
        </w:rPr>
      </w:pPr>
      <w:r w:rsidRPr="00C43D51">
        <w:rPr>
          <w:rFonts w:ascii="David" w:hAnsi="David" w:cs="David"/>
          <w:b/>
          <w:bCs/>
          <w:rtl/>
        </w:rPr>
        <w:t>יחסים בין הצדדים</w:t>
      </w:r>
    </w:p>
    <w:p w14:paraId="1E2EADC3" w14:textId="77777777" w:rsidR="002F720B" w:rsidRPr="00C43D51" w:rsidRDefault="002F720B" w:rsidP="002F720B">
      <w:pPr>
        <w:pStyle w:val="afb"/>
        <w:widowControl w:val="0"/>
        <w:spacing w:beforeAutospacing="0" w:after="120" w:line="240" w:lineRule="auto"/>
        <w:ind w:left="397"/>
        <w:jc w:val="both"/>
        <w:rPr>
          <w:rFonts w:ascii="David" w:hAnsi="David" w:cs="David"/>
          <w:rtl/>
        </w:rPr>
      </w:pPr>
      <w:r w:rsidRPr="00C43D51">
        <w:rPr>
          <w:rFonts w:ascii="David" w:hAnsi="David" w:cs="David"/>
          <w:rtl/>
        </w:rPr>
        <w:t xml:space="preserve">מוצהר ומוסכם בזה בין הצדדים כי: </w:t>
      </w:r>
    </w:p>
    <w:p w14:paraId="7FCCC589"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היחסים ביניהם לפי הסכם זה יוצרים יחסים בין עורך מכרז לספק שירותים בלבד, והם אינם יוצרים יחסי עובד ומעביד. </w:t>
      </w:r>
    </w:p>
    <w:p w14:paraId="6DC325B5"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המערך לא ישלם כל תשלום לביטוח לאומי ויתר הזכויות הסוציאליות בקשר לאנשים המועסקים על ידי הספק. </w:t>
      </w:r>
    </w:p>
    <w:p w14:paraId="728A8437"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6FF2EBC" w14:textId="77777777" w:rsidR="002F720B" w:rsidRPr="00426CB0" w:rsidRDefault="002F720B" w:rsidP="00DF4393">
      <w:pPr>
        <w:pStyle w:val="afb"/>
        <w:keepLines w:val="0"/>
        <w:widowControl w:val="0"/>
        <w:numPr>
          <w:ilvl w:val="0"/>
          <w:numId w:val="68"/>
        </w:numPr>
        <w:spacing w:line="360" w:lineRule="auto"/>
        <w:jc w:val="both"/>
        <w:rPr>
          <w:rFonts w:ascii="David" w:hAnsi="David" w:cs="David"/>
          <w:b/>
          <w:bCs/>
        </w:rPr>
      </w:pPr>
      <w:r w:rsidRPr="00426CB0">
        <w:rPr>
          <w:rFonts w:ascii="David" w:hAnsi="David" w:cs="David"/>
          <w:b/>
          <w:bCs/>
          <w:rtl/>
        </w:rPr>
        <w:t>תמורה</w:t>
      </w:r>
    </w:p>
    <w:p w14:paraId="46B0CCC5" w14:textId="77777777" w:rsidR="002F720B" w:rsidRPr="00426CB0"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426CB0">
        <w:rPr>
          <w:rFonts w:ascii="David" w:hAnsi="David" w:cs="David"/>
          <w:rtl/>
        </w:rPr>
        <w:t xml:space="preserve">תמורת ביצוע מלוא התחייבויותיו של הספק לפי המכרז והסכם זה, ישלם המערך לספק בהתאם למחירים המפורטים בהצעת המחיר של הספק בנספח ב' ובהתאם לכמות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(להלן: "</w:t>
      </w:r>
      <w:proofErr w:type="spellStart"/>
      <w:r w:rsidRPr="00426CB0">
        <w:rPr>
          <w:rFonts w:ascii="David" w:hAnsi="David" w:cs="David"/>
          <w:b/>
          <w:bCs/>
          <w:rtl/>
        </w:rPr>
        <w:t>רשיונות</w:t>
      </w:r>
      <w:proofErr w:type="spellEnd"/>
      <w:r w:rsidRPr="00426CB0">
        <w:rPr>
          <w:rFonts w:ascii="David" w:hAnsi="David" w:cs="David"/>
          <w:b/>
          <w:bCs/>
          <w:rtl/>
        </w:rPr>
        <w:t>"</w:t>
      </w:r>
      <w:r w:rsidRPr="00426CB0">
        <w:rPr>
          <w:rFonts w:ascii="David" w:hAnsi="David" w:cs="David"/>
          <w:rtl/>
        </w:rPr>
        <w:t>) שהמערך ירכוש (להלן: "</w:t>
      </w:r>
      <w:r w:rsidRPr="00426CB0">
        <w:rPr>
          <w:rFonts w:ascii="David" w:hAnsi="David" w:cs="David"/>
          <w:b/>
          <w:bCs/>
          <w:rtl/>
        </w:rPr>
        <w:t>התמורה</w:t>
      </w:r>
      <w:r w:rsidRPr="00426CB0">
        <w:rPr>
          <w:rFonts w:ascii="David" w:hAnsi="David" w:cs="David"/>
          <w:rtl/>
        </w:rPr>
        <w:t xml:space="preserve">"). ככל שכמות </w:t>
      </w:r>
      <w:proofErr w:type="spellStart"/>
      <w:r w:rsidRPr="00426CB0">
        <w:rPr>
          <w:rFonts w:ascii="David" w:hAnsi="David" w:cs="David"/>
          <w:rtl/>
        </w:rPr>
        <w:t>הרשיונות</w:t>
      </w:r>
      <w:proofErr w:type="spellEnd"/>
      <w:r w:rsidRPr="00426CB0">
        <w:rPr>
          <w:rFonts w:ascii="David" w:hAnsi="David" w:cs="David"/>
          <w:rtl/>
        </w:rPr>
        <w:t xml:space="preserve"> תקטן או תגדל באופן שיעביר את הכמות הנרכשת משורה לשורה, אזי יתרת התמורה שתשולם לספק ממועד השינוי, תהיה לאחר ביצוע קיזוז התמורה שכבר שולמה. </w:t>
      </w:r>
    </w:p>
    <w:p w14:paraId="07AC7FAE" w14:textId="02510483" w:rsidR="002F720B" w:rsidRPr="00426CB0"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426CB0">
        <w:rPr>
          <w:rFonts w:ascii="David" w:hAnsi="David" w:cs="David"/>
          <w:rtl/>
        </w:rPr>
        <w:t>התמורה תשולם מראש אחת לרבעון בתחילת הרבעון, בכפוף לקבלת דרישת תשלום באמצעות חשבונית מהספק, שאליה יצורף פירוט</w:t>
      </w:r>
      <w:r w:rsidR="00434DFF">
        <w:rPr>
          <w:rFonts w:ascii="David" w:hAnsi="David" w:cs="David" w:hint="cs"/>
          <w:rtl/>
        </w:rPr>
        <w:t xml:space="preserve"> של כמות</w:t>
      </w:r>
      <w:r w:rsidRPr="00426CB0">
        <w:rPr>
          <w:rFonts w:ascii="David" w:hAnsi="David" w:cs="David"/>
          <w:rtl/>
        </w:rPr>
        <w:t xml:space="preserve">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בגינם הועברה דרישת התשלום. </w:t>
      </w:r>
      <w:r w:rsidR="002C1655">
        <w:rPr>
          <w:rFonts w:ascii="David" w:hAnsi="David" w:cs="David" w:hint="cs"/>
          <w:rtl/>
        </w:rPr>
        <w:t xml:space="preserve">יובהר כי דרישת התשלום תכלול רק רישוי שהופעל בפועל. </w:t>
      </w:r>
      <w:r w:rsidRPr="00426CB0">
        <w:rPr>
          <w:rFonts w:ascii="David" w:hAnsi="David" w:cs="David"/>
          <w:rtl/>
        </w:rPr>
        <w:t xml:space="preserve">חודש לפני תום כל שנת התקשרות תבוצע בדיקה של כמות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שהמערך הוסיף או גרע במהלך השנה ויבוצעו תשלומים נוספים או קיזוזים בהתאם לצורך. תשלום בגין משתמש ו/או ארגון מנוטר שהיה פעיל רק חלק מהשנה ישולם על פי חישוב החלק היחסי מתוך עלות המשתמש לשנה.</w:t>
      </w:r>
    </w:p>
    <w:p w14:paraId="7FAAEF14"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EF4851">
        <w:rPr>
          <w:rFonts w:ascii="David" w:hAnsi="David" w:cs="David"/>
          <w:rtl/>
        </w:rPr>
        <w:t>על אף האמור בסעיף</w:t>
      </w:r>
      <w:r>
        <w:rPr>
          <w:rFonts w:ascii="David" w:hAnsi="David" w:cs="David" w:hint="cs"/>
          <w:rtl/>
        </w:rPr>
        <w:t xml:space="preserve"> </w:t>
      </w:r>
      <w:r w:rsidRPr="00EF4851">
        <w:rPr>
          <w:rFonts w:ascii="David" w:hAnsi="David" w:cs="David" w:hint="cs"/>
          <w:rtl/>
        </w:rPr>
        <w:t>7</w:t>
      </w:r>
      <w:r w:rsidRPr="00EF4851">
        <w:rPr>
          <w:rFonts w:ascii="David" w:hAnsi="David" w:cs="David"/>
          <w:rtl/>
        </w:rPr>
        <w:t>.2 לעיל, התמורה בגין הרבעון האחרון של ההתקשרות תשולם בסופו של</w:t>
      </w:r>
      <w:r w:rsidRPr="00C43D51">
        <w:rPr>
          <w:rFonts w:ascii="David" w:hAnsi="David" w:cs="David"/>
          <w:rtl/>
        </w:rPr>
        <w:t xml:space="preserve"> הרבעון ולא בתחילתו. חודש לפני תום הרבעון האחרון להתקשרות, על הספק יהיה להגיש דו"ח שנתי של כמות הארגונים </w:t>
      </w:r>
      <w:proofErr w:type="spellStart"/>
      <w:r w:rsidRPr="00C43D51">
        <w:rPr>
          <w:rFonts w:ascii="David" w:hAnsi="David" w:cs="David"/>
          <w:rtl/>
        </w:rPr>
        <w:t>המנוטרים</w:t>
      </w:r>
      <w:proofErr w:type="spellEnd"/>
      <w:r w:rsidRPr="00C43D51">
        <w:rPr>
          <w:rFonts w:ascii="David" w:hAnsi="David" w:cs="David"/>
          <w:rtl/>
        </w:rPr>
        <w:t xml:space="preserve"> והמשתמשים לאורך השנה לצורך חישוב סופי של החשבון האחרון לתשלום. בתשלום זה יבוצעו תשלומים נוספים או קיזוזים בהתאם לצורך על פי כמות הארגונים </w:t>
      </w:r>
      <w:proofErr w:type="spellStart"/>
      <w:r w:rsidRPr="00C43D51">
        <w:rPr>
          <w:rFonts w:ascii="David" w:hAnsi="David" w:cs="David"/>
          <w:rtl/>
        </w:rPr>
        <w:t>המנוטרים</w:t>
      </w:r>
      <w:proofErr w:type="spellEnd"/>
      <w:r w:rsidRPr="00C43D51">
        <w:rPr>
          <w:rFonts w:ascii="David" w:hAnsi="David" w:cs="David"/>
          <w:rtl/>
        </w:rPr>
        <w:t xml:space="preserve"> והמשתמשים בפועל, ותשלום בגין משתמש /או ארגון מנוטר שהיה פעיל רק חלק מהשנה ישולם על פי חישוב החלק היחסי מתוך עלות המשתמש לשנה. בחודש האחרון להתקשרות לא תתאפשר הוספה של שירותים או משתמשים/ארגונים מנוטרים.</w:t>
      </w:r>
    </w:p>
    <w:p w14:paraId="5BA2CD4C" w14:textId="186972B2" w:rsidR="002F720B" w:rsidRPr="00C43D51" w:rsidRDefault="002F720B" w:rsidP="00DF4393">
      <w:pPr>
        <w:pStyle w:val="afb"/>
        <w:keepLines w:val="0"/>
        <w:numPr>
          <w:ilvl w:val="1"/>
          <w:numId w:val="68"/>
        </w:numPr>
        <w:spacing w:beforeAutospacing="0" w:after="120" w:line="360" w:lineRule="auto"/>
        <w:jc w:val="both"/>
        <w:rPr>
          <w:rFonts w:ascii="David" w:hAnsi="David" w:cs="David"/>
        </w:rPr>
      </w:pPr>
      <w:r w:rsidRPr="00C43D51">
        <w:rPr>
          <w:rFonts w:ascii="David" w:hAnsi="David" w:cs="David"/>
          <w:rtl/>
        </w:rPr>
        <w:lastRenderedPageBreak/>
        <w:t>על אף האמור, המערך רשאי לבחור לשלם מראש את התמורה בגין השנה הראשונה או השנתיים הראשונות או שלוש שנים מראש.</w:t>
      </w:r>
    </w:p>
    <w:p w14:paraId="0FAAC058" w14:textId="77777777" w:rsidR="002F720B" w:rsidRPr="00C43D51" w:rsidRDefault="002F720B" w:rsidP="00DF4393">
      <w:pPr>
        <w:pStyle w:val="afb"/>
        <w:keepLines w:val="0"/>
        <w:widowControl w:val="0"/>
        <w:numPr>
          <w:ilvl w:val="1"/>
          <w:numId w:val="68"/>
        </w:numPr>
        <w:spacing w:beforeAutospacing="0" w:after="120" w:line="240" w:lineRule="auto"/>
        <w:jc w:val="both"/>
        <w:rPr>
          <w:rFonts w:ascii="David" w:hAnsi="David" w:cs="David"/>
        </w:rPr>
      </w:pPr>
      <w:r w:rsidRPr="00C43D51">
        <w:rPr>
          <w:rFonts w:ascii="David" w:hAnsi="David" w:cs="David"/>
          <w:rtl/>
        </w:rPr>
        <w:t xml:space="preserve">מס ערך מוסף בשיעור החוקי המתחייב מהמחירים הנ"ל יתווסף לתמורה וישולם בהתאם לכל חשבונית / תשלום שישלם המערך. </w:t>
      </w:r>
    </w:p>
    <w:p w14:paraId="24A19A61"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ככל שהספק הינו חברה ישראלית, התשלום יהיה בשקלים. ככל שהספק הינו חברה זרה, התשלום יהיה במטבע זר מבין המטבעות הבאים: דולר ארה"ב, יורו, לירה שטרלינג, כפי שיוסכם בין המערך לספק. במקרה של תשלום במטבע זר, התשלום יבוצע על פי חישוב המחיר בשקלים כמפורט בנספח ב', על פי השער היציג שפורסם על ידי בנק ישראל, הידוע ביום התשלום. כל התשלומים יבוצעו בכפוף להוראות החשב הכללי במשרד האוצר בדבר אופן ביצוע תשלומים, כפי שמתפרסם מעת לעת.</w:t>
      </w:r>
    </w:p>
    <w:p w14:paraId="66AC4DBB" w14:textId="65ED6C25" w:rsidR="002F720B" w:rsidRPr="00C43D51" w:rsidRDefault="002F720B" w:rsidP="00DF4393">
      <w:pPr>
        <w:numPr>
          <w:ilvl w:val="1"/>
          <w:numId w:val="68"/>
        </w:numPr>
        <w:spacing w:line="340" w:lineRule="exact"/>
        <w:jc w:val="both"/>
        <w:rPr>
          <w:rFonts w:ascii="David" w:hAnsi="David" w:cs="David"/>
        </w:rPr>
      </w:pPr>
      <w:r w:rsidRPr="00C43D51">
        <w:rPr>
          <w:rFonts w:ascii="David" w:hAnsi="David" w:cs="David"/>
          <w:rtl/>
        </w:rPr>
        <w:t>הספק יידרש, בכפוף לשיקול דעתו של המערך, להגיש דיווחים וחשבונות הנדרשים לצורך תשלום. ככל שהספק הינו תאגיד ישראלי, עליו להגיש את הדיווחים והחשבונות הנדרשים בפורטל הספקים הממשלתי, בהתאם לתנאי השימוש בפורטל הספקים ויישא בכלל העלויות הכרוכות בהתחברות לפורטל הספקים הממשלתי, ככל שישנן, וזאת בהתאם לקבוע ב</w:t>
      </w:r>
      <w:r w:rsidRPr="00EC407D">
        <w:rPr>
          <w:rFonts w:ascii="David" w:hAnsi="David" w:cs="David"/>
          <w:rtl/>
        </w:rPr>
        <w:t xml:space="preserve">הוראת </w:t>
      </w:r>
      <w:proofErr w:type="spellStart"/>
      <w:r w:rsidRPr="00EC407D">
        <w:rPr>
          <w:rFonts w:ascii="David" w:hAnsi="David" w:cs="David"/>
          <w:rtl/>
        </w:rPr>
        <w:t>תכ"ם</w:t>
      </w:r>
      <w:proofErr w:type="spellEnd"/>
      <w:r w:rsidRPr="00EC407D">
        <w:rPr>
          <w:rFonts w:ascii="David" w:hAnsi="David" w:cs="David"/>
          <w:rtl/>
        </w:rPr>
        <w:t>, "פורטל ספקים", מס' 7.12.5</w:t>
      </w:r>
      <w:r w:rsidRPr="00C43D51">
        <w:rPr>
          <w:rFonts w:ascii="David" w:hAnsi="David" w:cs="David"/>
          <w:rtl/>
        </w:rPr>
        <w:t>).</w:t>
      </w:r>
      <w:r w:rsidR="00470F1A">
        <w:rPr>
          <w:rFonts w:ascii="David" w:hAnsi="David" w:cs="David"/>
          <w:rtl/>
        </w:rPr>
        <w:t xml:space="preserve"> </w:t>
      </w:r>
      <w:r w:rsidRPr="00C43D51">
        <w:rPr>
          <w:rFonts w:ascii="David" w:hAnsi="David" w:cs="David"/>
          <w:rtl/>
        </w:rPr>
        <w:t xml:space="preserve">לחילופין, ימציא אישור כספק העושה שימוש בפורטל הספקים. </w:t>
      </w:r>
    </w:p>
    <w:p w14:paraId="7B2EFE9C" w14:textId="77777777" w:rsidR="002F720B" w:rsidRPr="0006200F" w:rsidRDefault="002F720B" w:rsidP="00DF4393">
      <w:pPr>
        <w:pStyle w:val="afb"/>
        <w:keepLines w:val="0"/>
        <w:widowControl w:val="0"/>
        <w:numPr>
          <w:ilvl w:val="0"/>
          <w:numId w:val="68"/>
        </w:numPr>
        <w:spacing w:beforeAutospacing="0" w:after="120" w:line="360" w:lineRule="auto"/>
        <w:jc w:val="both"/>
        <w:rPr>
          <w:rFonts w:ascii="David" w:hAnsi="David" w:cs="David"/>
          <w:b/>
          <w:bCs/>
        </w:rPr>
      </w:pPr>
      <w:r w:rsidRPr="0006200F">
        <w:rPr>
          <w:rFonts w:ascii="David" w:hAnsi="David" w:cs="David"/>
          <w:b/>
          <w:bCs/>
          <w:rtl/>
        </w:rPr>
        <w:t>ניהול משתמשים</w:t>
      </w:r>
    </w:p>
    <w:p w14:paraId="54EA944B"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על פתיחה וניהול של משתמשים יחולו, בין היתר, התנאים הבאים:</w:t>
      </w:r>
    </w:p>
    <w:p w14:paraId="4647D132" w14:textId="67F16531" w:rsidR="002F720B" w:rsidRPr="00C43D51" w:rsidRDefault="002F720B" w:rsidP="00DF4393">
      <w:pPr>
        <w:pStyle w:val="af8"/>
        <w:numPr>
          <w:ilvl w:val="2"/>
          <w:numId w:val="68"/>
        </w:numPr>
        <w:spacing w:line="360" w:lineRule="auto"/>
        <w:jc w:val="both"/>
        <w:rPr>
          <w:rFonts w:ascii="David" w:eastAsiaTheme="minorHAnsi" w:hAnsi="David" w:cs="David"/>
        </w:rPr>
      </w:pPr>
      <w:bookmarkStart w:id="493" w:name="_Ref107846833"/>
      <w:r w:rsidRPr="00C43D51">
        <w:rPr>
          <w:rFonts w:ascii="David" w:eastAsiaTheme="minorHAnsi" w:hAnsi="David" w:cs="David"/>
          <w:rtl/>
        </w:rPr>
        <w:t xml:space="preserve">למערך תהיה האפשרות לאפשר שימוש בשירותים המתקבלים במסגרת הסכם זה גם למשתמשים מטעם משרדי ממשלה אחרים, </w:t>
      </w:r>
      <w:r w:rsidR="00491AA5">
        <w:rPr>
          <w:rFonts w:ascii="David" w:eastAsiaTheme="minorHAnsi" w:hAnsi="David" w:cs="David" w:hint="cs"/>
          <w:rtl/>
        </w:rPr>
        <w:t xml:space="preserve">גופי </w:t>
      </w:r>
      <w:proofErr w:type="spellStart"/>
      <w:r w:rsidR="00491AA5">
        <w:rPr>
          <w:rFonts w:ascii="David" w:eastAsiaTheme="minorHAnsi" w:hAnsi="David" w:cs="David" w:hint="cs"/>
          <w:rtl/>
        </w:rPr>
        <w:t>תמ"ק</w:t>
      </w:r>
      <w:proofErr w:type="spellEnd"/>
      <w:r w:rsidR="00491AA5">
        <w:rPr>
          <w:rFonts w:ascii="David" w:eastAsiaTheme="minorHAnsi" w:hAnsi="David" w:cs="David" w:hint="cs"/>
          <w:rtl/>
        </w:rPr>
        <w:t xml:space="preserve"> או גופים אחרים שיוגדרו ע"י המערך כרלוונטי</w:t>
      </w:r>
      <w:r w:rsidR="005F0721">
        <w:rPr>
          <w:rFonts w:ascii="David" w:eastAsiaTheme="minorHAnsi" w:hAnsi="David" w:cs="David" w:hint="cs"/>
          <w:rtl/>
        </w:rPr>
        <w:t>י</w:t>
      </w:r>
      <w:r w:rsidR="00491AA5">
        <w:rPr>
          <w:rFonts w:ascii="David" w:eastAsiaTheme="minorHAnsi" w:hAnsi="David" w:cs="David" w:hint="cs"/>
          <w:rtl/>
        </w:rPr>
        <w:t>ם</w:t>
      </w:r>
      <w:r w:rsidR="005F0721">
        <w:rPr>
          <w:rFonts w:ascii="David" w:eastAsiaTheme="minorHAnsi" w:hAnsi="David" w:cs="David" w:hint="cs"/>
          <w:rtl/>
        </w:rPr>
        <w:t xml:space="preserve"> (הארגונים המנוהלים)</w:t>
      </w:r>
      <w:r w:rsidR="00491AA5">
        <w:rPr>
          <w:rFonts w:ascii="David" w:eastAsiaTheme="minorHAnsi" w:hAnsi="David" w:cs="David" w:hint="cs"/>
          <w:rtl/>
        </w:rPr>
        <w:t xml:space="preserve">, </w:t>
      </w:r>
      <w:r w:rsidRPr="00C43D51">
        <w:rPr>
          <w:rFonts w:ascii="David" w:eastAsiaTheme="minorHAnsi" w:hAnsi="David" w:cs="David"/>
          <w:rtl/>
        </w:rPr>
        <w:t>לרבות הפעלת ה-</w:t>
      </w:r>
      <w:r w:rsidRPr="00C43D51">
        <w:rPr>
          <w:rFonts w:ascii="David" w:eastAsiaTheme="minorHAnsi" w:hAnsi="David" w:cs="David"/>
        </w:rPr>
        <w:t>CERT</w:t>
      </w:r>
      <w:r w:rsidRPr="00C43D51">
        <w:rPr>
          <w:rFonts w:ascii="David" w:eastAsiaTheme="minorHAnsi" w:hAnsi="David" w:cs="David"/>
          <w:rtl/>
        </w:rPr>
        <w:t xml:space="preserve"> הלאומי (הכולל בין היתר מרכזי </w:t>
      </w:r>
      <w:r w:rsidRPr="00C43D51">
        <w:rPr>
          <w:rFonts w:ascii="David" w:eastAsiaTheme="minorHAnsi" w:hAnsi="David" w:cs="David"/>
        </w:rPr>
        <w:t>SOC</w:t>
      </w:r>
      <w:r w:rsidRPr="00C43D51">
        <w:rPr>
          <w:rFonts w:ascii="David" w:eastAsiaTheme="minorHAnsi" w:hAnsi="David" w:cs="David"/>
          <w:rtl/>
        </w:rPr>
        <w:t xml:space="preserve"> מגזריים המופעלים על ידי משרדי ממשלה במסגרת פעילות ה-</w:t>
      </w:r>
      <w:r w:rsidRPr="00C43D51">
        <w:rPr>
          <w:rFonts w:ascii="David" w:eastAsiaTheme="minorHAnsi" w:hAnsi="David" w:cs="David"/>
        </w:rPr>
        <w:t>CERT</w:t>
      </w:r>
      <w:r w:rsidRPr="00C43D51">
        <w:rPr>
          <w:rFonts w:ascii="David" w:eastAsiaTheme="minorHAnsi" w:hAnsi="David" w:cs="David"/>
          <w:rtl/>
        </w:rPr>
        <w:t xml:space="preserve"> הלאומי).</w:t>
      </w:r>
      <w:bookmarkEnd w:id="493"/>
    </w:p>
    <w:p w14:paraId="4C313DBC" w14:textId="0861CF67" w:rsidR="002F720B" w:rsidRPr="00C43D51" w:rsidRDefault="002F720B" w:rsidP="00DF4393">
      <w:pPr>
        <w:pStyle w:val="af8"/>
        <w:numPr>
          <w:ilvl w:val="2"/>
          <w:numId w:val="68"/>
        </w:numPr>
        <w:spacing w:line="360" w:lineRule="auto"/>
        <w:jc w:val="both"/>
        <w:rPr>
          <w:rFonts w:ascii="David" w:eastAsiaTheme="minorHAnsi" w:hAnsi="David" w:cs="David"/>
        </w:rPr>
      </w:pPr>
      <w:r w:rsidRPr="00C43D51">
        <w:rPr>
          <w:rFonts w:ascii="David" w:eastAsiaTheme="minorHAnsi" w:hAnsi="David" w:cs="David"/>
          <w:rtl/>
        </w:rPr>
        <w:t xml:space="preserve">משתמשים ממשרדי ממשלה אחרים, כמפורט בסעיף </w:t>
      </w:r>
      <w:r w:rsidR="00D07F97">
        <w:rPr>
          <w:rFonts w:ascii="David" w:eastAsiaTheme="minorHAnsi" w:hAnsi="David" w:cs="David"/>
          <w:cs/>
        </w:rPr>
        <w:t>‎</w:t>
      </w:r>
      <w:r w:rsidR="00D07F97">
        <w:rPr>
          <w:rFonts w:ascii="David" w:eastAsiaTheme="minorHAnsi" w:hAnsi="David" w:cs="David"/>
        </w:rPr>
        <w:t>8.1.1</w:t>
      </w:r>
      <w:r w:rsidRPr="00C43D51">
        <w:rPr>
          <w:rFonts w:ascii="David" w:eastAsiaTheme="minorHAnsi" w:hAnsi="David" w:cs="David"/>
          <w:rtl/>
        </w:rPr>
        <w:t xml:space="preserve"> יירשמו תחת שם מתחם (דומיין)</w:t>
      </w:r>
      <w:r w:rsidRPr="00C43D51">
        <w:rPr>
          <w:rFonts w:ascii="David" w:eastAsiaTheme="minorHAnsi" w:hAnsi="David" w:cs="David"/>
        </w:rPr>
        <w:t xml:space="preserve"> </w:t>
      </w:r>
      <w:r w:rsidRPr="00C43D51">
        <w:rPr>
          <w:rFonts w:ascii="David" w:eastAsiaTheme="minorHAnsi" w:hAnsi="David" w:cs="David"/>
          <w:rtl/>
        </w:rPr>
        <w:t>של המערך או כל שם מתחם אחר לפי בחירת המערך.</w:t>
      </w:r>
    </w:p>
    <w:p w14:paraId="181A3595" w14:textId="2B8252C3" w:rsidR="002F720B" w:rsidRDefault="002F720B" w:rsidP="00DF4393">
      <w:pPr>
        <w:pStyle w:val="af8"/>
        <w:numPr>
          <w:ilvl w:val="2"/>
          <w:numId w:val="68"/>
        </w:numPr>
        <w:spacing w:line="360" w:lineRule="auto"/>
        <w:jc w:val="both"/>
        <w:rPr>
          <w:rFonts w:ascii="David" w:hAnsi="David" w:cs="David"/>
        </w:rPr>
      </w:pPr>
      <w:r w:rsidRPr="00C43D51">
        <w:rPr>
          <w:rFonts w:ascii="David" w:eastAsiaTheme="minorHAnsi" w:hAnsi="David" w:cs="David"/>
          <w:rtl/>
        </w:rPr>
        <w:t xml:space="preserve">למערך תהיה אפשרות להקצות משתמשים אשר יוגדרו כ"משתמשים </w:t>
      </w:r>
      <w:proofErr w:type="spellStart"/>
      <w:r w:rsidRPr="00C43D51">
        <w:rPr>
          <w:rFonts w:ascii="David" w:eastAsiaTheme="minorHAnsi" w:hAnsi="David" w:cs="David"/>
          <w:rtl/>
        </w:rPr>
        <w:t>צוותיים</w:t>
      </w:r>
      <w:proofErr w:type="spellEnd"/>
      <w:r w:rsidRPr="00C43D51">
        <w:rPr>
          <w:rFonts w:ascii="David" w:eastAsiaTheme="minorHAnsi" w:hAnsi="David" w:cs="David"/>
          <w:rtl/>
        </w:rPr>
        <w:t xml:space="preserve">" ומיועדים לעבודה במשמרות, משתמשים אלו לא יוקצו לאדם מסוים, אלא לתפקיד מסוים (למשל- אנאליסט </w:t>
      </w:r>
      <w:r w:rsidRPr="00C43D51">
        <w:rPr>
          <w:rFonts w:ascii="David" w:eastAsiaTheme="minorHAnsi" w:hAnsi="David" w:cs="David"/>
        </w:rPr>
        <w:t>SOC</w:t>
      </w:r>
      <w:r w:rsidRPr="00C43D51">
        <w:rPr>
          <w:rFonts w:ascii="David" w:eastAsiaTheme="minorHAnsi" w:hAnsi="David" w:cs="David"/>
          <w:rtl/>
        </w:rPr>
        <w:t xml:space="preserve"> תורן). בכל רגע נתון לא יהיה יותר מאדם אחד העושה שימוש בכל משתמש מסוג זה. </w:t>
      </w:r>
    </w:p>
    <w:p w14:paraId="41ADCE98" w14:textId="2FA10CEF" w:rsidR="00471AC8" w:rsidRPr="00C43D51" w:rsidRDefault="00471AC8" w:rsidP="00DF4393">
      <w:pPr>
        <w:pStyle w:val="af8"/>
        <w:numPr>
          <w:ilvl w:val="2"/>
          <w:numId w:val="68"/>
        </w:numPr>
        <w:spacing w:line="360" w:lineRule="auto"/>
        <w:jc w:val="both"/>
        <w:rPr>
          <w:rFonts w:ascii="David" w:hAnsi="David" w:cs="David"/>
        </w:rPr>
      </w:pPr>
      <w:r>
        <w:rPr>
          <w:rFonts w:ascii="David" w:hAnsi="David" w:cs="David" w:hint="cs"/>
          <w:rtl/>
        </w:rPr>
        <w:t>יובהר כי בכל מקרה, ההתקשרות במסגרת הסכם זה הינה ישירות מול המערך והמערך יהיה אחראי כלפי הספק לתשלום התמורה.</w:t>
      </w:r>
    </w:p>
    <w:p w14:paraId="40865844" w14:textId="77777777" w:rsidR="002F720B" w:rsidRPr="00C43D51" w:rsidRDefault="002F720B" w:rsidP="00DF4393">
      <w:pPr>
        <w:pStyle w:val="a0"/>
        <w:numPr>
          <w:ilvl w:val="0"/>
          <w:numId w:val="68"/>
        </w:numPr>
        <w:rPr>
          <w:rFonts w:ascii="David" w:hAnsi="David"/>
        </w:rPr>
      </w:pPr>
      <w:r w:rsidRPr="00C43D51">
        <w:rPr>
          <w:rFonts w:ascii="David" w:hAnsi="David"/>
          <w:rtl/>
        </w:rPr>
        <w:t>שמירת סודיות, אי פרסום והגנת מידע</w:t>
      </w:r>
    </w:p>
    <w:p w14:paraId="7CF4F8F3" w14:textId="5063DA29" w:rsidR="002F720B" w:rsidRPr="00C43D51" w:rsidRDefault="002F720B" w:rsidP="00DF4393">
      <w:pPr>
        <w:pStyle w:val="af8"/>
        <w:numPr>
          <w:ilvl w:val="1"/>
          <w:numId w:val="68"/>
        </w:numPr>
        <w:spacing w:line="360" w:lineRule="auto"/>
        <w:jc w:val="both"/>
        <w:rPr>
          <w:rFonts w:ascii="David" w:hAnsi="David" w:cs="David"/>
          <w:color w:val="000000"/>
          <w:lang w:eastAsia="he-IL"/>
        </w:rPr>
      </w:pPr>
      <w:r w:rsidRPr="00C43D51">
        <w:rPr>
          <w:rFonts w:ascii="David" w:hAnsi="David" w:cs="David"/>
          <w:color w:val="000000"/>
          <w:rtl/>
          <w:lang w:eastAsia="he-IL"/>
        </w:rPr>
        <w:t>מידע- לעניין סעיף זה, יהיה כל מידע אשר הוזן על ידי המשתמשים בשירות (לרבות שאילתות וחיפושים</w:t>
      </w:r>
      <w:r w:rsidR="008A3B4D">
        <w:rPr>
          <w:rFonts w:ascii="David" w:hAnsi="David" w:cs="David" w:hint="cs"/>
          <w:color w:val="000000"/>
          <w:rtl/>
          <w:lang w:eastAsia="he-IL"/>
        </w:rPr>
        <w:t xml:space="preserve"> </w:t>
      </w:r>
      <w:r w:rsidR="006A3FD6">
        <w:rPr>
          <w:rFonts w:ascii="David" w:hAnsi="David" w:cs="David" w:hint="cs"/>
          <w:color w:val="000000"/>
          <w:rtl/>
          <w:lang w:eastAsia="he-IL"/>
        </w:rPr>
        <w:t>ו</w:t>
      </w:r>
      <w:r w:rsidR="008A3B4D">
        <w:rPr>
          <w:rFonts w:ascii="David" w:hAnsi="David" w:cs="David" w:hint="cs"/>
          <w:color w:val="000000"/>
          <w:rtl/>
          <w:lang w:eastAsia="he-IL"/>
        </w:rPr>
        <w:t>מידע מודיעיני המוזן לשירות</w:t>
      </w:r>
      <w:r w:rsidRPr="00C43D51">
        <w:rPr>
          <w:rFonts w:ascii="David" w:hAnsi="David" w:cs="David"/>
          <w:color w:val="000000"/>
          <w:rtl/>
          <w:lang w:eastAsia="he-IL"/>
        </w:rPr>
        <w:t xml:space="preserve">), מידע הנוגע לפרטי משתמשי השירות, או לפרטי השימוש שעושה המערך בשירות, וכן כל מידע הנוגע למפרט המכרז. </w:t>
      </w:r>
    </w:p>
    <w:p w14:paraId="5CFF70B8" w14:textId="77777777" w:rsidR="002F720B" w:rsidRPr="00C43D51" w:rsidRDefault="002F720B" w:rsidP="00DF4393">
      <w:pPr>
        <w:pStyle w:val="3-4"/>
        <w:numPr>
          <w:ilvl w:val="1"/>
          <w:numId w:val="68"/>
        </w:numPr>
        <w:tabs>
          <w:tab w:val="clear" w:pos="1492"/>
        </w:tabs>
        <w:spacing w:before="240"/>
        <w:ind w:right="0"/>
        <w:rPr>
          <w:color w:val="000000"/>
          <w:lang w:eastAsia="he-IL"/>
        </w:rPr>
      </w:pPr>
      <w:r w:rsidRPr="00C43D51">
        <w:rPr>
          <w:color w:val="000000"/>
          <w:rtl/>
          <w:lang w:eastAsia="he-IL"/>
        </w:rPr>
        <w:t xml:space="preserve">הספק מצהיר בזאת שידוע לו כי המידע אליו ייחשף הספק במהלך מתן השירותים על פי הסכם זה הוא בעל רגישות מיוחדת, והוא מתחייב כי הוא ומי מטעמו ישמרו את המידע בסודיות </w:t>
      </w:r>
      <w:r w:rsidRPr="00C43D51">
        <w:rPr>
          <w:color w:val="000000"/>
          <w:rtl/>
          <w:lang w:eastAsia="he-IL"/>
        </w:rPr>
        <w:lastRenderedPageBreak/>
        <w:t xml:space="preserve">מוחלטת, ולא יעשו בו כל שימוש למעט לצורך ביצוע השירותים על-פי המכרז והסכם זה. למען הסר ספק, ומבלי לפגוע בכלליות האמור לעיל, הספק מתחייב כי הוא ומי מטעמו לא יפרסמו, יעבירו, יודיעו, ימסרו או יביאו לידיעת כל אדם את המידע למעט מידע שהינו נחלת הכלל או מידע שיש למסור עפ"י דין. אי מילוי התחייבות זו עלול להוות עבירה לפי פרק ז' (ביטחון המדינה, יחסי חוץ וסודות רשמיים) לחוק העונשין, תשל"ז-1977. </w:t>
      </w:r>
    </w:p>
    <w:p w14:paraId="4E943928" w14:textId="77777777" w:rsidR="002F720B" w:rsidRPr="00C43D51" w:rsidRDefault="002F720B" w:rsidP="00DF4393">
      <w:pPr>
        <w:pStyle w:val="3-4"/>
        <w:numPr>
          <w:ilvl w:val="1"/>
          <w:numId w:val="68"/>
        </w:numPr>
        <w:tabs>
          <w:tab w:val="clear" w:pos="1492"/>
        </w:tabs>
        <w:spacing w:before="240"/>
        <w:ind w:right="0"/>
        <w:rPr>
          <w:color w:val="000000"/>
          <w:lang w:eastAsia="he-IL"/>
        </w:rPr>
      </w:pPr>
      <w:r w:rsidRPr="00C43D51">
        <w:rPr>
          <w:color w:val="000000"/>
          <w:rtl/>
          <w:lang w:eastAsia="he-I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C43D51">
        <w:rPr>
          <w:color w:val="000000"/>
          <w:rtl/>
          <w:lang w:eastAsia="he-IL"/>
        </w:rPr>
        <w:t>וכיוצ"ב</w:t>
      </w:r>
      <w:proofErr w:type="spellEnd"/>
      <w:r w:rsidRPr="00C43D51">
        <w:rPr>
          <w:color w:val="000000"/>
          <w:rtl/>
          <w:lang w:eastAsia="he-IL"/>
        </w:rPr>
        <w:t>).</w:t>
      </w:r>
    </w:p>
    <w:p w14:paraId="2761861B" w14:textId="2CD10BAB" w:rsidR="002F720B" w:rsidRPr="00C43D51" w:rsidRDefault="002F720B" w:rsidP="00DF4393">
      <w:pPr>
        <w:pStyle w:val="affff5"/>
        <w:widowControl w:val="0"/>
        <w:numPr>
          <w:ilvl w:val="1"/>
          <w:numId w:val="68"/>
        </w:numPr>
        <w:spacing w:before="0" w:after="0" w:line="360" w:lineRule="auto"/>
        <w:textAlignment w:val="auto"/>
        <w:rPr>
          <w:rFonts w:ascii="David" w:hAnsi="David"/>
          <w:color w:val="000000"/>
          <w:sz w:val="24"/>
          <w:rtl/>
        </w:rPr>
      </w:pPr>
      <w:r w:rsidRPr="00C43D51">
        <w:rPr>
          <w:rFonts w:ascii="David" w:hAnsi="David"/>
          <w:color w:val="000000"/>
          <w:sz w:val="24"/>
          <w:rtl/>
        </w:rPr>
        <w:t>הספק מתחייב להחתים כל אחד מעובדיו שיועסקו על ידו במתן השירותים למערך מכוח מכרז זה, לרבות קבלני משנה שלו וכל מי שייחשף למידע הנוגע להתקשרות, על הצהרת הסודיות בנוסח המופיע ב</w:t>
      </w:r>
      <w:r w:rsidRPr="00C43D51">
        <w:rPr>
          <w:rFonts w:ascii="David" w:hAnsi="David"/>
          <w:b/>
          <w:bCs/>
          <w:color w:val="000000"/>
          <w:sz w:val="24"/>
          <w:u w:val="single"/>
          <w:rtl/>
        </w:rPr>
        <w:t xml:space="preserve">נספח </w:t>
      </w:r>
      <w:r w:rsidR="00A64075">
        <w:rPr>
          <w:rFonts w:ascii="David" w:hAnsi="David" w:hint="cs"/>
          <w:b/>
          <w:bCs/>
          <w:color w:val="000000"/>
          <w:sz w:val="24"/>
          <w:u w:val="single"/>
          <w:rtl/>
        </w:rPr>
        <w:t>ה</w:t>
      </w:r>
      <w:r w:rsidRPr="00C43D51">
        <w:rPr>
          <w:rFonts w:ascii="David" w:hAnsi="David"/>
          <w:b/>
          <w:bCs/>
          <w:color w:val="000000"/>
          <w:sz w:val="24"/>
          <w:u w:val="single"/>
          <w:rtl/>
        </w:rPr>
        <w:t>'</w:t>
      </w:r>
      <w:r w:rsidRPr="00C43D51">
        <w:rPr>
          <w:rFonts w:ascii="David" w:hAnsi="David"/>
          <w:color w:val="000000"/>
          <w:sz w:val="24"/>
          <w:rtl/>
        </w:rPr>
        <w:t xml:space="preserve"> להסכם זה. </w:t>
      </w:r>
      <w:r w:rsidRPr="00C43D51">
        <w:rPr>
          <w:rFonts w:ascii="David" w:hAnsi="David"/>
          <w:rtl/>
        </w:rPr>
        <w:t>כמו כן, ככל שהספק יקלוט עובדים חדשים, לצורך מתן השירותים כאמור, הוא יחתימם על התחייבות כאמור לאלתר.</w:t>
      </w:r>
    </w:p>
    <w:p w14:paraId="636273BA" w14:textId="1C8F5AAD" w:rsidR="002F720B" w:rsidRDefault="002F720B" w:rsidP="00DF4393">
      <w:pPr>
        <w:pStyle w:val="afb"/>
        <w:keepLines w:val="0"/>
        <w:widowControl w:val="0"/>
        <w:numPr>
          <w:ilvl w:val="1"/>
          <w:numId w:val="68"/>
        </w:numPr>
        <w:spacing w:line="360" w:lineRule="auto"/>
        <w:jc w:val="both"/>
        <w:rPr>
          <w:rFonts w:ascii="David" w:eastAsia="Times New Roman" w:hAnsi="David" w:cs="David"/>
          <w:color w:val="000000"/>
          <w:lang w:eastAsia="he-IL"/>
          <w14:scene3d>
            <w14:camera w14:prst="orthographicFront"/>
            <w14:lightRig w14:rig="threePt" w14:dir="t">
              <w14:rot w14:lat="0" w14:lon="0" w14:rev="0"/>
            </w14:lightRig>
          </w14:scene3d>
        </w:rPr>
      </w:pPr>
      <w:r w:rsidRPr="005B1402">
        <w:rPr>
          <w:rFonts w:ascii="David" w:eastAsia="Times New Roman" w:hAnsi="David" w:cs="David"/>
          <w:color w:val="000000"/>
          <w:rtl/>
          <w:lang w:eastAsia="he-IL"/>
          <w14:scene3d>
            <w14:camera w14:prst="orthographicFront"/>
            <w14:lightRig w14:rig="threePt" w14:dir="t">
              <w14:rot w14:lat="0" w14:lon="0" w14:rev="0"/>
            </w14:lightRig>
          </w14:scene3d>
        </w:rPr>
        <w:t>הספק מתחייב לא לפרסם כל פרסום הנוגע למערך או לקיום ההתקשרות או לביצוע ההתקשרות עם המערך, ללא הסכמת המערך מראש ובכתב.</w:t>
      </w:r>
    </w:p>
    <w:p w14:paraId="42965698" w14:textId="313D0AD0" w:rsidR="002B3284" w:rsidRPr="005B1402" w:rsidRDefault="002B3284" w:rsidP="00DF4393">
      <w:pPr>
        <w:pStyle w:val="afb"/>
        <w:keepLines w:val="0"/>
        <w:widowControl w:val="0"/>
        <w:numPr>
          <w:ilvl w:val="1"/>
          <w:numId w:val="68"/>
        </w:numPr>
        <w:spacing w:line="360" w:lineRule="auto"/>
        <w:jc w:val="both"/>
        <w:rPr>
          <w:rFonts w:ascii="David" w:eastAsia="Times New Roman" w:hAnsi="David" w:cs="David"/>
          <w:color w:val="000000"/>
          <w:lang w:eastAsia="he-IL"/>
          <w14:scene3d>
            <w14:camera w14:prst="orthographicFront"/>
            <w14:lightRig w14:rig="threePt" w14:dir="t">
              <w14:rot w14:lat="0" w14:lon="0" w14:rev="0"/>
            </w14:lightRig>
          </w14:scene3d>
        </w:rPr>
      </w:pPr>
      <w:r w:rsidRPr="00064E85">
        <w:rPr>
          <w:rFonts w:ascii="David" w:eastAsia="Times New Roman" w:hAnsi="David" w:cs="David"/>
          <w:color w:val="000000"/>
          <w:rtl/>
          <w:lang w:eastAsia="he-IL"/>
          <w14:scene3d>
            <w14:camera w14:prst="orthographicFront"/>
            <w14:lightRig w14:rig="threePt" w14:dir="t">
              <w14:rot w14:lat="0" w14:lon="0" w14:rev="0"/>
            </w14:lightRig>
          </w14:scene3d>
        </w:rPr>
        <w:t>חובות הספק כלפי המידע יחולו כל עוד המידע מצוי אצלו, גם לאחר תום תקופת ההתקשרות.</w:t>
      </w:r>
    </w:p>
    <w:p w14:paraId="47485777" w14:textId="77777777" w:rsidR="002F720B" w:rsidRPr="00C43D51" w:rsidRDefault="002F720B" w:rsidP="00DF4393">
      <w:pPr>
        <w:pStyle w:val="afb"/>
        <w:keepLines w:val="0"/>
        <w:widowControl w:val="0"/>
        <w:numPr>
          <w:ilvl w:val="0"/>
          <w:numId w:val="68"/>
        </w:numPr>
        <w:spacing w:beforeAutospacing="0" w:after="120" w:line="240" w:lineRule="auto"/>
        <w:jc w:val="both"/>
        <w:rPr>
          <w:rFonts w:ascii="David" w:hAnsi="David" w:cs="David"/>
          <w:b/>
          <w:bCs/>
          <w:rtl/>
        </w:rPr>
      </w:pPr>
      <w:r w:rsidRPr="00C43D51">
        <w:rPr>
          <w:rFonts w:ascii="David" w:hAnsi="David" w:cs="David"/>
          <w:b/>
          <w:bCs/>
          <w:rtl/>
        </w:rPr>
        <w:t>פיקוח על עבודת הספק</w:t>
      </w:r>
    </w:p>
    <w:p w14:paraId="3D50400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המערך יהיה רשאי לערוך על פי שיקול דעתו או לדרוש מהספק לבצע בדיקות אקראיות או לקבל מידע לבחינת השירותים שיסופקו בהתאם להוראות המכרז והסכם זה. </w:t>
      </w:r>
    </w:p>
    <w:p w14:paraId="4AB5378A"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או קבלן משנה מטעמו (למעט מתקני אחסון מידע של צד ג'), יאפשר למערך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252091A9"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המערך רשאי למנות מפקח מטעמו לצורך בחינה ופיקוח על עבודת הספק. הספק מתחייב לשתף פעולה עם נציגי המערך ועם המפקחים מטעמו.</w:t>
      </w:r>
    </w:p>
    <w:p w14:paraId="6D80C2C7"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הספק ימסור לנציג המערך ולמפקחים כל מידע או דיווח שיידרש על ידיהם שהינם רלוונטיים לאספקת השירותים למערך, על פי חוות דעתו של המערך, במועד ובאופן שייקבע על ידיהם, יאפשר לנציגי המערך ולמפקחים לבקר במשרדיו ובכל מקום אחר שבו הוא מבצע את התחייבויותיו על פי הסכם זה (למעט מתקני אחסון מידע של צד ג'), לעיין בכל מסמך רלוונטי לאספקת השירותים, על פי חוות דעתו של המערך ולבדוק את הנעשה בהם בקשר לשירותים ולביצוע התחייבויות הספק על פי הסכם זה, ובלבד שכל ביקור כאמור יתואם מראש עם הספק.</w:t>
      </w:r>
    </w:p>
    <w:p w14:paraId="7FBD49F2"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למען הסר ספק, מובהר ומוסכם, כי נציגי המערך והמפקחים אינם רשאים ואינם מוסמכים לחייב את המערך בכל חיוב כספי, בין שיש בו כדי לשנות את סכום התמורה </w:t>
      </w:r>
      <w:r w:rsidRPr="00C43D51">
        <w:rPr>
          <w:rFonts w:ascii="David" w:hAnsi="David" w:cs="David"/>
          <w:rtl/>
        </w:rPr>
        <w:lastRenderedPageBreak/>
        <w:t>על פי הסכם זה ובין שיש בו כדי להטיל עליו חיובים נוספים בקשר להתאמות, וחיובו של המערך בעניינים אלה ייעשה אך ורק במסמך בכתב, חתום על ידי מוסמכי החתימה של המערך.</w:t>
      </w:r>
    </w:p>
    <w:p w14:paraId="1BCABA48"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Pr>
      </w:pPr>
      <w:r w:rsidRPr="00C43D51">
        <w:rPr>
          <w:rFonts w:ascii="David" w:hAnsi="David" w:cs="David"/>
          <w:b/>
          <w:bCs/>
          <w:rtl/>
        </w:rPr>
        <w:t>זמינות השירות</w:t>
      </w:r>
    </w:p>
    <w:p w14:paraId="4B592F40" w14:textId="2B5E5825"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הספק מתחייב שהשירות יהיה זמין 24 שעות ביממה 7 ימים בשבוע, למעט השבתות קצרות מתוכננות למטרות תחזוקה ושדרוג שלגביהן תישלח למערך </w:t>
      </w:r>
      <w:r w:rsidRPr="0006200F">
        <w:rPr>
          <w:rFonts w:ascii="David" w:hAnsi="David" w:cs="David"/>
          <w:rtl/>
        </w:rPr>
        <w:t>הודעה בכתב חודש מראש. וכן, הספק מתחייב שהזמינות הכוללת של השירות, בממוצע שנתי לא תפתח מ- 99.</w:t>
      </w:r>
      <w:r w:rsidR="00227544" w:rsidRPr="0006200F">
        <w:rPr>
          <w:rFonts w:ascii="David" w:hAnsi="David" w:cs="David"/>
          <w:rtl/>
        </w:rPr>
        <w:t>9999</w:t>
      </w:r>
      <w:r w:rsidRPr="0006200F">
        <w:rPr>
          <w:rFonts w:ascii="David" w:hAnsi="David" w:cs="David"/>
          <w:rtl/>
        </w:rPr>
        <w:t>%</w:t>
      </w:r>
      <w:r w:rsidRPr="00C43D51">
        <w:rPr>
          <w:rFonts w:ascii="David" w:hAnsi="David" w:cs="David"/>
          <w:rtl/>
        </w:rPr>
        <w:t xml:space="preserve"> זמינות (להלן: </w:t>
      </w:r>
      <w:r w:rsidRPr="00C43D51">
        <w:rPr>
          <w:rFonts w:ascii="David" w:hAnsi="David" w:cs="David"/>
          <w:b/>
          <w:bCs/>
          <w:rtl/>
        </w:rPr>
        <w:t>"הזמינות השנתית</w:t>
      </w:r>
      <w:r w:rsidR="00171BCD">
        <w:rPr>
          <w:rFonts w:ascii="David" w:hAnsi="David" w:cs="David" w:hint="cs"/>
          <w:rtl/>
        </w:rPr>
        <w:t xml:space="preserve"> הכוללת</w:t>
      </w:r>
      <w:r w:rsidRPr="00C43D51">
        <w:rPr>
          <w:rFonts w:ascii="David" w:hAnsi="David" w:cs="David"/>
          <w:rtl/>
        </w:rPr>
        <w:t>")</w:t>
      </w:r>
      <w:r w:rsidR="00171BCD">
        <w:rPr>
          <w:rFonts w:ascii="David" w:hAnsi="David" w:cs="David" w:hint="cs"/>
          <w:rtl/>
        </w:rPr>
        <w:t>, וכי זמינות ממשקי הניהול (להלן: "</w:t>
      </w:r>
      <w:r w:rsidR="00171BCD" w:rsidRPr="0006200F">
        <w:rPr>
          <w:rFonts w:ascii="David" w:hAnsi="David" w:cs="David" w:hint="eastAsia"/>
          <w:b/>
          <w:bCs/>
          <w:rtl/>
        </w:rPr>
        <w:t>זמינות</w:t>
      </w:r>
      <w:r w:rsidR="00171BCD" w:rsidRPr="0006200F">
        <w:rPr>
          <w:rFonts w:ascii="David" w:hAnsi="David" w:cs="David"/>
          <w:b/>
          <w:bCs/>
          <w:rtl/>
        </w:rPr>
        <w:t xml:space="preserve"> </w:t>
      </w:r>
      <w:r w:rsidR="00171BCD" w:rsidRPr="0006200F">
        <w:rPr>
          <w:rFonts w:ascii="David" w:hAnsi="David" w:cs="David" w:hint="eastAsia"/>
          <w:b/>
          <w:bCs/>
          <w:rtl/>
        </w:rPr>
        <w:t>ממשקי</w:t>
      </w:r>
      <w:r w:rsidR="00171BCD" w:rsidRPr="0006200F">
        <w:rPr>
          <w:rFonts w:ascii="David" w:hAnsi="David" w:cs="David"/>
          <w:b/>
          <w:bCs/>
          <w:rtl/>
        </w:rPr>
        <w:t xml:space="preserve"> </w:t>
      </w:r>
      <w:r w:rsidR="00171BCD" w:rsidRPr="0006200F">
        <w:rPr>
          <w:rFonts w:ascii="David" w:hAnsi="David" w:cs="David" w:hint="eastAsia"/>
          <w:b/>
          <w:bCs/>
          <w:rtl/>
        </w:rPr>
        <w:t>ניהול</w:t>
      </w:r>
      <w:r w:rsidR="00171BCD" w:rsidRPr="0006200F">
        <w:rPr>
          <w:rFonts w:ascii="David" w:hAnsi="David" w:cs="David"/>
          <w:b/>
          <w:bCs/>
          <w:rtl/>
        </w:rPr>
        <w:t xml:space="preserve"> </w:t>
      </w:r>
      <w:r w:rsidR="00171BCD" w:rsidRPr="0006200F">
        <w:rPr>
          <w:rFonts w:ascii="David" w:hAnsi="David" w:cs="David" w:hint="eastAsia"/>
          <w:b/>
          <w:bCs/>
          <w:rtl/>
        </w:rPr>
        <w:t>כול</w:t>
      </w:r>
      <w:r w:rsidR="00171BCD">
        <w:rPr>
          <w:rFonts w:ascii="David" w:hAnsi="David" w:cs="David" w:hint="cs"/>
          <w:b/>
          <w:bCs/>
          <w:rtl/>
        </w:rPr>
        <w:t>ל</w:t>
      </w:r>
      <w:r w:rsidR="00171BCD" w:rsidRPr="0006200F">
        <w:rPr>
          <w:rFonts w:ascii="David" w:hAnsi="David" w:cs="David" w:hint="eastAsia"/>
          <w:b/>
          <w:bCs/>
          <w:rtl/>
        </w:rPr>
        <w:t>ת</w:t>
      </w:r>
      <w:r w:rsidR="00171BCD">
        <w:rPr>
          <w:rFonts w:ascii="David" w:hAnsi="David" w:cs="David" w:hint="cs"/>
          <w:rtl/>
        </w:rPr>
        <w:t>"</w:t>
      </w:r>
      <w:r w:rsidR="00171BCD">
        <w:rPr>
          <w:rFonts w:hint="cs"/>
          <w:rtl/>
        </w:rPr>
        <w:t>)</w:t>
      </w:r>
      <w:r w:rsidR="00171BCD" w:rsidRPr="00171BCD">
        <w:rPr>
          <w:rtl/>
        </w:rPr>
        <w:t xml:space="preserve"> </w:t>
      </w:r>
      <w:r w:rsidR="00171BCD" w:rsidRPr="0006200F">
        <w:rPr>
          <w:rFonts w:ascii="David" w:hAnsi="David" w:cs="David"/>
          <w:rtl/>
        </w:rPr>
        <w:t>בממוצע שנתי לא תפחת מ-95%.</w:t>
      </w:r>
    </w:p>
    <w:p w14:paraId="377694F3" w14:textId="104334D2" w:rsidR="002F720B" w:rsidRPr="00C43D51" w:rsidRDefault="002F720B" w:rsidP="00DF4393">
      <w:pPr>
        <w:pStyle w:val="afb"/>
        <w:keepLines w:val="0"/>
        <w:widowControl w:val="0"/>
        <w:numPr>
          <w:ilvl w:val="1"/>
          <w:numId w:val="68"/>
        </w:numPr>
        <w:spacing w:line="360" w:lineRule="auto"/>
        <w:jc w:val="both"/>
        <w:rPr>
          <w:rFonts w:ascii="David" w:hAnsi="David" w:cs="David"/>
          <w:rtl/>
        </w:rPr>
      </w:pPr>
      <w:r w:rsidRPr="00C43D51">
        <w:rPr>
          <w:rFonts w:ascii="David" w:hAnsi="David" w:cs="David"/>
          <w:rtl/>
        </w:rPr>
        <w:t>במידה שזמינות השירות תפחת מהזמינות השנתית</w:t>
      </w:r>
      <w:r w:rsidR="00171BCD">
        <w:rPr>
          <w:rFonts w:ascii="David" w:hAnsi="David" w:cs="David" w:hint="cs"/>
          <w:rtl/>
        </w:rPr>
        <w:t xml:space="preserve"> הכוללת או מזמינות ממשקי ניהול כוללת</w:t>
      </w:r>
      <w:r w:rsidRPr="00C43D51">
        <w:rPr>
          <w:rFonts w:ascii="David" w:hAnsi="David" w:cs="David"/>
          <w:rtl/>
        </w:rPr>
        <w:t>, תעמוד למערך הזכות</w:t>
      </w:r>
      <w:r w:rsidR="00470F1A">
        <w:rPr>
          <w:rFonts w:ascii="David" w:hAnsi="David" w:cs="David"/>
          <w:rtl/>
        </w:rPr>
        <w:t xml:space="preserve"> </w:t>
      </w:r>
      <w:r w:rsidRPr="00C43D51">
        <w:rPr>
          <w:rFonts w:ascii="David" w:hAnsi="David" w:cs="David"/>
          <w:rtl/>
        </w:rPr>
        <w:t>להאריך את השירות ללא תשלום נוסף לתקופה של שבוע אחד לכל יום שבו השירות לא יהיה זמין כנדרש.</w:t>
      </w:r>
      <w:r w:rsidRPr="00C43D51">
        <w:rPr>
          <w:rFonts w:ascii="David" w:hAnsi="David" w:cs="David"/>
          <w:highlight w:val="yellow"/>
          <w:rtl/>
        </w:rPr>
        <w:t xml:space="preserve"> </w:t>
      </w:r>
    </w:p>
    <w:p w14:paraId="02E88140" w14:textId="77777777" w:rsidR="002F720B" w:rsidRPr="00C43D51" w:rsidRDefault="002F720B" w:rsidP="00DF4393">
      <w:pPr>
        <w:pStyle w:val="afb"/>
        <w:keepLines w:val="0"/>
        <w:widowControl w:val="0"/>
        <w:numPr>
          <w:ilvl w:val="0"/>
          <w:numId w:val="68"/>
        </w:numPr>
        <w:spacing w:beforeAutospacing="0" w:after="120" w:line="240" w:lineRule="auto"/>
        <w:jc w:val="both"/>
        <w:rPr>
          <w:rFonts w:ascii="David" w:hAnsi="David" w:cs="David"/>
          <w:b/>
          <w:bCs/>
        </w:rPr>
      </w:pPr>
      <w:r w:rsidRPr="00C43D51">
        <w:rPr>
          <w:rFonts w:ascii="David" w:hAnsi="David" w:cs="David"/>
          <w:b/>
          <w:bCs/>
          <w:rtl/>
        </w:rPr>
        <w:t>אירוע סייבר</w:t>
      </w:r>
    </w:p>
    <w:p w14:paraId="2CB31824" w14:textId="77777777" w:rsidR="002F720B" w:rsidRPr="00C43D51" w:rsidRDefault="002F720B" w:rsidP="00DF4393">
      <w:pPr>
        <w:pStyle w:val="affff5"/>
        <w:widowControl w:val="0"/>
        <w:numPr>
          <w:ilvl w:val="1"/>
          <w:numId w:val="68"/>
        </w:numPr>
        <w:spacing w:before="0" w:after="0" w:line="360" w:lineRule="auto"/>
        <w:textAlignment w:val="auto"/>
        <w:rPr>
          <w:rFonts w:ascii="David" w:hAnsi="David"/>
          <w:color w:val="000000"/>
          <w:sz w:val="24"/>
        </w:rPr>
      </w:pPr>
      <w:r w:rsidRPr="00C43D51">
        <w:rPr>
          <w:rFonts w:ascii="David" w:hAnsi="David"/>
          <w:color w:val="000000"/>
          <w:sz w:val="24"/>
          <w:rtl/>
        </w:rPr>
        <w:t xml:space="preserve">הספק מתחייב לפעול להגן על נתוני מערך הסייבר הלאומי על שלמות, סודיות וזמינות הנתונים. </w:t>
      </w:r>
    </w:p>
    <w:p w14:paraId="6DB1F724" w14:textId="3A88584B"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בכל מקרה של תקיפת סייבר או חשד לתקיפת סייבר על מערכות הספק המשמשות או</w:t>
      </w:r>
      <w:r w:rsidR="00470F1A">
        <w:rPr>
          <w:rFonts w:ascii="David" w:hAnsi="David" w:cs="David"/>
          <w:rtl/>
        </w:rPr>
        <w:t xml:space="preserve"> </w:t>
      </w:r>
      <w:r w:rsidRPr="00C43D51">
        <w:rPr>
          <w:rFonts w:ascii="David" w:hAnsi="David" w:cs="David"/>
          <w:rtl/>
        </w:rPr>
        <w:t xml:space="preserve">קשורות </w:t>
      </w:r>
      <w:r w:rsidRPr="00EF4851">
        <w:rPr>
          <w:rFonts w:ascii="David" w:hAnsi="David" w:cs="David"/>
          <w:rtl/>
        </w:rPr>
        <w:t>לשירותים הניתנים למערך על ידי הספק, ועשויה להשפיע על אבטחת המידע של המערך כהגדרתו בסעיף</w:t>
      </w:r>
      <w:r w:rsidRPr="00EF4851">
        <w:rPr>
          <w:rFonts w:ascii="David" w:hAnsi="David" w:cs="David" w:hint="cs"/>
          <w:rtl/>
        </w:rPr>
        <w:t xml:space="preserve"> 9</w:t>
      </w:r>
      <w:r w:rsidRPr="00EF4851">
        <w:rPr>
          <w:rFonts w:ascii="David" w:hAnsi="David" w:cs="David"/>
          <w:rtl/>
        </w:rPr>
        <w:t xml:space="preserve"> להסכם, הספק ידווח למערך באופן </w:t>
      </w:r>
      <w:proofErr w:type="spellStart"/>
      <w:r w:rsidRPr="00EF4851">
        <w:rPr>
          <w:rFonts w:ascii="David" w:hAnsi="David" w:cs="David"/>
          <w:rtl/>
        </w:rPr>
        <w:t>מיידי</w:t>
      </w:r>
      <w:proofErr w:type="spellEnd"/>
      <w:r w:rsidRPr="00EF4851">
        <w:rPr>
          <w:rFonts w:ascii="David" w:hAnsi="David" w:cs="David"/>
          <w:rtl/>
        </w:rPr>
        <w:t xml:space="preserve">, ולא יאוחר מ- 12 שעות מהיוודע התקיפה או החשד לתקיפה, בצירוף מלוא הפרטים הרלוונטיים הידועים לספק על התקיפה, והעשויים להשפיע על אבטחת המידע של המערך כהגדרתו בסעיף </w:t>
      </w:r>
      <w:r w:rsidRPr="00EF4851">
        <w:rPr>
          <w:rFonts w:ascii="David" w:hAnsi="David" w:cs="David" w:hint="cs"/>
          <w:rtl/>
        </w:rPr>
        <w:t xml:space="preserve">9 </w:t>
      </w:r>
      <w:r w:rsidRPr="00EF4851">
        <w:rPr>
          <w:rFonts w:ascii="David" w:hAnsi="David" w:cs="David"/>
          <w:rtl/>
        </w:rPr>
        <w:t>להסכם, על הצעדים הננקטים על ידי הספק</w:t>
      </w:r>
      <w:r w:rsidRPr="00C43D51">
        <w:rPr>
          <w:rFonts w:ascii="David" w:hAnsi="David" w:cs="David"/>
          <w:rtl/>
        </w:rPr>
        <w:t xml:space="preserve"> לטיפול בה, ועל המידע שנחשף ו/או אשר עלול להיחשף בעקבותיה.</w:t>
      </w:r>
      <w:r w:rsidRPr="00C43D51">
        <w:rPr>
          <w:rFonts w:ascii="David" w:hAnsi="David" w:cs="David"/>
          <w:color w:val="000000"/>
          <w:rtl/>
        </w:rPr>
        <w:t xml:space="preserve"> הספק מתחייב לפעול להגנת הנתונים של המערכת</w:t>
      </w:r>
      <w:r w:rsidRPr="00C43D51">
        <w:rPr>
          <w:rFonts w:ascii="David" w:hAnsi="David" w:cs="David"/>
          <w:rtl/>
        </w:rPr>
        <w:t>.</w:t>
      </w:r>
    </w:p>
    <w:p w14:paraId="5F631DA8"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הספק ידווח ויעדכן את המערך במהלך הטיפול בתקיפה בהתאם לדרישת המערך, וישתף פעולה עם דרישות המערך בכל הנוגע למידע שנחשף ו/או שעלול להיחשף בעקבות התקיפה.</w:t>
      </w:r>
    </w:p>
    <w:p w14:paraId="039868D8"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7875A05A" w14:textId="70804307"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אחריות לנזקים</w:t>
      </w:r>
    </w:p>
    <w:p w14:paraId="122714F8" w14:textId="7F7B8E0A" w:rsidR="00C468A1" w:rsidRDefault="00C468A1" w:rsidP="00DF4393">
      <w:pPr>
        <w:pStyle w:val="3-4"/>
        <w:numPr>
          <w:ilvl w:val="2"/>
          <w:numId w:val="68"/>
        </w:numPr>
        <w:tabs>
          <w:tab w:val="clear" w:pos="1492"/>
        </w:tabs>
        <w:spacing w:before="240"/>
        <w:ind w:right="0"/>
      </w:pPr>
      <w:r>
        <w:rPr>
          <w:rFonts w:hint="cs"/>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Pr>
          <w:rFonts w:hint="cs"/>
          <w:rtl/>
        </w:rPr>
        <w:t>שלוחיו</w:t>
      </w:r>
      <w:proofErr w:type="spellEnd"/>
      <w:r>
        <w:rPr>
          <w:rFonts w:hint="cs"/>
          <w:rtl/>
        </w:rPr>
        <w:t>, קבלני משנה שלו או כל מי שבא מכוחו או מטעמו, במסגרת ביצוע הסכם זה, וזאת עד לגבול האחריות הקבוע בסעיף 1</w:t>
      </w:r>
      <w:r w:rsidR="00A90C36">
        <w:rPr>
          <w:rFonts w:hint="cs"/>
          <w:rtl/>
        </w:rPr>
        <w:t>3</w:t>
      </w:r>
      <w:r>
        <w:rPr>
          <w:rFonts w:hint="cs"/>
          <w:rtl/>
        </w:rPr>
        <w:t>.1.5</w:t>
      </w:r>
    </w:p>
    <w:p w14:paraId="678F9F33" w14:textId="130717C1" w:rsidR="00C468A1" w:rsidRDefault="00C468A1" w:rsidP="00DF4393">
      <w:pPr>
        <w:pStyle w:val="3-4"/>
        <w:numPr>
          <w:ilvl w:val="2"/>
          <w:numId w:val="68"/>
        </w:numPr>
        <w:tabs>
          <w:tab w:val="clear" w:pos="1492"/>
        </w:tabs>
        <w:spacing w:before="240"/>
        <w:ind w:right="0"/>
      </w:pPr>
      <w:r>
        <w:rPr>
          <w:rFonts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0BDB5C58" w14:textId="77777777" w:rsidR="00C468A1" w:rsidRDefault="00C468A1" w:rsidP="00DF4393">
      <w:pPr>
        <w:pStyle w:val="3-4"/>
        <w:numPr>
          <w:ilvl w:val="2"/>
          <w:numId w:val="68"/>
        </w:numPr>
        <w:tabs>
          <w:tab w:val="clear" w:pos="1492"/>
        </w:tabs>
        <w:spacing w:before="240"/>
        <w:ind w:right="0"/>
      </w:pPr>
      <w:r>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79725643" w14:textId="5570BCBC" w:rsidR="00C468A1" w:rsidRDefault="00C468A1" w:rsidP="00DF4393">
      <w:pPr>
        <w:pStyle w:val="3-4"/>
        <w:numPr>
          <w:ilvl w:val="2"/>
          <w:numId w:val="68"/>
        </w:numPr>
        <w:tabs>
          <w:tab w:val="clear" w:pos="1492"/>
        </w:tabs>
        <w:spacing w:before="240"/>
        <w:ind w:right="0"/>
      </w:pPr>
      <w:r>
        <w:rPr>
          <w:rFonts w:hint="cs"/>
          <w:rtl/>
        </w:rPr>
        <w:t xml:space="preserve">הספק מתחייב לשלם ולשפות את המזמין באופן מלא, ככל שיחויב המזמין בפסק דין חלוט של ערכאה שיפוטית מוסמכת,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וזאת עד לגבול האחריות הקבוע בסעיף </w:t>
      </w:r>
      <w:r w:rsidR="00D07F97">
        <w:rPr>
          <w:rFonts w:hint="eastAsia"/>
          <w:cs/>
        </w:rPr>
        <w:t>‎</w:t>
      </w:r>
      <w:r w:rsidR="00D07F97">
        <w:t>13.1.5</w:t>
      </w:r>
      <w:r>
        <w:rPr>
          <w:rFonts w:hint="cs"/>
          <w:rtl/>
        </w:rPr>
        <w:t xml:space="preserve">. </w:t>
      </w:r>
    </w:p>
    <w:p w14:paraId="32642E52" w14:textId="5EAA0BD4" w:rsidR="00C468A1" w:rsidRDefault="002B3284" w:rsidP="00DF4393">
      <w:pPr>
        <w:pStyle w:val="3-4"/>
        <w:numPr>
          <w:ilvl w:val="2"/>
          <w:numId w:val="68"/>
        </w:numPr>
        <w:tabs>
          <w:tab w:val="clear" w:pos="1492"/>
        </w:tabs>
        <w:spacing w:before="240"/>
        <w:ind w:right="0"/>
      </w:pPr>
      <w:r>
        <w:rPr>
          <w:rFonts w:hint="cs"/>
          <w:rtl/>
        </w:rPr>
        <w:t xml:space="preserve">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על ידי המשרד ב-12 החודשים שקדמו לאירוע הנזק,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 הגבלת האחריות האמורה לא תחול על: נזק שנגרם בכוונה או באי יושר שבוצעו על ידי מעשה או מחדל של הספק, עובדיו או מי מטעמו; נזק שנגרם לצד שלישי על ידי מעשה או מחדל של הספק, עובדיו או מי מטעמו; נזק שמכוסה בביטוחים שהספק התחייב לערוך לפי הסכם זה; נזק לרכוש מוחשי או נזק שהינו היזק גופני, מוות, מחלה, פגיעה, ליקוי גופני, נפשי או שכלי; נזק שנגרם כתוצאה מהפרת חובת סודיות.</w:t>
      </w:r>
    </w:p>
    <w:p w14:paraId="4851BB82" w14:textId="77777777" w:rsidR="00C468A1" w:rsidRDefault="00C468A1" w:rsidP="00DF4393">
      <w:pPr>
        <w:pStyle w:val="3-4"/>
        <w:numPr>
          <w:ilvl w:val="2"/>
          <w:numId w:val="68"/>
        </w:numPr>
        <w:tabs>
          <w:tab w:val="clear" w:pos="1492"/>
        </w:tabs>
        <w:spacing w:before="240"/>
        <w:ind w:right="0"/>
        <w:rPr>
          <w:rtl/>
        </w:rPr>
      </w:pPr>
      <w:r>
        <w:rPr>
          <w:rFonts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B56E147"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6746EF4E" w14:textId="08FADF58"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ערבות ביצוע</w:t>
      </w:r>
    </w:p>
    <w:p w14:paraId="275765B8" w14:textId="7BB7B0B8" w:rsidR="002F720B" w:rsidRPr="00EF48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כבטחון למילוי ההתחייבויות של הספק על-פי ההסכם ימסור הספק למערך כתנאי לחתימת ההסכם </w:t>
      </w:r>
      <w:r w:rsidRPr="008D380D">
        <w:rPr>
          <w:rFonts w:ascii="David" w:hAnsi="David" w:cs="David"/>
          <w:u w:val="single"/>
          <w:rtl/>
        </w:rPr>
        <w:t xml:space="preserve">ערבות </w:t>
      </w:r>
      <w:r w:rsidR="002A3A36" w:rsidRPr="008D380D">
        <w:rPr>
          <w:rFonts w:ascii="David" w:hAnsi="David" w:cs="David" w:hint="cs"/>
          <w:u w:val="single"/>
          <w:rtl/>
        </w:rPr>
        <w:t>דיגיטלית</w:t>
      </w:r>
      <w:r w:rsidR="002A3A36">
        <w:rPr>
          <w:rFonts w:ascii="David" w:hAnsi="David" w:cs="David" w:hint="cs"/>
          <w:rtl/>
        </w:rPr>
        <w:t xml:space="preserve"> </w:t>
      </w:r>
      <w:r w:rsidRPr="00C43D51">
        <w:rPr>
          <w:rFonts w:ascii="David" w:hAnsi="David" w:cs="David"/>
          <w:rtl/>
        </w:rPr>
        <w:t xml:space="preserve">אוטונומית בלתי מותנית, בסך 5% מסכום התמורה עבור תקופת ההתקשרות </w:t>
      </w:r>
      <w:r w:rsidRPr="00EF4851">
        <w:rPr>
          <w:rFonts w:ascii="David" w:hAnsi="David" w:cs="David"/>
          <w:rtl/>
        </w:rPr>
        <w:t xml:space="preserve">השנתית, </w:t>
      </w:r>
      <w:proofErr w:type="spellStart"/>
      <w:r w:rsidR="002A3A36">
        <w:rPr>
          <w:rFonts w:ascii="David" w:hAnsi="David" w:cs="David" w:hint="cs"/>
          <w:rtl/>
        </w:rPr>
        <w:t>הכל</w:t>
      </w:r>
      <w:proofErr w:type="spellEnd"/>
      <w:r w:rsidR="002A3A36">
        <w:rPr>
          <w:rFonts w:ascii="David" w:hAnsi="David" w:cs="David" w:hint="cs"/>
          <w:rtl/>
        </w:rPr>
        <w:t xml:space="preserve"> כמפורט בהור</w:t>
      </w:r>
      <w:r w:rsidR="008D380D">
        <w:rPr>
          <w:rFonts w:ascii="David" w:hAnsi="David" w:cs="David" w:hint="cs"/>
          <w:rtl/>
        </w:rPr>
        <w:t>א</w:t>
      </w:r>
      <w:r w:rsidR="002A3A36">
        <w:rPr>
          <w:rFonts w:ascii="David" w:hAnsi="David" w:cs="David" w:hint="cs"/>
          <w:rtl/>
        </w:rPr>
        <w:t xml:space="preserve">ת </w:t>
      </w:r>
      <w:proofErr w:type="spellStart"/>
      <w:r w:rsidR="002A3A36">
        <w:rPr>
          <w:rFonts w:ascii="David" w:hAnsi="David" w:cs="David" w:hint="cs"/>
          <w:rtl/>
        </w:rPr>
        <w:t>תכ"ם</w:t>
      </w:r>
      <w:proofErr w:type="spellEnd"/>
      <w:r w:rsidR="002A3A36">
        <w:rPr>
          <w:rFonts w:ascii="David" w:hAnsi="David" w:cs="David" w:hint="cs"/>
          <w:rtl/>
        </w:rPr>
        <w:t xml:space="preserve"> 7.3.3, ו</w:t>
      </w:r>
      <w:r w:rsidRPr="00EF4851">
        <w:rPr>
          <w:rFonts w:ascii="David" w:hAnsi="David" w:cs="David"/>
          <w:rtl/>
        </w:rPr>
        <w:t>בהתאם ל</w:t>
      </w:r>
      <w:r w:rsidR="002A3A36">
        <w:rPr>
          <w:rFonts w:ascii="David" w:hAnsi="David" w:cs="David" w:hint="cs"/>
          <w:rtl/>
        </w:rPr>
        <w:t xml:space="preserve">דוגמת </w:t>
      </w:r>
      <w:r w:rsidRPr="00EF4851">
        <w:rPr>
          <w:rFonts w:ascii="David" w:hAnsi="David" w:cs="David"/>
          <w:rtl/>
        </w:rPr>
        <w:t xml:space="preserve">נוסח הערבות המצורפת </w:t>
      </w:r>
      <w:r w:rsidRPr="00EF4851">
        <w:rPr>
          <w:rFonts w:ascii="David" w:hAnsi="David" w:cs="David"/>
          <w:u w:val="single"/>
          <w:rtl/>
        </w:rPr>
        <w:t>כ</w:t>
      </w:r>
      <w:r w:rsidRPr="00EF4851">
        <w:rPr>
          <w:rFonts w:ascii="David" w:hAnsi="David" w:cs="David"/>
          <w:b/>
          <w:bCs/>
          <w:u w:val="single"/>
          <w:rtl/>
        </w:rPr>
        <w:t>נספח ה'</w:t>
      </w:r>
      <w:r w:rsidRPr="00EF4851">
        <w:rPr>
          <w:rFonts w:ascii="David" w:hAnsi="David" w:cs="David"/>
          <w:rtl/>
        </w:rPr>
        <w:t xml:space="preserve"> להסכם. </w:t>
      </w:r>
    </w:p>
    <w:p w14:paraId="70CA0EFF"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תוקף הערבות יהיה 90 יום לאחר תום תקופת ההתקשרות. במידה שהמערך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12AE4340"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המערך רשאי לדרוש להאריך את תוקף הערבות בעוד 90 לאחר תום תקופת המעבר, במקרה בו יהיה הדבר נדרש על מנת להבטיח סיום אספקת השירותים או אחריות. </w:t>
      </w:r>
    </w:p>
    <w:p w14:paraId="4256B668"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לא חולטה הערבות, תוחזר הערבות לספק לאחר גמר תקופת ההתקשרות ואישור המערך שהמוצרים והשירותים סופקו לשביעות רצונו המלאה. </w:t>
      </w:r>
    </w:p>
    <w:p w14:paraId="79B11E09"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u w:val="single"/>
        </w:rPr>
      </w:pPr>
      <w:r w:rsidRPr="00C43D51">
        <w:rPr>
          <w:rFonts w:ascii="David" w:hAnsi="David" w:cs="David"/>
          <w:b/>
          <w:bCs/>
          <w:u w:val="single"/>
          <w:rtl/>
        </w:rPr>
        <w:t>חילוט ערבות</w:t>
      </w:r>
      <w:r w:rsidRPr="00C43D51">
        <w:rPr>
          <w:rFonts w:ascii="David" w:hAnsi="David" w:cs="David"/>
          <w:b/>
          <w:bCs/>
          <w:rtl/>
        </w:rPr>
        <w:t xml:space="preserve"> </w:t>
      </w:r>
    </w:p>
    <w:p w14:paraId="1ADA4671"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ערבות הביצוע ניתנת לחילוט על ידי המערך עקב הפרת המכרז או ההסכם על ידי הספק או בגין התנהגות שאינה מקובלת ושאינה בתום לב, או לצורך כל תשלום אחר המגיע למערך מהספק. כמו כן רשאי המערך לחלט את הערבות לצורך גביית תשלום פיצויים מוסכמים, או לצורך גביית פיצויים אחרים המגיעים למערך כתוצאה מהתנהגות הספק. </w:t>
      </w:r>
    </w:p>
    <w:p w14:paraId="42CD2A9A"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לספק תינתן התראה בכתב 5 ימים בטרם יממש המערך את סמכותו לפי סעיף זה.</w:t>
      </w:r>
    </w:p>
    <w:p w14:paraId="53E82FB5"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מובהר בזאת כי חילוט הערבות לא ייחשב כתשלום מלוא הפיצויים בהתאם להסכם זה, וכי המערך יהיה זכאי לקבל מן הספק את ההפרש בין הסכום ששולם עקב חילוט הערבות, ובין סכום הנזק שנגרם למערך בפועל. </w:t>
      </w:r>
    </w:p>
    <w:p w14:paraId="0D7B23D3"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בכל מקרה בו חולטה הערבות יידרש הספק להחזיר את הערבות לסכומה המקורי תוך 30 יום ממועד חילוט הערבות. </w:t>
      </w:r>
    </w:p>
    <w:p w14:paraId="65451BED"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481A0CCD" w14:textId="6F0D1E02" w:rsidR="002F720B" w:rsidRDefault="002F720B" w:rsidP="00DF4393">
      <w:pPr>
        <w:pStyle w:val="afb"/>
        <w:keepLines w:val="0"/>
        <w:widowControl w:val="0"/>
        <w:numPr>
          <w:ilvl w:val="0"/>
          <w:numId w:val="68"/>
        </w:numPr>
        <w:spacing w:line="360" w:lineRule="auto"/>
        <w:jc w:val="both"/>
        <w:rPr>
          <w:rFonts w:ascii="David" w:hAnsi="David" w:cs="David"/>
          <w:b/>
          <w:bCs/>
        </w:rPr>
      </w:pPr>
      <w:r w:rsidRPr="002B3284">
        <w:rPr>
          <w:rFonts w:ascii="David" w:hAnsi="David" w:cs="David"/>
          <w:b/>
          <w:bCs/>
          <w:rtl/>
        </w:rPr>
        <w:lastRenderedPageBreak/>
        <w:t>ביטוח</w:t>
      </w:r>
    </w:p>
    <w:p w14:paraId="6E0B962E" w14:textId="77777777" w:rsidR="002B3284" w:rsidRPr="002B3284" w:rsidRDefault="002B3284" w:rsidP="00DF4393">
      <w:pPr>
        <w:pStyle w:val="afb"/>
        <w:keepLines w:val="0"/>
        <w:widowControl w:val="0"/>
        <w:numPr>
          <w:ilvl w:val="1"/>
          <w:numId w:val="68"/>
        </w:numPr>
        <w:spacing w:line="360" w:lineRule="auto"/>
        <w:jc w:val="both"/>
        <w:rPr>
          <w:rFonts w:ascii="David" w:hAnsi="David" w:cs="David"/>
          <w:b/>
          <w:bCs/>
          <w:rtl/>
          <w:lang w:eastAsia="he-IL"/>
        </w:rPr>
      </w:pPr>
      <w:r w:rsidRPr="002B3284">
        <w:rPr>
          <w:rFonts w:ascii="David" w:hAnsi="David" w:cs="David"/>
          <w:rtl/>
          <w:lang w:eastAsia="he-IL"/>
        </w:rPr>
        <w:t>הספק מתחייב לבצע ולקיים את הביטוחים המפורטים בזה לטובתו ולטובת מדינת ישראל – משרד ראש הממשלה, מערך הסייבר הלאומי כשהם כוללים את כל הכיסויים והתנאים הנדרשים להלן וכאשר גבולות האחריות לא יפחתו מהמצוין להלן:</w:t>
      </w:r>
    </w:p>
    <w:p w14:paraId="3FABEFB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tl/>
        </w:rPr>
      </w:pPr>
      <w:r w:rsidRPr="002B3284">
        <w:rPr>
          <w:rFonts w:ascii="David" w:hAnsi="David" w:cs="David"/>
          <w:b/>
          <w:bCs/>
          <w:u w:val="single"/>
          <w:rtl/>
        </w:rPr>
        <w:t xml:space="preserve">ביטוח חבות מעבידים (או ביטוח המקביל לו כגון </w:t>
      </w:r>
      <w:r w:rsidRPr="002B3284">
        <w:rPr>
          <w:rFonts w:ascii="David" w:hAnsi="David" w:cs="David"/>
          <w:b/>
          <w:bCs/>
          <w:u w:val="single"/>
        </w:rPr>
        <w:t>workers compensation</w:t>
      </w:r>
      <w:r w:rsidRPr="002B3284">
        <w:rPr>
          <w:rFonts w:ascii="David" w:hAnsi="David" w:cs="David"/>
          <w:b/>
          <w:bCs/>
          <w:u w:val="single"/>
          <w:rtl/>
        </w:rPr>
        <w:t>)</w:t>
      </w:r>
    </w:p>
    <w:p w14:paraId="4217DF8D"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 xml:space="preserve">הספק יבטח את אחריותו החוקית על פי פקודת </w:t>
      </w:r>
      <w:proofErr w:type="spellStart"/>
      <w:r w:rsidRPr="002B3284">
        <w:rPr>
          <w:rFonts w:ascii="David" w:hAnsi="David" w:cs="David"/>
          <w:rtl/>
        </w:rPr>
        <w:t>הנזיקין</w:t>
      </w:r>
      <w:proofErr w:type="spellEnd"/>
      <w:r w:rsidRPr="002B3284">
        <w:rPr>
          <w:rFonts w:ascii="David" w:hAnsi="David" w:cs="David"/>
          <w:rtl/>
        </w:rPr>
        <w:t xml:space="preserve"> (נוסח חדש) ו/או חוק האחריות למוצרים פגומים </w:t>
      </w:r>
      <w:proofErr w:type="spellStart"/>
      <w:r w:rsidRPr="002B3284">
        <w:rPr>
          <w:rFonts w:ascii="David" w:hAnsi="David" w:cs="David"/>
          <w:rtl/>
        </w:rPr>
        <w:t>תש"ם</w:t>
      </w:r>
      <w:proofErr w:type="spellEnd"/>
      <w:r w:rsidRPr="002B3284">
        <w:rPr>
          <w:rFonts w:ascii="David" w:hAnsi="David" w:cs="David"/>
          <w:rtl/>
        </w:rPr>
        <w:t xml:space="preserve"> -1980 כלפי עובדיו בביטוח חבות המעבידים בכל תחומי מדינת ישראל והשטחים המוחזקים.</w:t>
      </w:r>
    </w:p>
    <w:p w14:paraId="28E7F42C"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גבול האחריות לא יפחת מסך 20,000,000 ₪ (או 5,000,000 $ ארה"ב) לעובד, למקרה ולתקופת הביטוח.</w:t>
      </w:r>
    </w:p>
    <w:p w14:paraId="658F0E8E"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 xml:space="preserve">הביטוח יורחב לכסות את </w:t>
      </w:r>
      <w:proofErr w:type="spellStart"/>
      <w:r w:rsidRPr="002B3284">
        <w:rPr>
          <w:rFonts w:ascii="David" w:hAnsi="David" w:cs="David"/>
          <w:rtl/>
        </w:rPr>
        <w:t>חבותו</w:t>
      </w:r>
      <w:proofErr w:type="spellEnd"/>
      <w:r w:rsidRPr="002B3284">
        <w:rPr>
          <w:rFonts w:ascii="David" w:hAnsi="David" w:cs="David"/>
          <w:rtl/>
        </w:rPr>
        <w:t xml:space="preserve"> של המבוטח כלפי קבלנים, קבלני משנה ועובדיהם היה ויחשב כמעבידם.</w:t>
      </w:r>
    </w:p>
    <w:p w14:paraId="3C2E3DDF" w14:textId="77777777" w:rsidR="002B3284" w:rsidRPr="002B3284" w:rsidRDefault="002B3284" w:rsidP="00DF4393">
      <w:pPr>
        <w:pStyle w:val="af8"/>
        <w:numPr>
          <w:ilvl w:val="0"/>
          <w:numId w:val="75"/>
        </w:numPr>
        <w:spacing w:after="240" w:line="360" w:lineRule="auto"/>
        <w:ind w:left="2407" w:hanging="567"/>
        <w:contextualSpacing w:val="0"/>
        <w:jc w:val="both"/>
        <w:rPr>
          <w:rFonts w:ascii="David" w:hAnsi="David" w:cs="David"/>
          <w:rtl/>
        </w:rPr>
      </w:pPr>
      <w:r w:rsidRPr="002B3284">
        <w:rPr>
          <w:rFonts w:ascii="David" w:hAnsi="David" w:cs="David"/>
          <w:rtl/>
        </w:rPr>
        <w:t>הביטוח יורחב לשפות את מדינת ישראל- משרד ראש הממשלה, מערך הסייבר הלאומי, היה ונטען לעניין קרות תאונת עבודה/ מחלת מקצוע כלשהי כי הם נושאים בחבות מעביד כלשהם כלפי מי מעובדי הספק, קבלנים, קבלני משנה ועובדיהם שבשירותו.</w:t>
      </w:r>
    </w:p>
    <w:p w14:paraId="5508572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Pr>
      </w:pPr>
      <w:r w:rsidRPr="002B3284">
        <w:rPr>
          <w:rFonts w:ascii="David" w:hAnsi="David" w:cs="David"/>
          <w:b/>
          <w:bCs/>
          <w:u w:val="single"/>
          <w:rtl/>
        </w:rPr>
        <w:t xml:space="preserve">ביטוח אחריות כלפי צד שלישי (ניתן לערוך במסגרת ביטוח </w:t>
      </w:r>
      <w:r w:rsidRPr="002B3284">
        <w:rPr>
          <w:rFonts w:ascii="David" w:hAnsi="David" w:cs="David"/>
          <w:b/>
          <w:bCs/>
          <w:u w:val="single"/>
        </w:rPr>
        <w:t>CGL</w:t>
      </w:r>
      <w:r w:rsidRPr="002B3284">
        <w:rPr>
          <w:rFonts w:ascii="David" w:hAnsi="David" w:cs="David"/>
          <w:b/>
          <w:bCs/>
          <w:u w:val="single"/>
          <w:rtl/>
        </w:rPr>
        <w:t>)</w:t>
      </w:r>
    </w:p>
    <w:p w14:paraId="3C041D0E"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הספק יבטח את אחריותו החוקית על פי דיני מדינת ישראל בביטוח אחריות כלפי צד שלישי לכיסוי נזקי גוף ורכוש (כולל נזקי גרר), בכל תחומי מדינת ישראל והשטחים המוחזקים. </w:t>
      </w:r>
    </w:p>
    <w:p w14:paraId="04DB6A2C" w14:textId="4B091EA2"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גבול האחריות לא יפחת מסך 1,000,000 ₪</w:t>
      </w:r>
      <w:r w:rsidR="00470F1A">
        <w:rPr>
          <w:rFonts w:ascii="David" w:hAnsi="David" w:cs="David"/>
          <w:rtl/>
        </w:rPr>
        <w:t xml:space="preserve"> </w:t>
      </w:r>
      <w:r w:rsidRPr="002B3284">
        <w:rPr>
          <w:rFonts w:ascii="David" w:hAnsi="David" w:cs="David"/>
          <w:rtl/>
        </w:rPr>
        <w:t>(או 250,000 $ ארה"ב) למקרה ולתקופת הביטוח.</w:t>
      </w:r>
    </w:p>
    <w:p w14:paraId="7084C36B"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בפוליסה ייכלל סעיף אחריות צולבת - </w:t>
      </w:r>
      <w:r w:rsidRPr="002B3284">
        <w:rPr>
          <w:rFonts w:ascii="David" w:hAnsi="David" w:cs="David"/>
        </w:rPr>
        <w:t>CROSS LIABILITY</w:t>
      </w:r>
      <w:r w:rsidRPr="002B3284">
        <w:rPr>
          <w:rFonts w:ascii="David" w:hAnsi="David" w:cs="David"/>
          <w:rtl/>
        </w:rPr>
        <w:t xml:space="preserve">. </w:t>
      </w:r>
    </w:p>
    <w:p w14:paraId="3049CADF"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הביטוח יורחב לכסות את </w:t>
      </w:r>
      <w:proofErr w:type="spellStart"/>
      <w:r w:rsidRPr="002B3284">
        <w:rPr>
          <w:rFonts w:ascii="David" w:hAnsi="David" w:cs="David"/>
          <w:rtl/>
        </w:rPr>
        <w:t>חבותו</w:t>
      </w:r>
      <w:proofErr w:type="spellEnd"/>
      <w:r w:rsidRPr="002B3284">
        <w:rPr>
          <w:rFonts w:ascii="David" w:hAnsi="David" w:cs="David"/>
          <w:rtl/>
        </w:rPr>
        <w:t xml:space="preserve"> של המבוטח כלפי צד שלישי בגין פעילות של קבלנים, קבלני משנה ועובדיהם.</w:t>
      </w:r>
    </w:p>
    <w:p w14:paraId="19F88F2D" w14:textId="77777777" w:rsidR="002B3284" w:rsidRPr="002B3284" w:rsidRDefault="002B3284" w:rsidP="00DF4393">
      <w:pPr>
        <w:numPr>
          <w:ilvl w:val="0"/>
          <w:numId w:val="76"/>
        </w:numPr>
        <w:spacing w:after="240" w:line="360" w:lineRule="auto"/>
        <w:ind w:left="2407" w:hanging="567"/>
        <w:jc w:val="both"/>
        <w:rPr>
          <w:rFonts w:ascii="David" w:hAnsi="David" w:cs="David"/>
        </w:rPr>
      </w:pPr>
      <w:r w:rsidRPr="002B3284">
        <w:rPr>
          <w:rFonts w:ascii="David" w:hAnsi="David" w:cs="David"/>
          <w:rtl/>
        </w:rPr>
        <w:t>הביטוח יורחב לשפות את מדינת ישראל- משרד ראש הממשלה, מערך הסייבר הלאומי, ככל שייחשבו</w:t>
      </w:r>
      <w:r w:rsidRPr="002B3284">
        <w:rPr>
          <w:rFonts w:ascii="David" w:hAnsi="David" w:cs="David"/>
        </w:rPr>
        <w:t xml:space="preserve"> </w:t>
      </w:r>
      <w:r w:rsidRPr="002B3284">
        <w:rPr>
          <w:rFonts w:ascii="David" w:hAnsi="David" w:cs="David"/>
          <w:rtl/>
        </w:rPr>
        <w:t xml:space="preserve">אחראים למעשי ו/או מחדלי הספק וכל הפועלים מטעמו. </w:t>
      </w:r>
    </w:p>
    <w:p w14:paraId="56E4434E" w14:textId="77777777" w:rsidR="00635DD5" w:rsidRPr="00635DD5" w:rsidRDefault="00635DD5">
      <w:pPr>
        <w:bidi w:val="0"/>
        <w:spacing w:before="200" w:after="200" w:line="276" w:lineRule="auto"/>
        <w:rPr>
          <w:rFonts w:ascii="David" w:eastAsiaTheme="minorHAnsi" w:hAnsi="David" w:cs="David"/>
        </w:rPr>
      </w:pPr>
      <w:r w:rsidRPr="00635DD5">
        <w:rPr>
          <w:rFonts w:ascii="David" w:hAnsi="David" w:cs="David"/>
          <w:rtl/>
        </w:rPr>
        <w:br w:type="page"/>
      </w:r>
    </w:p>
    <w:p w14:paraId="6F9973BB" w14:textId="274D2DD6"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Pr>
      </w:pPr>
      <w:r w:rsidRPr="002B3284">
        <w:rPr>
          <w:rFonts w:ascii="David" w:hAnsi="David" w:cs="David"/>
          <w:b/>
          <w:bCs/>
          <w:u w:val="single"/>
          <w:rtl/>
        </w:rPr>
        <w:lastRenderedPageBreak/>
        <w:t>ביטוח אחריות מקצועית</w:t>
      </w:r>
    </w:p>
    <w:p w14:paraId="6CF9CA96" w14:textId="2243451E" w:rsidR="002B3284" w:rsidRPr="002B3284" w:rsidRDefault="002B3284" w:rsidP="00DF4393">
      <w:pPr>
        <w:pStyle w:val="afffffffa"/>
        <w:numPr>
          <w:ilvl w:val="0"/>
          <w:numId w:val="77"/>
        </w:numPr>
        <w:tabs>
          <w:tab w:val="left" w:pos="1856"/>
        </w:tabs>
        <w:spacing w:after="120" w:line="360" w:lineRule="auto"/>
        <w:ind w:left="2259" w:hanging="502"/>
        <w:jc w:val="both"/>
        <w:rPr>
          <w:rFonts w:ascii="David" w:hAnsi="David" w:cs="David"/>
          <w:sz w:val="24"/>
          <w:szCs w:val="24"/>
          <w:u w:val="single"/>
        </w:rPr>
      </w:pPr>
      <w:r w:rsidRPr="002B3284">
        <w:rPr>
          <w:rFonts w:ascii="David" w:hAnsi="David" w:cs="David"/>
          <w:sz w:val="24"/>
          <w:szCs w:val="24"/>
          <w:rtl/>
        </w:rPr>
        <w:t>הספק יבטח את אחריותו בגין פעילותו בביטוח אחריות מקצועית או בביטוח אחריות מקצועית המשולב עם ביטוח חבות מוצר לענף הייטק/תחום מחשוב</w:t>
      </w:r>
      <w:r w:rsidR="00470F1A">
        <w:rPr>
          <w:rFonts w:ascii="David" w:hAnsi="David" w:cs="David"/>
          <w:sz w:val="24"/>
          <w:szCs w:val="24"/>
          <w:rtl/>
        </w:rPr>
        <w:t>.</w:t>
      </w:r>
      <w:r w:rsidRPr="002B3284">
        <w:rPr>
          <w:rFonts w:ascii="David" w:hAnsi="David" w:cs="David"/>
          <w:sz w:val="24"/>
          <w:szCs w:val="24"/>
          <w:rtl/>
        </w:rPr>
        <w:t xml:space="preserve"> </w:t>
      </w:r>
    </w:p>
    <w:p w14:paraId="45DDCDDC" w14:textId="77777777" w:rsidR="002B3284" w:rsidRPr="002B3284" w:rsidRDefault="002B3284" w:rsidP="00DF4393">
      <w:pPr>
        <w:pStyle w:val="afffffffa"/>
        <w:numPr>
          <w:ilvl w:val="0"/>
          <w:numId w:val="77"/>
        </w:numPr>
        <w:spacing w:after="120" w:line="360" w:lineRule="auto"/>
        <w:ind w:left="2259" w:hanging="502"/>
        <w:jc w:val="both"/>
        <w:rPr>
          <w:rFonts w:ascii="David" w:hAnsi="David" w:cs="David"/>
          <w:sz w:val="24"/>
          <w:szCs w:val="24"/>
          <w:u w:val="single"/>
        </w:rPr>
      </w:pPr>
      <w:r w:rsidRPr="002B3284">
        <w:rPr>
          <w:rFonts w:ascii="David" w:hAnsi="David" w:cs="David"/>
          <w:sz w:val="24"/>
          <w:szCs w:val="24"/>
          <w:rtl/>
        </w:rPr>
        <w:t xml:space="preserve">הפוליסה תכסה את חבות הספק על פי הדין בשל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מניעת גישה </w:t>
      </w:r>
      <w:proofErr w:type="spellStart"/>
      <w:r w:rsidRPr="002B3284">
        <w:rPr>
          <w:rFonts w:ascii="David" w:hAnsi="David" w:cs="David"/>
          <w:sz w:val="24"/>
          <w:szCs w:val="24"/>
          <w:rtl/>
        </w:rPr>
        <w:t>לדומיינים</w:t>
      </w:r>
      <w:proofErr w:type="spellEnd"/>
      <w:r w:rsidRPr="002B3284">
        <w:rPr>
          <w:rFonts w:ascii="David" w:hAnsi="David" w:cs="David"/>
          <w:sz w:val="24"/>
          <w:szCs w:val="24"/>
          <w:rtl/>
        </w:rPr>
        <w:t xml:space="preserve"> זדוניים ואפשרות אכיפת הניתוב לשרת מאושר עבור מערך הסייבר הלאומי, הכוללים גם בדיקת </w:t>
      </w:r>
      <w:proofErr w:type="spellStart"/>
      <w:r w:rsidRPr="002B3284">
        <w:rPr>
          <w:rFonts w:ascii="David" w:hAnsi="David" w:cs="David"/>
          <w:sz w:val="24"/>
          <w:szCs w:val="24"/>
          <w:rtl/>
        </w:rPr>
        <w:t>דומיינים</w:t>
      </w:r>
      <w:proofErr w:type="spellEnd"/>
      <w:r w:rsidRPr="002B3284">
        <w:rPr>
          <w:rFonts w:ascii="David" w:hAnsi="David" w:cs="David"/>
          <w:sz w:val="24"/>
          <w:szCs w:val="24"/>
          <w:rtl/>
        </w:rPr>
        <w:t xml:space="preserve"> חשודים וקבלת החלטה בנוגע לסוג ההתמודדות בנוגע לבקשות תרגום הנוגעות אליהם, הפעלת ממשק ניהול על וכן ממשק ניהול מקומי לניהול השירות, ייצוא המידע באמצעות ממשק (</w:t>
      </w:r>
      <w:r w:rsidRPr="002B3284">
        <w:rPr>
          <w:rFonts w:ascii="David" w:hAnsi="David" w:cs="David"/>
          <w:sz w:val="24"/>
          <w:szCs w:val="24"/>
        </w:rPr>
        <w:t>API</w:t>
      </w:r>
      <w:r w:rsidRPr="002B3284">
        <w:rPr>
          <w:rFonts w:ascii="David" w:hAnsi="David" w:cs="David"/>
          <w:sz w:val="24"/>
          <w:szCs w:val="24"/>
          <w:rtl/>
        </w:rPr>
        <w:t>) למערכות אחרות, בהתאם למכרז והסכם עם מדינת ישראל – משרד ראש הממשלה, מערך הסייבר הלאומי.</w:t>
      </w:r>
      <w:r w:rsidRPr="002B3284">
        <w:rPr>
          <w:rFonts w:ascii="David" w:hAnsi="David" w:cs="David"/>
          <w:sz w:val="24"/>
          <w:szCs w:val="24"/>
          <w:rtl/>
        </w:rPr>
        <w:tab/>
      </w:r>
    </w:p>
    <w:p w14:paraId="692F4404" w14:textId="77777777" w:rsidR="002B3284" w:rsidRPr="002B3284" w:rsidRDefault="002B3284" w:rsidP="00DF4393">
      <w:pPr>
        <w:pStyle w:val="afffffffa"/>
        <w:numPr>
          <w:ilvl w:val="0"/>
          <w:numId w:val="77"/>
        </w:numPr>
        <w:spacing w:after="120" w:line="360" w:lineRule="auto"/>
        <w:ind w:left="2259" w:hanging="502"/>
        <w:jc w:val="both"/>
        <w:rPr>
          <w:rFonts w:ascii="David" w:hAnsi="David" w:cs="David"/>
          <w:sz w:val="24"/>
          <w:szCs w:val="24"/>
          <w:u w:val="single"/>
        </w:rPr>
      </w:pPr>
      <w:r w:rsidRPr="002B3284">
        <w:rPr>
          <w:rFonts w:ascii="David" w:hAnsi="David" w:cs="David"/>
          <w:sz w:val="24"/>
          <w:szCs w:val="24"/>
          <w:rtl/>
        </w:rPr>
        <w:t xml:space="preserve">גבולות האחריות לא יפחתו מסך של 10,000,000 ₪ (או 2,5000,000 $ ארה"ב) למקרה ולתקופת ביטוח. </w:t>
      </w:r>
    </w:p>
    <w:p w14:paraId="55513826" w14:textId="77777777" w:rsidR="002B3284" w:rsidRPr="002B3284" w:rsidRDefault="002B3284" w:rsidP="00DF4393">
      <w:pPr>
        <w:pStyle w:val="afffffffa"/>
        <w:numPr>
          <w:ilvl w:val="0"/>
          <w:numId w:val="77"/>
        </w:numPr>
        <w:spacing w:line="360" w:lineRule="auto"/>
        <w:ind w:left="2259" w:hanging="499"/>
        <w:jc w:val="both"/>
        <w:rPr>
          <w:rFonts w:ascii="David" w:hAnsi="David" w:cs="David"/>
          <w:sz w:val="24"/>
          <w:szCs w:val="24"/>
          <w:u w:val="single"/>
          <w:rtl/>
        </w:rPr>
      </w:pPr>
      <w:r w:rsidRPr="002B3284">
        <w:rPr>
          <w:rFonts w:ascii="David" w:hAnsi="David" w:cs="David"/>
          <w:sz w:val="24"/>
          <w:szCs w:val="24"/>
          <w:rtl/>
        </w:rPr>
        <w:t xml:space="preserve">הכיסוי על פי הפוליסה יורחב לכלול את ההרחבות הבאות: </w:t>
      </w:r>
    </w:p>
    <w:p w14:paraId="27E3FCD2" w14:textId="77777777"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אובדן מסמכים, לרבות אובדן השימוש ו/או העיכוב עקב מקרה ביטוח.</w:t>
      </w:r>
    </w:p>
    <w:p w14:paraId="7066D728" w14:textId="77777777"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 xml:space="preserve">מרמה ואי יושר עובדים. </w:t>
      </w:r>
    </w:p>
    <w:p w14:paraId="345915B0" w14:textId="7F56E121"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אחריות צולבת, אולם הביטוח לא יכסה תביעות נותן השירותים</w:t>
      </w:r>
      <w:r w:rsidR="00470F1A">
        <w:rPr>
          <w:rFonts w:ascii="David" w:hAnsi="David" w:cs="David"/>
          <w:sz w:val="24"/>
          <w:szCs w:val="24"/>
          <w:rtl/>
        </w:rPr>
        <w:t xml:space="preserve"> </w:t>
      </w:r>
      <w:r w:rsidRPr="002B3284">
        <w:rPr>
          <w:rFonts w:ascii="David" w:hAnsi="David" w:cs="David"/>
          <w:sz w:val="24"/>
          <w:szCs w:val="24"/>
          <w:rtl/>
        </w:rPr>
        <w:t>כלפי מדינת ישראל – משרד ראש הממשלה, רשות הסייבר הלאומי.</w:t>
      </w:r>
    </w:p>
    <w:p w14:paraId="58A1DA07" w14:textId="77777777" w:rsidR="002B3284" w:rsidRPr="002B3284" w:rsidRDefault="002B3284" w:rsidP="00DF4393">
      <w:pPr>
        <w:pStyle w:val="afffffffa"/>
        <w:numPr>
          <w:ilvl w:val="0"/>
          <w:numId w:val="78"/>
        </w:numPr>
        <w:tabs>
          <w:tab w:val="left" w:pos="1856"/>
        </w:tabs>
        <w:spacing w:after="120" w:line="360" w:lineRule="auto"/>
        <w:ind w:left="2873"/>
        <w:jc w:val="both"/>
        <w:rPr>
          <w:rFonts w:ascii="David" w:hAnsi="David" w:cs="David"/>
          <w:sz w:val="24"/>
          <w:szCs w:val="24"/>
        </w:rPr>
      </w:pPr>
      <w:r w:rsidRPr="002B3284">
        <w:rPr>
          <w:rFonts w:ascii="David" w:hAnsi="David" w:cs="David"/>
          <w:sz w:val="24"/>
          <w:szCs w:val="24"/>
          <w:rtl/>
        </w:rPr>
        <w:t>תקופת הגילוי של 6 חודשים לפחות.</w:t>
      </w:r>
    </w:p>
    <w:p w14:paraId="54361742" w14:textId="599BE94C" w:rsidR="002B3284" w:rsidRPr="002B3284" w:rsidRDefault="002B3284" w:rsidP="00DF4393">
      <w:pPr>
        <w:pStyle w:val="afffffffa"/>
        <w:numPr>
          <w:ilvl w:val="0"/>
          <w:numId w:val="77"/>
        </w:numPr>
        <w:tabs>
          <w:tab w:val="left" w:pos="1856"/>
        </w:tabs>
        <w:spacing w:after="120" w:line="360" w:lineRule="auto"/>
        <w:ind w:left="2259" w:hanging="502"/>
        <w:jc w:val="both"/>
        <w:rPr>
          <w:rFonts w:ascii="David" w:hAnsi="David" w:cs="David"/>
          <w:sz w:val="24"/>
          <w:szCs w:val="24"/>
        </w:rPr>
      </w:pPr>
      <w:r w:rsidRPr="002B3284">
        <w:rPr>
          <w:rFonts w:ascii="David" w:hAnsi="David" w:cs="David"/>
          <w:sz w:val="24"/>
          <w:szCs w:val="24"/>
          <w:rtl/>
        </w:rPr>
        <w:t>הביטוח מורחב לשפות את מדינת ישראל – משרד ראש הממשלה, רשות הסייבר הלאומי</w:t>
      </w:r>
      <w:r w:rsidR="00470F1A">
        <w:rPr>
          <w:rFonts w:ascii="David" w:hAnsi="David" w:cs="David"/>
          <w:sz w:val="24"/>
          <w:szCs w:val="24"/>
          <w:rtl/>
        </w:rPr>
        <w:t>,</w:t>
      </w:r>
      <w:r w:rsidRPr="002B3284">
        <w:rPr>
          <w:rFonts w:ascii="David" w:hAnsi="David" w:cs="David"/>
          <w:sz w:val="24"/>
          <w:szCs w:val="24"/>
          <w:rtl/>
        </w:rPr>
        <w:t xml:space="preserve"> ככל שיחשבו אחראים למעשי ו/או מחדלי הספק</w:t>
      </w:r>
      <w:r w:rsidR="00470F1A">
        <w:rPr>
          <w:rFonts w:ascii="David" w:hAnsi="David" w:cs="David"/>
          <w:sz w:val="24"/>
          <w:szCs w:val="24"/>
          <w:rtl/>
        </w:rPr>
        <w:t xml:space="preserve"> </w:t>
      </w:r>
      <w:r w:rsidRPr="002B3284">
        <w:rPr>
          <w:rFonts w:ascii="David" w:hAnsi="David" w:cs="David"/>
          <w:sz w:val="24"/>
          <w:szCs w:val="24"/>
          <w:rtl/>
        </w:rPr>
        <w:t>וכל הפועלים מטעמו.</w:t>
      </w:r>
    </w:p>
    <w:p w14:paraId="094BD77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tl/>
        </w:rPr>
      </w:pPr>
      <w:r w:rsidRPr="002B3284">
        <w:rPr>
          <w:rFonts w:ascii="David" w:hAnsi="David" w:cs="David"/>
          <w:b/>
          <w:bCs/>
          <w:u w:val="single"/>
          <w:rtl/>
        </w:rPr>
        <w:t>כללי</w:t>
      </w:r>
    </w:p>
    <w:p w14:paraId="3D959279" w14:textId="77777777" w:rsidR="002B3284" w:rsidRPr="002B3284" w:rsidRDefault="002B3284" w:rsidP="002B3284">
      <w:pPr>
        <w:pStyle w:val="afffffffa"/>
        <w:spacing w:after="120" w:line="360" w:lineRule="auto"/>
        <w:ind w:left="2216" w:hanging="459"/>
        <w:jc w:val="both"/>
        <w:rPr>
          <w:rFonts w:ascii="David" w:hAnsi="David" w:cs="David"/>
          <w:sz w:val="24"/>
          <w:szCs w:val="24"/>
          <w:rtl/>
        </w:rPr>
      </w:pPr>
      <w:r w:rsidRPr="002B3284">
        <w:rPr>
          <w:rFonts w:ascii="David" w:hAnsi="David" w:cs="David"/>
          <w:sz w:val="24"/>
          <w:szCs w:val="24"/>
          <w:rtl/>
        </w:rPr>
        <w:t>בכל פוליסות הביטוח הנדרשות מהספק יכללו התנאים הבאים:</w:t>
      </w:r>
    </w:p>
    <w:p w14:paraId="2E21062C" w14:textId="48B2AA68"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לשם המבוטח יתווספו כמבוטחים נוספים: מדינת ישראל– משרד ראש הממשלה, מערך הסייבר הלאומי, בכפוף </w:t>
      </w:r>
      <w:proofErr w:type="spellStart"/>
      <w:r w:rsidRPr="002B3284">
        <w:rPr>
          <w:rFonts w:ascii="David" w:hAnsi="David" w:cs="David"/>
          <w:sz w:val="24"/>
          <w:szCs w:val="24"/>
          <w:rtl/>
        </w:rPr>
        <w:t>להרחבי</w:t>
      </w:r>
      <w:proofErr w:type="spellEnd"/>
      <w:r w:rsidRPr="002B3284">
        <w:rPr>
          <w:rFonts w:ascii="David" w:hAnsi="David" w:cs="David"/>
          <w:sz w:val="24"/>
          <w:szCs w:val="24"/>
          <w:rtl/>
        </w:rPr>
        <w:t xml:space="preserve"> השיפוי לעיל.</w:t>
      </w:r>
      <w:r w:rsidR="00470F1A">
        <w:rPr>
          <w:rFonts w:ascii="David" w:hAnsi="David" w:cs="David"/>
          <w:sz w:val="24"/>
          <w:szCs w:val="24"/>
          <w:rtl/>
        </w:rPr>
        <w:t xml:space="preserve"> </w:t>
      </w:r>
    </w:p>
    <w:p w14:paraId="43F69422"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ראש הממשלה.</w:t>
      </w:r>
    </w:p>
    <w:p w14:paraId="659DC77F"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המבטח מוותר על כל זכות תחלוף/ שיבוב, תביעה, השתתפות או חזרה כלפי מדינת ישראל- משרד ראש הממשלה, מערך הסייבר הלאומי ועובדיהם, ובלבד שהוויתור לא יחול לטובת אדם שגרם לנזק מתוך כוונת זדון.</w:t>
      </w:r>
    </w:p>
    <w:p w14:paraId="70FB4998"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lastRenderedPageBreak/>
        <w:t>הספק אחראי בלעדית כלפי המבטח לתשלום דמי הביטוח עבור כל הפוליסות ולמילוי כל החובות המוטלות על המבוטח על פי תנאי הפוליסות.</w:t>
      </w:r>
    </w:p>
    <w:p w14:paraId="73435316"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ההשתתפויות העצמיות הנקובות בכל פוליסה ופוליסה תחולנה בלעדית על הספק.</w:t>
      </w:r>
    </w:p>
    <w:p w14:paraId="78D77165" w14:textId="184729AF"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w:t>
      </w:r>
      <w:r w:rsidR="00470F1A">
        <w:rPr>
          <w:rFonts w:ascii="David" w:hAnsi="David" w:cs="David"/>
          <w:sz w:val="24"/>
          <w:szCs w:val="24"/>
          <w:rtl/>
        </w:rPr>
        <w:t xml:space="preserve"> </w:t>
      </w:r>
    </w:p>
    <w:p w14:paraId="7C261A03"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חריג כוונה ו/או רשלנות רבתי יבוטל ככל שקיים. </w:t>
      </w:r>
    </w:p>
    <w:p w14:paraId="5CC0DBB3"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סעיפי דין שיפוט וגבולות טריטוריאליים בפוליסות יכללו גם את מדינת ישראל. </w:t>
      </w:r>
    </w:p>
    <w:p w14:paraId="7953E1A0"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הספק מתחייב בכל תקופת ההתקשרות החוזית עם מדינת ישראל- מערך הסייבר הלאומי וכל עוד אחריותו</w:t>
      </w:r>
      <w:r w:rsidRPr="002B3284">
        <w:rPr>
          <w:rFonts w:ascii="David" w:hAnsi="David" w:cs="David"/>
          <w:rtl/>
        </w:rPr>
        <w:t xml:space="preserve"> קיימת, להחזיק </w:t>
      </w:r>
      <w:r w:rsidRPr="002B3284">
        <w:rPr>
          <w:rFonts w:ascii="David" w:hAnsi="David" w:cs="David"/>
          <w:rtl/>
          <w:lang w:eastAsia="he-IL"/>
        </w:rPr>
        <w:t>בתוקף</w:t>
      </w:r>
      <w:r w:rsidRPr="002B3284">
        <w:rPr>
          <w:rFonts w:ascii="David" w:hAnsi="David" w:cs="David"/>
          <w:rtl/>
        </w:rPr>
        <w:t xml:space="preserve"> את פוליסות הביטוח. הספק מתחייב כי פוליסות הביטוח תחודשנה מדי תקופת ביטוח, כל עוד ההסכם עם מדינת ישראל- מערך הסייבר הלאומי, בתוקף.</w:t>
      </w:r>
    </w:p>
    <w:p w14:paraId="7FD70EB6"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אישור</w:t>
      </w:r>
      <w:r w:rsidRPr="002B3284">
        <w:rPr>
          <w:rFonts w:ascii="David" w:hAnsi="David" w:cs="David"/>
          <w:rtl/>
        </w:rPr>
        <w:t xml:space="preserve"> בחתימתו של המבטח על קיום הביטוחים יומצא על ידי הספק למשרד ראש הממשלה, מערך הסייבר הלאומי, עד למועד חתימת ההסכם. הספק מתחייב להציג את האישור חתום בחתימת המבטח אודות חידוש הפוליסות למשרד ראש הממשלה, מערך הסייבר הלאומי, לכל המאוחר שבעה ימים לפני תום תקופת הביטוח.</w:t>
      </w:r>
    </w:p>
    <w:p w14:paraId="0BD29628" w14:textId="77777777" w:rsidR="002B3284" w:rsidRPr="002B3284" w:rsidRDefault="002B3284" w:rsidP="002B3284">
      <w:pPr>
        <w:pStyle w:val="af8"/>
        <w:keepNext/>
        <w:spacing w:line="360" w:lineRule="auto"/>
        <w:ind w:left="1020"/>
        <w:jc w:val="both"/>
        <w:outlineLvl w:val="0"/>
        <w:rPr>
          <w:rFonts w:ascii="David" w:hAnsi="David" w:cs="David"/>
        </w:rPr>
      </w:pPr>
      <w:r w:rsidRPr="002B3284">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17F183A"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מדינת</w:t>
      </w:r>
      <w:r w:rsidRPr="002B3284">
        <w:rPr>
          <w:rFonts w:ascii="David" w:hAnsi="David" w:cs="David"/>
          <w:rtl/>
        </w:rPr>
        <w:t xml:space="preserve"> ישראל – משרד ראש הממשלה, מערך הסייבר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EE0EC3A" w14:textId="77777777" w:rsidR="002B3284" w:rsidRPr="002B3284" w:rsidRDefault="002B3284" w:rsidP="002B3284">
      <w:pPr>
        <w:pStyle w:val="af8"/>
        <w:keepNext/>
        <w:spacing w:line="360" w:lineRule="auto"/>
        <w:ind w:left="1020"/>
        <w:jc w:val="both"/>
        <w:outlineLvl w:val="0"/>
        <w:rPr>
          <w:rFonts w:ascii="David" w:hAnsi="David" w:cs="David"/>
          <w:rtl/>
        </w:rPr>
      </w:pPr>
      <w:r w:rsidRPr="002B3284">
        <w:rPr>
          <w:rFonts w:ascii="David" w:hAnsi="David" w:cs="David"/>
          <w:rtl/>
        </w:rPr>
        <w:t>הספק מצהיר ומתחייב כי זכות מדינת ישראל – משרד ראש הממשלה, מערך הסייבר הלאומי לעריכת הבדיקה ולדרישת השינויים כמפורט לעיל אינן מטילות על מדינת ישראל- מערך הסייבר הלאומי או</w:t>
      </w:r>
      <w:r w:rsidRPr="002B3284">
        <w:rPr>
          <w:rFonts w:ascii="David" w:hAnsi="David" w:cs="David"/>
        </w:rPr>
        <w:t xml:space="preserve"> </w:t>
      </w:r>
      <w:r w:rsidRPr="002B3284">
        <w:rPr>
          <w:rFonts w:ascii="David"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572E5EB8" w14:textId="77777777" w:rsidR="00635DD5" w:rsidRDefault="00635DD5">
      <w:pPr>
        <w:bidi w:val="0"/>
        <w:spacing w:before="200" w:after="200" w:line="276" w:lineRule="auto"/>
        <w:rPr>
          <w:rFonts w:ascii="David" w:eastAsiaTheme="minorHAnsi" w:hAnsi="David" w:cs="David"/>
          <w:b/>
          <w:bCs/>
        </w:rPr>
      </w:pPr>
      <w:r>
        <w:rPr>
          <w:rFonts w:ascii="David" w:hAnsi="David" w:cs="David"/>
          <w:b/>
          <w:bCs/>
          <w:rtl/>
        </w:rPr>
        <w:br w:type="page"/>
      </w:r>
    </w:p>
    <w:p w14:paraId="58D5020A" w14:textId="0DF6FC01" w:rsidR="002B3284" w:rsidRPr="002B3284" w:rsidRDefault="002B3284" w:rsidP="00DF4393">
      <w:pPr>
        <w:pStyle w:val="afb"/>
        <w:keepLines w:val="0"/>
        <w:widowControl w:val="0"/>
        <w:numPr>
          <w:ilvl w:val="1"/>
          <w:numId w:val="68"/>
        </w:numPr>
        <w:spacing w:line="360" w:lineRule="auto"/>
        <w:jc w:val="both"/>
        <w:rPr>
          <w:rFonts w:ascii="David" w:hAnsi="David" w:cs="David"/>
          <w:b/>
          <w:bCs/>
        </w:rPr>
      </w:pPr>
      <w:r w:rsidRPr="002B3284">
        <w:rPr>
          <w:rFonts w:ascii="David" w:hAnsi="David" w:cs="David"/>
          <w:b/>
          <w:bCs/>
          <w:rtl/>
        </w:rPr>
        <w:lastRenderedPageBreak/>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1406CF4F"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rPr>
        <w:t>אין בכל האמור בסעיפי הביטוח כדי לפטור את הספק מכל חובה החלה עליו על פי דין ועל פי ההסכם ואין לפרש את האמור כוויתור של מדינת ישראל- משרד ראש הממשלה, מערך הסייבר הלאומי על כל זכות או סעד המוקנים להם על פי כל דין ועל פי הסכם זה.</w:t>
      </w:r>
    </w:p>
    <w:p w14:paraId="3127564E" w14:textId="48AAF8C3" w:rsidR="002B3284" w:rsidRPr="002B3284" w:rsidRDefault="002B3284" w:rsidP="00DF4393">
      <w:pPr>
        <w:pStyle w:val="afb"/>
        <w:keepLines w:val="0"/>
        <w:widowControl w:val="0"/>
        <w:numPr>
          <w:ilvl w:val="1"/>
          <w:numId w:val="68"/>
        </w:numPr>
        <w:spacing w:line="360" w:lineRule="auto"/>
        <w:jc w:val="both"/>
        <w:rPr>
          <w:rFonts w:ascii="David" w:hAnsi="David" w:cs="David"/>
          <w:b/>
          <w:bCs/>
          <w:rtl/>
        </w:rPr>
      </w:pPr>
      <w:r w:rsidRPr="002B3284">
        <w:rPr>
          <w:rFonts w:ascii="David" w:hAnsi="David" w:cs="David"/>
          <w:rtl/>
        </w:rPr>
        <w:t>אי עמידה בתנאי סעיפי ביטוח אלו מהווה הפרה יסודית של הסכם זה.</w:t>
      </w:r>
    </w:p>
    <w:p w14:paraId="76E68409"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הפסקת ההתקשרות</w:t>
      </w:r>
    </w:p>
    <w:p w14:paraId="04643559"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מבלי לגרוע מכל הוראה אחרת בהסכם, מוסכם בזה כי המערך יהיה רשאי להודיע לספק בהודעה מוקדמת של 30 יום על הפסקת פעילות על פי הסכם זה וזאת מכל סיבה שהיא ומבלי שהמערך יהא חייב לפרש ולנמק את החלטתו. </w:t>
      </w:r>
    </w:p>
    <w:p w14:paraId="135F565A" w14:textId="3D6C1BA0"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מוסכם ומוצהר כי לא תהא לספק כל תביעה או דרישה כספית או אחרת כלפי המערך בקשר עם הפסקת פעולתו כאמור למעט תשלום השירותים שכבר סופקו בפועל ע"י הספק.</w:t>
      </w:r>
    </w:p>
    <w:p w14:paraId="776CACC7" w14:textId="75E69C07" w:rsidR="00BA2079" w:rsidRPr="00C43D51" w:rsidRDefault="00BA2079" w:rsidP="00DF4393">
      <w:pPr>
        <w:pStyle w:val="afb"/>
        <w:keepLines w:val="0"/>
        <w:widowControl w:val="0"/>
        <w:numPr>
          <w:ilvl w:val="1"/>
          <w:numId w:val="68"/>
        </w:numPr>
        <w:spacing w:beforeAutospacing="0" w:after="120" w:line="360" w:lineRule="auto"/>
        <w:jc w:val="both"/>
        <w:rPr>
          <w:rFonts w:ascii="David" w:hAnsi="David" w:cs="David"/>
        </w:rPr>
      </w:pPr>
      <w:r>
        <w:rPr>
          <w:rFonts w:ascii="David" w:hAnsi="David" w:cs="David" w:hint="cs"/>
          <w:rtl/>
        </w:rPr>
        <w:t xml:space="preserve">ככל ששולם לספק מראש על השירותים או חלקם, הספק מתחייב להשיב את התשלומים בגין התקופה שבה לא </w:t>
      </w:r>
      <w:proofErr w:type="spellStart"/>
      <w:r>
        <w:rPr>
          <w:rFonts w:ascii="David" w:hAnsi="David" w:cs="David" w:hint="cs"/>
          <w:rtl/>
        </w:rPr>
        <w:t>ינתנו</w:t>
      </w:r>
      <w:proofErr w:type="spellEnd"/>
      <w:r>
        <w:rPr>
          <w:rFonts w:ascii="David" w:hAnsi="David" w:cs="David" w:hint="cs"/>
          <w:rtl/>
        </w:rPr>
        <w:t xml:space="preserve"> שירותים כתוצאה מסיום ההתקשרות. </w:t>
      </w:r>
    </w:p>
    <w:p w14:paraId="4B8064F4" w14:textId="77777777" w:rsidR="002F720B" w:rsidRPr="00C43D51" w:rsidRDefault="002F720B" w:rsidP="00DF4393">
      <w:pPr>
        <w:pStyle w:val="afb"/>
        <w:widowControl w:val="0"/>
        <w:numPr>
          <w:ilvl w:val="0"/>
          <w:numId w:val="68"/>
        </w:numPr>
        <w:spacing w:beforeAutospacing="0" w:after="120" w:line="360" w:lineRule="auto"/>
        <w:jc w:val="both"/>
        <w:rPr>
          <w:rFonts w:ascii="David" w:hAnsi="David" w:cs="David"/>
        </w:rPr>
      </w:pPr>
      <w:r w:rsidRPr="00C43D51">
        <w:rPr>
          <w:rFonts w:ascii="David" w:hAnsi="David" w:cs="David"/>
          <w:b/>
          <w:bCs/>
          <w:rtl/>
        </w:rPr>
        <w:t>תקופת מעבר</w:t>
      </w:r>
    </w:p>
    <w:p w14:paraId="17ADCF91" w14:textId="1F01B592" w:rsidR="002F720B" w:rsidRPr="00C43D51" w:rsidRDefault="002F720B" w:rsidP="00DF4393">
      <w:pPr>
        <w:pStyle w:val="afb"/>
        <w:widowControl w:val="0"/>
        <w:numPr>
          <w:ilvl w:val="1"/>
          <w:numId w:val="68"/>
        </w:numPr>
        <w:spacing w:beforeAutospacing="0" w:after="120" w:line="360" w:lineRule="auto"/>
        <w:jc w:val="both"/>
        <w:rPr>
          <w:rFonts w:ascii="David" w:hAnsi="David" w:cs="David"/>
          <w:rtl/>
        </w:rPr>
      </w:pPr>
      <w:r w:rsidRPr="00C43D51">
        <w:rPr>
          <w:rFonts w:ascii="David" w:hAnsi="David" w:cs="David"/>
          <w:rtl/>
        </w:rPr>
        <w:t>מוסכם כי בתקופת המעבר</w:t>
      </w:r>
      <w:r w:rsidR="00470F1A">
        <w:rPr>
          <w:rFonts w:ascii="David" w:hAnsi="David" w:cs="David"/>
          <w:rtl/>
        </w:rPr>
        <w:t xml:space="preserve"> </w:t>
      </w:r>
      <w:r w:rsidRPr="00C43D51">
        <w:rPr>
          <w:rFonts w:ascii="David" w:hAnsi="David" w:cs="David"/>
          <w:rtl/>
        </w:rPr>
        <w:t>הספק יידרש לפעול בהקדם וללא דיחוי, כמפורט להלן:</w:t>
      </w:r>
    </w:p>
    <w:p w14:paraId="0200A8E0" w14:textId="49339FE1"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w:t>
      </w:r>
      <w:r w:rsidRPr="00FA59E9">
        <w:rPr>
          <w:rFonts w:ascii="David" w:hAnsi="David" w:cs="David"/>
          <w:rtl/>
        </w:rPr>
        <w:t xml:space="preserve">ימנה את </w:t>
      </w:r>
      <w:proofErr w:type="spellStart"/>
      <w:r w:rsidRPr="00FA59E9">
        <w:rPr>
          <w:rFonts w:ascii="David" w:hAnsi="David" w:cs="David"/>
          <w:rtl/>
        </w:rPr>
        <w:t>א</w:t>
      </w:r>
      <w:r w:rsidR="00FA59E9" w:rsidRPr="00FA59E9">
        <w:rPr>
          <w:rFonts w:ascii="David" w:hAnsi="David" w:cs="David" w:hint="cs"/>
          <w:rtl/>
        </w:rPr>
        <w:t>ת</w:t>
      </w:r>
      <w:proofErr w:type="spellEnd"/>
      <w:r w:rsidR="00FA59E9" w:rsidRPr="00FA59E9">
        <w:rPr>
          <w:rFonts w:ascii="David" w:hAnsi="David" w:cs="David" w:hint="cs"/>
          <w:rtl/>
        </w:rPr>
        <w:t xml:space="preserve"> מנהל </w:t>
      </w:r>
      <w:proofErr w:type="spellStart"/>
      <w:r w:rsidR="00FA59E9" w:rsidRPr="00FA59E9">
        <w:rPr>
          <w:rFonts w:ascii="David" w:hAnsi="David" w:cs="David" w:hint="cs"/>
          <w:rtl/>
        </w:rPr>
        <w:t>הפרוייקט</w:t>
      </w:r>
      <w:proofErr w:type="spellEnd"/>
      <w:r w:rsidR="00FA59E9" w:rsidRPr="00FA59E9">
        <w:rPr>
          <w:rFonts w:ascii="David" w:hAnsi="David" w:cs="David" w:hint="cs"/>
          <w:rtl/>
        </w:rPr>
        <w:t xml:space="preserve"> מטעמו </w:t>
      </w:r>
      <w:r w:rsidRPr="00C43D51">
        <w:rPr>
          <w:rFonts w:ascii="David" w:hAnsi="David" w:cs="David"/>
          <w:rtl/>
        </w:rPr>
        <w:t xml:space="preserve">כמנהל </w:t>
      </w:r>
      <w:proofErr w:type="spellStart"/>
      <w:r w:rsidRPr="00C43D51">
        <w:rPr>
          <w:rFonts w:ascii="David" w:hAnsi="David" w:cs="David"/>
          <w:rtl/>
        </w:rPr>
        <w:t>תוכנית</w:t>
      </w:r>
      <w:proofErr w:type="spellEnd"/>
      <w:r w:rsidRPr="00C43D51">
        <w:rPr>
          <w:rFonts w:ascii="David" w:hAnsi="David" w:cs="David"/>
          <w:rtl/>
        </w:rPr>
        <w:t xml:space="preserve"> ההיפרדות.</w:t>
      </w:r>
    </w:p>
    <w:p w14:paraId="6E5B3984"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מתחייב להעביר למשרד באופן מסודר את כל הנתונים, המידע והידע שהצטברו אצלו במהלך הפעילות, ואת כל התוצרים שנוצרו במהלך מתן השירותים, כשהם מעודכנים, קריאים ובפורמטים שהוגדרו ואושרו מראש על ידי המערך. </w:t>
      </w:r>
    </w:p>
    <w:p w14:paraId="3CBA7A3C"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מבלי לגרוע מהאמור לעיל, הספק יעביר למערך את כל התוצרים הייעודיים שהכין במסגרת מתן השירותים. </w:t>
      </w:r>
    </w:p>
    <w:p w14:paraId="58F03553"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העברת הנתונים והמידע תבוצע על ידי הספק באופן אשר ימנע נזק או תקלות או אי רציפות בשירות.</w:t>
      </w:r>
    </w:p>
    <w:p w14:paraId="123A8FB7"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יכין </w:t>
      </w:r>
      <w:proofErr w:type="spellStart"/>
      <w:r w:rsidRPr="00C43D51">
        <w:rPr>
          <w:rFonts w:ascii="David" w:hAnsi="David" w:cs="David"/>
          <w:rtl/>
        </w:rPr>
        <w:t>תוכנית</w:t>
      </w:r>
      <w:proofErr w:type="spellEnd"/>
      <w:r w:rsidRPr="00C43D51">
        <w:rPr>
          <w:rFonts w:ascii="David" w:hAnsi="David" w:cs="David"/>
          <w:rtl/>
        </w:rPr>
        <w:t xml:space="preserve"> עבודה להיפרדות וחפיפה, בהתאם להצעתו במכרז, ויגישה לאישור המערך בתוך שבועיים מיום קבלת ההודעה על החלת תקופת המעבר</w:t>
      </w:r>
    </w:p>
    <w:p w14:paraId="6BA81BCC"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ישתף פעולה באופן מלא עם המערך ועם הגורם שיוגדר כמחליפו של הספק (ככל שיהיה כזה), ויפעל לפי התכניות שלעיל, כדי לאפשר את ההתארגנות, ההחלפה והמשכה התקין של הפעילות לאחר סיום ההתקשרות עם הספק.</w:t>
      </w:r>
    </w:p>
    <w:p w14:paraId="2B3F436B"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lastRenderedPageBreak/>
        <w:t>הספק יאפשר לנציגי המערך, להיפגש עם כל בעל תפקיד במתן השירותים (וככל שיתאפשר, גם בעל תפקיד לשעבר במתן השירותים), לצורך ביצוע חפיפה ו/או מיפוי ותיעוד של הידע והמידע שברשות הספק.</w:t>
      </w:r>
    </w:p>
    <w:p w14:paraId="350A1F56"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ימשיך לטפל בכל המשימות שבאחריותו, עד לסיום ההתקשרות וסיום העברת המידע והידע, כאמור.</w:t>
      </w:r>
    </w:p>
    <w:p w14:paraId="6060FA4F"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Pr>
      </w:pPr>
      <w:r w:rsidRPr="00C43D51">
        <w:rPr>
          <w:rFonts w:ascii="David" w:hAnsi="David" w:cs="David"/>
          <w:rtl/>
        </w:rPr>
        <w:t>בסיום ההיפרדות, הספק מתחייב למחוק ולהשמיד כל העתק של המידע שברשותו, בתיאום עם המערך, אלא אם המערך הורה בכתב אחרת. מובהר, כי הספק לא יידרש למחוק מידע אשר היה בידיו כדין טרם תחילת מתן השירותים במסגרת מכרז זה.</w:t>
      </w:r>
    </w:p>
    <w:p w14:paraId="036FA143"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הפרת ההסכם</w:t>
      </w:r>
    </w:p>
    <w:p w14:paraId="6C8A44C7" w14:textId="77777777" w:rsidR="002F720B" w:rsidRPr="00C43D51" w:rsidRDefault="002F720B" w:rsidP="00DF4393">
      <w:pPr>
        <w:pStyle w:val="afb"/>
        <w:keepLines w:val="0"/>
        <w:widowControl w:val="0"/>
        <w:numPr>
          <w:ilvl w:val="1"/>
          <w:numId w:val="68"/>
        </w:numPr>
        <w:spacing w:line="360" w:lineRule="auto"/>
        <w:jc w:val="both"/>
        <w:rPr>
          <w:rFonts w:ascii="David" w:hAnsi="David" w:cs="David"/>
          <w:rtl/>
        </w:rPr>
      </w:pPr>
      <w:r w:rsidRPr="00C43D51">
        <w:rPr>
          <w:rFonts w:ascii="David" w:hAnsi="David" w:cs="David"/>
          <w:rtl/>
        </w:rPr>
        <w:t>אלה יחשבו כהפרה יסודית של הסכם זה (להלן – "</w:t>
      </w:r>
      <w:r w:rsidRPr="00C43D51">
        <w:rPr>
          <w:rFonts w:ascii="David" w:hAnsi="David" w:cs="David"/>
          <w:b/>
          <w:bCs/>
          <w:rtl/>
        </w:rPr>
        <w:t>הפרה יסודית</w:t>
      </w:r>
      <w:r w:rsidRPr="00C43D51">
        <w:rPr>
          <w:rFonts w:ascii="David" w:hAnsi="David" w:cs="David"/>
          <w:rtl/>
        </w:rPr>
        <w:t>"):</w:t>
      </w:r>
    </w:p>
    <w:p w14:paraId="0F7D8467" w14:textId="77777777" w:rsidR="002F720B" w:rsidRPr="00C43D51" w:rsidRDefault="002F720B" w:rsidP="00DF4393">
      <w:pPr>
        <w:pStyle w:val="afb"/>
        <w:keepLines w:val="0"/>
        <w:widowControl w:val="0"/>
        <w:numPr>
          <w:ilvl w:val="2"/>
          <w:numId w:val="68"/>
        </w:numPr>
        <w:spacing w:line="360" w:lineRule="auto"/>
        <w:jc w:val="both"/>
        <w:rPr>
          <w:rFonts w:ascii="David" w:hAnsi="David" w:cs="David"/>
        </w:rPr>
      </w:pPr>
      <w:r w:rsidRPr="00C43D51">
        <w:rPr>
          <w:rFonts w:ascii="David" w:hAnsi="David" w:cs="David"/>
          <w:rtl/>
        </w:rPr>
        <w:t>חריגות משמעותיות מתנאי השירותים המבוקשים במכרז;</w:t>
      </w:r>
    </w:p>
    <w:p w14:paraId="5D4D0B81" w14:textId="3394C961" w:rsidR="002F720B" w:rsidRPr="00D122D5" w:rsidRDefault="002F720B" w:rsidP="00DF4393">
      <w:pPr>
        <w:pStyle w:val="afb"/>
        <w:keepLines w:val="0"/>
        <w:widowControl w:val="0"/>
        <w:numPr>
          <w:ilvl w:val="2"/>
          <w:numId w:val="68"/>
        </w:numPr>
        <w:spacing w:line="360" w:lineRule="auto"/>
        <w:jc w:val="both"/>
        <w:rPr>
          <w:rFonts w:ascii="David" w:hAnsi="David" w:cs="David"/>
        </w:rPr>
      </w:pPr>
      <w:r w:rsidRPr="00C43D51">
        <w:rPr>
          <w:rFonts w:ascii="David" w:hAnsi="David" w:cs="David"/>
          <w:rtl/>
        </w:rPr>
        <w:t xml:space="preserve">הפרת סעיפי ההסכם </w:t>
      </w:r>
      <w:r w:rsidRPr="00D122D5">
        <w:rPr>
          <w:rFonts w:ascii="David" w:hAnsi="David" w:cs="David"/>
          <w:rtl/>
        </w:rPr>
        <w:t>הבאים</w:t>
      </w:r>
      <w:r w:rsidRPr="00B35FD2">
        <w:rPr>
          <w:rFonts w:ascii="David" w:hAnsi="David" w:cs="David"/>
          <w:rtl/>
        </w:rPr>
        <w:t>: 4</w:t>
      </w:r>
      <w:r w:rsidR="00B35FD2" w:rsidRPr="00B35FD2">
        <w:rPr>
          <w:rFonts w:ascii="David" w:hAnsi="David" w:cs="David" w:hint="cs"/>
          <w:rtl/>
        </w:rPr>
        <w:t>,2</w:t>
      </w:r>
      <w:r w:rsidRPr="00B35FD2">
        <w:rPr>
          <w:rFonts w:ascii="David" w:hAnsi="David" w:cs="David"/>
          <w:rtl/>
        </w:rPr>
        <w:t xml:space="preserve">, 5, 9, 11, 14, </w:t>
      </w:r>
      <w:r w:rsidR="00001C92" w:rsidRPr="00B35FD2">
        <w:rPr>
          <w:rFonts w:ascii="David" w:hAnsi="David" w:cs="David" w:hint="cs"/>
          <w:rtl/>
        </w:rPr>
        <w:t>15</w:t>
      </w:r>
      <w:r w:rsidRPr="00B35FD2">
        <w:rPr>
          <w:rFonts w:ascii="David" w:hAnsi="David" w:cs="David"/>
          <w:rtl/>
        </w:rPr>
        <w:t xml:space="preserve"> ו-17.</w:t>
      </w:r>
    </w:p>
    <w:p w14:paraId="6FBF3485" w14:textId="77777777" w:rsidR="002F720B" w:rsidRPr="00C43D51" w:rsidRDefault="002F720B" w:rsidP="00DF4393">
      <w:pPr>
        <w:pStyle w:val="afb"/>
        <w:keepLines w:val="0"/>
        <w:widowControl w:val="0"/>
        <w:numPr>
          <w:ilvl w:val="2"/>
          <w:numId w:val="68"/>
        </w:numPr>
        <w:spacing w:beforeAutospacing="0" w:after="120" w:line="360" w:lineRule="auto"/>
        <w:ind w:left="1817"/>
        <w:jc w:val="both"/>
        <w:rPr>
          <w:rFonts w:ascii="David" w:hAnsi="David" w:cs="David"/>
        </w:rPr>
      </w:pPr>
      <w:r w:rsidRPr="00C43D51">
        <w:rPr>
          <w:rFonts w:ascii="David" w:hAnsi="David" w:cs="David"/>
          <w:rtl/>
        </w:rPr>
        <w:t>מבלי לגרוע מכלליות האמור, כל אחת מהפעולות הבאות תיחשבנה הפרה יסודית של ההסכם:</w:t>
      </w:r>
    </w:p>
    <w:p w14:paraId="154EB84C" w14:textId="77777777" w:rsidR="002F720B" w:rsidRPr="00C43D51" w:rsidRDefault="002F720B" w:rsidP="00DF4393">
      <w:pPr>
        <w:pStyle w:val="afb"/>
        <w:keepLines w:val="0"/>
        <w:widowControl w:val="0"/>
        <w:numPr>
          <w:ilvl w:val="3"/>
          <w:numId w:val="68"/>
        </w:numPr>
        <w:spacing w:beforeAutospacing="0" w:after="120" w:line="360" w:lineRule="auto"/>
        <w:jc w:val="both"/>
        <w:rPr>
          <w:rFonts w:ascii="David" w:hAnsi="David" w:cs="David"/>
          <w:rtl/>
        </w:rPr>
      </w:pPr>
      <w:r w:rsidRPr="00C43D51">
        <w:rPr>
          <w:rFonts w:ascii="David" w:hAnsi="David" w:cs="David"/>
          <w:rtl/>
        </w:rPr>
        <w:t xml:space="preserve">אספקת שירותים שלא עומדים בדרישות המכרז וההסכם. </w:t>
      </w:r>
    </w:p>
    <w:p w14:paraId="0800F755"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Pr>
      </w:pPr>
      <w:r w:rsidRPr="00C43D51">
        <w:rPr>
          <w:rFonts w:ascii="David" w:hAnsi="David" w:cs="David"/>
          <w:rtl/>
        </w:rPr>
        <w:t>הפעלת קבלן משנה בניגוד להוראות במכרז וההסכם.</w:t>
      </w:r>
    </w:p>
    <w:p w14:paraId="281D2271"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Pr>
      </w:pPr>
      <w:r w:rsidRPr="00C43D51">
        <w:rPr>
          <w:rFonts w:ascii="David" w:hAnsi="David" w:cs="David"/>
          <w:rtl/>
        </w:rPr>
        <w:t>אי אספקת שירותים</w:t>
      </w:r>
      <w:r w:rsidRPr="00C43D51">
        <w:rPr>
          <w:rFonts w:ascii="David" w:hAnsi="David" w:cs="David"/>
          <w:bCs/>
          <w:rtl/>
        </w:rPr>
        <w:t xml:space="preserve"> </w:t>
      </w:r>
      <w:r w:rsidRPr="00C43D51">
        <w:rPr>
          <w:rFonts w:ascii="David" w:hAnsi="David" w:cs="David"/>
          <w:rtl/>
        </w:rPr>
        <w:t>למערך בהתאם לדרישות המכרז וההסכם.</w:t>
      </w:r>
    </w:p>
    <w:p w14:paraId="00BF0320" w14:textId="77777777" w:rsidR="002F720B" w:rsidRPr="00C43D51" w:rsidRDefault="002F720B" w:rsidP="00DF4393">
      <w:pPr>
        <w:pStyle w:val="afb"/>
        <w:numPr>
          <w:ilvl w:val="3"/>
          <w:numId w:val="68"/>
        </w:numPr>
        <w:spacing w:line="360" w:lineRule="auto"/>
        <w:jc w:val="both"/>
        <w:rPr>
          <w:rFonts w:ascii="David" w:hAnsi="David" w:cs="David"/>
        </w:rPr>
      </w:pPr>
      <w:r w:rsidRPr="00C43D51">
        <w:rPr>
          <w:rFonts w:ascii="David" w:hAnsi="David" w:cs="David"/>
          <w:rtl/>
        </w:rPr>
        <w:t xml:space="preserve">אם ימונה קדם מפרק, מפרק זמני או קבוע לספק;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3AE78D56" w14:textId="77777777" w:rsidR="002F720B" w:rsidRPr="00C43D51" w:rsidRDefault="002F720B" w:rsidP="00DF4393">
      <w:pPr>
        <w:pStyle w:val="afb"/>
        <w:numPr>
          <w:ilvl w:val="3"/>
          <w:numId w:val="68"/>
        </w:numPr>
        <w:spacing w:line="360" w:lineRule="auto"/>
        <w:jc w:val="both"/>
        <w:rPr>
          <w:rFonts w:ascii="David" w:hAnsi="David" w:cs="David"/>
          <w:rtl/>
        </w:rPr>
      </w:pPr>
      <w:r w:rsidRPr="00C43D51">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6025E43F" w14:textId="77777777" w:rsidR="002F720B" w:rsidRPr="00C43D51" w:rsidRDefault="002F720B" w:rsidP="00DF4393">
      <w:pPr>
        <w:pStyle w:val="afb"/>
        <w:numPr>
          <w:ilvl w:val="3"/>
          <w:numId w:val="68"/>
        </w:numPr>
        <w:spacing w:line="360" w:lineRule="auto"/>
        <w:jc w:val="both"/>
        <w:rPr>
          <w:rFonts w:ascii="David" w:hAnsi="David" w:cs="David"/>
          <w:rtl/>
        </w:rPr>
      </w:pPr>
      <w:r w:rsidRPr="00C43D51">
        <w:rPr>
          <w:rFonts w:ascii="David" w:hAnsi="David" w:cs="David"/>
          <w:rtl/>
        </w:rPr>
        <w:t xml:space="preserve">אם יינתן צו הקפאת הליכים לספק.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מתן צו כאמור.</w:t>
      </w:r>
    </w:p>
    <w:p w14:paraId="28B23F8C"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tl/>
        </w:rPr>
      </w:pPr>
      <w:r w:rsidRPr="00C43D51">
        <w:rPr>
          <w:rFonts w:ascii="David" w:hAnsi="David" w:cs="David"/>
          <w:rtl/>
        </w:rPr>
        <w:t xml:space="preserve">אם הספק הפסיק לנהל את עסקיו לתקופה רצופה העולה על 30 יום;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הפסקה כאמור.</w:t>
      </w:r>
    </w:p>
    <w:p w14:paraId="593C9E99" w14:textId="77777777" w:rsidR="002F720B" w:rsidRPr="00C43D51" w:rsidRDefault="002F720B" w:rsidP="00DF4393">
      <w:pPr>
        <w:pStyle w:val="afb"/>
        <w:keepLines w:val="0"/>
        <w:widowControl w:val="0"/>
        <w:numPr>
          <w:ilvl w:val="1"/>
          <w:numId w:val="68"/>
        </w:numPr>
        <w:spacing w:line="360" w:lineRule="auto"/>
        <w:jc w:val="both"/>
        <w:rPr>
          <w:rFonts w:ascii="David" w:hAnsi="David" w:cs="David"/>
        </w:rPr>
      </w:pPr>
      <w:r w:rsidRPr="00C43D51">
        <w:rPr>
          <w:rFonts w:ascii="David" w:hAnsi="David" w:cs="David"/>
          <w:rtl/>
        </w:rPr>
        <w:t xml:space="preserve">הפר הספק את ההסכם הפרה יסודית רשאי המערך, לפי שיקול דעתו, להפסיק </w:t>
      </w:r>
      <w:proofErr w:type="spellStart"/>
      <w:r w:rsidRPr="00C43D51">
        <w:rPr>
          <w:rFonts w:ascii="David" w:hAnsi="David" w:cs="David"/>
          <w:rtl/>
        </w:rPr>
        <w:t>מיידית</w:t>
      </w:r>
      <w:proofErr w:type="spellEnd"/>
      <w:r w:rsidRPr="00C43D51">
        <w:rPr>
          <w:rFonts w:ascii="David" w:hAnsi="David" w:cs="David"/>
          <w:rtl/>
        </w:rPr>
        <w:t xml:space="preserve"> את ההתקשרות עם הספק או כל חלק ממנה ללא התראה נוספת ולבטל את ההסכם וזאת מבלי לגרוע מזכות המערך לסעד או פיצוי כאמור במכרז, בהסכם או על פי כל דין. </w:t>
      </w:r>
    </w:p>
    <w:p w14:paraId="4CB9F212"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059D2B07" w14:textId="28F4A711"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תרופות עקב הפרת ההסכם</w:t>
      </w:r>
    </w:p>
    <w:p w14:paraId="79885E0B" w14:textId="50DF082B" w:rsidR="002F720B" w:rsidRPr="00C43D51" w:rsidRDefault="002F720B" w:rsidP="00DF4393">
      <w:pPr>
        <w:pStyle w:val="afb"/>
        <w:keepLines w:val="0"/>
        <w:widowControl w:val="0"/>
        <w:numPr>
          <w:ilvl w:val="1"/>
          <w:numId w:val="68"/>
        </w:numPr>
        <w:spacing w:line="360" w:lineRule="auto"/>
        <w:jc w:val="both"/>
        <w:rPr>
          <w:rFonts w:ascii="David" w:hAnsi="David" w:cs="David"/>
          <w:b/>
          <w:bCs/>
          <w:rtl/>
        </w:rPr>
      </w:pPr>
      <w:r w:rsidRPr="00C43D51">
        <w:rPr>
          <w:rFonts w:ascii="David" w:hAnsi="David" w:cs="David"/>
          <w:b/>
          <w:bCs/>
          <w:u w:val="single"/>
          <w:rtl/>
        </w:rPr>
        <w:t>ביטול ההתקשרות עקב הפרה</w:t>
      </w:r>
    </w:p>
    <w:p w14:paraId="7F8CB62A" w14:textId="77777777" w:rsidR="002F720B" w:rsidRPr="00C43D51" w:rsidRDefault="002F720B" w:rsidP="00DF4393">
      <w:pPr>
        <w:pStyle w:val="afb"/>
        <w:keepLines w:val="0"/>
        <w:widowControl w:val="0"/>
        <w:numPr>
          <w:ilvl w:val="2"/>
          <w:numId w:val="68"/>
        </w:numPr>
        <w:spacing w:line="360" w:lineRule="auto"/>
        <w:ind w:left="1710"/>
        <w:jc w:val="both"/>
        <w:rPr>
          <w:rFonts w:ascii="David" w:hAnsi="David" w:cs="David"/>
        </w:rPr>
      </w:pPr>
      <w:r w:rsidRPr="00C43D51">
        <w:rPr>
          <w:rFonts w:ascii="David" w:hAnsi="David" w:cs="David"/>
          <w:rtl/>
        </w:rPr>
        <w:t xml:space="preserve">מבלי לגרוע מהאמור לעיל, במקרים הבאים יוכל המערך לבטל את ההתקשרות עקב הפרה של ההסכם על ידי הספק: </w:t>
      </w:r>
    </w:p>
    <w:p w14:paraId="5435784C" w14:textId="77777777" w:rsidR="002F720B" w:rsidRPr="00C43D51" w:rsidRDefault="002F720B" w:rsidP="00DF4393">
      <w:pPr>
        <w:pStyle w:val="afb"/>
        <w:keepLines w:val="0"/>
        <w:widowControl w:val="0"/>
        <w:numPr>
          <w:ilvl w:val="3"/>
          <w:numId w:val="68"/>
        </w:numPr>
        <w:spacing w:line="360" w:lineRule="auto"/>
        <w:jc w:val="both"/>
        <w:rPr>
          <w:rFonts w:ascii="David" w:hAnsi="David" w:cs="David"/>
        </w:rPr>
      </w:pPr>
      <w:r w:rsidRPr="00C43D51">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המערך.</w:t>
      </w:r>
    </w:p>
    <w:p w14:paraId="2254CC02" w14:textId="77777777" w:rsidR="002F720B" w:rsidRPr="00C43D51" w:rsidRDefault="002F720B" w:rsidP="00DF4393">
      <w:pPr>
        <w:pStyle w:val="afb"/>
        <w:keepLines w:val="0"/>
        <w:widowControl w:val="0"/>
        <w:numPr>
          <w:ilvl w:val="3"/>
          <w:numId w:val="68"/>
        </w:numPr>
        <w:spacing w:beforeAutospacing="0" w:after="120" w:line="360" w:lineRule="auto"/>
        <w:jc w:val="both"/>
        <w:rPr>
          <w:rFonts w:ascii="David" w:hAnsi="David" w:cs="David"/>
          <w:rtl/>
        </w:rPr>
      </w:pPr>
      <w:r w:rsidRPr="00C43D51">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למערך. הודיע הספק כאמור, רשאי המערך לפי שיקול דעתו לאפשר לספק להכין תכנית לתיקון הליקויים ולדון בה, או להפסיק את ההתקשרות עם הספק או כל חלק ממנה. </w:t>
      </w:r>
    </w:p>
    <w:p w14:paraId="2A233EBF"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בכל מקרה של ביטול ההסכם עקב הפרה של הספק, מתחייב הספק להמשיך באספקת השירותים המבוקשים למערך, בתמורה לתשלום עבור שירותים אלו, לפי תנאי המכרז, אלא אם כן יחליט המערך אחרת ויודיע על כך לספק בכתב. </w:t>
      </w:r>
    </w:p>
    <w:p w14:paraId="252AECF2"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אין באמור בסעיף זה כדי לגרוע מזכות המערך לכל סעד אחר על פי הסכם זה או על פי כל דין בגין ההפרה. </w:t>
      </w:r>
    </w:p>
    <w:p w14:paraId="7AD0C54B" w14:textId="72195B91"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b/>
          <w:bCs/>
          <w:u w:val="single"/>
          <w:rtl/>
        </w:rPr>
        <w:t>קיזוז ועכבון</w:t>
      </w:r>
    </w:p>
    <w:p w14:paraId="362DD61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מבלי לגרוע מזכויות המערך לפי הסכם זה או על פי כל דין, למערך תהיה זכות לקזז מסכומים שהוא חייב לספק על פי ההסכם, כל חוב שהספק חייב למערך, בין קצוב ובין שאינו קצוב. כן יהיה המערך רשאי לעכב תחת ידו כל סכום שהוא חייב לספק, עד לתשלום כל חוב שיש לספק כלפיו. </w:t>
      </w:r>
    </w:p>
    <w:p w14:paraId="177B1656" w14:textId="437762E3"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לספק לא תהא כל זכות קיזוז או עכבון כלפי המערך</w:t>
      </w:r>
      <w:r w:rsidR="00470F1A">
        <w:rPr>
          <w:rFonts w:ascii="David" w:hAnsi="David" w:cs="David"/>
          <w:rtl/>
        </w:rPr>
        <w:t xml:space="preserve"> </w:t>
      </w:r>
      <w:r w:rsidRPr="00C43D51">
        <w:rPr>
          <w:rFonts w:ascii="David" w:hAnsi="David" w:cs="David"/>
          <w:rtl/>
        </w:rPr>
        <w:t>בגין כל סכום שהמערך חייב לו, לטענתו.</w:t>
      </w:r>
    </w:p>
    <w:p w14:paraId="68149CE2"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t>תרופות מצטברות</w:t>
      </w:r>
    </w:p>
    <w:p w14:paraId="79D37A6A"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התרופות, לרבות זכות הקיזוז והחילוט, פיצויים מוסכמים, וכל הפעולות שהורשה המערך בהסכם זה לעשות בתגובה להפרת ההסכם בידי הספק, הן מצטברות, ואין בכל הוראה בהסכם זה כדי לשלול את זכותו של המערך לכל סעד או תרופה בהתאם להסכם זה או לפי כל דין. </w:t>
      </w:r>
    </w:p>
    <w:p w14:paraId="410C3F6D"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ויתר המערך על זכויותיו עקב הפרת הוראה מהוראות הסכם זה על ידי הספק, לא ייראה הוויתור כוויתור על כל הפרה אחרת של אותה הוראה או הוראה אחרת. </w:t>
      </w:r>
    </w:p>
    <w:p w14:paraId="4E6BF1EB"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0DEA0973" w14:textId="51DAB559"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lastRenderedPageBreak/>
        <w:t>המחאת זכויות או חובות על פי הסכם</w:t>
      </w:r>
    </w:p>
    <w:p w14:paraId="667933E0"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חל איסור מוחלט על הספק </w:t>
      </w:r>
      <w:proofErr w:type="spellStart"/>
      <w:r w:rsidRPr="00C43D51">
        <w:rPr>
          <w:rFonts w:ascii="David" w:hAnsi="David" w:cs="David"/>
          <w:rtl/>
        </w:rPr>
        <w:t>להמחות</w:t>
      </w:r>
      <w:proofErr w:type="spellEnd"/>
      <w:r w:rsidRPr="00C43D51">
        <w:rPr>
          <w:rFonts w:ascii="David" w:hAnsi="David" w:cs="David"/>
          <w:rtl/>
        </w:rPr>
        <w:t xml:space="preserve"> או להסב כל זכות או חובה על פי הסכם זה או את ביצוע האמור בו או חלקו לאחרים, ללא אישור מראש ובכתב של המערך, בהתאם לשיקול דעתו הבלעדי. </w:t>
      </w:r>
    </w:p>
    <w:p w14:paraId="52C813EE"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אישר המערך להמחאה או הסבה של זכויותיו או חובותיו של הספק על פי הסכם זה, לא יהיה באישור המערך כדי לשחרר את הספק מאחריותו כלפי המערך בדבר הוראות הסכם זה.</w:t>
      </w:r>
    </w:p>
    <w:p w14:paraId="60B17F74"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מוצהר ומוסכם בזה כי למערך הזכות </w:t>
      </w:r>
      <w:proofErr w:type="spellStart"/>
      <w:r w:rsidRPr="00C43D51">
        <w:rPr>
          <w:rFonts w:ascii="David" w:hAnsi="David" w:cs="David"/>
          <w:rtl/>
        </w:rPr>
        <w:t>להמחות</w:t>
      </w:r>
      <w:proofErr w:type="spellEnd"/>
      <w:r w:rsidRPr="00C43D51">
        <w:rPr>
          <w:rFonts w:ascii="David" w:hAnsi="David" w:cs="David"/>
          <w:rtl/>
        </w:rPr>
        <w:t xml:space="preserve"> או להסב כל זכות או חובה על פי הסכם זה ללא צורך בקבלת אישור כלשהו מהספק או מצד ג' כלשהו.</w:t>
      </w:r>
    </w:p>
    <w:p w14:paraId="2CC9E9EC"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שינויים</w:t>
      </w:r>
    </w:p>
    <w:p w14:paraId="591FC2A6" w14:textId="77777777" w:rsidR="002F720B" w:rsidRPr="00C43D51" w:rsidRDefault="002F720B" w:rsidP="002F720B">
      <w:pPr>
        <w:pStyle w:val="afb"/>
        <w:widowControl w:val="0"/>
        <w:spacing w:beforeAutospacing="0" w:after="120" w:line="360" w:lineRule="auto"/>
        <w:ind w:left="397"/>
        <w:jc w:val="both"/>
        <w:rPr>
          <w:rFonts w:ascii="David" w:hAnsi="David" w:cs="David"/>
          <w:rtl/>
        </w:rPr>
      </w:pPr>
      <w:r w:rsidRPr="00C43D51">
        <w:rPr>
          <w:rFonts w:ascii="David" w:hAnsi="David" w:cs="David"/>
          <w:rtl/>
        </w:rPr>
        <w:t xml:space="preserve">כל שינוי בהוראת הסכם זה ייעשה בהסכמת שני הצדדים, מראש ובכתב. </w:t>
      </w:r>
    </w:p>
    <w:p w14:paraId="327B31D2"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כתובות הצדדים והודעות</w:t>
      </w:r>
    </w:p>
    <w:p w14:paraId="3B33251F" w14:textId="28600E93"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כתובת המערך: מערך הסייבר הלאומי, הברזל 10, תל אביב-יפו.</w:t>
      </w:r>
      <w:r w:rsidRPr="00C43D51">
        <w:rPr>
          <w:rFonts w:ascii="David" w:hAnsi="David" w:cs="David"/>
          <w:rtl/>
        </w:rPr>
        <w:br/>
        <w:t xml:space="preserve"> </w:t>
      </w:r>
      <w:r w:rsidRPr="00C43D51">
        <w:rPr>
          <w:rFonts w:ascii="David" w:hAnsi="David" w:cs="David"/>
          <w:rtl/>
        </w:rPr>
        <w:br/>
        <w:t>כתובת הספק:</w:t>
      </w:r>
      <w:r w:rsidR="00470F1A">
        <w:rPr>
          <w:rFonts w:ascii="David" w:hAnsi="David" w:cs="David"/>
          <w:rtl/>
        </w:rPr>
        <w:t xml:space="preserve"> </w:t>
      </w:r>
      <w:r w:rsidRPr="00C43D51">
        <w:rPr>
          <w:rFonts w:ascii="David" w:hAnsi="David" w:cs="David"/>
          <w:rtl/>
        </w:rPr>
        <w:t>______________________________.</w:t>
      </w:r>
    </w:p>
    <w:p w14:paraId="3423FC51"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3937209" w14:textId="264F1063"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קבלה הנושאת חותמת רשות הדואר תשמש ראיה לתאריך המסירה. </w:t>
      </w:r>
    </w:p>
    <w:p w14:paraId="2A8AAF78"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מקום שיפוט ייחודי</w:t>
      </w:r>
    </w:p>
    <w:p w14:paraId="257A4D29" w14:textId="61054A91" w:rsidR="002F720B" w:rsidRPr="00C43D51" w:rsidRDefault="002F720B" w:rsidP="002F720B">
      <w:pPr>
        <w:pStyle w:val="afb"/>
        <w:widowControl w:val="0"/>
        <w:spacing w:beforeAutospacing="0" w:after="120" w:line="360" w:lineRule="auto"/>
        <w:ind w:left="397"/>
        <w:jc w:val="both"/>
        <w:rPr>
          <w:rFonts w:ascii="David" w:hAnsi="David" w:cs="David"/>
          <w:rtl/>
        </w:rPr>
      </w:pPr>
      <w:r w:rsidRPr="00C43D51">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תל אביב (מקום מושבה של ועדת המכרזים של המערך) ויחול החוק הישראלי.</w:t>
      </w:r>
    </w:p>
    <w:p w14:paraId="5FEEEB12"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שונות</w:t>
      </w:r>
    </w:p>
    <w:p w14:paraId="6BBCEED3"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rtl/>
        </w:rPr>
        <w:t>הסכם זה כפוף לחוק יסודות התקציב תשמ"ה-1985.</w:t>
      </w:r>
    </w:p>
    <w:p w14:paraId="4A22F3F6"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rtl/>
        </w:rPr>
        <w:t>הסכם זה ממצה את כל אשר הוסכם בין הצדדים, ולא יהיה תוקף לכל הסכם או הסדר שנערכו עובר לחתימתו של הסכם זה.</w:t>
      </w:r>
    </w:p>
    <w:p w14:paraId="2D6B05D3" w14:textId="77777777" w:rsidR="002F720B" w:rsidRPr="00C43D51" w:rsidRDefault="002F720B" w:rsidP="002F720B">
      <w:pPr>
        <w:pStyle w:val="afb"/>
        <w:widowControl w:val="0"/>
        <w:bidi w:val="0"/>
        <w:spacing w:line="360" w:lineRule="auto"/>
        <w:jc w:val="center"/>
        <w:rPr>
          <w:rFonts w:ascii="David" w:hAnsi="David" w:cs="David"/>
          <w:b/>
          <w:bCs/>
        </w:rPr>
      </w:pPr>
      <w:r w:rsidRPr="00C43D51">
        <w:rPr>
          <w:rFonts w:ascii="David" w:hAnsi="David" w:cs="David"/>
          <w:b/>
          <w:bCs/>
          <w:rtl/>
        </w:rPr>
        <w:t>ולראיה באו הצדדים על החתום:</w:t>
      </w:r>
    </w:p>
    <w:p w14:paraId="7DCB32DC" w14:textId="735F0208" w:rsidR="002F720B" w:rsidRPr="00C43D51" w:rsidRDefault="002F720B" w:rsidP="002F720B">
      <w:pPr>
        <w:pStyle w:val="afb"/>
        <w:widowControl w:val="0"/>
        <w:bidi w:val="0"/>
        <w:spacing w:line="360" w:lineRule="auto"/>
        <w:ind w:firstLine="720"/>
        <w:rPr>
          <w:rFonts w:ascii="David" w:hAnsi="David" w:cs="David"/>
          <w:rtl/>
        </w:rPr>
      </w:pPr>
      <w:r w:rsidRPr="00C43D51">
        <w:rPr>
          <w:rFonts w:ascii="David" w:hAnsi="David" w:cs="David"/>
          <w:rtl/>
        </w:rPr>
        <w:t>___________________</w:t>
      </w:r>
      <w:r w:rsidRPr="00C43D51">
        <w:rPr>
          <w:rFonts w:ascii="David" w:hAnsi="David" w:cs="David"/>
          <w:rtl/>
        </w:rPr>
        <w:tab/>
      </w:r>
      <w:r w:rsidRPr="00C43D51">
        <w:rPr>
          <w:rFonts w:ascii="David" w:hAnsi="David" w:cs="David"/>
          <w:rtl/>
        </w:rPr>
        <w:tab/>
      </w:r>
      <w:r w:rsidRPr="00C43D51">
        <w:rPr>
          <w:rFonts w:ascii="David" w:hAnsi="David" w:cs="David"/>
          <w:rtl/>
        </w:rPr>
        <w:tab/>
      </w:r>
      <w:r w:rsidR="00470F1A">
        <w:rPr>
          <w:rFonts w:ascii="David" w:hAnsi="David" w:cs="David"/>
          <w:rtl/>
        </w:rPr>
        <w:t xml:space="preserve"> </w:t>
      </w:r>
      <w:r w:rsidRPr="00C43D51">
        <w:rPr>
          <w:rFonts w:ascii="David" w:hAnsi="David" w:cs="David"/>
          <w:rtl/>
        </w:rPr>
        <w:t>________________</w:t>
      </w:r>
    </w:p>
    <w:p w14:paraId="776B1F80" w14:textId="49401D1E" w:rsidR="002F720B" w:rsidRPr="00C43D51" w:rsidRDefault="00470F1A" w:rsidP="00635DD5">
      <w:pPr>
        <w:spacing w:line="360" w:lineRule="auto"/>
        <w:ind w:left="2691"/>
        <w:jc w:val="both"/>
        <w:rPr>
          <w:rFonts w:ascii="David" w:hAnsi="David" w:cs="David"/>
          <w:b/>
          <w:bCs/>
          <w:sz w:val="32"/>
          <w:szCs w:val="32"/>
          <w:u w:val="single"/>
        </w:rPr>
      </w:pPr>
      <w:r>
        <w:rPr>
          <w:rFonts w:ascii="David" w:hAnsi="David" w:cs="David"/>
          <w:b/>
          <w:bCs/>
          <w:sz w:val="22"/>
          <w:szCs w:val="22"/>
          <w:rtl/>
        </w:rPr>
        <w:t xml:space="preserve"> </w:t>
      </w:r>
      <w:r w:rsidR="002F720B" w:rsidRPr="00C43D51">
        <w:rPr>
          <w:rFonts w:ascii="David" w:hAnsi="David" w:cs="David"/>
          <w:b/>
          <w:bCs/>
          <w:sz w:val="22"/>
          <w:szCs w:val="22"/>
          <w:rtl/>
        </w:rPr>
        <w:t>הספק</w:t>
      </w:r>
      <w:r>
        <w:rPr>
          <w:rFonts w:ascii="David" w:hAnsi="David" w:cs="David"/>
          <w:b/>
          <w:bCs/>
          <w:sz w:val="22"/>
          <w:szCs w:val="22"/>
          <w:rtl/>
        </w:rPr>
        <w:t xml:space="preserve"> </w:t>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hint="cs"/>
          <w:b/>
          <w:bCs/>
          <w:sz w:val="22"/>
          <w:szCs w:val="22"/>
          <w:rtl/>
        </w:rPr>
        <w:t xml:space="preserve">     </w:t>
      </w:r>
      <w:r w:rsidR="002F720B" w:rsidRPr="00C43D51">
        <w:rPr>
          <w:rFonts w:ascii="David" w:hAnsi="David" w:cs="David"/>
          <w:b/>
          <w:bCs/>
          <w:sz w:val="22"/>
          <w:szCs w:val="22"/>
          <w:rtl/>
        </w:rPr>
        <w:t>המערך</w:t>
      </w:r>
    </w:p>
    <w:p w14:paraId="63A45BD2" w14:textId="77777777" w:rsidR="002F720B" w:rsidRPr="00C43D51" w:rsidRDefault="002F720B" w:rsidP="002F720B">
      <w:pPr>
        <w:bidi w:val="0"/>
        <w:spacing w:line="360" w:lineRule="auto"/>
        <w:jc w:val="both"/>
        <w:rPr>
          <w:rFonts w:ascii="David" w:hAnsi="David" w:cs="David"/>
          <w:b/>
          <w:bCs/>
          <w:sz w:val="32"/>
          <w:szCs w:val="32"/>
          <w:u w:val="single"/>
          <w:rtl/>
        </w:rPr>
      </w:pPr>
    </w:p>
    <w:p w14:paraId="33637DE7" w14:textId="77777777" w:rsidR="002F720B" w:rsidRPr="00C43D51" w:rsidRDefault="002F720B" w:rsidP="002F720B">
      <w:pPr>
        <w:bidi w:val="0"/>
        <w:spacing w:before="200" w:after="200" w:line="276" w:lineRule="auto"/>
        <w:rPr>
          <w:rFonts w:ascii="David" w:hAnsi="David" w:cs="David"/>
        </w:rPr>
      </w:pPr>
      <w:r w:rsidRPr="00C43D51">
        <w:rPr>
          <w:rFonts w:ascii="David" w:hAnsi="David" w:cs="David"/>
        </w:rPr>
        <w:br w:type="page"/>
      </w:r>
    </w:p>
    <w:p w14:paraId="06CC79CA" w14:textId="5E2FBD14" w:rsidR="00FA0C75" w:rsidRPr="007413DD" w:rsidRDefault="00FA0C75" w:rsidP="00E437EA">
      <w:pPr>
        <w:spacing w:line="360" w:lineRule="auto"/>
        <w:jc w:val="center"/>
        <w:rPr>
          <w:rFonts w:ascii="David" w:hAnsi="David" w:cs="David"/>
          <w:b/>
          <w:bCs/>
          <w:sz w:val="32"/>
          <w:szCs w:val="32"/>
          <w:u w:val="single"/>
          <w:rtl/>
        </w:rPr>
      </w:pPr>
      <w:bookmarkStart w:id="494" w:name="_Toc106197622"/>
      <w:bookmarkStart w:id="495" w:name="_Toc106197534"/>
      <w:bookmarkStart w:id="496" w:name="_Toc106197228"/>
      <w:r w:rsidRPr="007413DD">
        <w:rPr>
          <w:rFonts w:ascii="David" w:hAnsi="David" w:cs="David" w:hint="cs"/>
          <w:b/>
          <w:bCs/>
          <w:sz w:val="32"/>
          <w:szCs w:val="32"/>
          <w:u w:val="single"/>
          <w:rtl/>
        </w:rPr>
        <w:lastRenderedPageBreak/>
        <w:t xml:space="preserve">נספח </w:t>
      </w:r>
      <w:r w:rsidR="0029546C">
        <w:rPr>
          <w:rFonts w:ascii="David" w:hAnsi="David" w:cs="David" w:hint="cs"/>
          <w:b/>
          <w:bCs/>
          <w:sz w:val="32"/>
          <w:szCs w:val="32"/>
          <w:u w:val="single"/>
          <w:rtl/>
        </w:rPr>
        <w:t>ג</w:t>
      </w:r>
      <w:r w:rsidRPr="007413DD">
        <w:rPr>
          <w:rFonts w:ascii="David" w:hAnsi="David" w:cs="David" w:hint="cs"/>
          <w:b/>
          <w:bCs/>
          <w:sz w:val="32"/>
          <w:szCs w:val="32"/>
          <w:u w:val="single"/>
          <w:rtl/>
        </w:rPr>
        <w:t>' – עיבוד</w:t>
      </w:r>
      <w:r w:rsidR="00470F1A">
        <w:rPr>
          <w:rFonts w:ascii="David" w:hAnsi="David" w:cs="David" w:hint="cs"/>
          <w:b/>
          <w:bCs/>
          <w:sz w:val="32"/>
          <w:szCs w:val="32"/>
          <w:u w:val="single"/>
          <w:rtl/>
        </w:rPr>
        <w:t xml:space="preserve"> </w:t>
      </w:r>
      <w:r w:rsidRPr="007413DD">
        <w:rPr>
          <w:rFonts w:ascii="David" w:hAnsi="David" w:cs="David" w:hint="cs"/>
          <w:b/>
          <w:bCs/>
          <w:sz w:val="32"/>
          <w:szCs w:val="32"/>
          <w:u w:val="single"/>
          <w:rtl/>
        </w:rPr>
        <w:t>מידע</w:t>
      </w:r>
      <w:bookmarkStart w:id="497" w:name="_Toc48749895"/>
      <w:bookmarkStart w:id="498" w:name="_Toc47826548"/>
      <w:bookmarkStart w:id="499" w:name="_Toc47826345"/>
      <w:bookmarkStart w:id="500" w:name="_Toc46236442"/>
      <w:bookmarkEnd w:id="494"/>
      <w:bookmarkEnd w:id="495"/>
      <w:bookmarkEnd w:id="496"/>
    </w:p>
    <w:p w14:paraId="6D6901A3" w14:textId="77777777" w:rsidR="00FA0C75" w:rsidRPr="00E62A23"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tl/>
        </w:rPr>
      </w:pPr>
      <w:bookmarkStart w:id="501" w:name="_Toc106197623"/>
      <w:bookmarkStart w:id="502" w:name="_Toc106197535"/>
      <w:bookmarkStart w:id="503" w:name="_Toc106197229"/>
      <w:bookmarkStart w:id="504" w:name="_Toc79337746"/>
      <w:r w:rsidRPr="00E62A23">
        <w:rPr>
          <w:rFonts w:ascii="David" w:hAnsi="David" w:cs="David" w:hint="cs"/>
          <w:b/>
          <w:bCs/>
          <w:sz w:val="28"/>
          <w:szCs w:val="28"/>
          <w:u w:val="single"/>
          <w:rtl/>
        </w:rPr>
        <w:t>מידע מוגן</w:t>
      </w:r>
      <w:bookmarkEnd w:id="497"/>
      <w:bookmarkEnd w:id="498"/>
      <w:bookmarkEnd w:id="499"/>
      <w:bookmarkEnd w:id="500"/>
      <w:bookmarkEnd w:id="501"/>
      <w:bookmarkEnd w:id="502"/>
      <w:bookmarkEnd w:id="503"/>
      <w:bookmarkEnd w:id="504"/>
      <w:r w:rsidRPr="00E62A23">
        <w:rPr>
          <w:rFonts w:ascii="David" w:hAnsi="David" w:cs="David" w:hint="cs"/>
          <w:b/>
          <w:bCs/>
          <w:sz w:val="28"/>
          <w:szCs w:val="28"/>
          <w:u w:val="single"/>
          <w:rtl/>
        </w:rPr>
        <w:t xml:space="preserve"> </w:t>
      </w:r>
    </w:p>
    <w:p w14:paraId="7070C073" w14:textId="77777777" w:rsidR="00FA0C75" w:rsidRPr="00CC3F4B" w:rsidRDefault="00FA0C75" w:rsidP="00DF4393">
      <w:pPr>
        <w:pStyle w:val="afb"/>
        <w:keepLines w:val="0"/>
        <w:widowControl w:val="0"/>
        <w:numPr>
          <w:ilvl w:val="1"/>
          <w:numId w:val="70"/>
        </w:numPr>
        <w:tabs>
          <w:tab w:val="left" w:pos="706"/>
        </w:tabs>
        <w:spacing w:before="0" w:beforeAutospacing="0" w:after="0" w:line="360" w:lineRule="auto"/>
        <w:ind w:left="706" w:hanging="567"/>
        <w:jc w:val="both"/>
        <w:rPr>
          <w:rFonts w:ascii="David" w:hAnsi="David" w:cs="David"/>
        </w:rPr>
      </w:pPr>
      <w:r w:rsidRPr="00CC3F4B">
        <w:rPr>
          <w:rFonts w:ascii="David" w:hAnsi="David" w:cs="David"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093EDE5" w14:textId="1E6E678C"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או את הדין הישראלי.</w:t>
      </w:r>
      <w:r w:rsidR="00470F1A">
        <w:rPr>
          <w:rFonts w:ascii="David" w:hAnsi="David" w:cs="David" w:hint="cs"/>
          <w:rtl/>
        </w:rPr>
        <w:t xml:space="preserve"> </w:t>
      </w:r>
    </w:p>
    <w:p w14:paraId="361A363F" w14:textId="3A8CB43F"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הספק מבין כי המידע המוגן כולל מידע אודות תהליכי העבודה של ממשלת ישראל וכן מידע שבחלקו נוגע באזרחי ותושבי מדינת ישראל. בהתאם כל חשיפה, פגיעה, נזק, מניעת גישה,</w:t>
      </w:r>
      <w:r w:rsidR="00470F1A">
        <w:rPr>
          <w:rFonts w:ascii="David" w:hAnsi="David" w:cs="David" w:hint="cs"/>
          <w:rtl/>
        </w:rPr>
        <w:t xml:space="preserve"> </w:t>
      </w:r>
      <w:r w:rsidRPr="00CC3F4B">
        <w:rPr>
          <w:rFonts w:ascii="David" w:hAnsi="David" w:cs="David" w:hint="cs"/>
          <w:rtl/>
        </w:rPr>
        <w:t xml:space="preserve">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269FD060" w14:textId="1953FBF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מידע מוגן לא ישמר על תשתית ענן ציבורי שאינו אחד מספקי הענן הזוכים במכרז </w:t>
      </w:r>
      <w:r w:rsidR="00475B0B" w:rsidRPr="00CC3F4B">
        <w:rPr>
          <w:rFonts w:ascii="David" w:hAnsi="David" w:cs="David" w:hint="cs"/>
          <w:rtl/>
        </w:rPr>
        <w:t>נימבוס</w:t>
      </w:r>
      <w:r w:rsidRPr="00CC3F4B">
        <w:rPr>
          <w:rFonts w:ascii="David" w:hAnsi="David" w:cs="David" w:hint="cs"/>
          <w:rtl/>
        </w:rPr>
        <w:t>.</w:t>
      </w:r>
    </w:p>
    <w:p w14:paraId="5C09C346"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חובות הספק כלפי המידע המוגן יחולו כל עוד המידע מצוי במערכותיו, גם לאחר תום תקופת ההתקשרות.</w:t>
      </w:r>
    </w:p>
    <w:p w14:paraId="7D952A72" w14:textId="30875D6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05" w:name="_Ref392063686"/>
      <w:r w:rsidRPr="00CC3F4B">
        <w:rPr>
          <w:rFonts w:ascii="David" w:hAnsi="David" w:cs="David" w:hint="cs"/>
          <w:rtl/>
        </w:rPr>
        <w:t xml:space="preserve">הספק יאפשר שמירה ותיעוד מלא של כל גישה ושימוש של המזמין </w:t>
      </w:r>
      <w:proofErr w:type="spellStart"/>
      <w:r w:rsidRPr="00CC3F4B">
        <w:rPr>
          <w:rFonts w:ascii="David" w:hAnsi="David" w:cs="David" w:hint="cs"/>
          <w:rtl/>
        </w:rPr>
        <w:t>ומשתמשיו</w:t>
      </w:r>
      <w:proofErr w:type="spellEnd"/>
      <w:r w:rsidRPr="00CC3F4B">
        <w:rPr>
          <w:rFonts w:ascii="David" w:hAnsi="David" w:cs="David" w:hint="cs"/>
          <w:rtl/>
        </w:rPr>
        <w:t xml:space="preserve"> לשירותים השונים</w:t>
      </w:r>
      <w:r w:rsidR="00136503" w:rsidRPr="00CC3F4B">
        <w:rPr>
          <w:rFonts w:ascii="David" w:hAnsi="David" w:cs="David" w:hint="cs"/>
          <w:rtl/>
        </w:rPr>
        <w:t>.</w:t>
      </w:r>
    </w:p>
    <w:p w14:paraId="5E8A4555" w14:textId="29393C9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תתאפשר שמירה של התיעוד לתקופה של שנה לפחות כך שיהיה זמין באופן רציף למזמין ולעורך המכרז. </w:t>
      </w:r>
      <w:bookmarkEnd w:id="505"/>
    </w:p>
    <w:p w14:paraId="7992B9B3"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06" w:name="_Toc106197624"/>
      <w:bookmarkStart w:id="507" w:name="_Toc106197536"/>
      <w:bookmarkStart w:id="508" w:name="_Toc106197230"/>
      <w:bookmarkStart w:id="509" w:name="_Toc79337747"/>
      <w:bookmarkStart w:id="510" w:name="_Toc48749896"/>
      <w:bookmarkStart w:id="511" w:name="_Toc47826549"/>
      <w:bookmarkStart w:id="512" w:name="_Toc47826346"/>
      <w:bookmarkStart w:id="513" w:name="_Toc46236443"/>
      <w:r w:rsidRPr="00CC3F4B">
        <w:rPr>
          <w:rFonts w:ascii="David" w:hAnsi="David" w:cs="David" w:hint="cs"/>
          <w:b/>
          <w:bCs/>
          <w:sz w:val="28"/>
          <w:szCs w:val="28"/>
          <w:u w:val="single"/>
          <w:rtl/>
        </w:rPr>
        <w:t>נתוני תוכן</w:t>
      </w:r>
      <w:bookmarkEnd w:id="506"/>
      <w:bookmarkEnd w:id="507"/>
      <w:bookmarkEnd w:id="508"/>
      <w:bookmarkEnd w:id="509"/>
      <w:bookmarkEnd w:id="510"/>
    </w:p>
    <w:p w14:paraId="0CEAF07B"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C185A41"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3D4B329A" w14:textId="3ED7F546"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14" w:name="_Toc106197625"/>
      <w:bookmarkStart w:id="515" w:name="_Toc106197537"/>
      <w:bookmarkStart w:id="516" w:name="_Toc106197231"/>
      <w:bookmarkStart w:id="517" w:name="_Toc79337748"/>
      <w:bookmarkStart w:id="518" w:name="_Ref57229937"/>
      <w:bookmarkStart w:id="519" w:name="_Toc48749898"/>
      <w:bookmarkStart w:id="520" w:name="_Ref51852352"/>
      <w:bookmarkStart w:id="521" w:name="_Toc47826550"/>
      <w:bookmarkStart w:id="522" w:name="_Toc47826347"/>
      <w:bookmarkStart w:id="523" w:name="_Toc46236444"/>
      <w:bookmarkEnd w:id="511"/>
      <w:bookmarkEnd w:id="512"/>
      <w:bookmarkEnd w:id="513"/>
      <w:r w:rsidRPr="00CC3F4B">
        <w:rPr>
          <w:rFonts w:ascii="David" w:hAnsi="David" w:cs="David" w:hint="cs"/>
          <w:b/>
          <w:bCs/>
          <w:sz w:val="28"/>
          <w:szCs w:val="28"/>
          <w:u w:val="single"/>
          <w:rtl/>
        </w:rPr>
        <w:t>שימוש במידע מוגן</w:t>
      </w:r>
      <w:bookmarkEnd w:id="514"/>
      <w:bookmarkEnd w:id="515"/>
      <w:bookmarkEnd w:id="516"/>
      <w:bookmarkEnd w:id="517"/>
      <w:bookmarkEnd w:id="518"/>
      <w:bookmarkEnd w:id="519"/>
      <w:bookmarkEnd w:id="520"/>
      <w:bookmarkEnd w:id="521"/>
      <w:bookmarkEnd w:id="522"/>
      <w:bookmarkEnd w:id="523"/>
    </w:p>
    <w:p w14:paraId="08E10043" w14:textId="5CD527D2"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24" w:name="_Ref57191342"/>
      <w:r w:rsidRPr="00CC3F4B">
        <w:rPr>
          <w:rFonts w:ascii="David" w:hAnsi="David" w:cs="David" w:hint="cs"/>
          <w:rtl/>
        </w:rPr>
        <w:t>עורך המכרז והמזמינים הם הבעלים הבלעדיים של המידע המוגן, והספק מהווה מעבד (</w:t>
      </w:r>
      <w:r w:rsidRPr="00CC3F4B">
        <w:rPr>
          <w:rFonts w:ascii="David" w:hAnsi="David" w:cs="David"/>
        </w:rPr>
        <w:t>Processor</w:t>
      </w:r>
      <w:r w:rsidRPr="00CC3F4B">
        <w:rPr>
          <w:rFonts w:ascii="David" w:hAnsi="David" w:cs="David"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bookmarkEnd w:id="524"/>
    </w:p>
    <w:p w14:paraId="3AD3B44D" w14:textId="6333EE6D"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u w:val="single"/>
          <w:rtl/>
        </w:rPr>
        <w:lastRenderedPageBreak/>
        <w:t>בנתוני תוכן</w:t>
      </w:r>
      <w:r w:rsidRPr="00CC3F4B">
        <w:rPr>
          <w:rFonts w:ascii="David" w:hAnsi="David" w:cs="David"/>
          <w:rtl/>
        </w:rPr>
        <w:t xml:space="preserve"> – באישור של המזמין, בהתאם להוראה דיגיטלית, ולצורך אספקה תקינה של השירותים הנרכשים.</w:t>
      </w:r>
      <w:r w:rsidR="00470F1A">
        <w:rPr>
          <w:rFonts w:ascii="David" w:hAnsi="David" w:cs="David"/>
          <w:rtl/>
        </w:rPr>
        <w:t xml:space="preserve"> </w:t>
      </w:r>
    </w:p>
    <w:p w14:paraId="66B8BD05" w14:textId="4A1449B3"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bookmarkStart w:id="525" w:name="_Ref57191158"/>
      <w:r w:rsidRPr="00CC3F4B">
        <w:rPr>
          <w:rFonts w:ascii="David" w:hAnsi="David" w:cs="David"/>
          <w:u w:val="single"/>
          <w:rtl/>
        </w:rPr>
        <w:t>בנתוני עיבוד</w:t>
      </w:r>
      <w:r w:rsidRPr="00CC3F4B">
        <w:rPr>
          <w:rFonts w:ascii="David" w:hAnsi="David" w:cs="David"/>
          <w:rtl/>
        </w:rPr>
        <w:t xml:space="preserve">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525"/>
    </w:p>
    <w:p w14:paraId="58385ADB" w14:textId="77777777"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hint="cs"/>
          <w:u w:val="single"/>
          <w:rtl/>
        </w:rPr>
        <w:t>בנתוני גישה</w:t>
      </w:r>
      <w:r w:rsidRPr="00CC3F4B">
        <w:rPr>
          <w:rFonts w:ascii="David" w:hAnsi="David" w:cs="David" w:hint="cs"/>
          <w:rtl/>
        </w:rPr>
        <w:t xml:space="preserve"> – ברמה המינימאלית הנדרשת לצורך אספקה תקינה של השירותים הנרכשים במסגרת ההסכם, לחיוב בגינם ולמימוש חובותיו של הספק לפי ההסכם. </w:t>
      </w:r>
    </w:p>
    <w:p w14:paraId="7DC891CC" w14:textId="4221389C" w:rsidR="00990AC3" w:rsidRPr="00CC3F4B" w:rsidRDefault="00990AC3"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מבלי לגרוע מהאמור לעיל, הספק מתחייב לשמור את המידע לפרקי זמן כמפורט להלן:</w:t>
      </w:r>
    </w:p>
    <w:p w14:paraId="0F858B2C" w14:textId="09C842E9" w:rsidR="00990AC3" w:rsidRPr="00CC3F4B" w:rsidRDefault="00990AC3"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hint="cs"/>
          <w:u w:val="single"/>
          <w:rtl/>
        </w:rPr>
        <w:t>נתוני תוכן</w:t>
      </w:r>
      <w:r w:rsidRPr="00CC3F4B">
        <w:rPr>
          <w:rFonts w:ascii="David" w:hAnsi="David" w:cs="David" w:hint="cs"/>
          <w:rtl/>
        </w:rPr>
        <w:t xml:space="preserve"> </w:t>
      </w:r>
      <w:r w:rsidRPr="00CC3F4B">
        <w:rPr>
          <w:rFonts w:ascii="David" w:hAnsi="David" w:cs="David"/>
          <w:rtl/>
        </w:rPr>
        <w:t>–</w:t>
      </w:r>
      <w:r w:rsidRPr="00CC3F4B">
        <w:rPr>
          <w:rFonts w:ascii="David" w:hAnsi="David" w:cs="David" w:hint="cs"/>
          <w:rtl/>
        </w:rPr>
        <w:t xml:space="preserve"> 12 חודשים לפחות. המידע ישמר לתקופה ארוכה יותר רק בהתקיים המפורט בסעיף 1.12.1.1.</w:t>
      </w:r>
    </w:p>
    <w:p w14:paraId="62BBAC80" w14:textId="194407CC" w:rsidR="00990AC3" w:rsidRPr="00CC3F4B" w:rsidRDefault="00990AC3"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u w:val="single"/>
          <w:rtl/>
        </w:rPr>
        <w:t>נתוני עיבוד ונתוני גישה</w:t>
      </w:r>
      <w:r w:rsidRPr="00CC3F4B">
        <w:rPr>
          <w:rFonts w:ascii="David" w:hAnsi="David" w:cs="David" w:hint="cs"/>
          <w:rtl/>
        </w:rPr>
        <w:t xml:space="preserve"> </w:t>
      </w:r>
      <w:r w:rsidRPr="00CC3F4B">
        <w:rPr>
          <w:rFonts w:ascii="David" w:hAnsi="David" w:cs="David"/>
          <w:rtl/>
        </w:rPr>
        <w:t>–</w:t>
      </w:r>
      <w:r w:rsidRPr="00CC3F4B">
        <w:rPr>
          <w:rFonts w:ascii="David" w:hAnsi="David" w:cs="David" w:hint="cs"/>
          <w:rtl/>
        </w:rPr>
        <w:t xml:space="preserve"> 90 ימים, אלא אם יתבקש</w:t>
      </w:r>
      <w:r w:rsidR="00332221" w:rsidRPr="00CC3F4B">
        <w:rPr>
          <w:rFonts w:ascii="David" w:hAnsi="David" w:cs="David" w:hint="cs"/>
          <w:rtl/>
        </w:rPr>
        <w:t xml:space="preserve"> בהוראה דיגיטלית</w:t>
      </w:r>
      <w:r w:rsidR="00470F1A">
        <w:rPr>
          <w:rFonts w:ascii="David" w:hAnsi="David" w:cs="David" w:hint="cs"/>
          <w:rtl/>
        </w:rPr>
        <w:t xml:space="preserve"> </w:t>
      </w:r>
      <w:r w:rsidRPr="00CC3F4B">
        <w:rPr>
          <w:rFonts w:ascii="David" w:hAnsi="David" w:cs="David" w:hint="cs"/>
          <w:rtl/>
        </w:rPr>
        <w:t xml:space="preserve">ע"י </w:t>
      </w:r>
      <w:r w:rsidR="0027015E" w:rsidRPr="00CC3F4B">
        <w:rPr>
          <w:rFonts w:ascii="David" w:hAnsi="David" w:cs="David" w:hint="cs"/>
          <w:rtl/>
        </w:rPr>
        <w:t>המזמין</w:t>
      </w:r>
      <w:r w:rsidRPr="00CC3F4B">
        <w:rPr>
          <w:rFonts w:ascii="David" w:hAnsi="David" w:cs="David" w:hint="cs"/>
          <w:rtl/>
        </w:rPr>
        <w:t xml:space="preserve"> להאריך פרק זמן זה. </w:t>
      </w:r>
    </w:p>
    <w:p w14:paraId="05026EEF" w14:textId="3514E601"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49668577" w14:textId="2D787C3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26" w:name="_Ref51852218"/>
      <w:r w:rsidRPr="0091158F">
        <w:rPr>
          <w:rFonts w:ascii="David" w:hAnsi="David" w:cs="David" w:hint="cs"/>
          <w:rtl/>
        </w:rPr>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bookmarkEnd w:id="526"/>
    </w:p>
    <w:p w14:paraId="7D1AFA5F"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27" w:name="_Ref47825372"/>
      <w:r w:rsidRPr="0091158F">
        <w:rPr>
          <w:rFonts w:ascii="David" w:hAnsi="David" w:cs="David" w:hint="cs"/>
          <w:rtl/>
        </w:rPr>
        <w:t>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27"/>
      <w:r w:rsidRPr="0091158F">
        <w:rPr>
          <w:rFonts w:ascii="David" w:hAnsi="David" w:cs="David" w:hint="cs"/>
          <w:rtl/>
        </w:rPr>
        <w:t xml:space="preserve"> </w:t>
      </w:r>
    </w:p>
    <w:p w14:paraId="0F040E0B" w14:textId="04E8EC3D"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b/>
          <w:bCs/>
        </w:rPr>
      </w:pPr>
      <w:bookmarkStart w:id="528" w:name="_Ref51852225"/>
      <w:r w:rsidRPr="0091158F">
        <w:rPr>
          <w:rFonts w:ascii="David" w:hAnsi="David" w:cs="David" w:hint="cs"/>
          <w:b/>
          <w:bCs/>
          <w:rtl/>
        </w:rPr>
        <w:t>מחיקת מידע מוגן</w:t>
      </w:r>
      <w:bookmarkEnd w:id="528"/>
    </w:p>
    <w:p w14:paraId="299B7578" w14:textId="31401E8D"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בתוך 30 יום מיום בקשת מזמין או תוך 90 יום מסיום ההתקשרות, מכל סיבה שהיא, יעביר </w:t>
      </w:r>
      <w:r w:rsidR="000642B2" w:rsidRPr="0091158F">
        <w:rPr>
          <w:rFonts w:ascii="David" w:hAnsi="David" w:cs="David" w:hint="cs"/>
          <w:rtl/>
        </w:rPr>
        <w:t>ה</w:t>
      </w:r>
      <w:r w:rsidRPr="0091158F">
        <w:rPr>
          <w:rFonts w:ascii="David" w:hAnsi="David" w:cs="David" w:hint="cs"/>
          <w:rtl/>
        </w:rPr>
        <w:t xml:space="preserve">ספק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91158F">
        <w:rPr>
          <w:rFonts w:ascii="David" w:hAnsi="David" w:cs="David" w:hint="cs"/>
          <w:rtl/>
        </w:rPr>
        <w:t>יאוחזר</w:t>
      </w:r>
      <w:proofErr w:type="spellEnd"/>
      <w:r w:rsidRPr="0091158F">
        <w:rPr>
          <w:rFonts w:ascii="David" w:hAnsi="David" w:cs="David" w:hint="cs"/>
          <w:rtl/>
        </w:rPr>
        <w:t xml:space="preserve"> בפורמט סטנדרטי, עדכני ולא קנייני.</w:t>
      </w:r>
      <w:r w:rsidR="00470F1A">
        <w:rPr>
          <w:rFonts w:ascii="David" w:hAnsi="David" w:cs="David" w:hint="cs"/>
          <w:rtl/>
        </w:rPr>
        <w:t xml:space="preserve"> </w:t>
      </w:r>
    </w:p>
    <w:p w14:paraId="4BF63C48" w14:textId="30104AB9"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40737F22"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29E10130" w14:textId="3108464C"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29" w:name="_Toc106197626"/>
      <w:bookmarkStart w:id="530" w:name="_Toc106197538"/>
      <w:bookmarkStart w:id="531" w:name="_Toc106197232"/>
      <w:bookmarkStart w:id="532" w:name="_Toc79337749"/>
      <w:bookmarkStart w:id="533" w:name="_Toc48749899"/>
      <w:bookmarkStart w:id="534" w:name="_Toc47826551"/>
      <w:bookmarkStart w:id="535" w:name="_Toc47826348"/>
      <w:bookmarkStart w:id="536" w:name="_Toc46236445"/>
      <w:r w:rsidRPr="00CC3F4B">
        <w:rPr>
          <w:rFonts w:ascii="David" w:hAnsi="David" w:cs="David" w:hint="cs"/>
          <w:b/>
          <w:bCs/>
          <w:sz w:val="28"/>
          <w:szCs w:val="28"/>
          <w:u w:val="single"/>
          <w:rtl/>
        </w:rPr>
        <w:t>סודיות</w:t>
      </w:r>
      <w:bookmarkEnd w:id="529"/>
      <w:bookmarkEnd w:id="530"/>
      <w:bookmarkEnd w:id="531"/>
      <w:bookmarkEnd w:id="532"/>
      <w:bookmarkEnd w:id="533"/>
      <w:bookmarkEnd w:id="534"/>
      <w:bookmarkEnd w:id="535"/>
      <w:r w:rsidRPr="00CC3F4B">
        <w:rPr>
          <w:rFonts w:ascii="David" w:hAnsi="David" w:cs="David" w:hint="cs"/>
          <w:b/>
          <w:bCs/>
          <w:sz w:val="28"/>
          <w:szCs w:val="28"/>
          <w:u w:val="single"/>
          <w:rtl/>
        </w:rPr>
        <w:t xml:space="preserve"> </w:t>
      </w:r>
      <w:bookmarkEnd w:id="536"/>
    </w:p>
    <w:p w14:paraId="37F74D01"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lastRenderedPageBreak/>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2551EC8B"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52EC476B"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4D7CB32E"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right="-142" w:hanging="709"/>
        <w:jc w:val="both"/>
        <w:rPr>
          <w:rFonts w:ascii="David" w:hAnsi="David" w:cs="David"/>
        </w:rPr>
      </w:pPr>
      <w:r w:rsidRPr="0091158F">
        <w:rPr>
          <w:rFonts w:ascii="David" w:hAnsi="David" w:cs="David" w:hint="cs"/>
          <w:rtl/>
        </w:rPr>
        <w:t>כי נתונים אלו יוגנו באמצעים הטכנולוגיים המתקדמים ביותר הקיימים בשוק (</w:t>
      </w:r>
      <w:r w:rsidRPr="0091158F">
        <w:rPr>
          <w:rFonts w:ascii="David" w:hAnsi="David" w:cs="David"/>
        </w:rPr>
        <w:t>State of the Art</w:t>
      </w:r>
      <w:r w:rsidRPr="0091158F">
        <w:rPr>
          <w:rFonts w:ascii="David" w:hAnsi="David" w:cs="David" w:hint="cs"/>
          <w:rtl/>
        </w:rPr>
        <w:t xml:space="preserve">). </w:t>
      </w:r>
    </w:p>
    <w:p w14:paraId="43F2C75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כי הגישה לנתונים אלו על ידי עובדיו של הספק ייעשה רק על ידי מורשים הנדרשים לצורך כך ורק בהיקף המינימאלי הנדרש.</w:t>
      </w:r>
    </w:p>
    <w:p w14:paraId="53D680CA"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717AEF4" w14:textId="61A33CF6"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37" w:name="_Toc106197627"/>
      <w:bookmarkStart w:id="538" w:name="_Toc106197539"/>
      <w:bookmarkStart w:id="539" w:name="_Toc106197233"/>
      <w:bookmarkStart w:id="540" w:name="_Toc79337750"/>
      <w:bookmarkStart w:id="541" w:name="_Toc48749900"/>
      <w:bookmarkStart w:id="542" w:name="_Ref51854318"/>
      <w:bookmarkStart w:id="543" w:name="_Toc47826552"/>
      <w:bookmarkStart w:id="544" w:name="_Toc47826349"/>
      <w:bookmarkStart w:id="545" w:name="_Toc46236446"/>
      <w:r w:rsidRPr="00CC3F4B">
        <w:rPr>
          <w:rFonts w:ascii="David" w:hAnsi="David" w:cs="David" w:hint="cs"/>
          <w:b/>
          <w:bCs/>
          <w:sz w:val="28"/>
          <w:szCs w:val="28"/>
          <w:u w:val="single"/>
          <w:rtl/>
        </w:rPr>
        <w:t>פרטיות</w:t>
      </w:r>
      <w:bookmarkEnd w:id="537"/>
      <w:bookmarkEnd w:id="538"/>
      <w:bookmarkEnd w:id="539"/>
      <w:bookmarkEnd w:id="540"/>
      <w:bookmarkEnd w:id="541"/>
      <w:bookmarkEnd w:id="542"/>
      <w:bookmarkEnd w:id="543"/>
      <w:bookmarkEnd w:id="544"/>
      <w:bookmarkEnd w:id="545"/>
      <w:r w:rsidR="00470F1A">
        <w:rPr>
          <w:rFonts w:ascii="David" w:hAnsi="David" w:cs="David" w:hint="cs"/>
          <w:b/>
          <w:bCs/>
          <w:sz w:val="28"/>
          <w:szCs w:val="28"/>
          <w:u w:val="single"/>
          <w:rtl/>
        </w:rPr>
        <w:t xml:space="preserve"> </w:t>
      </w:r>
    </w:p>
    <w:p w14:paraId="129FC439" w14:textId="5EBB5A30"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מבלי לגרוע מחובותיו </w:t>
      </w:r>
      <w:r w:rsidR="007306F5" w:rsidRPr="0091158F">
        <w:rPr>
          <w:rFonts w:ascii="David" w:hAnsi="David" w:cs="David" w:hint="cs"/>
          <w:rtl/>
        </w:rPr>
        <w:t>במכרז</w:t>
      </w:r>
      <w:r w:rsidRPr="0091158F">
        <w:rPr>
          <w:rFonts w:ascii="David" w:hAnsi="David" w:cs="David"/>
          <w:rtl/>
        </w:rPr>
        <w:t xml:space="preserve"> בהסכם</w:t>
      </w:r>
      <w:r w:rsidRPr="0091158F">
        <w:rPr>
          <w:rFonts w:ascii="David" w:hAnsi="David" w:cs="David" w:hint="cs"/>
          <w:rtl/>
        </w:rPr>
        <w:t xml:space="preserve">, הספק מתחייב לפעול בהתאם להוראות חוק הגנת הפרטיות, התשמ"א-1981 (להלן: "חוק הגנת הפרטיות")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"מידע פרטי")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sidRPr="0091158F">
        <w:rPr>
          <w:rFonts w:ascii="David" w:hAnsi="David" w:cs="David" w:hint="cs"/>
          <w:rtl/>
        </w:rPr>
        <w:t>וכיוצ"ב</w:t>
      </w:r>
      <w:proofErr w:type="spellEnd"/>
      <w:r w:rsidRPr="0091158F">
        <w:rPr>
          <w:rFonts w:ascii="David" w:hAnsi="David" w:cs="David" w:hint="cs"/>
          <w:rtl/>
        </w:rPr>
        <w:t>.</w:t>
      </w:r>
    </w:p>
    <w:p w14:paraId="3CC91B21"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0A228540" w14:textId="5BF0B316"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עבור שירות שאינו ישראלי, הספק לא יוצ</w:t>
      </w:r>
      <w:r w:rsidR="00EF57DE" w:rsidRPr="0091158F">
        <w:rPr>
          <w:rFonts w:ascii="David" w:hAnsi="David" w:cs="David" w:hint="cs"/>
          <w:rtl/>
        </w:rPr>
        <w:t>י</w:t>
      </w:r>
      <w:r w:rsidRPr="0091158F">
        <w:rPr>
          <w:rFonts w:ascii="David" w:hAnsi="David" w:cs="David" w:hint="cs"/>
          <w:rtl/>
        </w:rPr>
        <w:t>א מידע פרטי מגבולות אזור המצוי בגבולות האיחוד האירופי</w:t>
      </w:r>
      <w:r w:rsidR="00B169FE" w:rsidRPr="0091158F">
        <w:rPr>
          <w:rFonts w:ascii="David" w:hAnsi="David" w:cs="David" w:hint="cs"/>
          <w:rtl/>
        </w:rPr>
        <w:t xml:space="preserve"> ובריטניה</w:t>
      </w:r>
      <w:r w:rsidRPr="0091158F">
        <w:rPr>
          <w:rFonts w:ascii="David" w:hAnsi="David" w:cs="David" w:hint="cs"/>
          <w:rtl/>
        </w:rPr>
        <w:t xml:space="preserve"> ויחולו עליו כללי ה- </w:t>
      </w:r>
      <w:r w:rsidRPr="0091158F">
        <w:rPr>
          <w:rFonts w:ascii="David" w:hAnsi="David" w:cs="David"/>
        </w:rPr>
        <w:t>General Data Protection Regulation (GDPR)</w:t>
      </w:r>
      <w:r w:rsidRPr="0091158F">
        <w:rPr>
          <w:rFonts w:ascii="David" w:hAnsi="David" w:cs="David" w:hint="cs"/>
          <w:rtl/>
        </w:rPr>
        <w:t>.</w:t>
      </w:r>
    </w:p>
    <w:p w14:paraId="695EADEE" w14:textId="51481172"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w:t>
      </w:r>
      <w:r w:rsidR="00470F1A">
        <w:rPr>
          <w:rFonts w:ascii="David" w:hAnsi="David" w:cs="David" w:hint="cs"/>
          <w:rtl/>
        </w:rPr>
        <w:t xml:space="preserve"> </w:t>
      </w:r>
    </w:p>
    <w:p w14:paraId="704380D0"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46" w:name="_Toc106197628"/>
      <w:bookmarkStart w:id="547" w:name="_Toc106197540"/>
      <w:bookmarkStart w:id="548" w:name="_Toc106197234"/>
      <w:bookmarkStart w:id="549" w:name="_Toc79337751"/>
      <w:bookmarkStart w:id="550" w:name="_Toc48749901"/>
      <w:bookmarkStart w:id="551" w:name="_Toc47826553"/>
      <w:bookmarkStart w:id="552" w:name="_Toc47826350"/>
      <w:bookmarkStart w:id="553" w:name="_Toc46236447"/>
      <w:r w:rsidRPr="00CC3F4B">
        <w:rPr>
          <w:rFonts w:ascii="David" w:hAnsi="David" w:cs="David" w:hint="cs"/>
          <w:b/>
          <w:bCs/>
          <w:sz w:val="28"/>
          <w:szCs w:val="28"/>
          <w:u w:val="single"/>
          <w:rtl/>
        </w:rPr>
        <w:t>איסור פלילי על חשיפת מידע מוגן</w:t>
      </w:r>
      <w:bookmarkEnd w:id="546"/>
      <w:bookmarkEnd w:id="547"/>
      <w:bookmarkEnd w:id="548"/>
      <w:bookmarkEnd w:id="549"/>
      <w:bookmarkEnd w:id="550"/>
      <w:bookmarkEnd w:id="551"/>
      <w:bookmarkEnd w:id="552"/>
    </w:p>
    <w:p w14:paraId="68B1A758"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26DB782"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91158F">
        <w:rPr>
          <w:rFonts w:ascii="David" w:hAnsi="David" w:cs="David" w:hint="cs"/>
          <w:rtl/>
        </w:rPr>
        <w:t>וכיוצ"ב</w:t>
      </w:r>
      <w:proofErr w:type="spellEnd"/>
      <w:r w:rsidRPr="0091158F">
        <w:rPr>
          <w:rFonts w:ascii="David" w:hAnsi="David" w:cs="David" w:hint="cs"/>
          <w:rtl/>
        </w:rPr>
        <w:t>).</w:t>
      </w:r>
    </w:p>
    <w:p w14:paraId="4625B637" w14:textId="696DD065"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54" w:name="_Toc106197629"/>
      <w:bookmarkStart w:id="555" w:name="_Toc106197541"/>
      <w:bookmarkStart w:id="556" w:name="_Toc106197235"/>
      <w:bookmarkStart w:id="557" w:name="_Toc79337752"/>
      <w:bookmarkEnd w:id="553"/>
      <w:r w:rsidRPr="00CC3F4B">
        <w:rPr>
          <w:rFonts w:ascii="David" w:hAnsi="David" w:cs="David" w:hint="cs"/>
          <w:b/>
          <w:bCs/>
          <w:sz w:val="28"/>
          <w:szCs w:val="28"/>
          <w:u w:val="single"/>
          <w:rtl/>
        </w:rPr>
        <w:t>שירות ישראלי</w:t>
      </w:r>
      <w:bookmarkEnd w:id="554"/>
      <w:bookmarkEnd w:id="555"/>
      <w:bookmarkEnd w:id="556"/>
      <w:bookmarkEnd w:id="557"/>
    </w:p>
    <w:p w14:paraId="2FCC3A78" w14:textId="1DAC431B"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נתוני התוכן ישמרו במלואם בגבולות מדינת ישראל, אלא אם נקבע אחרת במסגרת הסכם זה.</w:t>
      </w:r>
      <w:r w:rsidR="00470F1A">
        <w:rPr>
          <w:rFonts w:ascii="David" w:hAnsi="David" w:cs="David" w:hint="cs"/>
          <w:rtl/>
        </w:rPr>
        <w:t xml:space="preserve"> </w:t>
      </w:r>
    </w:p>
    <w:p w14:paraId="48EBD9F2"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נתוני התוכן המצויים בתחומי מדינת ישראל לא יוצאו מחוץ לתחומי מדינת ישראל לשום צורך, </w:t>
      </w:r>
      <w:r w:rsidRPr="0091158F">
        <w:rPr>
          <w:rFonts w:ascii="David" w:hAnsi="David" w:cs="David" w:hint="cs"/>
          <w:rtl/>
        </w:rPr>
        <w:lastRenderedPageBreak/>
        <w:t xml:space="preserve">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1B14F647"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0E38C1B6"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בכל מקרה ספק לא ישמור מידע מוגן במדינה שאינה מקיימת יחסים דיפלומטיים עם מדינת ישראל.</w:t>
      </w:r>
    </w:p>
    <w:p w14:paraId="326C1445"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האמור בסעיף זה יחול על שירות הפועל באזור חו"ל, בהתאמות הנדרשות. </w:t>
      </w:r>
    </w:p>
    <w:p w14:paraId="77527AE6"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58" w:name="_Toc79337753"/>
      <w:bookmarkStart w:id="559" w:name="_Toc106197630"/>
      <w:bookmarkStart w:id="560" w:name="_Toc106197542"/>
      <w:bookmarkStart w:id="561" w:name="_Toc106197236"/>
      <w:bookmarkStart w:id="562" w:name="_Toc47826555"/>
      <w:bookmarkStart w:id="563" w:name="_Toc47826352"/>
      <w:bookmarkStart w:id="564" w:name="_Toc46236448"/>
      <w:r w:rsidRPr="00CC3F4B">
        <w:rPr>
          <w:rFonts w:ascii="David" w:hAnsi="David" w:cs="David" w:hint="cs"/>
          <w:b/>
          <w:bCs/>
          <w:sz w:val="28"/>
          <w:szCs w:val="28"/>
          <w:u w:val="single"/>
          <w:rtl/>
        </w:rPr>
        <w:t>דין חל וסמכות שיפוט</w:t>
      </w:r>
      <w:bookmarkEnd w:id="558"/>
      <w:r w:rsidRPr="00CC3F4B">
        <w:rPr>
          <w:rFonts w:ascii="David" w:hAnsi="David" w:cs="David" w:hint="cs"/>
          <w:b/>
          <w:bCs/>
          <w:sz w:val="28"/>
          <w:szCs w:val="28"/>
          <w:u w:val="single"/>
          <w:rtl/>
        </w:rPr>
        <w:t xml:space="preserve"> על מידע מוגן</w:t>
      </w:r>
      <w:bookmarkEnd w:id="559"/>
      <w:bookmarkEnd w:id="560"/>
      <w:bookmarkEnd w:id="561"/>
    </w:p>
    <w:p w14:paraId="3241AF9C" w14:textId="529EACD4"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65" w:name="_Ref51863943"/>
      <w:r w:rsidRPr="0091158F">
        <w:rPr>
          <w:rFonts w:ascii="David" w:hAnsi="David" w:cs="David" w:hint="cs"/>
          <w:rtl/>
        </w:rPr>
        <w:t xml:space="preserve">מבלי לגרוע מהאמור בסעיף </w:t>
      </w:r>
      <w:r w:rsidR="00C97DCB">
        <w:rPr>
          <w:rFonts w:ascii="David" w:hAnsi="David" w:cs="David" w:hint="cs"/>
          <w:rtl/>
        </w:rPr>
        <w:t>24</w:t>
      </w:r>
      <w:r w:rsidRPr="0091158F">
        <w:rPr>
          <w:rFonts w:ascii="David" w:hAnsi="David" w:cs="David" w:hint="cs"/>
          <w:rtl/>
        </w:rPr>
        <w:t xml:space="preserve"> להסכם:</w:t>
      </w:r>
    </w:p>
    <w:p w14:paraId="1CFAB66F"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565"/>
    </w:p>
    <w:p w14:paraId="59359418"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777F3967"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6CA18B4" w14:textId="4A5497CC" w:rsidR="00FA0C75" w:rsidRDefault="00FA0C75" w:rsidP="00DF4393">
      <w:pPr>
        <w:pStyle w:val="afb"/>
        <w:keepLines w:val="0"/>
        <w:widowControl w:val="0"/>
        <w:numPr>
          <w:ilvl w:val="0"/>
          <w:numId w:val="70"/>
        </w:numPr>
        <w:spacing w:before="0" w:beforeAutospacing="0" w:after="0" w:line="360" w:lineRule="auto"/>
        <w:jc w:val="both"/>
      </w:pPr>
      <w:bookmarkStart w:id="566" w:name="_Toc106197631"/>
      <w:bookmarkStart w:id="567" w:name="_Toc106197543"/>
      <w:bookmarkStart w:id="568" w:name="_Toc106197237"/>
      <w:bookmarkStart w:id="569" w:name="_Toc79337754"/>
      <w:r w:rsidRPr="00E62A23">
        <w:rPr>
          <w:rFonts w:ascii="David" w:hAnsi="David" w:cs="David" w:hint="cs"/>
          <w:b/>
          <w:bCs/>
          <w:sz w:val="28"/>
          <w:szCs w:val="28"/>
          <w:u w:val="single"/>
          <w:rtl/>
        </w:rPr>
        <w:t>העברת מידע שלא כדין</w:t>
      </w:r>
      <w:bookmarkEnd w:id="562"/>
      <w:bookmarkEnd w:id="563"/>
      <w:bookmarkEnd w:id="564"/>
      <w:bookmarkEnd w:id="566"/>
      <w:bookmarkEnd w:id="567"/>
      <w:bookmarkEnd w:id="568"/>
      <w:bookmarkEnd w:id="569"/>
    </w:p>
    <w:p w14:paraId="7222ADFE" w14:textId="6B84E38A"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על אף האמור בסעיף </w:t>
      </w:r>
      <w:r w:rsidR="00D07F97" w:rsidRPr="00A77A71">
        <w:rPr>
          <w:rFonts w:ascii="David" w:hAnsi="David" w:cs="David" w:hint="eastAsia"/>
          <w:cs/>
        </w:rPr>
        <w:t>‎</w:t>
      </w:r>
      <w:r w:rsidR="00620AA8">
        <w:rPr>
          <w:rFonts w:ascii="David" w:hAnsi="David" w:cs="David"/>
        </w:rPr>
        <w:t>8.1</w:t>
      </w:r>
      <w:r w:rsidRPr="00A77A71">
        <w:rPr>
          <w:rFonts w:ascii="David" w:hAnsi="David" w:cs="David" w:hint="cs"/>
          <w:rtl/>
        </w:rPr>
        <w:t xml:space="preserve">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 </w:t>
      </w:r>
    </w:p>
    <w:p w14:paraId="3779EC1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5B635A9D"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ככל שישנו צו חיסיון על עצם הבקשה לקבלת המידע, יפעל הספק להסרת הצו, ולמתן אפשרות ליידוע של עורך המכרז על עצם קיומה של הבקשה. </w:t>
      </w:r>
    </w:p>
    <w:p w14:paraId="0D982995"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217FE5DD" w14:textId="62AC26C9"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w:t>
      </w:r>
      <w:r w:rsidR="00470F1A">
        <w:rPr>
          <w:rFonts w:ascii="David" w:hAnsi="David" w:cs="David" w:hint="cs"/>
          <w:rtl/>
        </w:rPr>
        <w:t xml:space="preserve"> </w:t>
      </w:r>
    </w:p>
    <w:p w14:paraId="42A2139F"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בהתאם לבקשה של עורך המכרז, יבקש לצרף את ממשלת ישראל כצד להליך הרלוונטי.</w:t>
      </w:r>
    </w:p>
    <w:p w14:paraId="5ED7876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ידאג לצמצם את היקף חשיפת המידע אך ורק למידע רלוונטי בבקשה. </w:t>
      </w:r>
    </w:p>
    <w:p w14:paraId="0D72C062"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ידרוש כי מילוי אחר הפניה או הצו יהיה בהתאם לאמנות בינלאומיות לסיוע משפטי (</w:t>
      </w:r>
      <w:r w:rsidRPr="0091158F">
        <w:rPr>
          <w:rFonts w:ascii="David" w:hAnsi="David" w:cs="David"/>
        </w:rPr>
        <w:t>Mutual Legal Assistance Treaties</w:t>
      </w:r>
      <w:r w:rsidRPr="0091158F">
        <w:rPr>
          <w:rFonts w:ascii="David" w:hAnsi="David" w:cs="David" w:hint="cs"/>
          <w:rtl/>
        </w:rPr>
        <w:t xml:space="preserve">), ולא ימלא אחר הפניה או הצו אלא אם כן הדבר מתאפשר לפי דין המקום בו המידע המוגן מצוי. </w:t>
      </w:r>
    </w:p>
    <w:p w14:paraId="064B1F09" w14:textId="1F8FF08A"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בנוסף לאמור לעיל, היה וקיבל הספק פניה או צו של ישות זרה לצורך קבלת מידע מוגן המצוי </w:t>
      </w:r>
      <w:r w:rsidRPr="00A77A71">
        <w:rPr>
          <w:rFonts w:ascii="David" w:hAnsi="David" w:cs="David" w:hint="cs"/>
          <w:rtl/>
        </w:rPr>
        <w:lastRenderedPageBreak/>
        <w:t xml:space="preserve">במדינת ישראל, ולדעת הספק הצו כאמור מחייב אותו משפטית, בנוסף למפורט בסעיף </w:t>
      </w:r>
      <w:r w:rsidR="006C2F6D">
        <w:rPr>
          <w:rFonts w:ascii="David" w:hAnsi="David" w:cs="David"/>
        </w:rPr>
        <w:t>9.1</w:t>
      </w:r>
      <w:r w:rsidRPr="00A77A71">
        <w:rPr>
          <w:rFonts w:ascii="David" w:hAnsi="David" w:cs="David" w:hint="cs"/>
          <w:rtl/>
        </w:rPr>
        <w:t>, יפעל הספק כמפורט להלן:</w:t>
      </w:r>
    </w:p>
    <w:p w14:paraId="0AF24EED"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91158F">
        <w:rPr>
          <w:rFonts w:ascii="David" w:hAnsi="David" w:cs="David" w:hint="cs"/>
          <w:rtl/>
        </w:rPr>
        <w:t>וכיוצ"ב</w:t>
      </w:r>
      <w:proofErr w:type="spellEnd"/>
      <w:r w:rsidRPr="0091158F">
        <w:rPr>
          <w:rFonts w:ascii="David" w:hAnsi="David" w:cs="David" w:hint="cs"/>
          <w:rtl/>
        </w:rPr>
        <w:t xml:space="preserve">). </w:t>
      </w:r>
    </w:p>
    <w:p w14:paraId="0CCA857C"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tl/>
        </w:rPr>
      </w:pPr>
      <w:r w:rsidRPr="0091158F">
        <w:rPr>
          <w:rFonts w:ascii="David" w:hAnsi="David" w:cs="David"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06FA00A"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מבלי לגרוע מחובות הספק בכל מקום אחר, האמור בסעיף זה יחול על הספק גם במידה והפניה </w:t>
      </w:r>
      <w:proofErr w:type="spellStart"/>
      <w:r w:rsidRPr="00A77A71">
        <w:rPr>
          <w:rFonts w:ascii="David" w:hAnsi="David" w:cs="David" w:hint="cs"/>
          <w:rtl/>
        </w:rPr>
        <w:t>מיישות</w:t>
      </w:r>
      <w:proofErr w:type="spellEnd"/>
      <w:r w:rsidRPr="00A77A71">
        <w:rPr>
          <w:rFonts w:ascii="David" w:hAnsi="David" w:cs="David"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655B9019" w14:textId="0020E525"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ככל שיש לספק אינדיקציה על כך שצפויה להתקבל פניה או צו כאמור בסעיפים </w:t>
      </w:r>
      <w:r w:rsidR="002B640F">
        <w:rPr>
          <w:rFonts w:ascii="David" w:hAnsi="David" w:cs="David" w:hint="cs"/>
          <w:rtl/>
        </w:rPr>
        <w:t xml:space="preserve">9.1 ו- 9.2 </w:t>
      </w:r>
      <w:r w:rsidRPr="00A77A71">
        <w:rPr>
          <w:rFonts w:ascii="David" w:hAnsi="David" w:cs="David" w:hint="cs"/>
          <w:rtl/>
        </w:rPr>
        <w:t>לעיל, הוא יתריע על כך בפני עורך המכרז באופן מידי, אלא אם הוא מנוע על פי דין.</w:t>
      </w:r>
    </w:p>
    <w:p w14:paraId="04B40194"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b/>
          <w:bCs/>
        </w:rPr>
      </w:pPr>
      <w:r w:rsidRPr="00A77A71">
        <w:rPr>
          <w:rFonts w:ascii="David" w:hAnsi="David" w:cs="David" w:hint="cs"/>
          <w:b/>
          <w:bCs/>
          <w:rtl/>
        </w:rPr>
        <w:t xml:space="preserve">פעולות נדרשות במקרים של העברת מידע מוגן </w:t>
      </w:r>
    </w:p>
    <w:p w14:paraId="08AD2CDD" w14:textId="4883988E" w:rsidR="00FA0C75" w:rsidRPr="003117A6" w:rsidRDefault="00FA0C75" w:rsidP="00DF4393">
      <w:pPr>
        <w:pStyle w:val="afb"/>
        <w:keepLines w:val="0"/>
        <w:widowControl w:val="0"/>
        <w:numPr>
          <w:ilvl w:val="2"/>
          <w:numId w:val="70"/>
        </w:numPr>
        <w:tabs>
          <w:tab w:val="left" w:pos="992"/>
        </w:tabs>
        <w:spacing w:before="0" w:beforeAutospacing="0" w:after="0" w:line="360" w:lineRule="auto"/>
        <w:ind w:left="990" w:hanging="709"/>
        <w:jc w:val="both"/>
        <w:rPr>
          <w:rFonts w:ascii="David" w:hAnsi="David" w:cs="David"/>
        </w:rPr>
      </w:pPr>
      <w:r w:rsidRPr="003117A6">
        <w:rPr>
          <w:rFonts w:ascii="David" w:hAnsi="David" w:cs="David"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w:t>
      </w:r>
      <w:r w:rsidR="00470F1A">
        <w:rPr>
          <w:rFonts w:ascii="David" w:hAnsi="David" w:cs="David" w:hint="cs"/>
          <w:rtl/>
        </w:rPr>
        <w:t xml:space="preserve"> </w:t>
      </w:r>
      <w:r w:rsidRPr="003117A6">
        <w:rPr>
          <w:rFonts w:ascii="David" w:hAnsi="David" w:cs="David" w:hint="cs"/>
          <w:rtl/>
        </w:rPr>
        <w:t>ישות זרה יפעל הספק בהתאם למפורט להלן:</w:t>
      </w:r>
    </w:p>
    <w:p w14:paraId="769EC032" w14:textId="0424B89B"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Pr>
      </w:pPr>
      <w:r w:rsidRPr="003B3962">
        <w:rPr>
          <w:rFonts w:ascii="David" w:hAnsi="David" w:cs="David" w:hint="cs"/>
          <w:rtl/>
        </w:rPr>
        <w:t>הספק 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00470F1A">
        <w:rPr>
          <w:rFonts w:ascii="David" w:hAnsi="David" w:cs="David" w:hint="cs"/>
          <w:rtl/>
        </w:rPr>
        <w:t xml:space="preserve"> </w:t>
      </w:r>
    </w:p>
    <w:p w14:paraId="43403AEB" w14:textId="271D9F01"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tl/>
        </w:rPr>
      </w:pPr>
      <w:r w:rsidRPr="003B3962">
        <w:rPr>
          <w:rFonts w:ascii="David" w:hAnsi="David" w:cs="David"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3B3962">
        <w:rPr>
          <w:rFonts w:ascii="David" w:hAnsi="David" w:cs="David" w:hint="cs"/>
          <w:rtl/>
        </w:rPr>
        <w:t>הנגשת</w:t>
      </w:r>
      <w:proofErr w:type="spellEnd"/>
      <w:r w:rsidRPr="003B3962">
        <w:rPr>
          <w:rFonts w:ascii="David" w:hAnsi="David" w:cs="David" w:hint="cs"/>
          <w:rtl/>
        </w:rPr>
        <w:t xml:space="preserve"> מידע מוגן, יפנה הספק לעורך המכרז לצורך קבלת אישור למתן סיוע כאמור, ויפעל בהתאם להנחיות עורך המכרז.</w:t>
      </w:r>
      <w:r w:rsidR="00470F1A">
        <w:rPr>
          <w:rFonts w:ascii="David" w:hAnsi="David" w:cs="David" w:hint="cs"/>
          <w:rtl/>
        </w:rPr>
        <w:t xml:space="preserve"> </w:t>
      </w:r>
    </w:p>
    <w:p w14:paraId="122133D9" w14:textId="24A657EC"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Pr>
      </w:pPr>
      <w:r w:rsidRPr="003B3962">
        <w:rPr>
          <w:rFonts w:ascii="David" w:hAnsi="David" w:cs="David"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w:t>
      </w:r>
      <w:r w:rsidR="004860FD" w:rsidRPr="003B3962">
        <w:rPr>
          <w:rFonts w:ascii="David" w:hAnsi="David" w:cs="David" w:hint="cs"/>
          <w:rtl/>
        </w:rPr>
        <w:t>10,000</w:t>
      </w:r>
      <w:r w:rsidRPr="003B3962">
        <w:rPr>
          <w:rFonts w:ascii="David" w:hAnsi="David" w:cs="David" w:hint="cs"/>
          <w:rtl/>
        </w:rPr>
        <w:t xml:space="preserve"> ₪ וזאת תוך פרק זמן של עד 24 שעות מרגע מסירת המידע.</w:t>
      </w:r>
    </w:p>
    <w:p w14:paraId="1ECEC395" w14:textId="77777777" w:rsidR="00FA0C75" w:rsidRPr="003B3962" w:rsidRDefault="00FA0C75" w:rsidP="00DF4393">
      <w:pPr>
        <w:pStyle w:val="afb"/>
        <w:keepLines w:val="0"/>
        <w:widowControl w:val="0"/>
        <w:numPr>
          <w:ilvl w:val="2"/>
          <w:numId w:val="70"/>
        </w:numPr>
        <w:tabs>
          <w:tab w:val="left" w:pos="992"/>
        </w:tabs>
        <w:spacing w:before="0" w:beforeAutospacing="0" w:after="0" w:line="360" w:lineRule="auto"/>
        <w:ind w:left="990" w:hanging="709"/>
        <w:jc w:val="both"/>
        <w:rPr>
          <w:rFonts w:ascii="David" w:hAnsi="David" w:cs="David"/>
        </w:rPr>
      </w:pPr>
      <w:r w:rsidRPr="003B3962">
        <w:rPr>
          <w:rFonts w:ascii="David" w:hAnsi="David" w:cs="David"/>
          <w:rtl/>
        </w:rPr>
        <w:t xml:space="preserve">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 </w:t>
      </w:r>
    </w:p>
    <w:p w14:paraId="4E6DEF55" w14:textId="24DCAE77" w:rsidR="002F720B" w:rsidRPr="00FA0C75" w:rsidRDefault="002F720B" w:rsidP="002F720B">
      <w:pPr>
        <w:spacing w:line="360" w:lineRule="auto"/>
        <w:jc w:val="both"/>
        <w:rPr>
          <w:rFonts w:ascii="David" w:hAnsi="David" w:cs="David"/>
          <w:b/>
          <w:bCs/>
          <w:sz w:val="32"/>
          <w:szCs w:val="32"/>
          <w:u w:val="single"/>
          <w:rtl/>
        </w:rPr>
      </w:pPr>
    </w:p>
    <w:p w14:paraId="313DACD1" w14:textId="77777777" w:rsidR="00B82047" w:rsidRPr="00B82047" w:rsidRDefault="00B82047">
      <w:pPr>
        <w:bidi w:val="0"/>
        <w:spacing w:before="200" w:after="200" w:line="276" w:lineRule="auto"/>
        <w:rPr>
          <w:rFonts w:ascii="David" w:hAnsi="David" w:cs="David"/>
          <w:sz w:val="32"/>
          <w:szCs w:val="32"/>
        </w:rPr>
      </w:pPr>
      <w:r w:rsidRPr="00B82047">
        <w:rPr>
          <w:rFonts w:ascii="David" w:hAnsi="David" w:cs="David"/>
          <w:sz w:val="32"/>
          <w:szCs w:val="32"/>
          <w:rtl/>
        </w:rPr>
        <w:br w:type="page"/>
      </w:r>
    </w:p>
    <w:p w14:paraId="5535F6BB" w14:textId="6FABD19E" w:rsidR="002F720B" w:rsidRPr="00C43D51" w:rsidRDefault="002F720B" w:rsidP="00E437EA">
      <w:pPr>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sidR="00E437EA">
        <w:rPr>
          <w:rFonts w:ascii="David" w:hAnsi="David" w:cs="David" w:hint="cs"/>
          <w:b/>
          <w:bCs/>
          <w:sz w:val="32"/>
          <w:szCs w:val="32"/>
          <w:u w:val="single"/>
          <w:rtl/>
        </w:rPr>
        <w:t>ד'</w:t>
      </w:r>
    </w:p>
    <w:p w14:paraId="12473A08" w14:textId="77777777" w:rsidR="002F720B" w:rsidRPr="00C43D51" w:rsidRDefault="002F720B" w:rsidP="002F720B">
      <w:pPr>
        <w:tabs>
          <w:tab w:val="right" w:pos="709"/>
        </w:tabs>
        <w:ind w:left="-1418" w:right="-478" w:firstLine="851"/>
        <w:jc w:val="center"/>
        <w:rPr>
          <w:rFonts w:ascii="David" w:hAnsi="David" w:cs="David"/>
          <w:b/>
          <w:bCs/>
          <w:color w:val="000000" w:themeColor="text1"/>
          <w:u w:val="single"/>
          <w:rtl/>
        </w:rPr>
      </w:pPr>
      <w:r w:rsidRPr="00C43D51">
        <w:rPr>
          <w:rFonts w:ascii="David" w:hAnsi="David" w:cs="David"/>
          <w:b/>
          <w:bCs/>
          <w:sz w:val="32"/>
          <w:szCs w:val="32"/>
          <w:u w:val="single"/>
          <w:rtl/>
        </w:rPr>
        <w:t xml:space="preserve">אישור ביטחון והצהרת סודיות </w:t>
      </w:r>
    </w:p>
    <w:p w14:paraId="5189ED11" w14:textId="77777777" w:rsidR="002F720B" w:rsidRPr="00C43D51" w:rsidRDefault="002F720B" w:rsidP="002F720B">
      <w:pPr>
        <w:jc w:val="right"/>
        <w:rPr>
          <w:rFonts w:ascii="David" w:hAnsi="David" w:cs="David"/>
          <w:b/>
          <w:bCs/>
          <w:u w:val="single"/>
        </w:rPr>
      </w:pPr>
    </w:p>
    <w:p w14:paraId="33588CCD"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tl/>
        </w:rPr>
      </w:pPr>
      <w:r w:rsidRPr="00C43D51">
        <w:rPr>
          <w:rFonts w:ascii="David" w:hAnsi="David" w:cs="David"/>
          <w:rtl/>
        </w:rPr>
        <w:t>נספח זה מהווה חלק בלתי נפרד מההסכם בין מערך הסייבר הלאומי (להלן: "</w:t>
      </w:r>
      <w:r w:rsidRPr="00C43D51">
        <w:rPr>
          <w:rFonts w:ascii="David" w:hAnsi="David" w:cs="David"/>
          <w:b/>
          <w:bCs/>
          <w:rtl/>
        </w:rPr>
        <w:t>המערך</w:t>
      </w:r>
      <w:r w:rsidRPr="00C43D51">
        <w:rPr>
          <w:rFonts w:ascii="David" w:hAnsi="David" w:cs="David"/>
          <w:rtl/>
        </w:rPr>
        <w:t>") לבין ספק זוכה במכרז (להלן: "</w:t>
      </w:r>
      <w:r w:rsidRPr="00C43D51">
        <w:rPr>
          <w:rFonts w:ascii="David" w:hAnsi="David" w:cs="David"/>
          <w:b/>
          <w:bCs/>
          <w:rtl/>
        </w:rPr>
        <w:t>הספק</w:t>
      </w:r>
      <w:r w:rsidRPr="00C43D51">
        <w:rPr>
          <w:rFonts w:ascii="David" w:hAnsi="David" w:cs="David"/>
          <w:rtl/>
        </w:rPr>
        <w:t xml:space="preserve">"). </w:t>
      </w:r>
    </w:p>
    <w:p w14:paraId="671E7654"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tl/>
        </w:rPr>
      </w:pPr>
      <w:r w:rsidRPr="00C43D51">
        <w:rPr>
          <w:rFonts w:ascii="David" w:hAnsi="David" w:cs="David"/>
          <w:rtl/>
        </w:rPr>
        <w:t>תנאי מוקדם לכניסת ההסכם לתוקף והתחלת ההתקשרות הינה קבלת אישור של אגף הביטחון במערך (להלן: "</w:t>
      </w:r>
      <w:r w:rsidRPr="00C43D51">
        <w:rPr>
          <w:rFonts w:ascii="David" w:hAnsi="David" w:cs="David"/>
          <w:b/>
          <w:bCs/>
          <w:rtl/>
        </w:rPr>
        <w:t>אגף</w:t>
      </w:r>
      <w:r w:rsidRPr="00C43D51">
        <w:rPr>
          <w:rFonts w:ascii="David" w:hAnsi="David" w:cs="David"/>
          <w:rtl/>
        </w:rPr>
        <w:t xml:space="preserve"> </w:t>
      </w:r>
      <w:r w:rsidRPr="00C43D51">
        <w:rPr>
          <w:rFonts w:ascii="David" w:hAnsi="David" w:cs="David"/>
          <w:b/>
          <w:bCs/>
          <w:rtl/>
        </w:rPr>
        <w:t>הביטחון</w:t>
      </w:r>
      <w:r w:rsidRPr="00C43D51">
        <w:rPr>
          <w:rFonts w:ascii="David" w:hAnsi="David" w:cs="David"/>
          <w:rtl/>
        </w:rPr>
        <w:t>") בהתאם למפורט בהמשך, וכן כל חריגה מהאמור במסמך זה טעונה אישור של אגף הביטחון.</w:t>
      </w:r>
    </w:p>
    <w:p w14:paraId="16AE56E6"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במסגרת ההתקשרות נדרש מהספק הזוכה ליישם את כלל הוראות הביטחון אשר מובאות בתנאי המכרז, בהסכם ובנספח זה. </w:t>
      </w:r>
    </w:p>
    <w:p w14:paraId="39487BFD"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בהתאם לשינויים או תוספות בשירותים אותם מספק הספק למערך, ייתכנו שינויים או דרישות ביטחוניות אחרות/נוספות שעל הספק יהיה להתחייב ליישמן במלואן. </w:t>
      </w:r>
    </w:p>
    <w:p w14:paraId="2CC968DC"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אגף הביטחון יהיה רשאי לבצע ביקורות במשרדי הספק בכל עת ובתאום עם הספק, זאת על מנת לוודא יישום הנחיות הביטחון החלות על הספק.</w:t>
      </w:r>
    </w:p>
    <w:p w14:paraId="45C8927E" w14:textId="2EDADABC"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ככלל, מידע הנוגע לפרטי משתמשי השירות, או לפרטי השימוש שעושה המערך בשירות, וכן כל מידע הנוגע למפרט המכרז, לתכולות השירותים, נתונים הקשורים לשירותים, דוחות חיפושים ושאילתות וכן מערכות צד ג' בהן המערך עושה שימוש (להלן: "</w:t>
      </w:r>
      <w:r w:rsidRPr="00C43D51">
        <w:rPr>
          <w:rFonts w:ascii="David" w:hAnsi="David" w:cs="David"/>
          <w:b/>
          <w:bCs/>
          <w:rtl/>
        </w:rPr>
        <w:t>מידע הקשור לשירות</w:t>
      </w:r>
      <w:r w:rsidRPr="00C43D51">
        <w:rPr>
          <w:rFonts w:ascii="David" w:hAnsi="David" w:cs="David"/>
          <w:rtl/>
        </w:rPr>
        <w:t>"), מסווגים</w:t>
      </w:r>
      <w:r w:rsidRPr="00C43D51">
        <w:rPr>
          <w:rFonts w:ascii="David" w:hAnsi="David" w:cs="David"/>
          <w:b/>
          <w:bCs/>
          <w:rtl/>
        </w:rPr>
        <w:t xml:space="preserve"> "בלמ"ס-רגיש</w:t>
      </w:r>
      <w:r w:rsidRPr="00C43D51">
        <w:rPr>
          <w:rFonts w:ascii="David" w:hAnsi="David" w:cs="David"/>
          <w:rtl/>
        </w:rPr>
        <w:t>". המשמעות היא שתכנים אלו אינם פומביים וחשיפה של מידע הנוגע להתקשרות ולשירותים המסופקים במסגרת המכרז לגורמים בלתי מורשים עלולה לייצר פגיעה</w:t>
      </w:r>
      <w:r w:rsidR="00470F1A">
        <w:rPr>
          <w:rFonts w:ascii="David" w:hAnsi="David" w:cs="David"/>
          <w:rtl/>
        </w:rPr>
        <w:t xml:space="preserve"> </w:t>
      </w:r>
      <w:r w:rsidRPr="00C43D51">
        <w:rPr>
          <w:rFonts w:ascii="David" w:hAnsi="David" w:cs="David"/>
          <w:rtl/>
        </w:rPr>
        <w:t>ו/או נזק למערך ו/או לגופים המונחים על ידו ו/או לגופים נוספים, לפיכך:</w:t>
      </w:r>
    </w:p>
    <w:p w14:paraId="3AA8CC0F" w14:textId="77777777" w:rsidR="002F720B" w:rsidRPr="00C43D51" w:rsidRDefault="002F720B" w:rsidP="00DF4393">
      <w:pPr>
        <w:pStyle w:val="af8"/>
        <w:numPr>
          <w:ilvl w:val="1"/>
          <w:numId w:val="63"/>
        </w:numPr>
        <w:spacing w:after="200" w:line="360" w:lineRule="auto"/>
        <w:ind w:left="1050" w:right="-567" w:hanging="567"/>
        <w:jc w:val="both"/>
        <w:rPr>
          <w:rFonts w:ascii="David" w:hAnsi="David" w:cs="David"/>
        </w:rPr>
      </w:pPr>
      <w:r w:rsidRPr="00C43D51">
        <w:rPr>
          <w:rFonts w:ascii="David" w:hAnsi="David" w:cs="David"/>
          <w:rtl/>
        </w:rPr>
        <w:t>מפרט המכרז מותר לעיון ושימוש המציעים במכרז והספק הזוכה בלבד.</w:t>
      </w:r>
    </w:p>
    <w:p w14:paraId="78A91E95" w14:textId="77777777" w:rsidR="002F720B" w:rsidRPr="00C43D51" w:rsidRDefault="002F720B" w:rsidP="00DF4393">
      <w:pPr>
        <w:pStyle w:val="af8"/>
        <w:numPr>
          <w:ilvl w:val="1"/>
          <w:numId w:val="63"/>
        </w:numPr>
        <w:spacing w:after="200" w:line="360" w:lineRule="auto"/>
        <w:ind w:left="1050" w:right="-567" w:hanging="567"/>
        <w:jc w:val="both"/>
        <w:rPr>
          <w:rFonts w:ascii="David" w:hAnsi="David" w:cs="David"/>
        </w:rPr>
      </w:pPr>
      <w:r w:rsidRPr="00C43D51">
        <w:rPr>
          <w:rFonts w:ascii="David" w:hAnsi="David" w:cs="David"/>
          <w:rtl/>
        </w:rPr>
        <w:t xml:space="preserve">חל איסור מצד הספק הזוכה להעביר ולשתף מידע הקשור לשירות, בכל צורה שהיא, לרבות באמצעות ניירת/רשומות, דוא"ל, קבצים מצורפים, מצע אוגר מידע, שיתוף בעל פה וכד', לגורמים בלתי מורשים (גורם מורשה יהיה גורם שפרטיו הועברו ואושרו </w:t>
      </w:r>
      <w:r w:rsidRPr="00E33F81">
        <w:rPr>
          <w:rFonts w:ascii="David" w:hAnsi="David" w:cs="David"/>
          <w:rtl/>
        </w:rPr>
        <w:t xml:space="preserve">בהתאם לסעיף </w:t>
      </w:r>
      <w:r w:rsidRPr="00E33F81">
        <w:rPr>
          <w:rFonts w:ascii="David" w:hAnsi="David" w:cs="David" w:hint="cs"/>
          <w:rtl/>
        </w:rPr>
        <w:t>18</w:t>
      </w:r>
      <w:r w:rsidRPr="00E33F81">
        <w:rPr>
          <w:rFonts w:ascii="David" w:hAnsi="David" w:cs="David"/>
          <w:rtl/>
        </w:rPr>
        <w:t xml:space="preserve"> להלן</w:t>
      </w:r>
      <w:r w:rsidRPr="00C43D51">
        <w:rPr>
          <w:rFonts w:ascii="David" w:hAnsi="David" w:cs="David"/>
          <w:rtl/>
        </w:rPr>
        <w:t>), למעט במקרים בהם קיבל הספק אישור מראש ובכתב מאת הגורם במערך אשר מנהל את ההתקשרות מול הספק ופרטיו הועברו לספק לאחר חתימה על הסכם ההתקשרות (להלן: "</w:t>
      </w:r>
      <w:r w:rsidRPr="00C43D51">
        <w:rPr>
          <w:rFonts w:ascii="David" w:hAnsi="David" w:cs="David"/>
          <w:b/>
          <w:bCs/>
          <w:rtl/>
        </w:rPr>
        <w:t>מנהל ההתקשרות במערך</w:t>
      </w:r>
      <w:r w:rsidRPr="00C43D51">
        <w:rPr>
          <w:rFonts w:ascii="David" w:hAnsi="David" w:cs="David"/>
          <w:rtl/>
        </w:rPr>
        <w:t>"). ככל שתאושר העברת מידע שכזאת, על הספק להעביר עותק של המידע שהועבר למנהל ההתקשרות במערך.</w:t>
      </w:r>
    </w:p>
    <w:p w14:paraId="0B0730B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יוודא שמירה על סודיות בפני כל גורם שאינו נדרש לכך לטובת ההתקשרות לרבות עובדי הספק ומנהליו בכל דרג שהוא.</w:t>
      </w:r>
    </w:p>
    <w:p w14:paraId="2DE5B12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כלל המידע הקשור לשירות לא יהיה חשוף ו/או נגיש בכל צורה שהיא ללקוחות אחרים של הספק.</w:t>
      </w:r>
    </w:p>
    <w:p w14:paraId="5FCB087A"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המערך בלבד, רשאי להחליט ולבחור עם מי לשתף מידע כזה או אחר במסגרת ההתקשרות.</w:t>
      </w:r>
    </w:p>
    <w:p w14:paraId="0B111733"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מצהיר כי ידוע לו שנספח מפרט ההצעה שבמסמכי המכרז הינו רגיש והוא מתחייב לשמור על סודיות המידע אשר נמסר לו ע"י המערך ו/או נוצר ו/או מצוי בידיו ו/או אשר יגיע לידיו ו/או לעובדיו ו/או למי מטעמו תוך השתתפות במכרז זה.</w:t>
      </w:r>
    </w:p>
    <w:p w14:paraId="29B3C211"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מתחייב למלא את חובת הסודיות לשמור את המידע הרגיש בסוד ובתנאים בטוחים, לא להעתיק, להודיע, למסור או להביא לידיעת כל אדם.</w:t>
      </w:r>
    </w:p>
    <w:p w14:paraId="7028C50A"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במידה שהספק מעוניין לשתף או להעביר חלק מתכולות העבודה לספקי משנה, עליו להעביר את פרטי ספק המשנה ולקבל לכך אישור מאת מנהל ההתקשרות במערך ואגף הביטחון.</w:t>
      </w:r>
    </w:p>
    <w:p w14:paraId="671BF9A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lastRenderedPageBreak/>
        <w:t>למערך הזכות לאשר או לא לאשר כל עובד ו/או מי מטעם הספק, שברצון הספק להביא מידע רגיש, הקשור לשירות, לידיעתו, זאת ללא צורך בהנמקה.</w:t>
      </w:r>
    </w:p>
    <w:p w14:paraId="37467B87" w14:textId="12E96549"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על הספק חל איסור לפרסם כי הוא מקיים התקשרות עם המערך. כמו כן, עצם היותו של הספק זוכה</w:t>
      </w:r>
      <w:r w:rsidR="00470F1A">
        <w:rPr>
          <w:rFonts w:ascii="David" w:hAnsi="David" w:cs="David"/>
          <w:rtl/>
        </w:rPr>
        <w:t xml:space="preserve"> </w:t>
      </w:r>
      <w:r w:rsidRPr="00C43D51">
        <w:rPr>
          <w:rFonts w:ascii="David" w:hAnsi="David" w:cs="David"/>
          <w:rtl/>
        </w:rPr>
        <w:t>במכרז לא תפורסם באופן פומבי על ידי הספק או המערך.</w:t>
      </w:r>
    </w:p>
    <w:p w14:paraId="25FDB26D" w14:textId="7B283126"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מצהיר, כי קרא את חוק העונשין, התשל"ז-1977, ובפרט את סעיפים 117-119 לחוק זה, וכן הוראות כל דין אחר הנוגע למסירת ידיעות וחובת שמירת ידיעות רשמיים, וברורה לו החובה המוטלת עליו, מכוח התחייבות זו והיותו בעל חוזה עם המשרד, לשמור בסוד ידיעות המגיעות אליו עקב כך,</w:t>
      </w:r>
      <w:r w:rsidR="00470F1A">
        <w:rPr>
          <w:rFonts w:ascii="David" w:hAnsi="David" w:cs="David"/>
          <w:rtl/>
        </w:rPr>
        <w:t xml:space="preserve"> </w:t>
      </w:r>
      <w:r w:rsidRPr="00C43D51">
        <w:rPr>
          <w:rFonts w:ascii="David" w:hAnsi="David" w:cs="David"/>
          <w:rtl/>
        </w:rPr>
        <w:t xml:space="preserve">והחובה שלא למסור ידיעות ללא סמכות כדין לאדם שלא היה מוסמך לקבלן. כן מצהיר המציע שידוע לו, כי אם לא ימלא אחר התחייבותו ו/או הוראה מהוראות החוק האמור, יהיה צפוי לעונשים הקבועים בדין. </w:t>
      </w:r>
    </w:p>
    <w:p w14:paraId="10B2C4E9"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לצורך קבלת אישור אגף הביטחון הספק יעביר רשימה שמית מפורטת של האנשים אשר יפעלו מטעמה ו/או עבורה ובכלל זה עובדי קבלני המשנה שיפעילו לביצוע פעילותה לפי המכרז והסכם ההתקשרות.</w:t>
      </w:r>
    </w:p>
    <w:p w14:paraId="3538D2CC"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 לאגף הביטחון תהיה הזכות להורות לספק, בכל זמן נתון, על הפסקת עבודה של עובד שאושר לעבוד במסגרת הפעילות לפי המכרז והסכם ההתקשרות.</w:t>
      </w:r>
    </w:p>
    <w:p w14:paraId="5FFB9FC5" w14:textId="77777777" w:rsidR="002F720B" w:rsidRDefault="002F720B" w:rsidP="00DF4393">
      <w:pPr>
        <w:pStyle w:val="af8"/>
        <w:numPr>
          <w:ilvl w:val="1"/>
          <w:numId w:val="62"/>
        </w:numPr>
        <w:spacing w:after="200" w:line="360" w:lineRule="auto"/>
        <w:ind w:left="625" w:right="-567" w:hanging="567"/>
        <w:jc w:val="both"/>
        <w:rPr>
          <w:rFonts w:ascii="David" w:hAnsi="David" w:cs="David"/>
          <w:b/>
          <w:bCs/>
          <w:color w:val="000000" w:themeColor="text1"/>
        </w:rPr>
      </w:pPr>
      <w:r w:rsidRPr="002534D0">
        <w:rPr>
          <w:rFonts w:ascii="David" w:hAnsi="David" w:cs="David"/>
          <w:rtl/>
        </w:rPr>
        <w:t xml:space="preserve"> להלן הגורמים בחברה שיעסקו בהתקשרות ויהיו חשופים למידע של המערך במסגרת ההתקשרות, לאחר קבלת אישור המערך:</w:t>
      </w:r>
    </w:p>
    <w:p w14:paraId="532D233B" w14:textId="77777777" w:rsidR="002F720B" w:rsidRDefault="002F720B" w:rsidP="002F720B">
      <w:pPr>
        <w:pStyle w:val="af8"/>
        <w:spacing w:after="200" w:line="360" w:lineRule="auto"/>
        <w:ind w:left="625" w:right="-567"/>
        <w:jc w:val="both"/>
        <w:rPr>
          <w:rFonts w:ascii="David" w:hAnsi="David" w:cs="David"/>
          <w:b/>
          <w:bCs/>
          <w:color w:val="000000" w:themeColor="text1"/>
          <w:rtl/>
        </w:rPr>
      </w:pPr>
    </w:p>
    <w:tbl>
      <w:tblPr>
        <w:tblStyle w:val="6-1"/>
        <w:bidiVisual/>
        <w:tblW w:w="9345" w:type="dxa"/>
        <w:tblLook w:val="04A0" w:firstRow="1" w:lastRow="0" w:firstColumn="1" w:lastColumn="0" w:noHBand="0" w:noVBand="1"/>
      </w:tblPr>
      <w:tblGrid>
        <w:gridCol w:w="627"/>
        <w:gridCol w:w="1539"/>
        <w:gridCol w:w="1300"/>
        <w:gridCol w:w="1446"/>
        <w:gridCol w:w="1193"/>
        <w:gridCol w:w="3240"/>
      </w:tblGrid>
      <w:tr w:rsidR="002F720B" w:rsidRPr="00C43D51" w14:paraId="2FEE8618" w14:textId="77777777" w:rsidTr="004430CE">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627" w:type="dxa"/>
          </w:tcPr>
          <w:p w14:paraId="05AD6009" w14:textId="77777777" w:rsidR="002F720B" w:rsidRPr="00C43D51" w:rsidRDefault="002F720B" w:rsidP="004430CE">
            <w:pPr>
              <w:pStyle w:val="af8"/>
              <w:spacing w:line="360" w:lineRule="auto"/>
              <w:ind w:left="625" w:hanging="567"/>
              <w:jc w:val="center"/>
              <w:rPr>
                <w:rFonts w:ascii="David" w:hAnsi="David" w:cs="David"/>
                <w:rtl/>
              </w:rPr>
            </w:pPr>
            <w:proofErr w:type="spellStart"/>
            <w:r w:rsidRPr="00C43D51">
              <w:rPr>
                <w:rFonts w:ascii="David" w:hAnsi="David" w:cs="David"/>
                <w:rtl/>
              </w:rPr>
              <w:t>מס</w:t>
            </w:r>
            <w:proofErr w:type="spellEnd"/>
            <w:r w:rsidRPr="00C43D51">
              <w:rPr>
                <w:rFonts w:ascii="David" w:hAnsi="David" w:cs="David"/>
                <w:rtl/>
              </w:rPr>
              <w:t>'</w:t>
            </w:r>
          </w:p>
        </w:tc>
        <w:tc>
          <w:tcPr>
            <w:tcW w:w="1539" w:type="dxa"/>
          </w:tcPr>
          <w:p w14:paraId="6749E553"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שם</w:t>
            </w:r>
            <w:proofErr w:type="spellEnd"/>
            <w:r w:rsidRPr="00C43D51">
              <w:rPr>
                <w:rFonts w:ascii="David" w:hAnsi="David" w:cs="David"/>
                <w:rtl/>
              </w:rPr>
              <w:t xml:space="preserve"> </w:t>
            </w:r>
            <w:proofErr w:type="spellStart"/>
            <w:r w:rsidRPr="00C43D51">
              <w:rPr>
                <w:rFonts w:ascii="David" w:hAnsi="David" w:cs="David"/>
                <w:rtl/>
              </w:rPr>
              <w:t>משפחה</w:t>
            </w:r>
            <w:proofErr w:type="spellEnd"/>
          </w:p>
        </w:tc>
        <w:tc>
          <w:tcPr>
            <w:tcW w:w="1300" w:type="dxa"/>
          </w:tcPr>
          <w:p w14:paraId="18EF99DD"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שם</w:t>
            </w:r>
            <w:proofErr w:type="spellEnd"/>
            <w:r w:rsidRPr="00C43D51">
              <w:rPr>
                <w:rFonts w:ascii="David" w:hAnsi="David" w:cs="David"/>
                <w:rtl/>
              </w:rPr>
              <w:t xml:space="preserve"> </w:t>
            </w:r>
            <w:proofErr w:type="spellStart"/>
            <w:r w:rsidRPr="00C43D51">
              <w:rPr>
                <w:rFonts w:ascii="David" w:hAnsi="David" w:cs="David"/>
                <w:rtl/>
              </w:rPr>
              <w:t>פרטי</w:t>
            </w:r>
            <w:proofErr w:type="spellEnd"/>
          </w:p>
        </w:tc>
        <w:tc>
          <w:tcPr>
            <w:tcW w:w="1446" w:type="dxa"/>
          </w:tcPr>
          <w:p w14:paraId="3AEE7EAA" w14:textId="77777777" w:rsidR="002F720B" w:rsidRPr="00C43D51" w:rsidRDefault="002F720B" w:rsidP="004430CE">
            <w:pPr>
              <w:pStyle w:val="af8"/>
              <w:spacing w:line="360" w:lineRule="auto"/>
              <w:ind w:left="72" w:hanging="14"/>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מס</w:t>
            </w:r>
            <w:proofErr w:type="spellEnd"/>
            <w:r w:rsidRPr="00C43D51">
              <w:rPr>
                <w:rFonts w:ascii="David" w:hAnsi="David" w:cs="David"/>
                <w:rtl/>
              </w:rPr>
              <w:t xml:space="preserve">' </w:t>
            </w:r>
            <w:proofErr w:type="spellStart"/>
            <w:r w:rsidRPr="00C43D51">
              <w:rPr>
                <w:rFonts w:ascii="David" w:hAnsi="David" w:cs="David"/>
                <w:rtl/>
              </w:rPr>
              <w:t>ת"ז</w:t>
            </w:r>
            <w:proofErr w:type="spellEnd"/>
            <w:r w:rsidRPr="00C43D51">
              <w:rPr>
                <w:rFonts w:ascii="David" w:hAnsi="David" w:cs="David"/>
                <w:rtl/>
              </w:rPr>
              <w:t xml:space="preserve"> /</w:t>
            </w:r>
            <w:proofErr w:type="spellStart"/>
            <w:r w:rsidRPr="00C43D51">
              <w:rPr>
                <w:rFonts w:ascii="David" w:hAnsi="David" w:cs="David"/>
                <w:rtl/>
              </w:rPr>
              <w:t>מספר</w:t>
            </w:r>
            <w:proofErr w:type="spellEnd"/>
            <w:r w:rsidRPr="00C43D51">
              <w:rPr>
                <w:rFonts w:ascii="David" w:hAnsi="David" w:cs="David"/>
                <w:rtl/>
              </w:rPr>
              <w:t xml:space="preserve"> </w:t>
            </w:r>
            <w:proofErr w:type="spellStart"/>
            <w:r w:rsidRPr="00C43D51">
              <w:rPr>
                <w:rFonts w:ascii="David" w:hAnsi="David" w:cs="David"/>
                <w:rtl/>
              </w:rPr>
              <w:t>דרכון</w:t>
            </w:r>
            <w:proofErr w:type="spellEnd"/>
          </w:p>
        </w:tc>
        <w:tc>
          <w:tcPr>
            <w:tcW w:w="1193" w:type="dxa"/>
          </w:tcPr>
          <w:p w14:paraId="6A7E0F41"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טלפון</w:t>
            </w:r>
            <w:proofErr w:type="spellEnd"/>
            <w:r w:rsidRPr="00C43D51">
              <w:rPr>
                <w:rFonts w:ascii="David" w:hAnsi="David" w:cs="David"/>
                <w:rtl/>
              </w:rPr>
              <w:t xml:space="preserve"> </w:t>
            </w:r>
            <w:proofErr w:type="spellStart"/>
            <w:r w:rsidRPr="00C43D51">
              <w:rPr>
                <w:rFonts w:ascii="David" w:hAnsi="David" w:cs="David"/>
                <w:rtl/>
              </w:rPr>
              <w:t>נייד</w:t>
            </w:r>
            <w:proofErr w:type="spellEnd"/>
          </w:p>
        </w:tc>
        <w:tc>
          <w:tcPr>
            <w:tcW w:w="3240" w:type="dxa"/>
          </w:tcPr>
          <w:p w14:paraId="011C261B"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lang w:bidi="he-IL"/>
              </w:rPr>
            </w:pPr>
            <w:r>
              <w:rPr>
                <w:rFonts w:ascii="David" w:hAnsi="David" w:cs="David" w:hint="cs"/>
                <w:rtl/>
                <w:lang w:bidi="he-IL"/>
              </w:rPr>
              <w:t>דוא"ל</w:t>
            </w:r>
          </w:p>
        </w:tc>
      </w:tr>
      <w:tr w:rsidR="002F720B" w:rsidRPr="00C43D51" w14:paraId="08FCD3F9"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6C9B079B" w14:textId="77777777" w:rsidR="002F720B" w:rsidRPr="00C43D51" w:rsidRDefault="002F720B" w:rsidP="004430CE">
            <w:pPr>
              <w:pStyle w:val="af8"/>
              <w:spacing w:line="360" w:lineRule="auto"/>
              <w:ind w:left="625" w:hanging="567"/>
              <w:jc w:val="center"/>
              <w:rPr>
                <w:rFonts w:ascii="David" w:hAnsi="David" w:cs="David"/>
                <w:rtl/>
                <w:lang w:bidi="he-IL"/>
              </w:rPr>
            </w:pPr>
            <w:r w:rsidRPr="00C43D51">
              <w:rPr>
                <w:rFonts w:ascii="David" w:hAnsi="David" w:cs="David"/>
                <w:rtl/>
              </w:rPr>
              <w:t>1</w:t>
            </w:r>
          </w:p>
        </w:tc>
        <w:tc>
          <w:tcPr>
            <w:tcW w:w="1539" w:type="dxa"/>
          </w:tcPr>
          <w:p w14:paraId="127FB631"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487D2ED2"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057A10E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36E6FC8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5672B0FE"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4677A117"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665CA6CF"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2</w:t>
            </w:r>
          </w:p>
        </w:tc>
        <w:tc>
          <w:tcPr>
            <w:tcW w:w="1539" w:type="dxa"/>
          </w:tcPr>
          <w:p w14:paraId="0B784B9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20F9758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1D1F0F1E"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4B93BF86"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7E275869"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28980585" w14:textId="77777777" w:rsidTr="004430CE">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627" w:type="dxa"/>
          </w:tcPr>
          <w:p w14:paraId="766BCD63" w14:textId="77777777" w:rsidR="002F720B" w:rsidRPr="00C43D51" w:rsidRDefault="002F720B" w:rsidP="004430CE">
            <w:pPr>
              <w:pStyle w:val="af8"/>
              <w:spacing w:line="360" w:lineRule="auto"/>
              <w:ind w:left="625" w:hanging="567"/>
              <w:jc w:val="center"/>
              <w:rPr>
                <w:rFonts w:ascii="David" w:hAnsi="David" w:cs="David"/>
                <w:rtl/>
                <w:lang w:bidi="he-IL"/>
              </w:rPr>
            </w:pPr>
            <w:r w:rsidRPr="00C43D51">
              <w:rPr>
                <w:rFonts w:ascii="David" w:hAnsi="David" w:cs="David"/>
                <w:rtl/>
              </w:rPr>
              <w:t>3</w:t>
            </w:r>
          </w:p>
        </w:tc>
        <w:tc>
          <w:tcPr>
            <w:tcW w:w="1539" w:type="dxa"/>
          </w:tcPr>
          <w:p w14:paraId="20B34D9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19B4992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406484AC"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6B429EF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75D93375"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1AC4E39B"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6B187616"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4</w:t>
            </w:r>
          </w:p>
        </w:tc>
        <w:tc>
          <w:tcPr>
            <w:tcW w:w="1539" w:type="dxa"/>
          </w:tcPr>
          <w:p w14:paraId="247721B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0955C09A"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39CA9A3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2C8B8B72"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00716F3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69735BCC"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0E5C7B7E"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5</w:t>
            </w:r>
          </w:p>
        </w:tc>
        <w:tc>
          <w:tcPr>
            <w:tcW w:w="1539" w:type="dxa"/>
          </w:tcPr>
          <w:p w14:paraId="0CFA4903"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78CFA4B5"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50EEA72E"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6E9075D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370582B0"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100AEE6A"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0995945A"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6</w:t>
            </w:r>
          </w:p>
        </w:tc>
        <w:tc>
          <w:tcPr>
            <w:tcW w:w="1539" w:type="dxa"/>
          </w:tcPr>
          <w:p w14:paraId="4A69021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3982B59A"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667DAF15"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7EB2A62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269DD54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17E677A2" w14:textId="77777777" w:rsidTr="004430CE">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627" w:type="dxa"/>
          </w:tcPr>
          <w:p w14:paraId="0E691D25"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7</w:t>
            </w:r>
          </w:p>
        </w:tc>
        <w:tc>
          <w:tcPr>
            <w:tcW w:w="1539" w:type="dxa"/>
          </w:tcPr>
          <w:p w14:paraId="718FD69A"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3628BAB2"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538F161B"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334FE2AD"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1AB7CAA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61055949"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7F884B34"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8</w:t>
            </w:r>
          </w:p>
        </w:tc>
        <w:tc>
          <w:tcPr>
            <w:tcW w:w="1539" w:type="dxa"/>
          </w:tcPr>
          <w:p w14:paraId="2ABA036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3D22380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64CD2130"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2C7F1FCE"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23F3F4D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2FF554A0"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253F3CA8"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9</w:t>
            </w:r>
          </w:p>
        </w:tc>
        <w:tc>
          <w:tcPr>
            <w:tcW w:w="1539" w:type="dxa"/>
          </w:tcPr>
          <w:p w14:paraId="0606CB8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4DBAD35B"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134B37AF"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47A3DE1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748BBD9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2ADAA251"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71BC40E2"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10</w:t>
            </w:r>
          </w:p>
        </w:tc>
        <w:tc>
          <w:tcPr>
            <w:tcW w:w="1539" w:type="dxa"/>
          </w:tcPr>
          <w:p w14:paraId="5E12183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773892A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505E2CB7"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47E636A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65CAA9A2"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2091B793" w14:textId="77777777" w:rsidR="002F720B" w:rsidRPr="002534D0" w:rsidRDefault="002F720B" w:rsidP="002F720B">
      <w:pPr>
        <w:pStyle w:val="af8"/>
        <w:spacing w:after="200" w:line="360" w:lineRule="auto"/>
        <w:ind w:left="625" w:right="-567"/>
        <w:jc w:val="both"/>
        <w:rPr>
          <w:rFonts w:ascii="David" w:hAnsi="David" w:cs="David"/>
          <w:b/>
          <w:bCs/>
          <w:color w:val="000000" w:themeColor="text1"/>
          <w:rtl/>
        </w:rPr>
      </w:pPr>
    </w:p>
    <w:p w14:paraId="113C3415" w14:textId="77777777" w:rsidR="002F720B" w:rsidRPr="00C43D51" w:rsidRDefault="002F720B" w:rsidP="002F720B">
      <w:pPr>
        <w:pStyle w:val="afffffff3"/>
        <w:spacing w:line="360" w:lineRule="auto"/>
        <w:ind w:right="-709"/>
        <w:jc w:val="center"/>
        <w:rPr>
          <w:rFonts w:ascii="David" w:hAnsi="David"/>
          <w:b/>
          <w:bCs/>
          <w:u w:val="single"/>
          <w:rtl/>
        </w:rPr>
      </w:pPr>
      <w:bookmarkStart w:id="570" w:name="_Hlk69818784"/>
    </w:p>
    <w:p w14:paraId="4DA6CD83" w14:textId="77777777" w:rsidR="002F720B" w:rsidRPr="00C43D51" w:rsidRDefault="002F720B" w:rsidP="002F720B">
      <w:pPr>
        <w:pStyle w:val="afffffff3"/>
        <w:spacing w:line="360" w:lineRule="auto"/>
        <w:ind w:right="-709"/>
        <w:jc w:val="center"/>
        <w:rPr>
          <w:rFonts w:ascii="David" w:hAnsi="David"/>
          <w:b/>
          <w:bCs/>
          <w:u w:val="single"/>
          <w:rtl/>
        </w:rPr>
      </w:pPr>
    </w:p>
    <w:p w14:paraId="13270A29" w14:textId="77777777" w:rsidR="002F720B" w:rsidRPr="00C43D51" w:rsidRDefault="002F720B" w:rsidP="002F720B">
      <w:pPr>
        <w:pStyle w:val="afffffff3"/>
        <w:spacing w:line="360" w:lineRule="auto"/>
        <w:ind w:right="-709"/>
        <w:jc w:val="center"/>
        <w:rPr>
          <w:rFonts w:ascii="David" w:hAnsi="David"/>
          <w:b/>
          <w:bCs/>
          <w:u w:val="single"/>
          <w:rtl/>
        </w:rPr>
      </w:pPr>
    </w:p>
    <w:p w14:paraId="5BBD8C20" w14:textId="77777777" w:rsidR="002F720B" w:rsidRPr="00C43D51" w:rsidRDefault="002F720B" w:rsidP="002F720B">
      <w:pPr>
        <w:pStyle w:val="afffffff3"/>
        <w:spacing w:line="360" w:lineRule="auto"/>
        <w:ind w:right="-709"/>
        <w:jc w:val="center"/>
        <w:rPr>
          <w:rFonts w:ascii="David" w:hAnsi="David"/>
          <w:b/>
          <w:bCs/>
          <w:u w:val="single"/>
          <w:rtl/>
        </w:rPr>
      </w:pPr>
    </w:p>
    <w:p w14:paraId="11B5A189" w14:textId="77777777" w:rsidR="002F720B" w:rsidRPr="00C43D51" w:rsidRDefault="002F720B" w:rsidP="002F720B">
      <w:pPr>
        <w:pStyle w:val="afffffff3"/>
        <w:spacing w:line="360" w:lineRule="auto"/>
        <w:ind w:right="-709"/>
        <w:jc w:val="center"/>
        <w:rPr>
          <w:rFonts w:ascii="David" w:hAnsi="David"/>
          <w:b/>
          <w:bCs/>
          <w:u w:val="single"/>
          <w:rtl/>
        </w:rPr>
      </w:pPr>
    </w:p>
    <w:p w14:paraId="0002CC8E" w14:textId="77777777" w:rsidR="002F720B" w:rsidRPr="00C43D51" w:rsidRDefault="002F720B" w:rsidP="002F720B">
      <w:pPr>
        <w:pStyle w:val="afffffff3"/>
        <w:spacing w:line="360" w:lineRule="auto"/>
        <w:ind w:right="-709"/>
        <w:jc w:val="center"/>
        <w:rPr>
          <w:rFonts w:ascii="David" w:hAnsi="David"/>
          <w:b/>
          <w:bCs/>
          <w:u w:val="single"/>
          <w:rtl/>
        </w:rPr>
      </w:pPr>
    </w:p>
    <w:p w14:paraId="4888D1B6" w14:textId="77777777" w:rsidR="002F720B" w:rsidRPr="00C43D51" w:rsidRDefault="002F720B" w:rsidP="00375D28">
      <w:pPr>
        <w:pStyle w:val="afffffff3"/>
        <w:spacing w:line="360" w:lineRule="auto"/>
        <w:ind w:left="0"/>
        <w:jc w:val="center"/>
        <w:rPr>
          <w:rFonts w:ascii="David" w:hAnsi="David"/>
          <w:b/>
          <w:bCs/>
          <w:sz w:val="32"/>
          <w:szCs w:val="32"/>
          <w:u w:val="single"/>
        </w:rPr>
      </w:pPr>
      <w:r w:rsidRPr="00C43D51">
        <w:rPr>
          <w:rFonts w:ascii="David" w:hAnsi="David"/>
          <w:b/>
          <w:bCs/>
          <w:sz w:val="32"/>
          <w:szCs w:val="32"/>
          <w:u w:val="single"/>
          <w:rtl/>
        </w:rPr>
        <w:lastRenderedPageBreak/>
        <w:t>הצהרה על שמירה על סודיות</w:t>
      </w:r>
    </w:p>
    <w:p w14:paraId="43E2019D" w14:textId="77777777" w:rsidR="002F720B" w:rsidRPr="00C43D51" w:rsidRDefault="002F720B" w:rsidP="00375D28">
      <w:pPr>
        <w:spacing w:line="360" w:lineRule="auto"/>
        <w:jc w:val="center"/>
        <w:rPr>
          <w:rFonts w:ascii="David" w:hAnsi="David" w:cs="David"/>
          <w:rtl/>
        </w:rPr>
      </w:pPr>
      <w:r w:rsidRPr="00C43D51">
        <w:rPr>
          <w:rFonts w:ascii="David" w:hAnsi="David" w:cs="David"/>
          <w:rtl/>
        </w:rPr>
        <w:t>שנערכה ונחתמה ב______ ביום ____ בחודש _____ שנת_______</w:t>
      </w:r>
    </w:p>
    <w:p w14:paraId="5064C43E" w14:textId="77777777" w:rsidR="002F720B" w:rsidRPr="00C43D51" w:rsidRDefault="002F720B" w:rsidP="00375D28">
      <w:pPr>
        <w:spacing w:line="360" w:lineRule="auto"/>
        <w:jc w:val="right"/>
        <w:rPr>
          <w:rFonts w:ascii="David" w:hAnsi="David" w:cs="David"/>
          <w:rtl/>
        </w:rPr>
      </w:pPr>
    </w:p>
    <w:p w14:paraId="44C9610E" w14:textId="77777777" w:rsidR="002F720B" w:rsidRPr="00C43D51" w:rsidRDefault="002F720B" w:rsidP="00375D28">
      <w:pPr>
        <w:spacing w:line="360" w:lineRule="auto"/>
        <w:rPr>
          <w:rFonts w:ascii="David" w:hAnsi="David" w:cs="David"/>
          <w:rtl/>
        </w:rPr>
      </w:pPr>
      <w:r w:rsidRPr="00C43D51">
        <w:rPr>
          <w:rFonts w:ascii="David" w:hAnsi="David" w:cs="David"/>
          <w:rtl/>
        </w:rPr>
        <w:t xml:space="preserve">על ידי </w:t>
      </w:r>
      <w:proofErr w:type="spellStart"/>
      <w:r w:rsidRPr="00C43D51">
        <w:rPr>
          <w:rFonts w:ascii="David" w:hAnsi="David" w:cs="David"/>
          <w:rtl/>
        </w:rPr>
        <w:t>מורשי</w:t>
      </w:r>
      <w:proofErr w:type="spellEnd"/>
      <w:r w:rsidRPr="00C43D51">
        <w:rPr>
          <w:rFonts w:ascii="David" w:hAnsi="David" w:cs="David"/>
          <w:rtl/>
        </w:rPr>
        <w:t xml:space="preserve"> החתימה מטעם: _______________________ (להלן: "הספק")</w:t>
      </w:r>
    </w:p>
    <w:p w14:paraId="7C9D2A74" w14:textId="77777777" w:rsidR="002F720B" w:rsidRPr="00C43D51" w:rsidRDefault="002F720B" w:rsidP="00375D28">
      <w:pPr>
        <w:spacing w:line="360" w:lineRule="auto"/>
        <w:rPr>
          <w:rFonts w:ascii="David" w:hAnsi="David" w:cs="David"/>
          <w:rtl/>
        </w:rPr>
      </w:pPr>
      <w:r w:rsidRPr="00C43D51">
        <w:rPr>
          <w:rFonts w:ascii="David" w:hAnsi="David" w:cs="David"/>
          <w:rtl/>
        </w:rPr>
        <w:t>שמות החותם/ים:____________________________________________</w:t>
      </w:r>
    </w:p>
    <w:p w14:paraId="34729236" w14:textId="77777777" w:rsidR="002F720B" w:rsidRPr="00C43D51" w:rsidRDefault="002F720B" w:rsidP="00375D28">
      <w:pPr>
        <w:spacing w:line="360" w:lineRule="auto"/>
        <w:rPr>
          <w:rFonts w:ascii="David" w:hAnsi="David" w:cs="David"/>
          <w:rtl/>
        </w:rPr>
      </w:pPr>
      <w:r w:rsidRPr="00C43D51">
        <w:rPr>
          <w:rFonts w:ascii="David" w:hAnsi="David" w:cs="David"/>
          <w:rtl/>
        </w:rPr>
        <w:t>מספר/י ת.ז. _______________________________________________</w:t>
      </w:r>
    </w:p>
    <w:p w14:paraId="2A5FF504" w14:textId="77777777" w:rsidR="002F720B" w:rsidRPr="00C43D51" w:rsidRDefault="002F720B" w:rsidP="00375D28">
      <w:pPr>
        <w:spacing w:line="360" w:lineRule="auto"/>
        <w:rPr>
          <w:rFonts w:ascii="David" w:hAnsi="David" w:cs="David"/>
          <w:rtl/>
        </w:rPr>
      </w:pPr>
      <w:r w:rsidRPr="00C43D51">
        <w:rPr>
          <w:rFonts w:ascii="David" w:hAnsi="David" w:cs="David"/>
          <w:rtl/>
        </w:rPr>
        <w:t>כתובת התאגיד: ____________________________________________</w:t>
      </w:r>
    </w:p>
    <w:p w14:paraId="3E47544C" w14:textId="77777777" w:rsidR="002F720B" w:rsidRPr="00C43D51" w:rsidRDefault="002F720B" w:rsidP="00375D28">
      <w:pPr>
        <w:spacing w:line="360" w:lineRule="auto"/>
        <w:rPr>
          <w:rFonts w:ascii="David" w:hAnsi="David" w:cs="David"/>
          <w:rtl/>
        </w:rPr>
      </w:pPr>
    </w:p>
    <w:p w14:paraId="5179CA24"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הואיל ונחתם הסכם בין מערך הסייבר הלאומי (להלן- המערך) ובין הספק, לפיהם יעניק הספק שירותים למערך, כמפורט בהסכם שנחתם בין הצדדים;</w:t>
      </w:r>
    </w:p>
    <w:p w14:paraId="484C9B72" w14:textId="77777777" w:rsidR="002F720B" w:rsidRPr="00C43D51" w:rsidRDefault="002F720B" w:rsidP="00375D28">
      <w:pPr>
        <w:spacing w:line="360" w:lineRule="auto"/>
        <w:jc w:val="both"/>
        <w:rPr>
          <w:rFonts w:ascii="David" w:hAnsi="David" w:cs="David"/>
          <w:rtl/>
        </w:rPr>
      </w:pPr>
      <w:r w:rsidRPr="00C43D51">
        <w:rPr>
          <w:rFonts w:ascii="David" w:hAnsi="David" w:cs="David"/>
          <w:rtl/>
        </w:rPr>
        <w:t>והואיל והספק עשוי להיחשף לסודות מקצועיים ומידע עליו מעוניין המערך להגן;</w:t>
      </w:r>
    </w:p>
    <w:p w14:paraId="3DF4527C" w14:textId="77777777" w:rsidR="002F720B" w:rsidRPr="00C43D51" w:rsidRDefault="002F720B" w:rsidP="00375D28">
      <w:pPr>
        <w:spacing w:line="360" w:lineRule="auto"/>
        <w:jc w:val="both"/>
        <w:rPr>
          <w:rFonts w:ascii="David" w:hAnsi="David" w:cs="David"/>
          <w:rtl/>
        </w:rPr>
      </w:pPr>
      <w:r w:rsidRPr="00C43D51">
        <w:rPr>
          <w:rFonts w:ascii="David" w:hAnsi="David" w:cs="David"/>
          <w:rtl/>
        </w:rPr>
        <w:t>לפיכך, מתחייב הספק כלפי מדינת ישראל כדלקמן:</w:t>
      </w:r>
    </w:p>
    <w:p w14:paraId="610D325E" w14:textId="77777777" w:rsidR="002F720B" w:rsidRDefault="002F720B" w:rsidP="00375D28">
      <w:pPr>
        <w:spacing w:line="360" w:lineRule="auto"/>
        <w:jc w:val="both"/>
        <w:rPr>
          <w:rFonts w:ascii="David" w:hAnsi="David" w:cs="David"/>
          <w:b/>
          <w:bCs/>
          <w:sz w:val="32"/>
          <w:szCs w:val="32"/>
          <w:u w:val="single"/>
          <w:rtl/>
        </w:rPr>
      </w:pPr>
    </w:p>
    <w:p w14:paraId="52521963" w14:textId="77777777" w:rsidR="002F720B" w:rsidRPr="00C43D51" w:rsidRDefault="002F720B" w:rsidP="00375D28">
      <w:pPr>
        <w:spacing w:line="360" w:lineRule="auto"/>
        <w:jc w:val="both"/>
        <w:rPr>
          <w:rFonts w:ascii="David" w:hAnsi="David" w:cs="David"/>
          <w:b/>
          <w:bCs/>
          <w:sz w:val="32"/>
          <w:szCs w:val="32"/>
          <w:u w:val="single"/>
          <w:rtl/>
        </w:rPr>
      </w:pPr>
      <w:r w:rsidRPr="00C43D51">
        <w:rPr>
          <w:rFonts w:ascii="David" w:hAnsi="David" w:cs="David"/>
          <w:b/>
          <w:bCs/>
          <w:sz w:val="32"/>
          <w:szCs w:val="32"/>
          <w:u w:val="single"/>
          <w:rtl/>
        </w:rPr>
        <w:t>הגדרות</w:t>
      </w:r>
    </w:p>
    <w:p w14:paraId="32A4D19E" w14:textId="2D958433" w:rsidR="002F720B" w:rsidRDefault="002F720B" w:rsidP="00375D28">
      <w:pPr>
        <w:spacing w:line="360" w:lineRule="auto"/>
        <w:jc w:val="both"/>
        <w:rPr>
          <w:rFonts w:ascii="David" w:hAnsi="David" w:cs="David"/>
          <w:rtl/>
        </w:rPr>
      </w:pPr>
      <w:r w:rsidRPr="00C43D51">
        <w:rPr>
          <w:rFonts w:ascii="David" w:hAnsi="David" w:cs="David"/>
          <w:rtl/>
        </w:rPr>
        <w:t xml:space="preserve">בהתחייבות זו תהיה למונחים הבאים המשמעות המופיעה </w:t>
      </w:r>
      <w:proofErr w:type="spellStart"/>
      <w:r w:rsidRPr="00C43D51">
        <w:rPr>
          <w:rFonts w:ascii="David" w:hAnsi="David" w:cs="David"/>
          <w:rtl/>
        </w:rPr>
        <w:t>לצידם</w:t>
      </w:r>
      <w:proofErr w:type="spellEnd"/>
      <w:r w:rsidRPr="00C43D51">
        <w:rPr>
          <w:rFonts w:ascii="David" w:hAnsi="David" w:cs="David"/>
          <w:rtl/>
        </w:rPr>
        <w:t>:</w:t>
      </w:r>
    </w:p>
    <w:p w14:paraId="5BFD5E49" w14:textId="77777777" w:rsidR="00E437EA" w:rsidRPr="00C43D51" w:rsidRDefault="00E437EA" w:rsidP="00375D28">
      <w:pPr>
        <w:spacing w:line="360" w:lineRule="auto"/>
        <w:jc w:val="both"/>
        <w:rPr>
          <w:rFonts w:ascii="David" w:hAnsi="David" w:cs="David"/>
          <w:rtl/>
        </w:rPr>
      </w:pPr>
    </w:p>
    <w:p w14:paraId="780A6E64"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"השירותים" - </w:t>
      </w:r>
      <w:r w:rsidRPr="00C43D51">
        <w:rPr>
          <w:rFonts w:ascii="David" w:hAnsi="David" w:cs="David"/>
          <w:rtl/>
        </w:rPr>
        <w:tab/>
        <w:t>השירותים הניתנים במסגרת ההסכם שנכרת בעקבות פניה תחרותית מספר _____ לשירות בתצורת ענן (</w:t>
      </w:r>
      <w:r w:rsidRPr="00C43D51">
        <w:rPr>
          <w:rFonts w:ascii="David" w:hAnsi="David" w:cs="David"/>
        </w:rPr>
        <w:t>SaaS</w:t>
      </w:r>
      <w:r w:rsidRPr="00C43D51">
        <w:rPr>
          <w:rFonts w:ascii="David" w:hAnsi="David" w:cs="David"/>
          <w:rtl/>
        </w:rPr>
        <w:t>) לטובת ניתוח משטח תקיפה, ניהול התמודדות עם חולשות והערכת סיכונים.</w:t>
      </w:r>
    </w:p>
    <w:p w14:paraId="4339E3EB" w14:textId="77777777" w:rsidR="002F720B" w:rsidRPr="00C43D51" w:rsidRDefault="002F720B" w:rsidP="00375D28">
      <w:pPr>
        <w:spacing w:line="360" w:lineRule="auto"/>
        <w:jc w:val="both"/>
        <w:rPr>
          <w:rFonts w:ascii="David" w:hAnsi="David" w:cs="David"/>
          <w:rtl/>
        </w:rPr>
      </w:pPr>
      <w:r w:rsidRPr="00C43D51">
        <w:rPr>
          <w:rFonts w:ascii="David" w:hAnsi="David" w:cs="David"/>
          <w:rtl/>
        </w:rPr>
        <w:t>"עובד" - כל אחד מעובדי הספק אשר באמצעותו יינתנו השירותים למערך.</w:t>
      </w:r>
    </w:p>
    <w:p w14:paraId="1EE9964D" w14:textId="77777777" w:rsidR="002F720B" w:rsidRPr="00C43D51" w:rsidRDefault="002F720B" w:rsidP="00375D28">
      <w:pPr>
        <w:spacing w:line="360" w:lineRule="auto"/>
        <w:jc w:val="both"/>
        <w:rPr>
          <w:rFonts w:ascii="David" w:hAnsi="David" w:cs="David"/>
          <w:rtl/>
        </w:rPr>
      </w:pPr>
      <w:r w:rsidRPr="00C43D51">
        <w:rPr>
          <w:rFonts w:ascii="David" w:hAnsi="David" w:cs="David"/>
          <w:rtl/>
        </w:rPr>
        <w:t>"מידע" - כל מידע (</w:t>
      </w:r>
      <w:r w:rsidRPr="00C43D51">
        <w:rPr>
          <w:rFonts w:ascii="David" w:hAnsi="David" w:cs="David"/>
        </w:rPr>
        <w:t>Information</w:t>
      </w:r>
      <w:r w:rsidRPr="00C43D51">
        <w:rPr>
          <w:rFonts w:ascii="David" w:hAnsi="David" w:cs="David"/>
          <w:rtl/>
        </w:rPr>
        <w:t>), ידע (</w:t>
      </w:r>
      <w:r w:rsidRPr="00C43D51">
        <w:rPr>
          <w:rFonts w:ascii="David" w:hAnsi="David" w:cs="David"/>
        </w:rPr>
        <w:t>Know-How</w:t>
      </w:r>
      <w:r w:rsidRPr="00C43D51">
        <w:rPr>
          <w:rFonts w:ascii="David" w:hAnsi="David" w:cs="David"/>
          <w:rtl/>
        </w:rPr>
        <w:t xml:space="preserve">), ידיעה, מסמך, תכתובת, תכנית, נתון, מודל, חוות דעת, מסקנה, נהלי אבטחת מידע ואבטחה פיזית, וכל דבר אחר הקשור ו/או הנוגע למתן השירותים בין בכתב ובין בע"פ ו/או בכל צורה או דרך של שימור ידיעות בצורה חשמלית ו/או אלקטרונית ו/או אופטית ו/או מגנטית ו/או אחרת. </w:t>
      </w:r>
    </w:p>
    <w:p w14:paraId="0237B8FB"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"סודות מקצועיים" </w:t>
      </w:r>
      <w:r w:rsidRPr="00C43D51">
        <w:rPr>
          <w:rFonts w:ascii="David" w:hAnsi="David" w:cs="David"/>
        </w:rPr>
        <w:t>-</w:t>
      </w:r>
      <w:r w:rsidRPr="00C43D51">
        <w:rPr>
          <w:rFonts w:ascii="David" w:hAnsi="David" w:cs="David"/>
          <w:rtl/>
        </w:rPr>
        <w:t xml:space="preserve"> כל מידע אשר יגיע לידי הספק או מי מטעמו בקשר למתן השירותים, בין אם נתקבל במהלך מתן השירותים או לאחר מכן, לרבות ומבלי לפגוע בכלליות האמור לעיל</w:t>
      </w:r>
      <w:r w:rsidRPr="00C43D51">
        <w:rPr>
          <w:rFonts w:ascii="David" w:hAnsi="David" w:cs="David"/>
        </w:rPr>
        <w:t xml:space="preserve"> </w:t>
      </w:r>
      <w:r w:rsidRPr="00C43D51">
        <w:rPr>
          <w:rFonts w:ascii="David" w:hAnsi="David" w:cs="David"/>
          <w:rtl/>
        </w:rPr>
        <w:t xml:space="preserve">בכלליות האמור לעיל: מידע אשר יימסר ע"י המערך ו/או כל גורם אחר ו/או מי מטעמו. </w:t>
      </w:r>
    </w:p>
    <w:p w14:paraId="2EC020B8" w14:textId="77777777" w:rsidR="002F720B" w:rsidRPr="00C43D51" w:rsidRDefault="002F720B" w:rsidP="00375D28">
      <w:pPr>
        <w:spacing w:line="360" w:lineRule="auto"/>
        <w:jc w:val="both"/>
        <w:rPr>
          <w:rFonts w:ascii="David" w:hAnsi="David" w:cs="David"/>
          <w:b/>
          <w:bCs/>
          <w:u w:val="single"/>
          <w:rtl/>
        </w:rPr>
      </w:pPr>
    </w:p>
    <w:p w14:paraId="1BB3FAC8" w14:textId="77777777" w:rsidR="002F720B" w:rsidRPr="00C43D51" w:rsidRDefault="002F720B" w:rsidP="00375D28">
      <w:pPr>
        <w:spacing w:before="200" w:after="200" w:line="276" w:lineRule="auto"/>
        <w:rPr>
          <w:rFonts w:ascii="David" w:hAnsi="David" w:cs="David"/>
          <w:b/>
          <w:bCs/>
          <w:sz w:val="32"/>
          <w:szCs w:val="32"/>
        </w:rPr>
      </w:pPr>
      <w:r w:rsidRPr="00C43D51">
        <w:rPr>
          <w:rFonts w:ascii="David" w:hAnsi="David" w:cs="David"/>
          <w:b/>
          <w:bCs/>
          <w:sz w:val="32"/>
          <w:szCs w:val="32"/>
          <w:rtl/>
        </w:rPr>
        <w:br w:type="page"/>
      </w:r>
    </w:p>
    <w:p w14:paraId="62A87D28" w14:textId="77777777" w:rsidR="002F720B" w:rsidRPr="00C43D51" w:rsidRDefault="002F720B" w:rsidP="00375D28">
      <w:pPr>
        <w:spacing w:line="360" w:lineRule="auto"/>
        <w:jc w:val="both"/>
        <w:rPr>
          <w:rFonts w:ascii="David" w:hAnsi="David" w:cs="David"/>
          <w:b/>
          <w:bCs/>
          <w:sz w:val="32"/>
          <w:szCs w:val="32"/>
          <w:u w:val="single"/>
          <w:rtl/>
        </w:rPr>
      </w:pPr>
      <w:r w:rsidRPr="00C43D51">
        <w:rPr>
          <w:rFonts w:ascii="David" w:hAnsi="David" w:cs="David"/>
          <w:b/>
          <w:bCs/>
          <w:sz w:val="32"/>
          <w:szCs w:val="32"/>
          <w:u w:val="single"/>
          <w:rtl/>
        </w:rPr>
        <w:lastRenderedPageBreak/>
        <w:t>התחייבות לשמירת סודיות</w:t>
      </w:r>
    </w:p>
    <w:p w14:paraId="74D651B4" w14:textId="21B7E73D" w:rsidR="002F720B" w:rsidRPr="00C43D51" w:rsidRDefault="002F720B" w:rsidP="00375D28">
      <w:pPr>
        <w:spacing w:line="360" w:lineRule="auto"/>
        <w:jc w:val="both"/>
        <w:rPr>
          <w:rFonts w:ascii="David" w:hAnsi="David" w:cs="David"/>
          <w:b/>
          <w:bCs/>
          <w:rtl/>
        </w:rPr>
      </w:pPr>
      <w:r w:rsidRPr="00C43D51">
        <w:rPr>
          <w:rFonts w:ascii="David" w:hAnsi="David" w:cs="David"/>
          <w:b/>
          <w:bCs/>
          <w:rtl/>
        </w:rPr>
        <w:t>הספק מתחייב לשמור את</w:t>
      </w:r>
      <w:r w:rsidR="00470F1A">
        <w:rPr>
          <w:rFonts w:ascii="David" w:hAnsi="David" w:cs="David"/>
          <w:b/>
          <w:bCs/>
          <w:rtl/>
        </w:rPr>
        <w:t xml:space="preserve"> </w:t>
      </w:r>
      <w:r w:rsidRPr="00C43D51">
        <w:rPr>
          <w:rFonts w:ascii="David" w:hAnsi="David" w:cs="David"/>
          <w:b/>
          <w:bCs/>
          <w:rtl/>
        </w:rPr>
        <w:t>עצם קיום ההתקשרות וכן המידע ו/או הסודות המקצועיים בסודיות מוחלטת ולעשות בהם שימוש אך ורק לצורך מתן השירותים נשוא ההסכם. זאת, בין היתר, מטעמי בטחון.</w:t>
      </w:r>
    </w:p>
    <w:p w14:paraId="5D094EFD" w14:textId="77777777" w:rsidR="002F720B" w:rsidRPr="00C43D51" w:rsidRDefault="002F720B" w:rsidP="00375D28">
      <w:pPr>
        <w:spacing w:line="360" w:lineRule="auto"/>
        <w:jc w:val="both"/>
        <w:rPr>
          <w:rFonts w:ascii="David" w:hAnsi="David" w:cs="David"/>
          <w:b/>
          <w:bCs/>
          <w:rtl/>
        </w:rPr>
      </w:pPr>
      <w:r w:rsidRPr="00C43D51">
        <w:rPr>
          <w:rFonts w:ascii="David" w:hAnsi="David" w:cs="David"/>
          <w:b/>
          <w:bCs/>
          <w:rtl/>
        </w:rPr>
        <w:t>למען הסר ספק, ומבלי לפגוע בכלליות האמור, הספק מתחייב לא לפרסם, להעביר, להודיע, למסור או להביא לידיעת כל אדם את המידע ו/או את הסודות המקצועיים.</w:t>
      </w:r>
    </w:p>
    <w:p w14:paraId="49282FA1"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הנני מצהיר כי ידוע לי שאי מילוי התחייבויותיי מהוות עבירה לפי פרק ה' (סודות רשמיים) לחוק העונשין, תשל"ז - 1977.</w:t>
      </w:r>
    </w:p>
    <w:p w14:paraId="25B806A9"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הריני מצהיר כי ידוע לספק, כי חשיפת מידע אישי המגיע לידיו, לגורם שאינו מורשה לקבלו, עלולה להוות גם פגיעה בפרטיותו של אדם, עבירה שבגינה הוא עלול להיתבע לדין על-פי סעיף 5 לחוק הגנת הפרטיות התשמ"א-1981.</w:t>
      </w:r>
    </w:p>
    <w:p w14:paraId="1FE44CB3" w14:textId="77777777" w:rsidR="002F720B" w:rsidRPr="00C43D51" w:rsidRDefault="002F720B" w:rsidP="00375D28">
      <w:pPr>
        <w:spacing w:line="360" w:lineRule="auto"/>
        <w:jc w:val="both"/>
        <w:rPr>
          <w:rFonts w:ascii="David" w:hAnsi="David" w:cs="David"/>
          <w:rtl/>
        </w:rPr>
      </w:pPr>
    </w:p>
    <w:p w14:paraId="145F3790" w14:textId="77777777" w:rsidR="002F720B" w:rsidRPr="00C43D51" w:rsidRDefault="002F720B" w:rsidP="00375D28">
      <w:pPr>
        <w:spacing w:line="360" w:lineRule="auto"/>
        <w:jc w:val="both"/>
        <w:rPr>
          <w:rFonts w:ascii="David" w:hAnsi="David" w:cs="David"/>
          <w:rtl/>
        </w:rPr>
      </w:pPr>
      <w:r w:rsidRPr="00C43D51">
        <w:rPr>
          <w:rFonts w:ascii="David" w:hAnsi="David" w:cs="David"/>
          <w:rtl/>
        </w:rPr>
        <w:t>ולראיה באתי על החתום:</w:t>
      </w:r>
    </w:p>
    <w:p w14:paraId="23E33C32" w14:textId="77777777" w:rsidR="002F720B" w:rsidRPr="00C43D51" w:rsidRDefault="002F720B" w:rsidP="00375D28">
      <w:pPr>
        <w:spacing w:line="360" w:lineRule="auto"/>
        <w:jc w:val="both"/>
        <w:rPr>
          <w:rFonts w:ascii="David" w:hAnsi="David" w:cs="David"/>
          <w:rtl/>
        </w:rPr>
      </w:pPr>
    </w:p>
    <w:tbl>
      <w:tblPr>
        <w:bidiVisual/>
        <w:tblW w:w="8388" w:type="dxa"/>
        <w:jc w:val="center"/>
        <w:tblLook w:val="04A0" w:firstRow="1" w:lastRow="0" w:firstColumn="1" w:lastColumn="0" w:noHBand="0" w:noVBand="1"/>
      </w:tblPr>
      <w:tblGrid>
        <w:gridCol w:w="2115"/>
        <w:gridCol w:w="779"/>
        <w:gridCol w:w="2799"/>
        <w:gridCol w:w="459"/>
        <w:gridCol w:w="2236"/>
      </w:tblGrid>
      <w:tr w:rsidR="002F720B" w:rsidRPr="00C43D51" w14:paraId="2F1B8040" w14:textId="77777777" w:rsidTr="004430CE">
        <w:trPr>
          <w:jc w:val="center"/>
        </w:trPr>
        <w:tc>
          <w:tcPr>
            <w:tcW w:w="2115" w:type="dxa"/>
            <w:tcBorders>
              <w:top w:val="single" w:sz="4" w:space="0" w:color="auto"/>
              <w:left w:val="nil"/>
              <w:bottom w:val="nil"/>
              <w:right w:val="nil"/>
            </w:tcBorders>
            <w:hideMark/>
          </w:tcPr>
          <w:p w14:paraId="5F891C6F" w14:textId="77777777" w:rsidR="002F720B" w:rsidRPr="00C43D51" w:rsidRDefault="002F720B" w:rsidP="00375D28">
            <w:pPr>
              <w:spacing w:line="360" w:lineRule="auto"/>
              <w:jc w:val="both"/>
              <w:rPr>
                <w:rFonts w:ascii="David" w:hAnsi="David" w:cs="David"/>
                <w:rtl/>
              </w:rPr>
            </w:pPr>
            <w:r w:rsidRPr="00C43D51">
              <w:rPr>
                <w:rFonts w:ascii="David" w:hAnsi="David" w:cs="David"/>
                <w:rtl/>
              </w:rPr>
              <w:t>תאריך</w:t>
            </w:r>
          </w:p>
        </w:tc>
        <w:tc>
          <w:tcPr>
            <w:tcW w:w="779" w:type="dxa"/>
          </w:tcPr>
          <w:p w14:paraId="2A14B919" w14:textId="77777777" w:rsidR="002F720B" w:rsidRPr="00C43D51" w:rsidRDefault="002F720B" w:rsidP="00375D28">
            <w:pPr>
              <w:spacing w:line="360" w:lineRule="auto"/>
              <w:jc w:val="both"/>
              <w:rPr>
                <w:rFonts w:ascii="David" w:hAnsi="David" w:cs="David"/>
                <w:rtl/>
              </w:rPr>
            </w:pPr>
          </w:p>
        </w:tc>
        <w:tc>
          <w:tcPr>
            <w:tcW w:w="2799" w:type="dxa"/>
            <w:tcBorders>
              <w:top w:val="single" w:sz="4" w:space="0" w:color="auto"/>
              <w:left w:val="nil"/>
              <w:bottom w:val="nil"/>
              <w:right w:val="nil"/>
            </w:tcBorders>
            <w:hideMark/>
          </w:tcPr>
          <w:p w14:paraId="780DC7B3" w14:textId="77777777" w:rsidR="002F720B" w:rsidRPr="00C43D51" w:rsidRDefault="002F720B" w:rsidP="00375D28">
            <w:pPr>
              <w:spacing w:line="360" w:lineRule="auto"/>
              <w:jc w:val="both"/>
              <w:rPr>
                <w:rFonts w:ascii="David" w:hAnsi="David" w:cs="David"/>
                <w:rtl/>
              </w:rPr>
            </w:pPr>
            <w:r w:rsidRPr="00C43D51">
              <w:rPr>
                <w:rFonts w:ascii="David" w:hAnsi="David" w:cs="David"/>
                <w:rtl/>
              </w:rPr>
              <w:t>שם וחתימת מורשה/י החתימה</w:t>
            </w:r>
          </w:p>
        </w:tc>
        <w:tc>
          <w:tcPr>
            <w:tcW w:w="459" w:type="dxa"/>
          </w:tcPr>
          <w:p w14:paraId="43B31324" w14:textId="77777777" w:rsidR="002F720B" w:rsidRPr="00C43D51" w:rsidRDefault="002F720B" w:rsidP="00375D28">
            <w:pPr>
              <w:spacing w:line="360" w:lineRule="auto"/>
              <w:jc w:val="both"/>
              <w:rPr>
                <w:rFonts w:ascii="David" w:hAnsi="David" w:cs="David"/>
                <w:rtl/>
              </w:rPr>
            </w:pPr>
          </w:p>
        </w:tc>
        <w:tc>
          <w:tcPr>
            <w:tcW w:w="2236" w:type="dxa"/>
            <w:tcBorders>
              <w:top w:val="single" w:sz="4" w:space="0" w:color="auto"/>
              <w:left w:val="nil"/>
              <w:bottom w:val="nil"/>
              <w:right w:val="nil"/>
            </w:tcBorders>
            <w:hideMark/>
          </w:tcPr>
          <w:p w14:paraId="47F22252" w14:textId="77777777" w:rsidR="002F720B" w:rsidRPr="00C43D51" w:rsidRDefault="002F720B" w:rsidP="00375D28">
            <w:pPr>
              <w:spacing w:line="360" w:lineRule="auto"/>
              <w:jc w:val="both"/>
              <w:rPr>
                <w:rFonts w:ascii="David" w:hAnsi="David" w:cs="David"/>
                <w:rtl/>
              </w:rPr>
            </w:pPr>
            <w:r w:rsidRPr="00C43D51">
              <w:rPr>
                <w:rFonts w:ascii="David" w:hAnsi="David" w:cs="David"/>
                <w:rtl/>
              </w:rPr>
              <w:t>חותמת התאגיד</w:t>
            </w:r>
          </w:p>
        </w:tc>
      </w:tr>
    </w:tbl>
    <w:p w14:paraId="4D13F6A2" w14:textId="77777777" w:rsidR="002F720B" w:rsidRPr="00C43D51" w:rsidRDefault="002F720B" w:rsidP="00375D28">
      <w:pPr>
        <w:spacing w:line="360" w:lineRule="auto"/>
        <w:jc w:val="both"/>
        <w:rPr>
          <w:rFonts w:ascii="David" w:hAnsi="David" w:cs="David"/>
          <w:rtl/>
        </w:rPr>
      </w:pPr>
    </w:p>
    <w:p w14:paraId="11E98776" w14:textId="77777777" w:rsidR="002F720B" w:rsidRPr="00C43D51" w:rsidRDefault="002F720B" w:rsidP="00375D28">
      <w:pPr>
        <w:spacing w:line="360" w:lineRule="auto"/>
        <w:ind w:left="30" w:hanging="102"/>
        <w:jc w:val="both"/>
        <w:rPr>
          <w:rFonts w:ascii="David" w:hAnsi="David" w:cs="David"/>
          <w:b/>
          <w:bCs/>
          <w:sz w:val="32"/>
          <w:szCs w:val="32"/>
          <w:u w:val="single"/>
          <w:rtl/>
        </w:rPr>
      </w:pPr>
      <w:r w:rsidRPr="00C43D51">
        <w:rPr>
          <w:rFonts w:ascii="David" w:hAnsi="David" w:cs="David"/>
          <w:b/>
          <w:bCs/>
          <w:sz w:val="32"/>
          <w:szCs w:val="32"/>
          <w:u w:val="single"/>
          <w:rtl/>
        </w:rPr>
        <w:t>אישור עורך הדין</w:t>
      </w:r>
    </w:p>
    <w:p w14:paraId="46FE6ED7" w14:textId="77777777" w:rsidR="002F720B" w:rsidRPr="00C43D51" w:rsidRDefault="002F720B" w:rsidP="00375D28">
      <w:pPr>
        <w:spacing w:line="360" w:lineRule="auto"/>
        <w:ind w:left="30" w:hanging="102"/>
        <w:jc w:val="both"/>
        <w:rPr>
          <w:rFonts w:ascii="David" w:hAnsi="David" w:cs="David"/>
          <w:b/>
          <w:bCs/>
          <w:u w:val="single"/>
          <w:rtl/>
        </w:rPr>
      </w:pPr>
    </w:p>
    <w:p w14:paraId="29EF180E" w14:textId="77777777" w:rsidR="002F720B" w:rsidRPr="00C43D51" w:rsidRDefault="002F720B" w:rsidP="00375D28">
      <w:pPr>
        <w:spacing w:line="360" w:lineRule="auto"/>
        <w:jc w:val="both"/>
        <w:rPr>
          <w:rFonts w:ascii="David" w:hAnsi="David" w:cs="David"/>
          <w:rtl/>
        </w:rPr>
      </w:pPr>
      <w:r w:rsidRPr="00C43D51">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7AA4C8" w14:textId="77777777" w:rsidR="002F720B" w:rsidRPr="00C43D51" w:rsidRDefault="002F720B" w:rsidP="00375D28">
      <w:pPr>
        <w:spacing w:line="360" w:lineRule="auto"/>
        <w:jc w:val="both"/>
        <w:rPr>
          <w:rFonts w:ascii="David" w:hAnsi="David" w:cs="David"/>
          <w:rtl/>
        </w:rPr>
      </w:pPr>
    </w:p>
    <w:p w14:paraId="00106261"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 ____________________</w:t>
      </w:r>
      <w:r w:rsidRPr="00C43D51">
        <w:rPr>
          <w:rFonts w:ascii="David" w:hAnsi="David" w:cs="David"/>
          <w:rtl/>
        </w:rPr>
        <w:tab/>
        <w:t>____________________</w:t>
      </w:r>
      <w:r w:rsidRPr="00C43D51">
        <w:rPr>
          <w:rFonts w:ascii="David" w:hAnsi="David" w:cs="David"/>
          <w:rtl/>
        </w:rPr>
        <w:tab/>
        <w:t>____________________</w:t>
      </w:r>
    </w:p>
    <w:p w14:paraId="0F9ACEED" w14:textId="77777777" w:rsidR="002F720B" w:rsidRPr="00C43D51" w:rsidRDefault="002F720B" w:rsidP="00375D28">
      <w:pPr>
        <w:spacing w:line="360" w:lineRule="auto"/>
        <w:jc w:val="both"/>
        <w:rPr>
          <w:rFonts w:ascii="David" w:hAnsi="David" w:cs="David"/>
        </w:rPr>
      </w:pPr>
      <w:r w:rsidRPr="00C43D51">
        <w:rPr>
          <w:rFonts w:ascii="David" w:hAnsi="David" w:cs="David"/>
          <w:rtl/>
        </w:rPr>
        <w:t xml:space="preserve"> </w:t>
      </w:r>
      <w:r w:rsidRPr="00C43D51">
        <w:rPr>
          <w:rFonts w:ascii="David" w:hAnsi="David" w:cs="David"/>
          <w:rtl/>
        </w:rPr>
        <w:tab/>
        <w:t>תאריך</w:t>
      </w:r>
      <w:r w:rsidRPr="00C43D51">
        <w:rPr>
          <w:rFonts w:ascii="David" w:hAnsi="David" w:cs="David"/>
          <w:rtl/>
        </w:rPr>
        <w:tab/>
      </w:r>
      <w:r w:rsidRPr="00C43D51">
        <w:rPr>
          <w:rFonts w:ascii="David" w:hAnsi="David" w:cs="David"/>
          <w:rtl/>
        </w:rPr>
        <w:tab/>
      </w:r>
      <w:r w:rsidRPr="00C43D51">
        <w:rPr>
          <w:rFonts w:ascii="David" w:hAnsi="David" w:cs="David"/>
          <w:rtl/>
        </w:rPr>
        <w:tab/>
        <w:t>חותמת ומספר רישיון</w:t>
      </w:r>
      <w:r w:rsidRPr="00C43D51">
        <w:rPr>
          <w:rFonts w:ascii="David" w:hAnsi="David" w:cs="David"/>
          <w:rtl/>
        </w:rPr>
        <w:tab/>
      </w:r>
      <w:r w:rsidRPr="00C43D51">
        <w:rPr>
          <w:rFonts w:ascii="David" w:hAnsi="David" w:cs="David"/>
          <w:rtl/>
        </w:rPr>
        <w:tab/>
        <w:t>חתימה</w:t>
      </w:r>
    </w:p>
    <w:p w14:paraId="4101099B" w14:textId="77777777" w:rsidR="002F720B" w:rsidRPr="00C43D51" w:rsidRDefault="002F720B" w:rsidP="00375D28">
      <w:pPr>
        <w:spacing w:line="360" w:lineRule="auto"/>
        <w:ind w:left="625" w:hanging="567"/>
        <w:jc w:val="both"/>
        <w:rPr>
          <w:rFonts w:ascii="David" w:hAnsi="David" w:cs="David"/>
          <w:b/>
          <w:bCs/>
          <w:sz w:val="32"/>
          <w:szCs w:val="32"/>
          <w:u w:val="single"/>
          <w:rtl/>
        </w:rPr>
      </w:pPr>
    </w:p>
    <w:p w14:paraId="5FDA4695" w14:textId="77777777" w:rsidR="002F720B" w:rsidRPr="00C43D51" w:rsidRDefault="002F720B" w:rsidP="00375D28">
      <w:pPr>
        <w:spacing w:line="360" w:lineRule="auto"/>
        <w:jc w:val="both"/>
        <w:rPr>
          <w:rFonts w:ascii="David" w:hAnsi="David" w:cs="David"/>
          <w:rtl/>
        </w:rPr>
      </w:pPr>
    </w:p>
    <w:p w14:paraId="53D2B07F" w14:textId="77777777" w:rsidR="002F720B" w:rsidRPr="00C43D51" w:rsidRDefault="002F720B" w:rsidP="00375D28">
      <w:pPr>
        <w:spacing w:line="360" w:lineRule="auto"/>
        <w:jc w:val="both"/>
        <w:rPr>
          <w:rFonts w:ascii="David" w:hAnsi="David" w:cs="David"/>
          <w:rtl/>
        </w:rPr>
      </w:pPr>
    </w:p>
    <w:p w14:paraId="54C9E754" w14:textId="77777777" w:rsidR="002F720B" w:rsidRPr="00C43D51" w:rsidRDefault="002F720B" w:rsidP="00375D28">
      <w:pPr>
        <w:spacing w:line="360" w:lineRule="auto"/>
        <w:jc w:val="both"/>
        <w:rPr>
          <w:rFonts w:ascii="David" w:hAnsi="David" w:cs="David"/>
          <w:rtl/>
        </w:rPr>
      </w:pPr>
    </w:p>
    <w:bookmarkEnd w:id="570"/>
    <w:p w14:paraId="60BC70A2" w14:textId="77777777" w:rsidR="002F720B" w:rsidRPr="00C43D51" w:rsidRDefault="002F720B" w:rsidP="00375D28">
      <w:pPr>
        <w:spacing w:line="360" w:lineRule="auto"/>
        <w:jc w:val="both"/>
        <w:rPr>
          <w:rFonts w:ascii="David" w:hAnsi="David" w:cs="David"/>
          <w:rtl/>
        </w:rPr>
      </w:pPr>
    </w:p>
    <w:p w14:paraId="3839DF01" w14:textId="77777777" w:rsidR="002F720B" w:rsidRPr="00C43D51" w:rsidRDefault="002F720B" w:rsidP="00375D28">
      <w:pPr>
        <w:spacing w:before="200" w:after="200" w:line="276" w:lineRule="auto"/>
        <w:rPr>
          <w:rFonts w:ascii="David" w:hAnsi="David" w:cs="David"/>
          <w:sz w:val="32"/>
          <w:szCs w:val="32"/>
        </w:rPr>
      </w:pPr>
      <w:r w:rsidRPr="00C43D51">
        <w:rPr>
          <w:rFonts w:ascii="David" w:hAnsi="David" w:cs="David"/>
          <w:sz w:val="32"/>
          <w:szCs w:val="32"/>
          <w:rtl/>
        </w:rPr>
        <w:br w:type="page"/>
      </w:r>
    </w:p>
    <w:p w14:paraId="07B12CF8" w14:textId="4FADEFC6" w:rsidR="00D504B3" w:rsidRPr="00C43D51" w:rsidRDefault="00D504B3" w:rsidP="00D504B3">
      <w:pPr>
        <w:tabs>
          <w:tab w:val="left" w:pos="514"/>
          <w:tab w:val="center" w:pos="4514"/>
        </w:tabs>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sidR="005C233D">
        <w:rPr>
          <w:rFonts w:ascii="David" w:hAnsi="David" w:cs="David" w:hint="cs"/>
          <w:b/>
          <w:bCs/>
          <w:sz w:val="32"/>
          <w:szCs w:val="32"/>
          <w:u w:val="single"/>
          <w:rtl/>
        </w:rPr>
        <w:t>ה</w:t>
      </w:r>
      <w:r>
        <w:rPr>
          <w:rFonts w:ascii="David" w:hAnsi="David" w:cs="David" w:hint="cs"/>
          <w:b/>
          <w:bCs/>
          <w:sz w:val="32"/>
          <w:szCs w:val="32"/>
          <w:u w:val="single"/>
          <w:rtl/>
        </w:rPr>
        <w:t>'</w:t>
      </w:r>
      <w:r w:rsidRPr="00C43D51">
        <w:rPr>
          <w:rFonts w:ascii="David" w:hAnsi="David" w:cs="David"/>
          <w:b/>
          <w:bCs/>
          <w:sz w:val="32"/>
          <w:szCs w:val="32"/>
          <w:u w:val="single"/>
          <w:rtl/>
        </w:rPr>
        <w:t xml:space="preserve"> – תדפיס ערבות דיגיטלית לדוגמא</w:t>
      </w:r>
    </w:p>
    <w:p w14:paraId="5B16751B" w14:textId="77777777" w:rsidR="00D504B3" w:rsidRDefault="00D504B3" w:rsidP="00D504B3">
      <w:pPr>
        <w:tabs>
          <w:tab w:val="left" w:pos="7227"/>
        </w:tabs>
        <w:spacing w:before="120" w:after="120" w:line="360" w:lineRule="auto"/>
        <w:jc w:val="center"/>
        <w:rPr>
          <w:rFonts w:ascii="David" w:hAnsi="David" w:cs="David"/>
          <w:b/>
          <w:bCs/>
          <w:rtl/>
        </w:rPr>
      </w:pPr>
      <w:r>
        <w:rPr>
          <w:rFonts w:ascii="David" w:hAnsi="David" w:cs="David"/>
          <w:b/>
          <w:bCs/>
          <w:rtl/>
        </w:rPr>
        <w:t xml:space="preserve">תדפיס ערבות דיגיטלית </w:t>
      </w:r>
    </w:p>
    <w:p w14:paraId="07977364" w14:textId="77777777" w:rsidR="00D504B3" w:rsidRDefault="00D504B3" w:rsidP="00D504B3">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Pr>
      </w:pPr>
      <w:r>
        <w:rPr>
          <w:rFonts w:ascii="David" w:hAnsi="David" w:cs="David"/>
          <w:b/>
          <w:bCs/>
          <w:rtl/>
        </w:rPr>
        <w:t>מסמך זה הוא תדפיס של ערבות דיגיטלית ונועד לצרכי המחשה בלבד – הנוסח הקובע הוא הנוסח של מפיק הערבות</w:t>
      </w:r>
    </w:p>
    <w:p w14:paraId="583269FD" w14:textId="77777777" w:rsidR="00D504B3" w:rsidRDefault="00D504B3" w:rsidP="00D504B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Pr>
          <w:rFonts w:ascii="David" w:hAnsi="David" w:cs="David"/>
          <w:rtl/>
        </w:rPr>
        <w:t xml:space="preserve">תדפיס זה הופק ע"י המערכת של ___________ (שם מנפיק הערבות/מקבל הערבות לפי העניין) ביום </w:t>
      </w:r>
      <w:r>
        <w:rPr>
          <w:rFonts w:ascii="David" w:hAnsi="David" w:cs="David"/>
          <w:u w:val="single"/>
        </w:rPr>
        <w:t>DD/MM/YYYY</w:t>
      </w:r>
      <w:r>
        <w:rPr>
          <w:rFonts w:ascii="David" w:hAnsi="David" w:cs="David"/>
          <w:rtl/>
        </w:rPr>
        <w:t xml:space="preserve"> ב- </w:t>
      </w:r>
      <w:r>
        <w:rPr>
          <w:rFonts w:ascii="David" w:hAnsi="David" w:cs="David"/>
          <w:u w:val="single"/>
        </w:rPr>
        <w:t>SS</w:t>
      </w:r>
      <w:r>
        <w:rPr>
          <w:rFonts w:ascii="David" w:hAnsi="David" w:cs="David"/>
          <w:u w:val="single"/>
          <w:rtl/>
        </w:rPr>
        <w:t>:</w:t>
      </w:r>
      <w:r>
        <w:rPr>
          <w:rFonts w:ascii="David" w:hAnsi="David" w:cs="David"/>
          <w:u w:val="single"/>
        </w:rPr>
        <w:t>MM</w:t>
      </w:r>
      <w:r>
        <w:rPr>
          <w:rFonts w:ascii="David" w:hAnsi="David" w:cs="David"/>
          <w:u w:val="single"/>
          <w:rtl/>
        </w:rPr>
        <w:t>:</w:t>
      </w:r>
      <w:r>
        <w:rPr>
          <w:rFonts w:ascii="David" w:hAnsi="David" w:cs="David"/>
          <w:u w:val="single"/>
        </w:rPr>
        <w:t>HH</w:t>
      </w:r>
      <w:r>
        <w:rPr>
          <w:rFonts w:ascii="David" w:hAnsi="David" w:cs="David"/>
          <w:rtl/>
        </w:rPr>
        <w:t xml:space="preserve"> על סמך קובץ ערבות דיגיטלית.</w:t>
      </w:r>
    </w:p>
    <w:p w14:paraId="211904A0" w14:textId="77777777" w:rsidR="00D504B3" w:rsidRDefault="00D504B3" w:rsidP="00D504B3">
      <w:pPr>
        <w:tabs>
          <w:tab w:val="left" w:pos="7227"/>
        </w:tabs>
        <w:spacing w:before="360" w:after="360" w:line="360" w:lineRule="auto"/>
        <w:jc w:val="center"/>
        <w:rPr>
          <w:rFonts w:ascii="David" w:hAnsi="David" w:cs="David"/>
          <w:b/>
          <w:bCs/>
          <w:u w:val="single"/>
          <w:rtl/>
        </w:rPr>
      </w:pPr>
      <w:r>
        <w:rPr>
          <w:rFonts w:ascii="David" w:hAnsi="David" w:cs="David"/>
          <w:b/>
          <w:bCs/>
          <w:u w:val="single"/>
          <w:rtl/>
        </w:rPr>
        <w:t>נתוני הערבות</w:t>
      </w:r>
    </w:p>
    <w:p w14:paraId="57D32F50" w14:textId="77777777" w:rsidR="00D504B3" w:rsidRDefault="00D504B3" w:rsidP="00D504B3">
      <w:pPr>
        <w:tabs>
          <w:tab w:val="left" w:pos="7227"/>
        </w:tabs>
        <w:spacing w:before="120" w:after="240" w:line="360" w:lineRule="auto"/>
        <w:rPr>
          <w:rFonts w:asciiTheme="minorHAnsi" w:hAnsiTheme="minorHAnsi" w:cs="David"/>
          <w:rtl/>
        </w:rPr>
      </w:pPr>
      <w:r>
        <w:rPr>
          <w:rFonts w:ascii="David" w:hAnsi="David" w:cs="David"/>
          <w:u w:val="single"/>
          <w:rtl/>
        </w:rPr>
        <w:t>קוד הערבות הדיגיטלית</w:t>
      </w:r>
      <w:r>
        <w:rPr>
          <w:rFonts w:ascii="David" w:hAnsi="David" w:cs="David"/>
          <w:rtl/>
        </w:rPr>
        <w:t xml:space="preserve">: </w:t>
      </w:r>
      <w:r>
        <w:rPr>
          <w:rFonts w:ascii="David" w:hAnsi="David" w:cs="David"/>
        </w:rPr>
        <w:t>____________________________</w:t>
      </w:r>
    </w:p>
    <w:p w14:paraId="5BCAEAF3" w14:textId="77777777" w:rsidR="00D504B3" w:rsidRDefault="00D504B3" w:rsidP="00D504B3">
      <w:pPr>
        <w:tabs>
          <w:tab w:val="left" w:pos="7227"/>
        </w:tabs>
        <w:spacing w:before="120" w:after="240" w:line="360" w:lineRule="auto"/>
        <w:rPr>
          <w:rFonts w:ascii="David" w:hAnsi="David" w:cs="David"/>
          <w:u w:val="single"/>
          <w:rtl/>
        </w:rPr>
      </w:pPr>
      <w:r>
        <w:rPr>
          <w:rFonts w:ascii="David" w:hAnsi="David" w:cs="David"/>
          <w:u w:val="single"/>
          <w:rtl/>
        </w:rPr>
        <w:t>מנפיק הערבות:</w:t>
      </w:r>
    </w:p>
    <w:p w14:paraId="12A452C8"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 מס' סניף: ___</w:t>
      </w:r>
    </w:p>
    <w:p w14:paraId="450888B7"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טלפון מנפיק הערבות: ___________ פקס' מנפיק הערבות: __________</w:t>
      </w:r>
    </w:p>
    <w:p w14:paraId="7371A7F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כתובת מנפיק הערבות: _________________________________________</w:t>
      </w:r>
    </w:p>
    <w:p w14:paraId="6A44FC7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רחוב ומספר: ____________ ישוב: _________________ מיקוד _________</w:t>
      </w:r>
    </w:p>
    <w:p w14:paraId="7395CC9F"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שם מורשה החתימה 1: ________________________________________</w:t>
      </w:r>
    </w:p>
    <w:p w14:paraId="54D7F1D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שם מורשה החתימה 2: ________________________________________</w:t>
      </w:r>
    </w:p>
    <w:p w14:paraId="7B65852A" w14:textId="77777777" w:rsidR="00D504B3" w:rsidRDefault="00D504B3" w:rsidP="00D504B3">
      <w:pPr>
        <w:tabs>
          <w:tab w:val="left" w:pos="7227"/>
        </w:tabs>
        <w:spacing w:before="360" w:after="360" w:line="360" w:lineRule="auto"/>
        <w:rPr>
          <w:rFonts w:ascii="David" w:hAnsi="David" w:cs="David"/>
          <w:u w:val="single"/>
          <w:rtl/>
        </w:rPr>
      </w:pPr>
      <w:r>
        <w:rPr>
          <w:rFonts w:ascii="David" w:hAnsi="David" w:cs="David"/>
          <w:u w:val="single"/>
          <w:rtl/>
        </w:rPr>
        <w:t>מקבל הערבות:</w:t>
      </w:r>
    </w:p>
    <w:p w14:paraId="00B2A81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_________________________________________</w:t>
      </w:r>
    </w:p>
    <w:p w14:paraId="60E6B8A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_________________________________________</w:t>
      </w:r>
    </w:p>
    <w:p w14:paraId="0E466052" w14:textId="77777777" w:rsidR="00D504B3" w:rsidRDefault="00D504B3" w:rsidP="00D504B3">
      <w:pPr>
        <w:tabs>
          <w:tab w:val="left" w:pos="7227"/>
        </w:tabs>
        <w:spacing w:before="360" w:after="360" w:line="360" w:lineRule="auto"/>
        <w:rPr>
          <w:rFonts w:ascii="David" w:hAnsi="David" w:cs="David"/>
          <w:u w:val="single"/>
          <w:rtl/>
        </w:rPr>
      </w:pPr>
      <w:proofErr w:type="spellStart"/>
      <w:r>
        <w:rPr>
          <w:rFonts w:ascii="David" w:hAnsi="David" w:cs="David"/>
          <w:u w:val="single"/>
          <w:rtl/>
        </w:rPr>
        <w:t>הנערבים</w:t>
      </w:r>
      <w:proofErr w:type="spellEnd"/>
      <w:r>
        <w:rPr>
          <w:rFonts w:ascii="David" w:hAnsi="David" w:cs="David"/>
          <w:u w:val="single"/>
          <w:rtl/>
        </w:rPr>
        <w:t xml:space="preserve"> (להלן ביחד ו/או לחוד: "</w:t>
      </w:r>
      <w:proofErr w:type="spellStart"/>
      <w:r>
        <w:rPr>
          <w:rFonts w:ascii="David" w:hAnsi="David" w:cs="David"/>
          <w:u w:val="single"/>
          <w:rtl/>
        </w:rPr>
        <w:t>הנערב</w:t>
      </w:r>
      <w:proofErr w:type="spellEnd"/>
      <w:r>
        <w:rPr>
          <w:rFonts w:ascii="David" w:hAnsi="David" w:cs="David"/>
          <w:u w:val="single"/>
          <w:rtl/>
        </w:rPr>
        <w:t>"):</w:t>
      </w:r>
    </w:p>
    <w:tbl>
      <w:tblPr>
        <w:tblStyle w:val="affff8"/>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504B3" w14:paraId="4712F0C1" w14:textId="77777777" w:rsidTr="00D504B3">
        <w:trPr>
          <w:tblHeader/>
        </w:trPr>
        <w:tc>
          <w:tcPr>
            <w:tcW w:w="2003" w:type="dxa"/>
            <w:tcBorders>
              <w:top w:val="single" w:sz="4" w:space="0" w:color="auto"/>
              <w:left w:val="single" w:sz="4" w:space="0" w:color="auto"/>
              <w:bottom w:val="single" w:sz="4" w:space="0" w:color="auto"/>
              <w:right w:val="single" w:sz="4" w:space="0" w:color="auto"/>
            </w:tcBorders>
            <w:hideMark/>
          </w:tcPr>
          <w:p w14:paraId="3CE9E894" w14:textId="77777777" w:rsidR="00D504B3" w:rsidRDefault="00D504B3">
            <w:pPr>
              <w:tabs>
                <w:tab w:val="left" w:pos="7227"/>
              </w:tabs>
              <w:spacing w:before="120" w:after="120" w:line="360" w:lineRule="auto"/>
              <w:jc w:val="center"/>
              <w:rPr>
                <w:rFonts w:ascii="David" w:hAnsi="David" w:cs="David"/>
                <w:rtl/>
              </w:rPr>
            </w:pPr>
            <w:r>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48C57D8" w14:textId="77777777" w:rsidR="00D504B3" w:rsidRDefault="00D504B3">
            <w:pPr>
              <w:tabs>
                <w:tab w:val="left" w:pos="7227"/>
              </w:tabs>
              <w:spacing w:before="120" w:after="120" w:line="360" w:lineRule="auto"/>
              <w:jc w:val="center"/>
              <w:rPr>
                <w:rFonts w:ascii="David" w:hAnsi="David" w:cs="David"/>
                <w:rtl/>
              </w:rPr>
            </w:pPr>
            <w:r>
              <w:rPr>
                <w:rFonts w:ascii="David" w:hAnsi="David" w:cs="David"/>
                <w:rtl/>
              </w:rPr>
              <w:t xml:space="preserve">שם </w:t>
            </w:r>
            <w:proofErr w:type="spellStart"/>
            <w:r>
              <w:rPr>
                <w:rFonts w:ascii="David" w:hAnsi="David" w:cs="David"/>
                <w:rtl/>
              </w:rPr>
              <w:t>הנערב</w:t>
            </w:r>
            <w:proofErr w:type="spellEnd"/>
          </w:p>
        </w:tc>
      </w:tr>
      <w:tr w:rsidR="00D504B3" w14:paraId="5CE533D4" w14:textId="77777777" w:rsidTr="00D504B3">
        <w:trPr>
          <w:tblHeader/>
        </w:trPr>
        <w:tc>
          <w:tcPr>
            <w:tcW w:w="2003" w:type="dxa"/>
            <w:tcBorders>
              <w:top w:val="single" w:sz="4" w:space="0" w:color="auto"/>
              <w:left w:val="single" w:sz="4" w:space="0" w:color="auto"/>
              <w:bottom w:val="single" w:sz="4" w:space="0" w:color="auto"/>
              <w:right w:val="single" w:sz="4" w:space="0" w:color="auto"/>
            </w:tcBorders>
            <w:hideMark/>
          </w:tcPr>
          <w:p w14:paraId="3CAAFC8C" w14:textId="77777777" w:rsidR="00D504B3" w:rsidRDefault="00D504B3">
            <w:pPr>
              <w:tabs>
                <w:tab w:val="left" w:pos="7227"/>
              </w:tabs>
              <w:spacing w:before="120" w:after="120" w:line="360" w:lineRule="auto"/>
              <w:rPr>
                <w:rFonts w:ascii="David" w:hAnsi="David" w:cs="David"/>
                <w:rtl/>
              </w:rPr>
            </w:pPr>
            <w:r>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A757F0" w14:textId="77777777" w:rsidR="00D504B3" w:rsidRDefault="00D504B3">
            <w:pPr>
              <w:tabs>
                <w:tab w:val="left" w:pos="7227"/>
              </w:tabs>
              <w:spacing w:before="120" w:after="120" w:line="360" w:lineRule="auto"/>
              <w:rPr>
                <w:rFonts w:ascii="David" w:hAnsi="David" w:cs="David"/>
                <w:rtl/>
              </w:rPr>
            </w:pPr>
            <w:r>
              <w:rPr>
                <w:rFonts w:ascii="David" w:hAnsi="David" w:cs="David"/>
                <w:rtl/>
              </w:rPr>
              <w:t>_________________________________________</w:t>
            </w:r>
          </w:p>
        </w:tc>
      </w:tr>
    </w:tbl>
    <w:p w14:paraId="60023B35" w14:textId="77777777" w:rsidR="00D504B3" w:rsidRDefault="00D504B3" w:rsidP="00D504B3">
      <w:pPr>
        <w:tabs>
          <w:tab w:val="left" w:pos="7227"/>
        </w:tabs>
        <w:spacing w:before="360" w:after="240" w:line="360" w:lineRule="auto"/>
        <w:rPr>
          <w:rFonts w:ascii="David" w:hAnsi="David" w:cs="David"/>
          <w:rtl/>
        </w:rPr>
      </w:pPr>
      <w:r>
        <w:rPr>
          <w:rFonts w:ascii="David" w:hAnsi="David" w:cs="David"/>
          <w:u w:val="single"/>
          <w:rtl/>
        </w:rPr>
        <w:t>נושא הערבות:</w:t>
      </w:r>
      <w:r>
        <w:rPr>
          <w:rFonts w:ascii="David" w:hAnsi="David" w:cs="David"/>
          <w:rtl/>
        </w:rPr>
        <w:t xml:space="preserve"> </w:t>
      </w:r>
    </w:p>
    <w:p w14:paraId="50A64F5F" w14:textId="77777777" w:rsidR="00D504B3" w:rsidRDefault="00D504B3" w:rsidP="00D504B3">
      <w:pPr>
        <w:tabs>
          <w:tab w:val="left" w:pos="7227"/>
        </w:tabs>
        <w:spacing w:before="120" w:after="120" w:line="360" w:lineRule="auto"/>
        <w:rPr>
          <w:rFonts w:ascii="David" w:hAnsi="David" w:cs="David"/>
          <w:u w:val="single"/>
          <w:rtl/>
        </w:rPr>
      </w:pPr>
      <w:r>
        <w:rPr>
          <w:rFonts w:ascii="David" w:hAnsi="David" w:cs="David"/>
          <w:rtl/>
        </w:rPr>
        <w:t>(שם המכרז / נושא ההתקשרות)</w:t>
      </w:r>
    </w:p>
    <w:p w14:paraId="173FD7AA" w14:textId="77777777" w:rsidR="00D504B3" w:rsidRDefault="00D504B3" w:rsidP="00D504B3">
      <w:pPr>
        <w:spacing w:before="200" w:after="200" w:line="276" w:lineRule="auto"/>
        <w:rPr>
          <w:rFonts w:ascii="David" w:hAnsi="David" w:cs="David"/>
          <w:u w:val="single"/>
          <w:rtl/>
        </w:rPr>
      </w:pPr>
      <w:r>
        <w:rPr>
          <w:rFonts w:ascii="David" w:hAnsi="David" w:cs="David"/>
          <w:u w:val="single"/>
          <w:rtl/>
        </w:rPr>
        <w:br w:type="page"/>
      </w:r>
      <w:r>
        <w:rPr>
          <w:rFonts w:ascii="David" w:hAnsi="David" w:cs="David"/>
          <w:u w:val="single"/>
          <w:rtl/>
        </w:rPr>
        <w:lastRenderedPageBreak/>
        <w:t>סכומים ותאריכים</w:t>
      </w:r>
    </w:p>
    <w:p w14:paraId="07415AAB"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סכום הערבות _________ שקלים חדשים.</w:t>
      </w:r>
    </w:p>
    <w:p w14:paraId="714017A7"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הצמדה: </w:t>
      </w:r>
      <w:r>
        <w:rPr>
          <w:rFonts w:ascii="David" w:hAnsi="David" w:cs="David"/>
          <w:u w:val="single"/>
          <w:rtl/>
        </w:rPr>
        <w:t>ללא הצמדה</w:t>
      </w:r>
    </w:p>
    <w:p w14:paraId="42D8511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תאריך הנפקת הערבות: _____________(חלק זה יושלם על ידי המנפיק) תאריך סיום תוקף הערבות: _______________</w:t>
      </w:r>
    </w:p>
    <w:p w14:paraId="7FAB96B9" w14:textId="77777777" w:rsidR="00D504B3" w:rsidRDefault="00D504B3" w:rsidP="00D504B3">
      <w:pPr>
        <w:tabs>
          <w:tab w:val="left" w:pos="7227"/>
        </w:tabs>
        <w:spacing w:before="240" w:after="240" w:line="360" w:lineRule="auto"/>
        <w:rPr>
          <w:rFonts w:ascii="David" w:hAnsi="David" w:cs="David"/>
          <w:b/>
          <w:bCs/>
          <w:u w:val="single"/>
          <w:rtl/>
        </w:rPr>
      </w:pPr>
      <w:r>
        <w:rPr>
          <w:rFonts w:ascii="David" w:hAnsi="David" w:cs="David"/>
          <w:b/>
          <w:bCs/>
          <w:u w:val="single"/>
          <w:rtl/>
        </w:rPr>
        <w:t>ניסוח ההתחייבות</w:t>
      </w:r>
    </w:p>
    <w:p w14:paraId="74C2405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מנפיק הערבות, ערב בזה כלפי מקבל הערבות, בעבור </w:t>
      </w:r>
      <w:proofErr w:type="spellStart"/>
      <w:r>
        <w:rPr>
          <w:rFonts w:ascii="David" w:hAnsi="David" w:cs="David"/>
          <w:rtl/>
        </w:rPr>
        <w:t>הנערב</w:t>
      </w:r>
      <w:proofErr w:type="spellEnd"/>
      <w:r>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Pr>
          <w:rFonts w:ascii="David" w:hAnsi="David" w:cs="David"/>
          <w:rtl/>
        </w:rPr>
        <w:t>הנערב</w:t>
      </w:r>
      <w:proofErr w:type="spellEnd"/>
      <w:r>
        <w:rPr>
          <w:rFonts w:ascii="David" w:hAnsi="David" w:cs="David"/>
          <w:rtl/>
        </w:rPr>
        <w:t xml:space="preserve">. </w:t>
      </w:r>
    </w:p>
    <w:p w14:paraId="5B2A999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Pr>
          <w:rFonts w:ascii="David" w:hAnsi="David" w:cs="David"/>
          <w:rtl/>
        </w:rPr>
        <w:t>לנערב</w:t>
      </w:r>
      <w:proofErr w:type="spellEnd"/>
      <w:r>
        <w:rPr>
          <w:rFonts w:ascii="David" w:hAnsi="David" w:cs="David"/>
          <w:rtl/>
        </w:rPr>
        <w:t xml:space="preserve">, ולא יתנה את התשלום בתנאי כלשהו או יעכבו מסיבה כלשהי ובכלל זה בסילוק הסכום האמור מאת </w:t>
      </w:r>
      <w:proofErr w:type="spellStart"/>
      <w:r>
        <w:rPr>
          <w:rFonts w:ascii="David" w:hAnsi="David" w:cs="David"/>
          <w:rtl/>
        </w:rPr>
        <w:t>הנערב</w:t>
      </w:r>
      <w:proofErr w:type="spellEnd"/>
      <w:r>
        <w:rPr>
          <w:rFonts w:ascii="David" w:hAnsi="David" w:cs="David"/>
          <w:rtl/>
        </w:rPr>
        <w:t>.</w:t>
      </w:r>
    </w:p>
    <w:p w14:paraId="0C528C20"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ערבות זו אינה ניתנה להעברה או להסבה.</w:t>
      </w:r>
    </w:p>
    <w:p w14:paraId="55D6546E"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71F1A1"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על ערבות זו יחולו הוראות הדין הישראלי בלבד.</w:t>
      </w:r>
    </w:p>
    <w:p w14:paraId="204F7605"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הכללים לניהול כתב ערבות זה יהיו בהתאם לתקן הערבויות הדיגיטליות כפי שפורסם באתר הוראות </w:t>
      </w:r>
      <w:proofErr w:type="spellStart"/>
      <w:r>
        <w:rPr>
          <w:rFonts w:ascii="David" w:hAnsi="David" w:cs="David"/>
          <w:rtl/>
        </w:rPr>
        <w:t>התכ"ם</w:t>
      </w:r>
      <w:proofErr w:type="spellEnd"/>
      <w:r>
        <w:rPr>
          <w:rFonts w:ascii="David" w:hAnsi="David" w:cs="David"/>
          <w:rtl/>
        </w:rPr>
        <w:t xml:space="preserve"> של החשב הכללי, כנוסחו במועד הנפקת הערבות, ובכלל זה בהתאם לכללים המפורטים להלן:</w:t>
      </w:r>
    </w:p>
    <w:p w14:paraId="236F7110"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tl/>
        </w:rPr>
      </w:pPr>
      <w:r>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5514516"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tl/>
        </w:rPr>
      </w:pPr>
      <w:r>
        <w:rPr>
          <w:rFonts w:ascii="David" w:hAnsi="David" w:cs="David"/>
          <w:rtl/>
        </w:rPr>
        <w:t xml:space="preserve">התאריכים בערבות מתייחסים לימים </w:t>
      </w:r>
      <w:proofErr w:type="spellStart"/>
      <w:r>
        <w:rPr>
          <w:rFonts w:ascii="David" w:hAnsi="David" w:cs="David"/>
          <w:rtl/>
        </w:rPr>
        <w:t>קלנדריים</w:t>
      </w:r>
      <w:proofErr w:type="spellEnd"/>
      <w:r>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19D42168"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Pr>
      </w:pPr>
      <w:r>
        <w:rPr>
          <w:rFonts w:ascii="David" w:hAnsi="David" w:cs="David"/>
          <w:rtl/>
        </w:rPr>
        <w:t xml:space="preserve">לאחר שתאריך סיום תוקף הערבות חלף, תוקפה של הערבות פוקע ללא צורך בביצוע פעולה נוספת מטעם </w:t>
      </w:r>
      <w:proofErr w:type="spellStart"/>
      <w:r>
        <w:rPr>
          <w:rFonts w:ascii="David" w:hAnsi="David" w:cs="David"/>
          <w:rtl/>
        </w:rPr>
        <w:t>הנערב</w:t>
      </w:r>
      <w:proofErr w:type="spellEnd"/>
      <w:r>
        <w:rPr>
          <w:rFonts w:ascii="David" w:hAnsi="David" w:cs="David"/>
          <w:rtl/>
        </w:rPr>
        <w:t xml:space="preserve">, מקבל הערבות או מנפיק הערבות. </w:t>
      </w:r>
    </w:p>
    <w:p w14:paraId="7A124009" w14:textId="77777777" w:rsidR="00D504B3" w:rsidRDefault="00D504B3" w:rsidP="00D504B3">
      <w:pPr>
        <w:spacing w:before="200" w:after="200" w:line="276" w:lineRule="auto"/>
        <w:rPr>
          <w:rFonts w:ascii="David" w:hAnsi="David" w:cs="David"/>
          <w:u w:val="single"/>
          <w:rtl/>
        </w:rPr>
      </w:pPr>
      <w:r>
        <w:rPr>
          <w:rFonts w:ascii="David" w:hAnsi="David" w:cs="David"/>
          <w:u w:val="single"/>
          <w:rtl/>
        </w:rPr>
        <w:br w:type="page"/>
      </w:r>
    </w:p>
    <w:p w14:paraId="292F8E62" w14:textId="77777777" w:rsidR="00D504B3" w:rsidRDefault="00D504B3" w:rsidP="00D504B3">
      <w:pPr>
        <w:tabs>
          <w:tab w:val="left" w:pos="7227"/>
        </w:tabs>
        <w:spacing w:before="240" w:after="240" w:line="360" w:lineRule="auto"/>
        <w:rPr>
          <w:rFonts w:ascii="David" w:hAnsi="David" w:cs="David"/>
          <w:u w:val="single"/>
          <w:rtl/>
        </w:rPr>
      </w:pPr>
      <w:r>
        <w:rPr>
          <w:rFonts w:ascii="David" w:hAnsi="David" w:cs="David"/>
          <w:u w:val="single"/>
          <w:rtl/>
        </w:rPr>
        <w:lastRenderedPageBreak/>
        <w:t>מספר ימים לחילוט 15</w:t>
      </w:r>
    </w:p>
    <w:p w14:paraId="20761BD9" w14:textId="107F43A7" w:rsidR="00D504B3" w:rsidRDefault="00D504B3" w:rsidP="00D504B3">
      <w:pPr>
        <w:tabs>
          <w:tab w:val="left" w:pos="7227"/>
        </w:tabs>
        <w:spacing w:before="120" w:after="120" w:line="360" w:lineRule="auto"/>
        <w:rPr>
          <w:rFonts w:ascii="David" w:hAnsi="David" w:cs="David"/>
          <w:u w:val="single"/>
          <w:rtl/>
        </w:rPr>
      </w:pPr>
      <w:r>
        <w:rPr>
          <w:rFonts w:ascii="David" w:hAnsi="David" w:cs="David"/>
          <w:u w:val="single"/>
          <w:rtl/>
        </w:rPr>
        <w:t>אסמכתאות</w:t>
      </w:r>
      <w:r w:rsidR="00470F1A">
        <w:rPr>
          <w:rFonts w:ascii="David" w:hAnsi="David" w:cs="David"/>
          <w:u w:val="single"/>
          <w:rtl/>
        </w:rPr>
        <w:t xml:space="preserve"> </w:t>
      </w:r>
      <w:r>
        <w:rPr>
          <w:rFonts w:ascii="David" w:hAnsi="David" w:cs="David"/>
          <w:u w:val="single"/>
          <w:rtl/>
        </w:rPr>
        <w:t>(</w:t>
      </w:r>
      <w:r>
        <w:rPr>
          <w:rFonts w:ascii="David" w:hAnsi="David" w:cs="David"/>
          <w:rtl/>
        </w:rPr>
        <w:t>למילוי על ידי המערכת הטכנולוגית, לא על ידי המשרד)</w:t>
      </w:r>
    </w:p>
    <w:p w14:paraId="6E1709EE"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 פנימית של מנפיק הערבות: ________________________</w:t>
      </w:r>
    </w:p>
    <w:p w14:paraId="04E4CED9"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1 של מקבל הערבות: ________________________</w:t>
      </w:r>
    </w:p>
    <w:p w14:paraId="58E0172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2 של מקבל הערבות: ________________________</w:t>
      </w:r>
    </w:p>
    <w:p w14:paraId="27E4EF1D"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3 של מקבל הערבות: ________________________</w:t>
      </w:r>
    </w:p>
    <w:p w14:paraId="14B5EB01" w14:textId="77777777" w:rsidR="00D504B3" w:rsidRDefault="00D504B3" w:rsidP="00D504B3">
      <w:pPr>
        <w:tabs>
          <w:tab w:val="left" w:pos="7227"/>
        </w:tabs>
        <w:spacing w:before="120" w:after="120" w:line="360" w:lineRule="auto"/>
        <w:rPr>
          <w:rFonts w:ascii="David" w:hAnsi="David" w:cs="David"/>
          <w:b/>
          <w:bCs/>
          <w:rtl/>
        </w:rPr>
      </w:pPr>
      <w:r>
        <w:rPr>
          <w:rFonts w:ascii="David" w:hAnsi="David" w:cs="David"/>
          <w:rtl/>
        </w:rPr>
        <w:t>אסמכתאות פנימיות 4 של מקבל הערבות: ________________________</w:t>
      </w:r>
    </w:p>
    <w:p w14:paraId="06D64AC0" w14:textId="5DBF6203" w:rsidR="00D504B3" w:rsidRDefault="00D504B3">
      <w:pPr>
        <w:bidi w:val="0"/>
        <w:spacing w:before="200" w:after="200" w:line="276" w:lineRule="auto"/>
        <w:rPr>
          <w:rFonts w:ascii="David" w:hAnsi="David" w:cs="David"/>
          <w:rtl/>
        </w:rPr>
      </w:pPr>
    </w:p>
    <w:p w14:paraId="1F69A4BA" w14:textId="77777777" w:rsidR="00494DF0" w:rsidRPr="00494DF0" w:rsidRDefault="00494DF0" w:rsidP="002F720B">
      <w:pPr>
        <w:tabs>
          <w:tab w:val="left" w:pos="7227"/>
        </w:tabs>
        <w:rPr>
          <w:rFonts w:ascii="David" w:hAnsi="David" w:cs="David"/>
          <w:rtl/>
        </w:rPr>
      </w:pPr>
    </w:p>
    <w:p w14:paraId="24E9CB42" w14:textId="77777777" w:rsidR="002F720B" w:rsidRPr="00C43D51" w:rsidRDefault="002F720B" w:rsidP="002F720B">
      <w:pPr>
        <w:bidi w:val="0"/>
        <w:spacing w:before="200" w:after="200" w:line="276" w:lineRule="auto"/>
        <w:rPr>
          <w:rFonts w:ascii="David" w:hAnsi="David" w:cs="David"/>
          <w:rtl/>
        </w:rPr>
      </w:pPr>
    </w:p>
    <w:p w14:paraId="38277433" w14:textId="2AFE4BA0" w:rsidR="004A3BA2" w:rsidRDefault="004A3BA2">
      <w:pPr>
        <w:bidi w:val="0"/>
        <w:spacing w:before="200" w:after="200" w:line="276" w:lineRule="auto"/>
        <w:rPr>
          <w:rFonts w:ascii="David" w:hAnsi="David" w:cs="David"/>
        </w:rPr>
      </w:pPr>
      <w:r>
        <w:rPr>
          <w:rFonts w:ascii="David" w:hAnsi="David" w:cs="David"/>
          <w:rtl/>
        </w:rPr>
        <w:br w:type="page"/>
      </w:r>
    </w:p>
    <w:p w14:paraId="5043D3CA" w14:textId="3E04367D" w:rsidR="004A3BA2" w:rsidRPr="00C43D51" w:rsidRDefault="004A3BA2" w:rsidP="004A3BA2">
      <w:pPr>
        <w:tabs>
          <w:tab w:val="left" w:pos="514"/>
          <w:tab w:val="center" w:pos="4514"/>
        </w:tabs>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Pr>
          <w:rFonts w:ascii="David" w:hAnsi="David" w:cs="David" w:hint="cs"/>
          <w:b/>
          <w:bCs/>
          <w:sz w:val="32"/>
          <w:szCs w:val="32"/>
          <w:u w:val="single"/>
          <w:rtl/>
        </w:rPr>
        <w:t>ו'</w:t>
      </w:r>
      <w:r w:rsidRPr="00C43D51">
        <w:rPr>
          <w:rFonts w:ascii="David" w:hAnsi="David" w:cs="David"/>
          <w:b/>
          <w:bCs/>
          <w:sz w:val="32"/>
          <w:szCs w:val="32"/>
          <w:u w:val="single"/>
          <w:rtl/>
        </w:rPr>
        <w:t xml:space="preserve"> – </w:t>
      </w:r>
      <w:r>
        <w:rPr>
          <w:rFonts w:ascii="David" w:hAnsi="David" w:cs="David" w:hint="cs"/>
          <w:b/>
          <w:bCs/>
          <w:sz w:val="32"/>
          <w:szCs w:val="32"/>
          <w:u w:val="single"/>
          <w:rtl/>
        </w:rPr>
        <w:t>דרישות ביטוח</w:t>
      </w:r>
    </w:p>
    <w:p w14:paraId="78A8138F" w14:textId="42AB3559" w:rsidR="002F720B" w:rsidRDefault="002F720B" w:rsidP="002F720B">
      <w:pPr>
        <w:tabs>
          <w:tab w:val="left" w:pos="514"/>
          <w:tab w:val="center" w:pos="4514"/>
        </w:tabs>
        <w:spacing w:line="360" w:lineRule="auto"/>
        <w:rPr>
          <w:rFonts w:ascii="David" w:hAnsi="David" w:cs="David"/>
          <w:rtl/>
        </w:rPr>
      </w:pPr>
    </w:p>
    <w:bookmarkStart w:id="571" w:name="_MON_1767730074"/>
    <w:bookmarkEnd w:id="571"/>
    <w:p w14:paraId="3D2A6C4D" w14:textId="17E3F92D" w:rsidR="004A3BA2" w:rsidRPr="00C43D51" w:rsidRDefault="004A3BA2" w:rsidP="002F720B">
      <w:pPr>
        <w:tabs>
          <w:tab w:val="left" w:pos="514"/>
          <w:tab w:val="center" w:pos="4514"/>
        </w:tabs>
        <w:spacing w:line="360" w:lineRule="auto"/>
        <w:rPr>
          <w:rFonts w:ascii="David" w:hAnsi="David" w:cs="David"/>
        </w:rPr>
      </w:pPr>
      <w:r>
        <w:rPr>
          <w:rFonts w:ascii="David" w:hAnsi="David" w:cs="David"/>
        </w:rPr>
        <w:object w:dxaOrig="1546" w:dyaOrig="1001" w14:anchorId="1FDAEE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pt;height:50.05pt" o:ole="">
            <v:imagedata r:id="rId39" o:title=""/>
          </v:shape>
          <o:OLEObject Type="Embed" ProgID="Word.Document.12" ShapeID="_x0000_i1025" DrawAspect="Icon" ObjectID="_1767962492" r:id="rId40">
            <o:FieldCodes>\s</o:FieldCodes>
          </o:OLEObject>
        </w:object>
      </w:r>
    </w:p>
    <w:p w14:paraId="55388B0A" w14:textId="2EA680C0" w:rsidR="005128FB" w:rsidRDefault="005128FB">
      <w:pPr>
        <w:bidi w:val="0"/>
        <w:spacing w:before="200" w:after="200" w:line="276" w:lineRule="auto"/>
        <w:rPr>
          <w:rFonts w:ascii="David" w:eastAsiaTheme="minorHAnsi" w:hAnsi="David" w:cs="David"/>
          <w:b/>
          <w:bCs/>
          <w:sz w:val="32"/>
          <w:szCs w:val="32"/>
          <w:u w:val="single"/>
        </w:rPr>
      </w:pPr>
    </w:p>
    <w:sectPr w:rsidR="005128FB" w:rsidSect="001C214D">
      <w:pgSz w:w="11906" w:h="16838" w:code="9"/>
      <w:pgMar w:top="1616" w:right="1418" w:bottom="1440" w:left="1418"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D8EE5A" w16cex:dateUtc="2023-10-17T08:28:00Z"/>
  <w16cex:commentExtensible w16cex:durableId="28D8EED7" w16cex:dateUtc="2023-10-17T08:30:00Z"/>
  <w16cex:commentExtensible w16cex:durableId="28D8F00C" w16cex:dateUtc="2023-10-17T08:35:00Z"/>
  <w16cex:commentExtensible w16cex:durableId="28D8EF48" w16cex:dateUtc="2023-10-17T08:32:00Z"/>
  <w16cex:commentExtensible w16cex:durableId="28D8F186" w16cex:dateUtc="2023-10-17T08:41:00Z"/>
  <w16cex:commentExtensible w16cex:durableId="28D8F1E1" w16cex:dateUtc="2023-10-17T08:43:00Z"/>
  <w16cex:commentExtensible w16cex:durableId="28D8F21B" w16cex:dateUtc="2023-10-17T08:44:00Z"/>
  <w16cex:commentExtensible w16cex:durableId="28D8F263" w16cex:dateUtc="2023-10-17T08:45:00Z"/>
  <w16cex:commentExtensible w16cex:durableId="28D8F274" w16cex:dateUtc="2023-10-17T08:45:00Z"/>
  <w16cex:commentExtensible w16cex:durableId="28D8F2F0" w16cex:dateUtc="2023-10-17T08:48:00Z"/>
  <w16cex:commentExtensible w16cex:durableId="28D8F2FE" w16cex:dateUtc="2023-10-17T08:48:00Z"/>
  <w16cex:commentExtensible w16cex:durableId="28D8F336" w16cex:dateUtc="2023-10-17T08:49:00Z"/>
  <w16cex:commentExtensible w16cex:durableId="28D8F347" w16cex:dateUtc="2023-10-17T08:49:00Z"/>
  <w16cex:commentExtensible w16cex:durableId="28D8F366" w16cex:dateUtc="2023-10-17T08:49:00Z"/>
  <w16cex:commentExtensible w16cex:durableId="28D8F3B0" w16cex:dateUtc="2023-10-17T08:51:00Z"/>
  <w16cex:commentExtensible w16cex:durableId="28D8F3DD" w16cex:dateUtc="2023-10-17T08:51:00Z"/>
  <w16cex:commentExtensible w16cex:durableId="28D8F3FF" w16cex:dateUtc="2023-10-17T08:52:00Z"/>
  <w16cex:commentExtensible w16cex:durableId="28D8F419" w16cex:dateUtc="2023-10-17T08:52:00Z"/>
  <w16cex:commentExtensible w16cex:durableId="28D8F474" w16cex:dateUtc="2023-10-17T08:54:00Z"/>
  <w16cex:commentExtensible w16cex:durableId="28D8F4B3" w16cex:dateUtc="2023-10-17T08: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64970B" w14:textId="77777777" w:rsidR="00B82047" w:rsidRDefault="00B82047">
      <w:r>
        <w:separator/>
      </w:r>
    </w:p>
  </w:endnote>
  <w:endnote w:type="continuationSeparator" w:id="0">
    <w:p w14:paraId="5CC16EF6" w14:textId="77777777" w:rsidR="00B82047" w:rsidRDefault="00B82047">
      <w:r>
        <w:continuationSeparator/>
      </w:r>
    </w:p>
  </w:endnote>
  <w:endnote w:type="continuationNotice" w:id="1">
    <w:p w14:paraId="15F2A76C" w14:textId="77777777" w:rsidR="00B82047" w:rsidRDefault="00B820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Fb Tamlil Light">
    <w:panose1 w:val="02020503050405020304"/>
    <w:charset w:val="00"/>
    <w:family w:val="roman"/>
    <w:pitch w:val="variable"/>
    <w:sig w:usb0="80000827" w:usb1="5000004A" w:usb2="00000000" w:usb3="00000000" w:csb0="00000021" w:csb1="00000000"/>
  </w:font>
  <w:font w:name="Gisha">
    <w:panose1 w:val="020B0502040204020203"/>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5F2B55" w14:textId="2E6E9E4C" w:rsidR="00B82047" w:rsidRPr="009669FF" w:rsidRDefault="00B82047" w:rsidP="009669F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BFD601" w14:textId="77777777" w:rsidR="00B82047" w:rsidRPr="00C52AEF" w:rsidRDefault="00B82047" w:rsidP="00C52AE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9C35D" w14:textId="77777777" w:rsidR="00B82047" w:rsidRPr="009669FF" w:rsidRDefault="00B82047" w:rsidP="009669FF">
    <w:pPr>
      <w:pStyle w:val="a"/>
      <w:numPr>
        <w:ilvl w:val="0"/>
        <w:numId w:val="0"/>
      </w:numPr>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F5D1EF" w14:textId="77777777" w:rsidR="00B82047" w:rsidRPr="00C52AEF" w:rsidRDefault="00B82047" w:rsidP="00C52AEF">
    <w:pPr>
      <w:pStyle w:val="a"/>
      <w:numPr>
        <w:ilvl w:val="0"/>
        <w:numId w:val="0"/>
      </w:numPr>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B21AC" w14:textId="77777777" w:rsidR="00B82047" w:rsidRPr="009669FF" w:rsidRDefault="00B82047" w:rsidP="009669FF">
    <w:pPr>
      <w:pStyle w:val="a"/>
      <w:numPr>
        <w:ilvl w:val="0"/>
        <w:numId w:val="0"/>
      </w:numPr>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FBBCCE" w14:textId="77777777" w:rsidR="00B82047" w:rsidRPr="00C52AEF" w:rsidRDefault="00B82047" w:rsidP="00C52AEF">
    <w:pPr>
      <w:pStyle w:val="a"/>
      <w:numPr>
        <w:ilvl w:val="0"/>
        <w:numId w:val="0"/>
      </w:numPr>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1C8EC" w14:textId="77777777" w:rsidR="00B82047" w:rsidRPr="000878BA" w:rsidRDefault="00B82047" w:rsidP="004430C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E8FC49" w14:textId="77777777" w:rsidR="00B82047" w:rsidRDefault="00B82047" w:rsidP="00387C99">
      <w:r>
        <w:separator/>
      </w:r>
    </w:p>
  </w:footnote>
  <w:footnote w:type="continuationSeparator" w:id="0">
    <w:p w14:paraId="1886019E" w14:textId="77777777" w:rsidR="00B82047" w:rsidRDefault="00B82047">
      <w:r>
        <w:continuationSeparator/>
      </w:r>
    </w:p>
  </w:footnote>
  <w:footnote w:type="continuationNotice" w:id="1">
    <w:p w14:paraId="4C0C3262" w14:textId="77777777" w:rsidR="00B82047" w:rsidRDefault="00B82047"/>
  </w:footnote>
  <w:footnote w:id="2">
    <w:p w14:paraId="65410CAA" w14:textId="019005CB" w:rsidR="00B82047" w:rsidRPr="00D612A6" w:rsidRDefault="00B82047" w:rsidP="00173413">
      <w:pPr>
        <w:pStyle w:val="afffd"/>
      </w:pPr>
      <w:r w:rsidRPr="00D612A6">
        <w:footnoteRef/>
      </w:r>
      <w:r>
        <w:rPr>
          <w:rtl/>
        </w:rPr>
        <w:t xml:space="preserve"> </w:t>
      </w:r>
      <w:r>
        <w:rPr>
          <w:rFonts w:hint="cs"/>
          <w:rtl/>
        </w:rPr>
        <w:t>על המציע לקחת בחשבון, כי השירות המסופק נדרש להיות שירות ענני (</w:t>
      </w:r>
      <w:r>
        <w:rPr>
          <w:rFonts w:hint="cs"/>
        </w:rPr>
        <w:t>S</w:t>
      </w:r>
      <w:r>
        <w:t>aaS</w:t>
      </w:r>
      <w:r>
        <w:rPr>
          <w:rFonts w:hint="cs"/>
          <w:rtl/>
        </w:rPr>
        <w:t>) וזאת בהתאם למדיניות הממשלה כפי שבאה לידי ביטוי ב</w:t>
      </w:r>
      <w:r w:rsidRPr="00D612A6">
        <w:rPr>
          <w:rtl/>
        </w:rPr>
        <w:t>החלטה מספר 231 של הממשלה מיום 01.08.2021</w:t>
      </w:r>
      <w:r>
        <w:rPr>
          <w:rFonts w:hint="cs"/>
          <w:rtl/>
        </w:rPr>
        <w:t>.</w:t>
      </w:r>
    </w:p>
    <w:p w14:paraId="0B8FCF38" w14:textId="77777777" w:rsidR="00B82047" w:rsidRPr="00171BCD" w:rsidRDefault="00B82047" w:rsidP="00173413">
      <w:pPr>
        <w:pStyle w:val="afffd"/>
        <w:rPr>
          <w:rtl/>
        </w:rPr>
      </w:pPr>
    </w:p>
  </w:footnote>
  <w:footnote w:id="3">
    <w:p w14:paraId="2812DD84" w14:textId="77777777" w:rsidR="00B82047" w:rsidRPr="00D612A6" w:rsidRDefault="00B82047" w:rsidP="00E81C6C">
      <w:pPr>
        <w:pStyle w:val="afffd"/>
      </w:pPr>
      <w:r w:rsidRPr="00D612A6">
        <w:footnoteRef/>
      </w:r>
      <w:r>
        <w:rPr>
          <w:rtl/>
        </w:rPr>
        <w:t xml:space="preserve"> </w:t>
      </w:r>
      <w:r>
        <w:rPr>
          <w:rFonts w:hint="cs"/>
          <w:rtl/>
        </w:rPr>
        <w:t>על המציע לקחת בחשבון, כי השירות המסופק נדרש להיות שירות ענני (</w:t>
      </w:r>
      <w:r>
        <w:rPr>
          <w:rFonts w:hint="cs"/>
        </w:rPr>
        <w:t>S</w:t>
      </w:r>
      <w:r>
        <w:t>aaS</w:t>
      </w:r>
      <w:r>
        <w:rPr>
          <w:rFonts w:hint="cs"/>
          <w:rtl/>
        </w:rPr>
        <w:t>) וזאת בהתאם למדיניות הממשלה כפי שבאה לידי ביטוי ב</w:t>
      </w:r>
      <w:r w:rsidRPr="00D612A6">
        <w:rPr>
          <w:rtl/>
        </w:rPr>
        <w:t>החלטה מספר 231 של הממשלה מיום 01.08.2021</w:t>
      </w:r>
      <w:r>
        <w:rPr>
          <w:rFonts w:hint="cs"/>
          <w:rtl/>
        </w:rPr>
        <w:t>.</w:t>
      </w:r>
    </w:p>
    <w:p w14:paraId="76C8D150" w14:textId="77777777" w:rsidR="00B82047" w:rsidRPr="00171BCD" w:rsidRDefault="00B82047" w:rsidP="00E81C6C">
      <w:pPr>
        <w:pStyle w:val="afffd"/>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80944" w14:textId="77777777" w:rsidR="00B82047" w:rsidRDefault="00B82047">
    <w:pPr>
      <w:pStyle w:val="aff"/>
    </w:pPr>
    <w:r>
      <w:pict w14:anchorId="411765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BD8446A" w14:textId="77777777" w:rsidR="00B82047" w:rsidRDefault="00B82047"/>
  <w:p w14:paraId="42C57C5F" w14:textId="77777777" w:rsidR="00B82047" w:rsidRDefault="00B82047" w:rsidP="00654526">
    <w:r>
      <w:pict w14:anchorId="39A8D791">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D413336" w14:textId="77777777" w:rsidR="00B82047" w:rsidRDefault="00B8204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5E08F0" w14:textId="21B6410B" w:rsidR="00B82047" w:rsidRPr="00FA348F" w:rsidRDefault="00B82047">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88960" behindDoc="0" locked="0" layoutInCell="1" allowOverlap="1" wp14:anchorId="5BE14066" wp14:editId="682B7C79">
              <wp:simplePos x="0" y="0"/>
              <wp:positionH relativeFrom="margin">
                <wp:posOffset>1093470</wp:posOffset>
              </wp:positionH>
              <wp:positionV relativeFrom="paragraph">
                <wp:posOffset>-135890</wp:posOffset>
              </wp:positionV>
              <wp:extent cx="2847975" cy="1404620"/>
              <wp:effectExtent l="0" t="0" r="9525" b="254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6B5BA2BF" w14:textId="7D61F469" w:rsidR="00B82047" w:rsidRPr="00DD4CAD" w:rsidRDefault="00B82047" w:rsidP="00635DD5">
                          <w:pPr>
                            <w:jc w:val="center"/>
                            <w:rPr>
                              <w:rFonts w:ascii="David" w:hAnsi="David" w:cs="David"/>
                              <w:b/>
                              <w:bCs/>
                              <w:rtl/>
                            </w:rPr>
                          </w:pPr>
                          <w:r w:rsidRPr="00DD4CAD">
                            <w:rPr>
                              <w:rFonts w:ascii="David" w:hAnsi="David" w:cs="David"/>
                              <w:b/>
                              <w:bCs/>
                              <w:rtl/>
                            </w:rPr>
                            <w:t>בלמ"ס</w:t>
                          </w:r>
                        </w:p>
                        <w:p w14:paraId="07EC432B" w14:textId="208540F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31EA6332" w14:textId="1B81284B" w:rsidR="00B82047" w:rsidRPr="00DD4CAD" w:rsidRDefault="00B82047" w:rsidP="00635DD5">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E14066" id="_x0000_t202" coordsize="21600,21600" o:spt="202" path="m,l,21600r21600,l21600,xe">
              <v:stroke joinstyle="miter"/>
              <v:path gradientshapeok="t" o:connecttype="rect"/>
            </v:shapetype>
            <v:shape id="_x0000_s1029" type="#_x0000_t202" style="position:absolute;margin-left:86.1pt;margin-top:-10.7pt;width:224.25pt;height:110.6pt;flip:x;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" stroked="f">
              <v:textbox style="mso-fit-shape-to-text:t">
                <w:txbxContent>
                  <w:p w14:paraId="6B5BA2BF" w14:textId="7D61F469" w:rsidR="00B82047" w:rsidRPr="00DD4CAD" w:rsidRDefault="00B82047" w:rsidP="00635DD5">
                    <w:pPr>
                      <w:jc w:val="center"/>
                      <w:rPr>
                        <w:rFonts w:ascii="David" w:hAnsi="David" w:cs="David"/>
                        <w:b/>
                        <w:bCs/>
                        <w:rtl/>
                      </w:rPr>
                    </w:pPr>
                    <w:r w:rsidRPr="00DD4CAD">
                      <w:rPr>
                        <w:rFonts w:ascii="David" w:hAnsi="David" w:cs="David"/>
                        <w:b/>
                        <w:bCs/>
                        <w:rtl/>
                      </w:rPr>
                      <w:t>בלמ"ס</w:t>
                    </w:r>
                  </w:p>
                  <w:p w14:paraId="07EC432B" w14:textId="208540F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31EA6332" w14:textId="1B81284B" w:rsidR="00B82047" w:rsidRPr="00DD4CAD" w:rsidRDefault="00B82047" w:rsidP="00635DD5">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v:textbox>
              <w10:wrap anchorx="margin"/>
            </v:shape>
          </w:pict>
        </mc:Fallback>
      </mc:AlternateContent>
    </w:r>
    <w:r>
      <w:drawing>
        <wp:anchor distT="0" distB="0" distL="114300" distR="114300" simplePos="0" relativeHeight="251681792" behindDoc="1" locked="0" layoutInCell="1" allowOverlap="1" wp14:anchorId="22F4FFFB" wp14:editId="56AD61CC">
          <wp:simplePos x="0" y="0"/>
          <wp:positionH relativeFrom="column">
            <wp:posOffset>3950970</wp:posOffset>
          </wp:positionH>
          <wp:positionV relativeFrom="paragraph">
            <wp:posOffset>-154940</wp:posOffset>
          </wp:positionV>
          <wp:extent cx="2145030" cy="561340"/>
          <wp:effectExtent l="0" t="0" r="762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53055" cy="563440"/>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1526680656"/>
        <w:docPartObj>
          <w:docPartGallery w:val="Page Numbers (Top of Page)"/>
          <w:docPartUnique/>
        </w:docPartObj>
      </w:sdt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0989B4FC" w14:textId="77777777" w:rsidR="00B82047" w:rsidRPr="00FA348F" w:rsidRDefault="00B82047" w:rsidP="00FA348F">
    <w:pPr>
      <w:pStyle w:val="aff"/>
      <w:jc w:val="center"/>
      <w:rPr>
        <w:rFonts w:ascii="David" w:hAnsi="David" w:cs="David"/>
      </w:rPr>
    </w:pPr>
    <w:r>
      <mc:AlternateContent>
        <mc:Choice Requires="wps">
          <w:drawing>
            <wp:anchor distT="0" distB="0" distL="114300" distR="114300" simplePos="0" relativeHeight="251664384" behindDoc="0" locked="0" layoutInCell="1" allowOverlap="1" wp14:anchorId="67578895" wp14:editId="241FAE8C">
              <wp:simplePos x="0" y="0"/>
              <wp:positionH relativeFrom="column">
                <wp:posOffset>-581025</wp:posOffset>
              </wp:positionH>
              <wp:positionV relativeFrom="paragraph">
                <wp:posOffset>161925</wp:posOffset>
              </wp:positionV>
              <wp:extent cx="6659880" cy="15240"/>
              <wp:effectExtent l="0" t="19050" r="45720" b="41910"/>
              <wp:wrapNone/>
              <wp:docPr id="1"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0CA8FA18" id="Straight Connector 3"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AAv6qf4gEAABIEAAAOAAAAAAAAAAAAAAAAAC4CAABkcnMvZTJvRG9jLnhtbFBLAQIt&#10;ABQABgAIAAAAIQAt0Huo3wAAAAkBAAAPAAAAAAAAAAAAAAAAADwEAABkcnMvZG93bnJldi54bWxQ&#10;SwUGAAAAAAQABADzAAAASAUAAAAA&#10;" strokecolor="#6fc5f1" strokeweight="4p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248C2" w14:textId="77777777" w:rsidR="00B82047" w:rsidRDefault="00B82047">
    <w:pPr>
      <w:pStyle w:val="aff"/>
    </w:pPr>
    <w:r>
      <w:pict w14:anchorId="67EFD9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3980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A6E277F" w14:textId="77777777" w:rsidR="00B82047" w:rsidRDefault="00B82047"/>
  <w:p w14:paraId="2EEE17FE" w14:textId="77777777" w:rsidR="00B82047" w:rsidRDefault="00B82047" w:rsidP="00654526">
    <w:r>
      <w:pict w14:anchorId="77670E0E">
        <v:shape id="_x0000_s2056" type="#_x0000_t136" style="position:absolute;left:0;text-align:left;margin-left:0;margin-top:0;width:493.9pt;height:89.8pt;rotation:315;z-index:-25163878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7F1B317A" w14:textId="77777777" w:rsidR="00B82047" w:rsidRDefault="00B8204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D6DA4B" w14:textId="25C928F1" w:rsidR="00B82047" w:rsidRPr="00FA348F" w:rsidRDefault="00B82047">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97152" behindDoc="0" locked="0" layoutInCell="1" allowOverlap="1" wp14:anchorId="31346564" wp14:editId="4AD16817">
              <wp:simplePos x="0" y="0"/>
              <wp:positionH relativeFrom="margin">
                <wp:posOffset>1131570</wp:posOffset>
              </wp:positionH>
              <wp:positionV relativeFrom="paragraph">
                <wp:posOffset>-259715</wp:posOffset>
              </wp:positionV>
              <wp:extent cx="2847975" cy="1404620"/>
              <wp:effectExtent l="0" t="0" r="9525" b="2540"/>
              <wp:wrapNone/>
              <wp:docPr id="2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5960B097"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6D63666C"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195D27B6" w14:textId="347D21F5"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1346564" id="_x0000_t202" coordsize="21600,21600" o:spt="202" path="m,l,21600r21600,l21600,xe">
              <v:stroke joinstyle="miter"/>
              <v:path gradientshapeok="t" o:connecttype="rect"/>
            </v:shapetype>
            <v:shape id="_x0000_s1030" type="#_x0000_t202" style="position:absolute;margin-left:89.1pt;margin-top:-20.45pt;width:224.25pt;height:110.6pt;flip:x;z-index:2516971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" stroked="f">
              <v:textbox style="mso-fit-shape-to-text:t">
                <w:txbxContent>
                  <w:p w14:paraId="5960B097"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6D63666C"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195D27B6" w14:textId="347D21F5"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v:textbox>
              <w10:wrap anchorx="margin"/>
            </v:shape>
          </w:pict>
        </mc:Fallback>
      </mc:AlternateContent>
    </w:r>
    <w:r>
      <w:drawing>
        <wp:anchor distT="0" distB="0" distL="114300" distR="114300" simplePos="0" relativeHeight="251683840" behindDoc="1" locked="0" layoutInCell="1" allowOverlap="1" wp14:anchorId="52C8601B" wp14:editId="20957C5C">
          <wp:simplePos x="0" y="0"/>
          <wp:positionH relativeFrom="column">
            <wp:posOffset>3903345</wp:posOffset>
          </wp:positionH>
          <wp:positionV relativeFrom="paragraph">
            <wp:posOffset>-193040</wp:posOffset>
          </wp:positionV>
          <wp:extent cx="2145030" cy="561877"/>
          <wp:effectExtent l="0" t="0" r="0" b="0"/>
          <wp:wrapNone/>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60170" cy="565843"/>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1767846396"/>
        <w:docPartObj>
          <w:docPartGallery w:val="Page Numbers (Top of Page)"/>
          <w:docPartUnique/>
        </w:docPartObj>
      </w:sdt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1281280B" w14:textId="77777777" w:rsidR="00B82047" w:rsidRPr="00FA348F" w:rsidRDefault="00B82047" w:rsidP="00FA348F">
    <w:pPr>
      <w:pStyle w:val="aff"/>
      <w:jc w:val="center"/>
      <w:rPr>
        <w:rFonts w:ascii="David" w:hAnsi="David" w:cs="David"/>
      </w:rPr>
    </w:pPr>
    <w:r>
      <mc:AlternateContent>
        <mc:Choice Requires="wps">
          <w:drawing>
            <wp:anchor distT="0" distB="0" distL="114300" distR="114300" simplePos="0" relativeHeight="251679744" behindDoc="0" locked="0" layoutInCell="1" allowOverlap="1" wp14:anchorId="41A26E7E" wp14:editId="0F75B6A3">
              <wp:simplePos x="0" y="0"/>
              <wp:positionH relativeFrom="column">
                <wp:posOffset>-581025</wp:posOffset>
              </wp:positionH>
              <wp:positionV relativeFrom="paragraph">
                <wp:posOffset>161925</wp:posOffset>
              </wp:positionV>
              <wp:extent cx="6659880" cy="15240"/>
              <wp:effectExtent l="0" t="19050" r="45720" b="41910"/>
              <wp:wrapNone/>
              <wp:docPr id="19"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3B16E36" id="Straight Connector 3" o:spid="_x0000_s1026" style="position:absolute;left:0;text-align:lef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" strokecolor="#6fc5f1" strokeweight="4p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5EA6F" w14:textId="1112FDDC" w:rsidR="00B82047" w:rsidRDefault="00B82047">
    <w:pPr>
      <w:pStyle w:val="aff"/>
    </w:pPr>
    <w:r>
      <mc:AlternateContent>
        <mc:Choice Requires="wps">
          <w:drawing>
            <wp:anchor distT="0" distB="0" distL="114300" distR="114300" simplePos="0" relativeHeight="251671552" behindDoc="1" locked="0" layoutInCell="0" allowOverlap="1" wp14:anchorId="59744F74" wp14:editId="5A5BDBFA">
              <wp:simplePos x="0" y="0"/>
              <wp:positionH relativeFrom="margin">
                <wp:align>center</wp:align>
              </wp:positionH>
              <wp:positionV relativeFrom="margin">
                <wp:align>center</wp:align>
              </wp:positionV>
              <wp:extent cx="6272530" cy="1140460"/>
              <wp:effectExtent l="0" t="1743075" r="0" b="117411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2D018CA" w14:textId="74000C0E" w:rsidR="00B82047" w:rsidRDefault="00B82047"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9744F74" id="_x0000_t202" coordsize="21600,21600" o:spt="202" path="m,l,21600r21600,l21600,xe">
              <v:stroke joinstyle="miter"/>
              <v:path gradientshapeok="t" o:connecttype="rect"/>
            </v:shapetype>
            <v:shape id="תיבת טקסט 5" o:spid="_x0000_s1031" type="#_x0000_t202" style="position:absolute;margin-left:0;margin-top:0;width:493.9pt;height:89.8pt;rotation:-45;z-index:-251644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DefQhJ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02D018CA" w14:textId="74000C0E" w:rsidR="00B82047" w:rsidRDefault="00B82047"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BCF67E8" w14:textId="77777777" w:rsidR="00B82047" w:rsidRDefault="00B82047"/>
  <w:p w14:paraId="0ED22958" w14:textId="7DF1CF54" w:rsidR="00B82047" w:rsidRDefault="00B82047" w:rsidP="00654526">
    <w:r>
      <w:rPr>
        <w:noProof/>
      </w:rPr>
      <mc:AlternateContent>
        <mc:Choice Requires="wps">
          <w:drawing>
            <wp:anchor distT="0" distB="0" distL="114300" distR="114300" simplePos="0" relativeHeight="251672576" behindDoc="1" locked="0" layoutInCell="0" allowOverlap="1" wp14:anchorId="5E18F93E" wp14:editId="41C000F7">
              <wp:simplePos x="0" y="0"/>
              <wp:positionH relativeFrom="margin">
                <wp:align>center</wp:align>
              </wp:positionH>
              <wp:positionV relativeFrom="margin">
                <wp:align>center</wp:align>
              </wp:positionV>
              <wp:extent cx="6272530" cy="1140460"/>
              <wp:effectExtent l="0" t="1743075" r="0" b="117411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CEA8D43" w14:textId="3A1358F7" w:rsidR="00B82047" w:rsidRDefault="00B82047"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E18F93E" id="תיבת טקסט 3" o:spid="_x0000_s1032" type="#_x0000_t202" style="position:absolute;left:0;text-align:left;margin-left:0;margin-top:0;width:493.9pt;height:89.8pt;rotation:-45;z-index:-251643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" o:allowincell="f" filled="f" stroked="f">
              <v:stroke joinstyle="round"/>
              <o:lock v:ext="edit" shapetype="t"/>
              <v:textbox style="mso-fit-shape-to-text:t">
                <w:txbxContent>
                  <w:p w14:paraId="1CEA8D43" w14:textId="3A1358F7" w:rsidR="00B82047" w:rsidRDefault="00B82047"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F88C466" w14:textId="77777777" w:rsidR="00B82047" w:rsidRDefault="00B8204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69C24A" w14:textId="00662178" w:rsidR="00B82047" w:rsidRPr="00FA348F" w:rsidRDefault="00B82047">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99200" behindDoc="0" locked="0" layoutInCell="1" allowOverlap="1" wp14:anchorId="691EA88C" wp14:editId="4A6D60B6">
              <wp:simplePos x="0" y="0"/>
              <wp:positionH relativeFrom="margin">
                <wp:posOffset>1236345</wp:posOffset>
              </wp:positionH>
              <wp:positionV relativeFrom="paragraph">
                <wp:posOffset>-240665</wp:posOffset>
              </wp:positionV>
              <wp:extent cx="2847975" cy="1404620"/>
              <wp:effectExtent l="0" t="0" r="9525" b="2540"/>
              <wp:wrapNone/>
              <wp:docPr id="2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04D262AC"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16201D41"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690F0600" w14:textId="7B73B20F"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91EA88C" id="_x0000_t202" coordsize="21600,21600" o:spt="202" path="m,l,21600r21600,l21600,xe">
              <v:stroke joinstyle="miter"/>
              <v:path gradientshapeok="t" o:connecttype="rect"/>
            </v:shapetype>
            <v:shape id="_x0000_s1033" type="#_x0000_t202" style="position:absolute;margin-left:97.35pt;margin-top:-18.95pt;width:224.25pt;height:110.6pt;flip:x;z-index:2516992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" stroked="f">
              <v:textbox style="mso-fit-shape-to-text:t">
                <w:txbxContent>
                  <w:p w14:paraId="04D262AC"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16201D41"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690F0600" w14:textId="7B73B20F"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v:textbox>
              <w10:wrap anchorx="margin"/>
            </v:shape>
          </w:pict>
        </mc:Fallback>
      </mc:AlternateContent>
    </w:r>
    <w:r>
      <w:drawing>
        <wp:anchor distT="0" distB="0" distL="114300" distR="114300" simplePos="0" relativeHeight="251686912" behindDoc="0" locked="0" layoutInCell="1" allowOverlap="1" wp14:anchorId="11EB74D5" wp14:editId="3181AAD1">
          <wp:simplePos x="0" y="0"/>
          <wp:positionH relativeFrom="margin">
            <wp:posOffset>4179570</wp:posOffset>
          </wp:positionH>
          <wp:positionV relativeFrom="paragraph">
            <wp:posOffset>-126365</wp:posOffset>
          </wp:positionV>
          <wp:extent cx="1752600" cy="513715"/>
          <wp:effectExtent l="0" t="0" r="0" b="635"/>
          <wp:wrapNone/>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54204" cy="514185"/>
                  </a:xfrm>
                  <a:prstGeom prst="rect">
                    <a:avLst/>
                  </a:prstGeom>
                </pic:spPr>
              </pic:pic>
            </a:graphicData>
          </a:graphic>
          <wp14:sizeRelH relativeFrom="page">
            <wp14:pctWidth>0</wp14:pctWidth>
          </wp14:sizeRelH>
          <wp14:sizeRelV relativeFrom="page">
            <wp14:pctHeight>0</wp14:pctHeight>
          </wp14:sizeRelV>
        </wp:anchor>
      </w:drawing>
    </w:r>
    <w:r w:rsidRPr="00384A1E">
      <w:rPr>
        <w:rFonts w:ascii="David" w:hAnsi="David" w:cs="David"/>
        <w:rtl/>
      </w:rPr>
      <w:t xml:space="preserve"> </w:t>
    </w:r>
    <w:r>
      <w:rPr>
        <w:rFonts w:ascii="David" w:hAnsi="David" w:cs="David" w:hint="cs"/>
        <w:rtl/>
      </w:rPr>
      <w:t xml:space="preserve">  </w:t>
    </w:r>
    <w:sdt>
      <w:sdtPr>
        <w:rPr>
          <w:rFonts w:ascii="David" w:hAnsi="David" w:cs="David"/>
          <w:rtl/>
        </w:rPr>
        <w:id w:val="-1090769822"/>
        <w:docPartObj>
          <w:docPartGallery w:val="Page Numbers (Top of Page)"/>
          <w:docPartUnique/>
        </w:docPartObj>
      </w:sdt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7C4F4AE0" w14:textId="77777777" w:rsidR="00B82047" w:rsidRPr="00FA348F" w:rsidRDefault="00B82047" w:rsidP="00FA348F">
    <w:pPr>
      <w:pStyle w:val="aff"/>
      <w:jc w:val="center"/>
      <w:rPr>
        <w:rFonts w:ascii="David" w:hAnsi="David" w:cs="David"/>
      </w:rPr>
    </w:pPr>
    <w:r>
      <mc:AlternateContent>
        <mc:Choice Requires="wps">
          <w:drawing>
            <wp:anchor distT="0" distB="0" distL="114300" distR="114300" simplePos="0" relativeHeight="251674624" behindDoc="0" locked="0" layoutInCell="1" allowOverlap="1" wp14:anchorId="2B818B0E" wp14:editId="23C05741">
              <wp:simplePos x="0" y="0"/>
              <wp:positionH relativeFrom="column">
                <wp:posOffset>-581025</wp:posOffset>
              </wp:positionH>
              <wp:positionV relativeFrom="paragraph">
                <wp:posOffset>161925</wp:posOffset>
              </wp:positionV>
              <wp:extent cx="6659880" cy="15240"/>
              <wp:effectExtent l="0" t="19050" r="45720" b="41910"/>
              <wp:wrapNone/>
              <wp:docPr id="2"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0F2D74A" id="Straight Connector 3"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x/D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r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Bf4x/D4gEAABIEAAAOAAAAAAAAAAAAAAAAAC4CAABkcnMvZTJvRG9jLnhtbFBLAQIt&#10;ABQABgAIAAAAIQAt0Huo3wAAAAkBAAAPAAAAAAAAAAAAAAAAADwEAABkcnMvZG93bnJldi54bWxQ&#10;SwUGAAAAAAQABADzAAAASAUAAAAA&#10;" strokecolor="#6fc5f1" strokeweight="4p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D24BB" w14:textId="22FE6323" w:rsidR="00B82047" w:rsidRDefault="00B82047">
    <w:pPr>
      <w:pStyle w:val="aff"/>
    </w:pPr>
    <w:r>
      <mc:AlternateContent>
        <mc:Choice Requires="wps">
          <w:drawing>
            <wp:anchor distT="0" distB="0" distL="114300" distR="114300" simplePos="0" relativeHeight="251666432" behindDoc="1" locked="0" layoutInCell="0" allowOverlap="1" wp14:anchorId="33D64C0E" wp14:editId="586B2F31">
              <wp:simplePos x="0" y="0"/>
              <wp:positionH relativeFrom="margin">
                <wp:align>center</wp:align>
              </wp:positionH>
              <wp:positionV relativeFrom="margin">
                <wp:align>center</wp:align>
              </wp:positionV>
              <wp:extent cx="6272530" cy="1140460"/>
              <wp:effectExtent l="0" t="1743075" r="0" b="1174115"/>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4208B1D" w14:textId="694215B9" w:rsidR="00B82047" w:rsidRDefault="00B82047"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3D64C0E" id="_x0000_t202" coordsize="21600,21600" o:spt="202" path="m,l,21600r21600,l21600,xe">
              <v:stroke joinstyle="miter"/>
              <v:path gradientshapeok="t" o:connecttype="rect"/>
            </v:shapetype>
            <v:shape id="תיבת טקסט 9" o:spid="_x0000_s1034" type="#_x0000_t202" style="position:absolute;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AvjWgg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04208B1D" w14:textId="694215B9" w:rsidR="00B82047" w:rsidRDefault="00B82047"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D36E90E" w14:textId="77777777" w:rsidR="00B82047" w:rsidRDefault="00B82047"/>
  <w:p w14:paraId="6E97B718" w14:textId="1358A06D" w:rsidR="00B82047" w:rsidRDefault="00B82047" w:rsidP="00654526">
    <w:r>
      <w:rPr>
        <w:noProof/>
      </w:rPr>
      <mc:AlternateContent>
        <mc:Choice Requires="wps">
          <w:drawing>
            <wp:anchor distT="0" distB="0" distL="114300" distR="114300" simplePos="0" relativeHeight="251667456" behindDoc="1" locked="0" layoutInCell="0" allowOverlap="1" wp14:anchorId="3F308077" wp14:editId="39F55207">
              <wp:simplePos x="0" y="0"/>
              <wp:positionH relativeFrom="margin">
                <wp:align>center</wp:align>
              </wp:positionH>
              <wp:positionV relativeFrom="margin">
                <wp:align>center</wp:align>
              </wp:positionV>
              <wp:extent cx="6272530" cy="1140460"/>
              <wp:effectExtent l="0" t="1743075" r="0" b="117411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9CD08A3" w14:textId="19631220" w:rsidR="00B82047" w:rsidRDefault="00B82047"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F308077" id="תיבת טקסט 8" o:spid="_x0000_s1035"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Be3+fG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59CD08A3" w14:textId="19631220" w:rsidR="00B82047" w:rsidRDefault="00B82047"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57FB0B" w14:textId="77777777" w:rsidR="00B82047" w:rsidRDefault="00B82047"/>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6F958" w14:textId="2675ACF1" w:rsidR="00B82047" w:rsidRPr="00FA348F" w:rsidRDefault="00B82047" w:rsidP="0050553C">
    <w:pPr>
      <w:pStyle w:val="aff"/>
      <w:tabs>
        <w:tab w:val="clear" w:pos="4153"/>
      </w:tabs>
      <w:ind w:left="1920"/>
      <w:rPr>
        <w:rFonts w:ascii="David" w:hAnsi="David" w:cs="David"/>
      </w:rPr>
    </w:pPr>
    <w:r w:rsidRPr="00635DD5">
      <w:rPr>
        <w:rFonts w:ascii="David" w:hAnsi="David" w:cs="David"/>
        <w:rtl/>
      </w:rPr>
      <mc:AlternateContent>
        <mc:Choice Requires="wps">
          <w:drawing>
            <wp:anchor distT="45720" distB="45720" distL="114300" distR="114300" simplePos="0" relativeHeight="251701248" behindDoc="0" locked="0" layoutInCell="1" allowOverlap="1" wp14:anchorId="0B7856D8" wp14:editId="7904E56F">
              <wp:simplePos x="0" y="0"/>
              <wp:positionH relativeFrom="margin">
                <wp:posOffset>1297940</wp:posOffset>
              </wp:positionH>
              <wp:positionV relativeFrom="paragraph">
                <wp:posOffset>-250190</wp:posOffset>
              </wp:positionV>
              <wp:extent cx="2847975" cy="1404620"/>
              <wp:effectExtent l="0" t="0" r="9525" b="2540"/>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7CA224A6"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736500B8"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04D97BF9" w14:textId="43624413"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7856D8" id="_x0000_t202" coordsize="21600,21600" o:spt="202" path="m,l,21600r21600,l21600,xe">
              <v:stroke joinstyle="miter"/>
              <v:path gradientshapeok="t" o:connecttype="rect"/>
            </v:shapetype>
            <v:shape id="_x0000_s1036" type="#_x0000_t202" style="position:absolute;left:0;text-align:left;margin-left:102.2pt;margin-top:-19.7pt;width:224.25pt;height:110.6pt;flip:x;z-index:251701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" stroked="f">
              <v:textbox style="mso-fit-shape-to-text:t">
                <w:txbxContent>
                  <w:p w14:paraId="7CA224A6" w14:textId="77777777" w:rsidR="00B82047" w:rsidRPr="00DD4CAD" w:rsidRDefault="00B82047" w:rsidP="00DD4CAD">
                    <w:pPr>
                      <w:jc w:val="center"/>
                      <w:rPr>
                        <w:rFonts w:ascii="David" w:hAnsi="David" w:cs="David"/>
                        <w:b/>
                        <w:bCs/>
                        <w:rtl/>
                      </w:rPr>
                    </w:pPr>
                    <w:r w:rsidRPr="00DD4CAD">
                      <w:rPr>
                        <w:rFonts w:ascii="David" w:hAnsi="David" w:cs="David"/>
                        <w:b/>
                        <w:bCs/>
                        <w:rtl/>
                      </w:rPr>
                      <w:t>בלמ"ס</w:t>
                    </w:r>
                  </w:p>
                  <w:p w14:paraId="736500B8" w14:textId="77777777" w:rsidR="00B82047" w:rsidRPr="00DD4CAD" w:rsidRDefault="00B82047"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04D97BF9" w14:textId="43624413" w:rsidR="00B82047" w:rsidRPr="00DD4CAD" w:rsidRDefault="00B82047" w:rsidP="00DD4CAD">
                    <w:pPr>
                      <w:jc w:val="center"/>
                      <w:rPr>
                        <w:rFonts w:ascii="David" w:hAnsi="David" w:cs="David"/>
                        <w:b/>
                        <w:bCs/>
                        <w:color w:val="FF0000"/>
                      </w:rPr>
                    </w:pPr>
                    <w:r w:rsidRPr="00DD4CAD">
                      <w:rPr>
                        <w:rFonts w:ascii="David" w:hAnsi="David" w:cs="David" w:hint="cs"/>
                        <w:b/>
                        <w:bCs/>
                        <w:color w:val="FF0000"/>
                        <w:rtl/>
                      </w:rPr>
                      <w:t xml:space="preserve">גרסה 1 מיום </w:t>
                    </w:r>
                    <w:r>
                      <w:rPr>
                        <w:rFonts w:ascii="David" w:hAnsi="David" w:cs="David" w:hint="cs"/>
                        <w:b/>
                        <w:bCs/>
                        <w:color w:val="FF0000"/>
                        <w:rtl/>
                      </w:rPr>
                      <w:t>28</w:t>
                    </w:r>
                    <w:r w:rsidRPr="00DD4CAD">
                      <w:rPr>
                        <w:rFonts w:ascii="David" w:hAnsi="David" w:cs="David" w:hint="cs"/>
                        <w:b/>
                        <w:bCs/>
                        <w:color w:val="FF0000"/>
                        <w:rtl/>
                      </w:rPr>
                      <w:t>.1.2024</w:t>
                    </w:r>
                  </w:p>
                </w:txbxContent>
              </v:textbox>
              <w10:wrap anchorx="margin"/>
            </v:shape>
          </w:pict>
        </mc:Fallback>
      </mc:AlternateContent>
    </w:r>
    <w:r>
      <w:drawing>
        <wp:anchor distT="0" distB="0" distL="114300" distR="114300" simplePos="0" relativeHeight="251695104" behindDoc="0" locked="0" layoutInCell="1" allowOverlap="1" wp14:anchorId="06A7F541" wp14:editId="47E4F7FF">
          <wp:simplePos x="0" y="0"/>
          <wp:positionH relativeFrom="margin">
            <wp:posOffset>4394835</wp:posOffset>
          </wp:positionH>
          <wp:positionV relativeFrom="paragraph">
            <wp:posOffset>-143510</wp:posOffset>
          </wp:positionV>
          <wp:extent cx="1579880" cy="513715"/>
          <wp:effectExtent l="0" t="0" r="1270" b="635"/>
          <wp:wrapNone/>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579880" cy="513715"/>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449287081"/>
        <w:docPartObj>
          <w:docPartGallery w:val="Page Numbers (Top of Page)"/>
          <w:docPartUnique/>
        </w:docPartObj>
      </w:sdt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Pr>
            <w:rFonts w:ascii="David" w:hAnsi="David" w:cs="David"/>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Pr>
            <w:rFonts w:ascii="David" w:hAnsi="David" w:cs="David"/>
          </w:rPr>
          <w:t>40</w:t>
        </w:r>
        <w:r w:rsidRPr="00FA348F">
          <w:rPr>
            <w:rFonts w:ascii="David" w:hAnsi="David" w:cs="David"/>
          </w:rPr>
          <w:fldChar w:fldCharType="end"/>
        </w:r>
        <w:r>
          <w:rPr>
            <w:rFonts w:ascii="David" w:hAnsi="David" w:cs="David" w:hint="cs"/>
            <w:rtl/>
            <w:lang w:val="he-IL"/>
          </w:rPr>
          <w:t xml:space="preserve"> </w:t>
        </w:r>
      </w:sdtContent>
    </w:sdt>
  </w:p>
  <w:p w14:paraId="4B4865C8" w14:textId="77777777" w:rsidR="00B82047" w:rsidRPr="00FA348F" w:rsidRDefault="00B82047" w:rsidP="00FA348F">
    <w:pPr>
      <w:pStyle w:val="aff"/>
      <w:jc w:val="center"/>
      <w:rPr>
        <w:rFonts w:ascii="David" w:hAnsi="David" w:cs="David"/>
      </w:rPr>
    </w:pPr>
    <w:r>
      <mc:AlternateContent>
        <mc:Choice Requires="wps">
          <w:drawing>
            <wp:anchor distT="0" distB="0" distL="114300" distR="114300" simplePos="0" relativeHeight="251669504" behindDoc="0" locked="0" layoutInCell="1" allowOverlap="1" wp14:anchorId="4F645C22" wp14:editId="582F60F6">
              <wp:simplePos x="0" y="0"/>
              <wp:positionH relativeFrom="column">
                <wp:posOffset>-581025</wp:posOffset>
              </wp:positionH>
              <wp:positionV relativeFrom="paragraph">
                <wp:posOffset>161925</wp:posOffset>
              </wp:positionV>
              <wp:extent cx="6659880" cy="15240"/>
              <wp:effectExtent l="0" t="19050" r="45720" b="41910"/>
              <wp:wrapNone/>
              <wp:docPr id="6"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4C6F7C32" id="Straight Connector 3"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Xyk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b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C0MXyk4gEAABIEAAAOAAAAAAAAAAAAAAAAAC4CAABkcnMvZTJvRG9jLnhtbFBLAQIt&#10;ABQABgAIAAAAIQAt0Huo3wAAAAkBAAAPAAAAAAAAAAAAAAAAADwEAABkcnMvZG93bnJldi54bWxQ&#10;SwUGAAAAAAQABADzAAAASAUAAAAA&#10;" strokecolor="#6fc5f1" strokeweight="4pt"/>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102173" w14:textId="77777777" w:rsidR="00B82047" w:rsidRDefault="00B82047" w:rsidP="004430CE">
    <w:pPr>
      <w:pStyle w:val="aff"/>
      <w:jc w:val="center"/>
    </w:pPr>
    <w:r w:rsidRPr="000878BA">
      <w:rPr>
        <w:rFonts w:ascii="David" w:hAnsi="David" w:cs="David" w:hint="cs"/>
        <w:b/>
        <w:bCs/>
        <w:rtl/>
      </w:rPr>
      <w:t xml:space="preserve">- </w:t>
    </w:r>
    <w:r w:rsidRPr="00E924D1">
      <w:rPr>
        <w:rFonts w:ascii="David" w:hAnsi="David" w:cs="David"/>
        <w:b/>
        <w:bCs/>
        <w:rtl/>
      </w:rPr>
      <w:t xml:space="preserve">בלמ"ס רגיש, לא לפרסום </w:t>
    </w:r>
    <w:r>
      <w:rPr>
        <w:rFonts w:ascii="David" w:hAnsi="David" w:cs="David"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7204D1"/>
    <w:multiLevelType w:val="multilevel"/>
    <w:tmpl w:val="0409001F"/>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173916"/>
    <w:multiLevelType w:val="hybridMultilevel"/>
    <w:tmpl w:val="8A3CB480"/>
    <w:lvl w:ilvl="0" w:tplc="9896386C">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15:restartNumberingAfterBreak="0">
    <w:nsid w:val="125A3D73"/>
    <w:multiLevelType w:val="multilevel"/>
    <w:tmpl w:val="70666798"/>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3"/>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EF668EE"/>
    <w:multiLevelType w:val="multilevel"/>
    <w:tmpl w:val="54A0F12C"/>
    <w:lvl w:ilvl="0">
      <w:start w:val="1"/>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7687CC3"/>
    <w:multiLevelType w:val="multilevel"/>
    <w:tmpl w:val="4CB64292"/>
    <w:lvl w:ilvl="0">
      <w:start w:val="2"/>
      <w:numFmt w:val="decimal"/>
      <w:pStyle w:val="a4"/>
      <w:lvlText w:val="%1."/>
      <w:lvlJc w:val="left"/>
      <w:pPr>
        <w:ind w:left="720" w:hanging="720"/>
      </w:pPr>
      <w:rPr>
        <w:rFonts w:hint="default"/>
      </w:rPr>
    </w:lvl>
    <w:lvl w:ilvl="1">
      <w:start w:val="5"/>
      <w:numFmt w:val="decimal"/>
      <w:lvlText w:val="%1.%2."/>
      <w:lvlJc w:val="left"/>
      <w:pPr>
        <w:ind w:left="1645" w:hanging="720"/>
      </w:pPr>
      <w:rPr>
        <w:rFonts w:hint="default"/>
      </w:rPr>
    </w:lvl>
    <w:lvl w:ilvl="2">
      <w:start w:val="1"/>
      <w:numFmt w:val="decimal"/>
      <w:lvlText w:val="%1.%2.%3."/>
      <w:lvlJc w:val="left"/>
      <w:pPr>
        <w:ind w:left="2570" w:hanging="720"/>
      </w:pPr>
      <w:rPr>
        <w:rFonts w:hint="default"/>
      </w:rPr>
    </w:lvl>
    <w:lvl w:ilvl="3">
      <w:start w:val="1"/>
      <w:numFmt w:val="decimal"/>
      <w:lvlText w:val="%1.%2.%3.%4."/>
      <w:lvlJc w:val="left"/>
      <w:pPr>
        <w:ind w:left="3495" w:hanging="720"/>
      </w:pPr>
      <w:rPr>
        <w:rFonts w:hint="default"/>
      </w:rPr>
    </w:lvl>
    <w:lvl w:ilvl="4">
      <w:start w:val="1"/>
      <w:numFmt w:val="decimal"/>
      <w:lvlText w:val="%1.%2.%3.%4.%5."/>
      <w:lvlJc w:val="left"/>
      <w:pPr>
        <w:ind w:left="4780" w:hanging="1080"/>
      </w:pPr>
      <w:rPr>
        <w:rFonts w:hint="default"/>
      </w:rPr>
    </w:lvl>
    <w:lvl w:ilvl="5">
      <w:start w:val="1"/>
      <w:numFmt w:val="decimal"/>
      <w:lvlText w:val="%1.%2.%3.%4.%5.%6."/>
      <w:lvlJc w:val="left"/>
      <w:pPr>
        <w:ind w:left="5705" w:hanging="1080"/>
      </w:pPr>
      <w:rPr>
        <w:rFonts w:hint="default"/>
      </w:rPr>
    </w:lvl>
    <w:lvl w:ilvl="6">
      <w:start w:val="1"/>
      <w:numFmt w:val="decimal"/>
      <w:lvlText w:val="%1.%2.%3.%4.%5.%6.%7."/>
      <w:lvlJc w:val="left"/>
      <w:pPr>
        <w:ind w:left="6990" w:hanging="1440"/>
      </w:pPr>
      <w:rPr>
        <w:rFonts w:hint="default"/>
      </w:rPr>
    </w:lvl>
    <w:lvl w:ilvl="7">
      <w:start w:val="1"/>
      <w:numFmt w:val="decimal"/>
      <w:lvlText w:val="%1.%2.%3.%4.%5.%6.%7.%8."/>
      <w:lvlJc w:val="left"/>
      <w:pPr>
        <w:ind w:left="7915" w:hanging="1440"/>
      </w:pPr>
      <w:rPr>
        <w:rFonts w:hint="default"/>
      </w:rPr>
    </w:lvl>
    <w:lvl w:ilvl="8">
      <w:start w:val="1"/>
      <w:numFmt w:val="decimal"/>
      <w:lvlText w:val="%1.%2.%3.%4.%5.%6.%7.%8.%9."/>
      <w:lvlJc w:val="left"/>
      <w:pPr>
        <w:ind w:left="9200"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A083355"/>
    <w:multiLevelType w:val="hybridMultilevel"/>
    <w:tmpl w:val="13C6F47E"/>
    <w:lvl w:ilvl="0" w:tplc="0409000B">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0"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4D24CF40">
      <w:start w:val="1"/>
      <w:numFmt w:val="hebrew1"/>
      <w:pStyle w:val="a7"/>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3938A4B0"/>
    <w:lvl w:ilvl="0">
      <w:start w:val="1"/>
      <w:numFmt w:val="decimal"/>
      <w:lvlRestart w:val="0"/>
      <w:pStyle w:val="-1"/>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sz w:val="28"/>
        <w:szCs w:val="28"/>
        <w:lang w:bidi="he-IL"/>
      </w:rPr>
    </w:lvl>
    <w:lvl w:ilvl="2">
      <w:start w:val="1"/>
      <w:numFmt w:val="decimal"/>
      <w:lvlText w:val="%1.%2.%3"/>
      <w:lvlJc w:val="left"/>
      <w:pPr>
        <w:tabs>
          <w:tab w:val="num" w:pos="1757"/>
        </w:tabs>
        <w:ind w:left="1757" w:hanging="737"/>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2FCC7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2A34904"/>
    <w:multiLevelType w:val="singleLevel"/>
    <w:tmpl w:val="BC64CEDA"/>
    <w:lvl w:ilvl="0">
      <w:start w:val="1"/>
      <w:numFmt w:val="hebrew1"/>
      <w:pStyle w:val="41"/>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D06B1E"/>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D3432B3"/>
    <w:multiLevelType w:val="multilevel"/>
    <w:tmpl w:val="C9BCC7F4"/>
    <w:styleLink w:val="a9"/>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F073805"/>
    <w:multiLevelType w:val="multilevel"/>
    <w:tmpl w:val="BD24BD9A"/>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pStyle w:val="4-"/>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4335"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F736162"/>
    <w:multiLevelType w:val="hybridMultilevel"/>
    <w:tmpl w:val="ED74091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7B23718"/>
    <w:multiLevelType w:val="multilevel"/>
    <w:tmpl w:val="D2BAC9BA"/>
    <w:lvl w:ilvl="0">
      <w:start w:val="1"/>
      <w:numFmt w:val="decimal"/>
      <w:pStyle w:val="2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8966BD8"/>
    <w:multiLevelType w:val="hybridMultilevel"/>
    <w:tmpl w:val="47563FD2"/>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CB868682">
      <w:start w:val="1"/>
      <w:numFmt w:val="decimal"/>
      <w:lvlText w:val="%7."/>
      <w:lvlJc w:val="left"/>
      <w:pPr>
        <w:ind w:left="502"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54" w15:restartNumberingAfterBreak="0">
    <w:nsid w:val="48D716F7"/>
    <w:multiLevelType w:val="multilevel"/>
    <w:tmpl w:val="69CADD42"/>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4FFB0C2E"/>
    <w:multiLevelType w:val="hybridMultilevel"/>
    <w:tmpl w:val="0E9E2626"/>
    <w:lvl w:ilvl="0" w:tplc="430A50FE">
      <w:start w:val="1"/>
      <w:numFmt w:val="decimal"/>
      <w:lvlText w:val="(%1)"/>
      <w:lvlJc w:val="left"/>
      <w:pPr>
        <w:ind w:left="644"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9" w15:restartNumberingAfterBreak="0">
    <w:nsid w:val="56F652F2"/>
    <w:multiLevelType w:val="hybridMultilevel"/>
    <w:tmpl w:val="BABC4F6A"/>
    <w:lvl w:ilvl="0" w:tplc="430A50FE">
      <w:start w:val="1"/>
      <w:numFmt w:val="decimal"/>
      <w:lvlText w:val="(%1)"/>
      <w:lvlJc w:val="left"/>
      <w:pPr>
        <w:ind w:left="2485" w:hanging="360"/>
      </w:pPr>
      <w:rPr>
        <w:rFonts w:hint="default"/>
        <w:b w:val="0"/>
        <w:bCs w:val="0"/>
        <w:color w:val="auto"/>
        <w:lang w:val="en-US" w:bidi="he-IL"/>
      </w:rPr>
    </w:lvl>
    <w:lvl w:ilvl="1" w:tplc="04090019" w:tentative="1">
      <w:start w:val="1"/>
      <w:numFmt w:val="lowerLetter"/>
      <w:lvlText w:val="%2."/>
      <w:lvlJc w:val="left"/>
      <w:pPr>
        <w:ind w:left="3565" w:hanging="360"/>
      </w:pPr>
    </w:lvl>
    <w:lvl w:ilvl="2" w:tplc="0409001B" w:tentative="1">
      <w:start w:val="1"/>
      <w:numFmt w:val="lowerRoman"/>
      <w:lvlText w:val="%3."/>
      <w:lvlJc w:val="right"/>
      <w:pPr>
        <w:ind w:left="4285" w:hanging="180"/>
      </w:pPr>
    </w:lvl>
    <w:lvl w:ilvl="3" w:tplc="0409000F" w:tentative="1">
      <w:start w:val="1"/>
      <w:numFmt w:val="decimal"/>
      <w:lvlText w:val="%4."/>
      <w:lvlJc w:val="left"/>
      <w:pPr>
        <w:ind w:left="5005" w:hanging="360"/>
      </w:pPr>
    </w:lvl>
    <w:lvl w:ilvl="4" w:tplc="04090019" w:tentative="1">
      <w:start w:val="1"/>
      <w:numFmt w:val="lowerLetter"/>
      <w:lvlText w:val="%5."/>
      <w:lvlJc w:val="left"/>
      <w:pPr>
        <w:ind w:left="5725" w:hanging="360"/>
      </w:pPr>
    </w:lvl>
    <w:lvl w:ilvl="5" w:tplc="0409001B" w:tentative="1">
      <w:start w:val="1"/>
      <w:numFmt w:val="lowerRoman"/>
      <w:lvlText w:val="%6."/>
      <w:lvlJc w:val="right"/>
      <w:pPr>
        <w:ind w:left="6445" w:hanging="180"/>
      </w:pPr>
    </w:lvl>
    <w:lvl w:ilvl="6" w:tplc="0409000F" w:tentative="1">
      <w:start w:val="1"/>
      <w:numFmt w:val="decimal"/>
      <w:lvlText w:val="%7."/>
      <w:lvlJc w:val="left"/>
      <w:pPr>
        <w:ind w:left="7165" w:hanging="360"/>
      </w:pPr>
    </w:lvl>
    <w:lvl w:ilvl="7" w:tplc="04090019" w:tentative="1">
      <w:start w:val="1"/>
      <w:numFmt w:val="lowerLetter"/>
      <w:lvlText w:val="%8."/>
      <w:lvlJc w:val="left"/>
      <w:pPr>
        <w:ind w:left="7885" w:hanging="360"/>
      </w:pPr>
    </w:lvl>
    <w:lvl w:ilvl="8" w:tplc="0409001B" w:tentative="1">
      <w:start w:val="1"/>
      <w:numFmt w:val="lowerRoman"/>
      <w:lvlText w:val="%9."/>
      <w:lvlJc w:val="right"/>
      <w:pPr>
        <w:ind w:left="8605" w:hanging="180"/>
      </w:p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5EAA6835"/>
    <w:multiLevelType w:val="multilevel"/>
    <w:tmpl w:val="317AA13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9" w15:restartNumberingAfterBreak="0">
    <w:nsid w:val="651A6DE7"/>
    <w:multiLevelType w:val="multilevel"/>
    <w:tmpl w:val="1674C934"/>
    <w:lvl w:ilvl="0">
      <w:start w:val="1"/>
      <w:numFmt w:val="decimal"/>
      <w:lvlText w:val="%1."/>
      <w:lvlJc w:val="left"/>
      <w:pPr>
        <w:ind w:left="720" w:hanging="360"/>
      </w:pPr>
      <w:rPr>
        <w:rFonts w:hint="default"/>
        <w:u w:val="none"/>
      </w:rPr>
    </w:lvl>
    <w:lvl w:ilvl="1">
      <w:start w:val="1"/>
      <w:numFmt w:val="decimal"/>
      <w:isLgl/>
      <w:lvlText w:val="%2."/>
      <w:lvlJc w:val="left"/>
      <w:pPr>
        <w:ind w:left="1080" w:hanging="360"/>
      </w:pPr>
      <w:rPr>
        <w:rFonts w:ascii="David" w:eastAsiaTheme="minorHAnsi" w:hAnsi="David" w:cs="David"/>
      </w:rPr>
    </w:lvl>
    <w:lvl w:ilvl="2">
      <w:start w:val="1"/>
      <w:numFmt w:val="decimal"/>
      <w:lvlText w:val="%3."/>
      <w:lvlJc w:val="left"/>
      <w:pPr>
        <w:ind w:left="1800" w:hanging="720"/>
      </w:pPr>
      <w:rPr>
        <w:rFonts w:hint="default"/>
        <w:b/>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0" w15:restartNumberingAfterBreak="0">
    <w:nsid w:val="66354503"/>
    <w:multiLevelType w:val="hybridMultilevel"/>
    <w:tmpl w:val="BABC4F6A"/>
    <w:lvl w:ilvl="0" w:tplc="430A50FE">
      <w:start w:val="1"/>
      <w:numFmt w:val="decimal"/>
      <w:lvlText w:val="(%1)"/>
      <w:lvlJc w:val="left"/>
      <w:pPr>
        <w:ind w:left="770" w:hanging="360"/>
      </w:pPr>
      <w:rPr>
        <w:rFonts w:hint="default"/>
        <w:b w:val="0"/>
        <w:bCs w:val="0"/>
        <w:color w:val="auto"/>
        <w:lang w:val="en-US" w:bidi="he-IL"/>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71"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76" w15:restartNumberingAfterBreak="0">
    <w:nsid w:val="69B80BEA"/>
    <w:multiLevelType w:val="multilevel"/>
    <w:tmpl w:val="09B4A3D0"/>
    <w:lvl w:ilvl="0">
      <w:numFmt w:val="decimal"/>
      <w:lvlText w:val="%1."/>
      <w:lvlJc w:val="left"/>
      <w:pPr>
        <w:ind w:left="360" w:hanging="360"/>
      </w:pPr>
      <w:rPr>
        <w:rFonts w:hint="default"/>
      </w:rPr>
    </w:lvl>
    <w:lvl w:ilvl="1">
      <w:start w:val="1"/>
      <w:numFmt w:val="decimal"/>
      <w:pStyle w:val="-20"/>
      <w:lvlText w:val="%1.%2."/>
      <w:lvlJc w:val="left"/>
      <w:pPr>
        <w:ind w:left="792" w:hanging="432"/>
      </w:pPr>
      <w:rPr>
        <w:rFonts w:hint="default"/>
        <w:b/>
        <w:bCs/>
        <w:sz w:val="24"/>
        <w:szCs w:val="24"/>
        <w:lang w:bidi="he-IL"/>
      </w:rPr>
    </w:lvl>
    <w:lvl w:ilvl="2">
      <w:start w:val="1"/>
      <w:numFmt w:val="decimal"/>
      <w:pStyle w:val="-30"/>
      <w:lvlText w:val="%1.%2.%3."/>
      <w:lvlJc w:val="left"/>
      <w:pPr>
        <w:ind w:left="1224" w:hanging="504"/>
      </w:pPr>
      <w:rPr>
        <w:rFonts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hint="default"/>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96C6F47"/>
    <w:multiLevelType w:val="multilevel"/>
    <w:tmpl w:val="8396A1C6"/>
    <w:lvl w:ilvl="0">
      <w:start w:val="1"/>
      <w:numFmt w:val="decimal"/>
      <w:lvlRestart w:val="0"/>
      <w:lvlText w:val="%1."/>
      <w:lvlJc w:val="left"/>
      <w:pPr>
        <w:tabs>
          <w:tab w:val="num" w:pos="397"/>
        </w:tabs>
        <w:ind w:left="397" w:hanging="397"/>
      </w:pPr>
      <w:rPr>
        <w:rFonts w:hint="default"/>
        <w:b/>
        <w:bCs/>
        <w:i w:val="0"/>
        <w:iCs w:val="0"/>
        <w:color w:val="auto"/>
        <w:sz w:val="28"/>
        <w:szCs w:val="28"/>
      </w:rPr>
    </w:lvl>
    <w:lvl w:ilvl="1">
      <w:start w:val="1"/>
      <w:numFmt w:val="decimal"/>
      <w:pStyle w:val="-21"/>
      <w:lvlText w:val="%1.%2"/>
      <w:lvlJc w:val="left"/>
      <w:pPr>
        <w:tabs>
          <w:tab w:val="num" w:pos="1020"/>
        </w:tabs>
        <w:ind w:left="1020" w:hanging="623"/>
      </w:pPr>
      <w:rPr>
        <w:rFonts w:hint="default"/>
        <w:b/>
        <w:bCs/>
        <w:i w:val="0"/>
        <w:iCs w:val="0"/>
        <w:color w:val="auto"/>
        <w:sz w:val="28"/>
        <w:szCs w:val="28"/>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7" w15:restartNumberingAfterBreak="0">
    <w:nsid w:val="799772B8"/>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A0E36D1"/>
    <w:multiLevelType w:val="multilevel"/>
    <w:tmpl w:val="51489DEE"/>
    <w:lvl w:ilvl="0">
      <w:numFmt w:val="decimal"/>
      <w:pStyle w:val="14"/>
      <w:lvlText w:val="%1."/>
      <w:lvlJc w:val="left"/>
      <w:pPr>
        <w:ind w:left="927" w:hanging="360"/>
      </w:pPr>
      <w:rPr>
        <w:rFonts w:ascii="David" w:hAnsi="David" w:cs="David" w:hint="default"/>
      </w:rPr>
    </w:lvl>
    <w:lvl w:ilvl="1">
      <w:start w:val="1"/>
      <w:numFmt w:val="decimal"/>
      <w:pStyle w:val="23"/>
      <w:lvlText w:val="%1.%2."/>
      <w:lvlJc w:val="left"/>
      <w:pPr>
        <w:ind w:left="792" w:hanging="432"/>
      </w:pPr>
      <w:rPr>
        <w:rFonts w:hint="default"/>
        <w:b/>
        <w:bCs/>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2065"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3"/>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0"/>
      <w:lvlText w:val="%1.%2.%3.%4.%5.%6."/>
      <w:lvlJc w:val="left"/>
      <w:pPr>
        <w:ind w:left="3771"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8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1" w15:restartNumberingAfterBreak="0">
    <w:nsid w:val="7FC2106D"/>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FD97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1"/>
  </w:num>
  <w:num w:numId="2">
    <w:abstractNumId w:val="14"/>
  </w:num>
  <w:num w:numId="3">
    <w:abstractNumId w:val="0"/>
  </w:num>
  <w:num w:numId="4">
    <w:abstractNumId w:val="49"/>
  </w:num>
  <w:num w:numId="5">
    <w:abstractNumId w:val="1"/>
  </w:num>
  <w:num w:numId="6">
    <w:abstractNumId w:val="74"/>
  </w:num>
  <w:num w:numId="7">
    <w:abstractNumId w:val="31"/>
  </w:num>
  <w:num w:numId="8">
    <w:abstractNumId w:val="22"/>
  </w:num>
  <w:num w:numId="9">
    <w:abstractNumId w:val="60"/>
  </w:num>
  <w:num w:numId="10">
    <w:abstractNumId w:val="82"/>
  </w:num>
  <w:num w:numId="11">
    <w:abstractNumId w:val="28"/>
  </w:num>
  <w:num w:numId="12">
    <w:abstractNumId w:val="2"/>
  </w:num>
  <w:num w:numId="13">
    <w:abstractNumId w:val="19"/>
  </w:num>
  <w:num w:numId="14">
    <w:abstractNumId w:val="25"/>
  </w:num>
  <w:num w:numId="15">
    <w:abstractNumId w:val="63"/>
  </w:num>
  <w:num w:numId="16">
    <w:abstractNumId w:val="12"/>
  </w:num>
  <w:num w:numId="17">
    <w:abstractNumId w:val="51"/>
  </w:num>
  <w:num w:numId="18">
    <w:abstractNumId w:val="23"/>
  </w:num>
  <w:num w:numId="19">
    <w:abstractNumId w:val="41"/>
  </w:num>
  <w:num w:numId="20">
    <w:abstractNumId w:val="67"/>
  </w:num>
  <w:num w:numId="21">
    <w:abstractNumId w:val="39"/>
  </w:num>
  <w:num w:numId="22">
    <w:abstractNumId w:val="77"/>
  </w:num>
  <w:num w:numId="23">
    <w:abstractNumId w:val="4"/>
  </w:num>
  <w:num w:numId="24">
    <w:abstractNumId w:val="8"/>
  </w:num>
  <w:num w:numId="25">
    <w:abstractNumId w:val="36"/>
  </w:num>
  <w:num w:numId="26">
    <w:abstractNumId w:val="81"/>
  </w:num>
  <w:num w:numId="27">
    <w:abstractNumId w:val="75"/>
  </w:num>
  <w:num w:numId="28">
    <w:abstractNumId w:val="20"/>
  </w:num>
  <w:num w:numId="29">
    <w:abstractNumId w:val="66"/>
  </w:num>
  <w:num w:numId="30">
    <w:abstractNumId w:val="26"/>
  </w:num>
  <w:num w:numId="31">
    <w:abstractNumId w:val="30"/>
  </w:num>
  <w:num w:numId="32">
    <w:abstractNumId w:val="18"/>
  </w:num>
  <w:num w:numId="33">
    <w:abstractNumId w:val="62"/>
  </w:num>
  <w:num w:numId="34">
    <w:abstractNumId w:val="72"/>
  </w:num>
  <w:num w:numId="35">
    <w:abstractNumId w:val="42"/>
  </w:num>
  <w:num w:numId="36">
    <w:abstractNumId w:val="17"/>
  </w:num>
  <w:num w:numId="37">
    <w:abstractNumId w:val="50"/>
  </w:num>
  <w:num w:numId="38">
    <w:abstractNumId w:val="33"/>
  </w:num>
  <w:num w:numId="39">
    <w:abstractNumId w:val="85"/>
  </w:num>
  <w:num w:numId="40">
    <w:abstractNumId w:val="84"/>
  </w:num>
  <w:num w:numId="41">
    <w:abstractNumId w:val="79"/>
  </w:num>
  <w:num w:numId="42">
    <w:abstractNumId w:val="48"/>
  </w:num>
  <w:num w:numId="43">
    <w:abstractNumId w:val="89"/>
  </w:num>
  <w:num w:numId="44">
    <w:abstractNumId w:val="78"/>
  </w:num>
  <w:num w:numId="45">
    <w:abstractNumId w:val="9"/>
  </w:num>
  <w:num w:numId="46">
    <w:abstractNumId w:val="38"/>
  </w:num>
  <w:num w:numId="47">
    <w:abstractNumId w:val="10"/>
  </w:num>
  <w:num w:numId="48">
    <w:abstractNumId w:val="43"/>
  </w:num>
  <w:num w:numId="49">
    <w:abstractNumId w:val="6"/>
  </w:num>
  <w:num w:numId="50">
    <w:abstractNumId w:val="83"/>
  </w:num>
  <w:num w:numId="51">
    <w:abstractNumId w:val="34"/>
  </w:num>
  <w:num w:numId="52">
    <w:abstractNumId w:val="73"/>
  </w:num>
  <w:num w:numId="53">
    <w:abstractNumId w:val="5"/>
  </w:num>
  <w:num w:numId="54">
    <w:abstractNumId w:val="37"/>
  </w:num>
  <w:num w:numId="55">
    <w:abstractNumId w:val="21"/>
  </w:num>
  <w:num w:numId="56">
    <w:abstractNumId w:val="80"/>
  </w:num>
  <w:num w:numId="57">
    <w:abstractNumId w:val="44"/>
  </w:num>
  <w:num w:numId="58">
    <w:abstractNumId w:val="76"/>
  </w:num>
  <w:num w:numId="59">
    <w:abstractNumId w:val="45"/>
  </w:num>
  <w:num w:numId="60">
    <w:abstractNumId w:val="86"/>
  </w:num>
  <w:num w:numId="61">
    <w:abstractNumId w:val="88"/>
  </w:num>
  <w:num w:numId="62">
    <w:abstractNumId w:val="69"/>
  </w:num>
  <w:num w:numId="63">
    <w:abstractNumId w:val="54"/>
  </w:num>
  <w:num w:numId="64">
    <w:abstractNumId w:val="13"/>
  </w:num>
  <w:num w:numId="65">
    <w:abstractNumId w:val="40"/>
  </w:num>
  <w:num w:numId="66">
    <w:abstractNumId w:val="27"/>
  </w:num>
  <w:num w:numId="6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9">
    <w:abstractNumId w:val="16"/>
  </w:num>
  <w:num w:numId="70">
    <w:abstractNumId w:val="7"/>
  </w:num>
  <w:num w:numId="7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num>
  <w:num w:numId="73">
    <w:abstractNumId w:val="56"/>
  </w:num>
  <w:num w:numId="74">
    <w:abstractNumId w:val="47"/>
  </w:num>
  <w:num w:numId="75">
    <w:abstractNumId w:val="59"/>
  </w:num>
  <w:num w:numId="76">
    <w:abstractNumId w:val="70"/>
  </w:num>
  <w:num w:numId="77">
    <w:abstractNumId w:val="57"/>
  </w:num>
  <w:num w:numId="78">
    <w:abstractNumId w:val="90"/>
  </w:num>
  <w:num w:numId="79">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5"/>
  </w:num>
  <w:num w:numId="84">
    <w:abstractNumId w:val="92"/>
  </w:num>
  <w:num w:numId="85">
    <w:abstractNumId w:val="91"/>
  </w:num>
  <w:num w:numId="86">
    <w:abstractNumId w:val="87"/>
  </w:num>
  <w:num w:numId="87">
    <w:abstractNumId w:val="15"/>
  </w:num>
  <w:num w:numId="88">
    <w:abstractNumId w:val="29"/>
  </w:num>
  <w:num w:numId="89">
    <w:abstractNumId w:val="32"/>
  </w:num>
  <w:num w:numId="90">
    <w:abstractNumId w:val="11"/>
  </w:num>
  <w:num w:numId="91">
    <w:abstractNumId w:val="65"/>
  </w:num>
  <w:num w:numId="92">
    <w:abstractNumId w:val="52"/>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5D6"/>
    <w:rsid w:val="000019E9"/>
    <w:rsid w:val="00001C92"/>
    <w:rsid w:val="0000270D"/>
    <w:rsid w:val="00003B8C"/>
    <w:rsid w:val="00004166"/>
    <w:rsid w:val="00004601"/>
    <w:rsid w:val="00004A2B"/>
    <w:rsid w:val="00004CD4"/>
    <w:rsid w:val="00005362"/>
    <w:rsid w:val="00005822"/>
    <w:rsid w:val="00005B44"/>
    <w:rsid w:val="00005BA5"/>
    <w:rsid w:val="0000681B"/>
    <w:rsid w:val="00007B96"/>
    <w:rsid w:val="00010C1C"/>
    <w:rsid w:val="00010C4D"/>
    <w:rsid w:val="000113B9"/>
    <w:rsid w:val="000114B3"/>
    <w:rsid w:val="00011EBB"/>
    <w:rsid w:val="00011F00"/>
    <w:rsid w:val="000124E8"/>
    <w:rsid w:val="00012734"/>
    <w:rsid w:val="00012C03"/>
    <w:rsid w:val="00012D26"/>
    <w:rsid w:val="00012E58"/>
    <w:rsid w:val="000131DB"/>
    <w:rsid w:val="0001367D"/>
    <w:rsid w:val="00013BC5"/>
    <w:rsid w:val="00013FA2"/>
    <w:rsid w:val="00014182"/>
    <w:rsid w:val="000151D8"/>
    <w:rsid w:val="000153B1"/>
    <w:rsid w:val="0001546C"/>
    <w:rsid w:val="00015CF0"/>
    <w:rsid w:val="000174F1"/>
    <w:rsid w:val="00017FEC"/>
    <w:rsid w:val="0002128D"/>
    <w:rsid w:val="00021320"/>
    <w:rsid w:val="0002178F"/>
    <w:rsid w:val="00021C2F"/>
    <w:rsid w:val="00022CD5"/>
    <w:rsid w:val="0002301C"/>
    <w:rsid w:val="00023CC0"/>
    <w:rsid w:val="000241E4"/>
    <w:rsid w:val="0002445B"/>
    <w:rsid w:val="00025269"/>
    <w:rsid w:val="00027AB4"/>
    <w:rsid w:val="00030065"/>
    <w:rsid w:val="00030E19"/>
    <w:rsid w:val="0003374A"/>
    <w:rsid w:val="0003396C"/>
    <w:rsid w:val="00033E06"/>
    <w:rsid w:val="000346B0"/>
    <w:rsid w:val="00034A07"/>
    <w:rsid w:val="00034ED1"/>
    <w:rsid w:val="00035203"/>
    <w:rsid w:val="00035CF9"/>
    <w:rsid w:val="00037904"/>
    <w:rsid w:val="00037A44"/>
    <w:rsid w:val="000401CE"/>
    <w:rsid w:val="000404BE"/>
    <w:rsid w:val="000406D9"/>
    <w:rsid w:val="000433B0"/>
    <w:rsid w:val="00043830"/>
    <w:rsid w:val="00043F22"/>
    <w:rsid w:val="00045AB4"/>
    <w:rsid w:val="00046ADD"/>
    <w:rsid w:val="00046D27"/>
    <w:rsid w:val="00047747"/>
    <w:rsid w:val="00047BA8"/>
    <w:rsid w:val="00047C97"/>
    <w:rsid w:val="00047E6A"/>
    <w:rsid w:val="00050011"/>
    <w:rsid w:val="0005059D"/>
    <w:rsid w:val="0005133B"/>
    <w:rsid w:val="00052054"/>
    <w:rsid w:val="000520B7"/>
    <w:rsid w:val="0005271E"/>
    <w:rsid w:val="000546BE"/>
    <w:rsid w:val="00054D75"/>
    <w:rsid w:val="0005506E"/>
    <w:rsid w:val="0005550A"/>
    <w:rsid w:val="0005611E"/>
    <w:rsid w:val="00056142"/>
    <w:rsid w:val="000564C4"/>
    <w:rsid w:val="00056607"/>
    <w:rsid w:val="000568CE"/>
    <w:rsid w:val="00056B11"/>
    <w:rsid w:val="00056E3D"/>
    <w:rsid w:val="00057527"/>
    <w:rsid w:val="00057D70"/>
    <w:rsid w:val="0006010B"/>
    <w:rsid w:val="00060826"/>
    <w:rsid w:val="00061164"/>
    <w:rsid w:val="0006200F"/>
    <w:rsid w:val="00062158"/>
    <w:rsid w:val="00062DD7"/>
    <w:rsid w:val="000642B2"/>
    <w:rsid w:val="00064C05"/>
    <w:rsid w:val="00064E00"/>
    <w:rsid w:val="00064EAA"/>
    <w:rsid w:val="00065FEF"/>
    <w:rsid w:val="000662EE"/>
    <w:rsid w:val="00066383"/>
    <w:rsid w:val="00066934"/>
    <w:rsid w:val="000672BC"/>
    <w:rsid w:val="000709C8"/>
    <w:rsid w:val="00072561"/>
    <w:rsid w:val="00073B98"/>
    <w:rsid w:val="000741FD"/>
    <w:rsid w:val="00075034"/>
    <w:rsid w:val="00075243"/>
    <w:rsid w:val="00075D07"/>
    <w:rsid w:val="00077563"/>
    <w:rsid w:val="000779CF"/>
    <w:rsid w:val="00080926"/>
    <w:rsid w:val="00080F4D"/>
    <w:rsid w:val="00081E4B"/>
    <w:rsid w:val="0008216A"/>
    <w:rsid w:val="00082407"/>
    <w:rsid w:val="00082B67"/>
    <w:rsid w:val="00083DFE"/>
    <w:rsid w:val="00083F8C"/>
    <w:rsid w:val="00084FE4"/>
    <w:rsid w:val="0008755F"/>
    <w:rsid w:val="00090094"/>
    <w:rsid w:val="00090184"/>
    <w:rsid w:val="000901EA"/>
    <w:rsid w:val="00090653"/>
    <w:rsid w:val="00090857"/>
    <w:rsid w:val="00091B47"/>
    <w:rsid w:val="00092A78"/>
    <w:rsid w:val="00092C5B"/>
    <w:rsid w:val="00093B9D"/>
    <w:rsid w:val="00094B51"/>
    <w:rsid w:val="0009545A"/>
    <w:rsid w:val="00097564"/>
    <w:rsid w:val="000A1B96"/>
    <w:rsid w:val="000A2148"/>
    <w:rsid w:val="000A236F"/>
    <w:rsid w:val="000A2F41"/>
    <w:rsid w:val="000A39A0"/>
    <w:rsid w:val="000A3B1D"/>
    <w:rsid w:val="000A3C5D"/>
    <w:rsid w:val="000A537B"/>
    <w:rsid w:val="000A53EE"/>
    <w:rsid w:val="000A5832"/>
    <w:rsid w:val="000A5A42"/>
    <w:rsid w:val="000A61B2"/>
    <w:rsid w:val="000A6351"/>
    <w:rsid w:val="000A646E"/>
    <w:rsid w:val="000A646F"/>
    <w:rsid w:val="000A6526"/>
    <w:rsid w:val="000A6EFC"/>
    <w:rsid w:val="000B0E0B"/>
    <w:rsid w:val="000B122B"/>
    <w:rsid w:val="000B1A59"/>
    <w:rsid w:val="000B1BF3"/>
    <w:rsid w:val="000B3372"/>
    <w:rsid w:val="000B34D7"/>
    <w:rsid w:val="000B3E59"/>
    <w:rsid w:val="000B465F"/>
    <w:rsid w:val="000B481D"/>
    <w:rsid w:val="000B4B75"/>
    <w:rsid w:val="000B54DD"/>
    <w:rsid w:val="000B580F"/>
    <w:rsid w:val="000B59FC"/>
    <w:rsid w:val="000B66D9"/>
    <w:rsid w:val="000B71AE"/>
    <w:rsid w:val="000B7702"/>
    <w:rsid w:val="000C04AE"/>
    <w:rsid w:val="000C0C2B"/>
    <w:rsid w:val="000C0E97"/>
    <w:rsid w:val="000C32EC"/>
    <w:rsid w:val="000C4589"/>
    <w:rsid w:val="000C4679"/>
    <w:rsid w:val="000C475F"/>
    <w:rsid w:val="000C5E3E"/>
    <w:rsid w:val="000D40A9"/>
    <w:rsid w:val="000D40FF"/>
    <w:rsid w:val="000D4B75"/>
    <w:rsid w:val="000D4F5E"/>
    <w:rsid w:val="000D7205"/>
    <w:rsid w:val="000D74D3"/>
    <w:rsid w:val="000D7EAD"/>
    <w:rsid w:val="000E0323"/>
    <w:rsid w:val="000E0373"/>
    <w:rsid w:val="000E12F0"/>
    <w:rsid w:val="000E194C"/>
    <w:rsid w:val="000E3254"/>
    <w:rsid w:val="000E3AB8"/>
    <w:rsid w:val="000E49A9"/>
    <w:rsid w:val="000E49FA"/>
    <w:rsid w:val="000E50A4"/>
    <w:rsid w:val="000E6098"/>
    <w:rsid w:val="000E632C"/>
    <w:rsid w:val="000F137C"/>
    <w:rsid w:val="000F1FC6"/>
    <w:rsid w:val="000F2DEF"/>
    <w:rsid w:val="000F314D"/>
    <w:rsid w:val="000F3740"/>
    <w:rsid w:val="000F3A43"/>
    <w:rsid w:val="000F3EB8"/>
    <w:rsid w:val="000F4EA4"/>
    <w:rsid w:val="000F555F"/>
    <w:rsid w:val="000F71FC"/>
    <w:rsid w:val="000F721E"/>
    <w:rsid w:val="000F79B7"/>
    <w:rsid w:val="0010036F"/>
    <w:rsid w:val="00100F86"/>
    <w:rsid w:val="0010106C"/>
    <w:rsid w:val="001012D1"/>
    <w:rsid w:val="001015D6"/>
    <w:rsid w:val="001017C9"/>
    <w:rsid w:val="00101C98"/>
    <w:rsid w:val="0010232D"/>
    <w:rsid w:val="00102A06"/>
    <w:rsid w:val="0010326C"/>
    <w:rsid w:val="00103391"/>
    <w:rsid w:val="00103746"/>
    <w:rsid w:val="00103A7A"/>
    <w:rsid w:val="00103C36"/>
    <w:rsid w:val="00104990"/>
    <w:rsid w:val="0010529A"/>
    <w:rsid w:val="001071D5"/>
    <w:rsid w:val="001075F3"/>
    <w:rsid w:val="001105BB"/>
    <w:rsid w:val="00110680"/>
    <w:rsid w:val="00110B0A"/>
    <w:rsid w:val="001126F8"/>
    <w:rsid w:val="00112AE0"/>
    <w:rsid w:val="00113081"/>
    <w:rsid w:val="00113570"/>
    <w:rsid w:val="00113A1C"/>
    <w:rsid w:val="0011472B"/>
    <w:rsid w:val="0011542E"/>
    <w:rsid w:val="0011548A"/>
    <w:rsid w:val="00116282"/>
    <w:rsid w:val="001165C3"/>
    <w:rsid w:val="00116D07"/>
    <w:rsid w:val="0011726F"/>
    <w:rsid w:val="0011796C"/>
    <w:rsid w:val="00117DAE"/>
    <w:rsid w:val="001200D7"/>
    <w:rsid w:val="00121092"/>
    <w:rsid w:val="00121AE6"/>
    <w:rsid w:val="00123092"/>
    <w:rsid w:val="00123871"/>
    <w:rsid w:val="0012514D"/>
    <w:rsid w:val="001256E1"/>
    <w:rsid w:val="00126074"/>
    <w:rsid w:val="00126561"/>
    <w:rsid w:val="00126618"/>
    <w:rsid w:val="00126A15"/>
    <w:rsid w:val="0013061D"/>
    <w:rsid w:val="0013095D"/>
    <w:rsid w:val="0013179C"/>
    <w:rsid w:val="001326C1"/>
    <w:rsid w:val="00133EBA"/>
    <w:rsid w:val="001347D5"/>
    <w:rsid w:val="00135243"/>
    <w:rsid w:val="001356DA"/>
    <w:rsid w:val="00136503"/>
    <w:rsid w:val="001373DD"/>
    <w:rsid w:val="001377FA"/>
    <w:rsid w:val="00137DAD"/>
    <w:rsid w:val="00140350"/>
    <w:rsid w:val="0014036D"/>
    <w:rsid w:val="00140372"/>
    <w:rsid w:val="001409F1"/>
    <w:rsid w:val="00140D55"/>
    <w:rsid w:val="00140F8E"/>
    <w:rsid w:val="00141D3F"/>
    <w:rsid w:val="00142D28"/>
    <w:rsid w:val="001447B0"/>
    <w:rsid w:val="00144A8E"/>
    <w:rsid w:val="00144F8A"/>
    <w:rsid w:val="001456F5"/>
    <w:rsid w:val="0014610C"/>
    <w:rsid w:val="00146517"/>
    <w:rsid w:val="00146615"/>
    <w:rsid w:val="00146776"/>
    <w:rsid w:val="00150536"/>
    <w:rsid w:val="00151B4F"/>
    <w:rsid w:val="00151BE3"/>
    <w:rsid w:val="00151F00"/>
    <w:rsid w:val="00152276"/>
    <w:rsid w:val="0015287D"/>
    <w:rsid w:val="00152EC5"/>
    <w:rsid w:val="00153322"/>
    <w:rsid w:val="00153377"/>
    <w:rsid w:val="00153506"/>
    <w:rsid w:val="00153715"/>
    <w:rsid w:val="00153BBC"/>
    <w:rsid w:val="001542C4"/>
    <w:rsid w:val="00154B3A"/>
    <w:rsid w:val="00155103"/>
    <w:rsid w:val="001578E5"/>
    <w:rsid w:val="00157B8F"/>
    <w:rsid w:val="00157CFE"/>
    <w:rsid w:val="00160036"/>
    <w:rsid w:val="001604A5"/>
    <w:rsid w:val="001611C6"/>
    <w:rsid w:val="00161569"/>
    <w:rsid w:val="001621EF"/>
    <w:rsid w:val="0016460E"/>
    <w:rsid w:val="00164B30"/>
    <w:rsid w:val="00166421"/>
    <w:rsid w:val="00166758"/>
    <w:rsid w:val="001669AB"/>
    <w:rsid w:val="00167B2F"/>
    <w:rsid w:val="001713AD"/>
    <w:rsid w:val="00171BCD"/>
    <w:rsid w:val="00173413"/>
    <w:rsid w:val="001742EA"/>
    <w:rsid w:val="00174B39"/>
    <w:rsid w:val="00174E4E"/>
    <w:rsid w:val="001750A7"/>
    <w:rsid w:val="00176585"/>
    <w:rsid w:val="00176B51"/>
    <w:rsid w:val="00177A86"/>
    <w:rsid w:val="001802E0"/>
    <w:rsid w:val="00180A6C"/>
    <w:rsid w:val="00180B25"/>
    <w:rsid w:val="00181D4E"/>
    <w:rsid w:val="00181E4B"/>
    <w:rsid w:val="0018285E"/>
    <w:rsid w:val="0018292D"/>
    <w:rsid w:val="0018388D"/>
    <w:rsid w:val="00183F25"/>
    <w:rsid w:val="00183FC5"/>
    <w:rsid w:val="00184286"/>
    <w:rsid w:val="00184ED7"/>
    <w:rsid w:val="00185730"/>
    <w:rsid w:val="00186728"/>
    <w:rsid w:val="00186AEF"/>
    <w:rsid w:val="00187101"/>
    <w:rsid w:val="0018755D"/>
    <w:rsid w:val="0018760E"/>
    <w:rsid w:val="001877E8"/>
    <w:rsid w:val="0019195C"/>
    <w:rsid w:val="00191CCF"/>
    <w:rsid w:val="001925AF"/>
    <w:rsid w:val="00192A70"/>
    <w:rsid w:val="00193947"/>
    <w:rsid w:val="001947BE"/>
    <w:rsid w:val="001956B2"/>
    <w:rsid w:val="0019662A"/>
    <w:rsid w:val="001968E3"/>
    <w:rsid w:val="00196D8E"/>
    <w:rsid w:val="001978C4"/>
    <w:rsid w:val="00197A93"/>
    <w:rsid w:val="001A166F"/>
    <w:rsid w:val="001A1A1A"/>
    <w:rsid w:val="001A33D8"/>
    <w:rsid w:val="001A492D"/>
    <w:rsid w:val="001A534A"/>
    <w:rsid w:val="001A57FB"/>
    <w:rsid w:val="001A60D9"/>
    <w:rsid w:val="001A722E"/>
    <w:rsid w:val="001A7C42"/>
    <w:rsid w:val="001B0838"/>
    <w:rsid w:val="001B1D9B"/>
    <w:rsid w:val="001B2CBC"/>
    <w:rsid w:val="001B2FBA"/>
    <w:rsid w:val="001B30FC"/>
    <w:rsid w:val="001B4D7F"/>
    <w:rsid w:val="001B5AEF"/>
    <w:rsid w:val="001B5BBB"/>
    <w:rsid w:val="001B601C"/>
    <w:rsid w:val="001B737F"/>
    <w:rsid w:val="001B78FA"/>
    <w:rsid w:val="001B7E63"/>
    <w:rsid w:val="001C0A42"/>
    <w:rsid w:val="001C1EEB"/>
    <w:rsid w:val="001C214D"/>
    <w:rsid w:val="001C21B6"/>
    <w:rsid w:val="001C2AC6"/>
    <w:rsid w:val="001C3419"/>
    <w:rsid w:val="001C4F6D"/>
    <w:rsid w:val="001C6873"/>
    <w:rsid w:val="001C6B9C"/>
    <w:rsid w:val="001C6C0D"/>
    <w:rsid w:val="001D00D0"/>
    <w:rsid w:val="001D0D11"/>
    <w:rsid w:val="001D0F55"/>
    <w:rsid w:val="001D1530"/>
    <w:rsid w:val="001D1EFF"/>
    <w:rsid w:val="001D242B"/>
    <w:rsid w:val="001D29A2"/>
    <w:rsid w:val="001D2E9E"/>
    <w:rsid w:val="001D45EE"/>
    <w:rsid w:val="001D55DD"/>
    <w:rsid w:val="001D70D8"/>
    <w:rsid w:val="001D76B0"/>
    <w:rsid w:val="001E014B"/>
    <w:rsid w:val="001E090D"/>
    <w:rsid w:val="001E1972"/>
    <w:rsid w:val="001E1A61"/>
    <w:rsid w:val="001E4389"/>
    <w:rsid w:val="001E4A61"/>
    <w:rsid w:val="001E4A65"/>
    <w:rsid w:val="001E4F14"/>
    <w:rsid w:val="001E548A"/>
    <w:rsid w:val="001E592E"/>
    <w:rsid w:val="001E624F"/>
    <w:rsid w:val="001F0423"/>
    <w:rsid w:val="001F04CA"/>
    <w:rsid w:val="001F05B4"/>
    <w:rsid w:val="001F17BB"/>
    <w:rsid w:val="001F18A2"/>
    <w:rsid w:val="001F2444"/>
    <w:rsid w:val="001F2E8A"/>
    <w:rsid w:val="001F30AD"/>
    <w:rsid w:val="001F3A85"/>
    <w:rsid w:val="001F496A"/>
    <w:rsid w:val="001F4E46"/>
    <w:rsid w:val="001F6151"/>
    <w:rsid w:val="001F641A"/>
    <w:rsid w:val="001F7510"/>
    <w:rsid w:val="002005D6"/>
    <w:rsid w:val="002012D1"/>
    <w:rsid w:val="002019CA"/>
    <w:rsid w:val="002041A7"/>
    <w:rsid w:val="002041D9"/>
    <w:rsid w:val="00205445"/>
    <w:rsid w:val="00205DB7"/>
    <w:rsid w:val="00205F67"/>
    <w:rsid w:val="00207DE2"/>
    <w:rsid w:val="002108FE"/>
    <w:rsid w:val="00210C1E"/>
    <w:rsid w:val="002110BB"/>
    <w:rsid w:val="002118A8"/>
    <w:rsid w:val="002128E7"/>
    <w:rsid w:val="00212BBF"/>
    <w:rsid w:val="002135B2"/>
    <w:rsid w:val="0021392E"/>
    <w:rsid w:val="00214C6F"/>
    <w:rsid w:val="00215165"/>
    <w:rsid w:val="002153BF"/>
    <w:rsid w:val="00215607"/>
    <w:rsid w:val="002175A7"/>
    <w:rsid w:val="002179DE"/>
    <w:rsid w:val="00217FE6"/>
    <w:rsid w:val="002205FC"/>
    <w:rsid w:val="002212DA"/>
    <w:rsid w:val="00221751"/>
    <w:rsid w:val="00221F64"/>
    <w:rsid w:val="00222AE3"/>
    <w:rsid w:val="00223603"/>
    <w:rsid w:val="00224BAE"/>
    <w:rsid w:val="00225BD2"/>
    <w:rsid w:val="00225F7A"/>
    <w:rsid w:val="002260F2"/>
    <w:rsid w:val="00227544"/>
    <w:rsid w:val="00227E37"/>
    <w:rsid w:val="00230A5C"/>
    <w:rsid w:val="00231183"/>
    <w:rsid w:val="00231FD2"/>
    <w:rsid w:val="002326CC"/>
    <w:rsid w:val="00235912"/>
    <w:rsid w:val="0023630E"/>
    <w:rsid w:val="00237B6F"/>
    <w:rsid w:val="00240932"/>
    <w:rsid w:val="00240EA5"/>
    <w:rsid w:val="00240FCF"/>
    <w:rsid w:val="002412AA"/>
    <w:rsid w:val="0024162E"/>
    <w:rsid w:val="002420A4"/>
    <w:rsid w:val="002425AA"/>
    <w:rsid w:val="0024295E"/>
    <w:rsid w:val="00242BCA"/>
    <w:rsid w:val="002435E8"/>
    <w:rsid w:val="00243BE0"/>
    <w:rsid w:val="00244AAD"/>
    <w:rsid w:val="00244B3A"/>
    <w:rsid w:val="002452CA"/>
    <w:rsid w:val="00245AD1"/>
    <w:rsid w:val="00246441"/>
    <w:rsid w:val="002474D5"/>
    <w:rsid w:val="002477F5"/>
    <w:rsid w:val="00250806"/>
    <w:rsid w:val="00251369"/>
    <w:rsid w:val="00251D18"/>
    <w:rsid w:val="00252DFC"/>
    <w:rsid w:val="00253350"/>
    <w:rsid w:val="002538E6"/>
    <w:rsid w:val="0025599F"/>
    <w:rsid w:val="00255EFF"/>
    <w:rsid w:val="00256CBA"/>
    <w:rsid w:val="00257876"/>
    <w:rsid w:val="002600D2"/>
    <w:rsid w:val="00260D11"/>
    <w:rsid w:val="002614DF"/>
    <w:rsid w:val="00262702"/>
    <w:rsid w:val="00262873"/>
    <w:rsid w:val="00262958"/>
    <w:rsid w:val="00262F49"/>
    <w:rsid w:val="00263271"/>
    <w:rsid w:val="00265368"/>
    <w:rsid w:val="002658AC"/>
    <w:rsid w:val="00266705"/>
    <w:rsid w:val="00266A4B"/>
    <w:rsid w:val="00266BB7"/>
    <w:rsid w:val="00266F8D"/>
    <w:rsid w:val="00267454"/>
    <w:rsid w:val="0027015E"/>
    <w:rsid w:val="002718B1"/>
    <w:rsid w:val="00271F6B"/>
    <w:rsid w:val="00272964"/>
    <w:rsid w:val="002736B1"/>
    <w:rsid w:val="0027429D"/>
    <w:rsid w:val="00275242"/>
    <w:rsid w:val="00275887"/>
    <w:rsid w:val="00277339"/>
    <w:rsid w:val="0027741F"/>
    <w:rsid w:val="002778C2"/>
    <w:rsid w:val="00280B30"/>
    <w:rsid w:val="00280D9C"/>
    <w:rsid w:val="00281EFE"/>
    <w:rsid w:val="00283680"/>
    <w:rsid w:val="00284078"/>
    <w:rsid w:val="002854FE"/>
    <w:rsid w:val="00285851"/>
    <w:rsid w:val="00285D5A"/>
    <w:rsid w:val="002872DE"/>
    <w:rsid w:val="00287D29"/>
    <w:rsid w:val="00290D3E"/>
    <w:rsid w:val="00290E35"/>
    <w:rsid w:val="0029147A"/>
    <w:rsid w:val="00292E04"/>
    <w:rsid w:val="00293512"/>
    <w:rsid w:val="0029546C"/>
    <w:rsid w:val="00295943"/>
    <w:rsid w:val="00296493"/>
    <w:rsid w:val="0029656A"/>
    <w:rsid w:val="00297098"/>
    <w:rsid w:val="002971D8"/>
    <w:rsid w:val="0029722C"/>
    <w:rsid w:val="002974EB"/>
    <w:rsid w:val="002A0FD2"/>
    <w:rsid w:val="002A0FF1"/>
    <w:rsid w:val="002A1327"/>
    <w:rsid w:val="002A1B5B"/>
    <w:rsid w:val="002A24DC"/>
    <w:rsid w:val="002A28C6"/>
    <w:rsid w:val="002A3A36"/>
    <w:rsid w:val="002A3D82"/>
    <w:rsid w:val="002A4152"/>
    <w:rsid w:val="002A4390"/>
    <w:rsid w:val="002A4B8C"/>
    <w:rsid w:val="002A54A3"/>
    <w:rsid w:val="002A5C35"/>
    <w:rsid w:val="002A625F"/>
    <w:rsid w:val="002A6DB2"/>
    <w:rsid w:val="002A7C74"/>
    <w:rsid w:val="002A7FEA"/>
    <w:rsid w:val="002B0194"/>
    <w:rsid w:val="002B0236"/>
    <w:rsid w:val="002B1258"/>
    <w:rsid w:val="002B1632"/>
    <w:rsid w:val="002B21ED"/>
    <w:rsid w:val="002B2746"/>
    <w:rsid w:val="002B3284"/>
    <w:rsid w:val="002B42DE"/>
    <w:rsid w:val="002B5048"/>
    <w:rsid w:val="002B55FA"/>
    <w:rsid w:val="002B55FF"/>
    <w:rsid w:val="002B5669"/>
    <w:rsid w:val="002B5ED7"/>
    <w:rsid w:val="002B640F"/>
    <w:rsid w:val="002B6AA1"/>
    <w:rsid w:val="002B6FF4"/>
    <w:rsid w:val="002C1655"/>
    <w:rsid w:val="002C262A"/>
    <w:rsid w:val="002C37D2"/>
    <w:rsid w:val="002C4428"/>
    <w:rsid w:val="002C4749"/>
    <w:rsid w:val="002C530F"/>
    <w:rsid w:val="002C6C20"/>
    <w:rsid w:val="002C6E74"/>
    <w:rsid w:val="002C6EED"/>
    <w:rsid w:val="002C7B3D"/>
    <w:rsid w:val="002D00C5"/>
    <w:rsid w:val="002D0293"/>
    <w:rsid w:val="002D030D"/>
    <w:rsid w:val="002D08C4"/>
    <w:rsid w:val="002D0A71"/>
    <w:rsid w:val="002D2AE6"/>
    <w:rsid w:val="002D51E1"/>
    <w:rsid w:val="002D64A8"/>
    <w:rsid w:val="002D7789"/>
    <w:rsid w:val="002D7A41"/>
    <w:rsid w:val="002D7FB3"/>
    <w:rsid w:val="002E1730"/>
    <w:rsid w:val="002E1F7A"/>
    <w:rsid w:val="002E2B63"/>
    <w:rsid w:val="002E38F4"/>
    <w:rsid w:val="002E4120"/>
    <w:rsid w:val="002E4B80"/>
    <w:rsid w:val="002E615F"/>
    <w:rsid w:val="002E785B"/>
    <w:rsid w:val="002E7C39"/>
    <w:rsid w:val="002E7DDC"/>
    <w:rsid w:val="002F08C3"/>
    <w:rsid w:val="002F0BF3"/>
    <w:rsid w:val="002F15AE"/>
    <w:rsid w:val="002F197C"/>
    <w:rsid w:val="002F1F6C"/>
    <w:rsid w:val="002F305D"/>
    <w:rsid w:val="002F3092"/>
    <w:rsid w:val="002F41B0"/>
    <w:rsid w:val="002F47F4"/>
    <w:rsid w:val="002F551A"/>
    <w:rsid w:val="002F57B6"/>
    <w:rsid w:val="002F5E5A"/>
    <w:rsid w:val="002F60DD"/>
    <w:rsid w:val="002F6140"/>
    <w:rsid w:val="002F6FC6"/>
    <w:rsid w:val="002F720B"/>
    <w:rsid w:val="003007B7"/>
    <w:rsid w:val="003011C3"/>
    <w:rsid w:val="0030173A"/>
    <w:rsid w:val="00301B5E"/>
    <w:rsid w:val="00301E41"/>
    <w:rsid w:val="0030280D"/>
    <w:rsid w:val="00303591"/>
    <w:rsid w:val="00303D52"/>
    <w:rsid w:val="00304053"/>
    <w:rsid w:val="00304F14"/>
    <w:rsid w:val="0030545A"/>
    <w:rsid w:val="00307BD6"/>
    <w:rsid w:val="00307BDA"/>
    <w:rsid w:val="00307CE4"/>
    <w:rsid w:val="003100B3"/>
    <w:rsid w:val="003117A6"/>
    <w:rsid w:val="00312551"/>
    <w:rsid w:val="00312CBF"/>
    <w:rsid w:val="00313B3C"/>
    <w:rsid w:val="0031467D"/>
    <w:rsid w:val="00314A20"/>
    <w:rsid w:val="00314C35"/>
    <w:rsid w:val="00315C28"/>
    <w:rsid w:val="003161A3"/>
    <w:rsid w:val="0031669F"/>
    <w:rsid w:val="00317733"/>
    <w:rsid w:val="00317AA6"/>
    <w:rsid w:val="00320B22"/>
    <w:rsid w:val="00320F3A"/>
    <w:rsid w:val="0032120C"/>
    <w:rsid w:val="00321C22"/>
    <w:rsid w:val="00321E81"/>
    <w:rsid w:val="00322500"/>
    <w:rsid w:val="003232BD"/>
    <w:rsid w:val="00323608"/>
    <w:rsid w:val="00325DA8"/>
    <w:rsid w:val="00325E01"/>
    <w:rsid w:val="0032610E"/>
    <w:rsid w:val="0032673C"/>
    <w:rsid w:val="003268F1"/>
    <w:rsid w:val="00326DAC"/>
    <w:rsid w:val="00326E72"/>
    <w:rsid w:val="00330066"/>
    <w:rsid w:val="00330791"/>
    <w:rsid w:val="00330CF9"/>
    <w:rsid w:val="00330D4C"/>
    <w:rsid w:val="00331B1A"/>
    <w:rsid w:val="00331D5C"/>
    <w:rsid w:val="00332221"/>
    <w:rsid w:val="003323C3"/>
    <w:rsid w:val="0033349C"/>
    <w:rsid w:val="00334B86"/>
    <w:rsid w:val="0033603A"/>
    <w:rsid w:val="003367CA"/>
    <w:rsid w:val="00336940"/>
    <w:rsid w:val="003369B5"/>
    <w:rsid w:val="00336A2C"/>
    <w:rsid w:val="003370C0"/>
    <w:rsid w:val="00337515"/>
    <w:rsid w:val="003419FD"/>
    <w:rsid w:val="00342586"/>
    <w:rsid w:val="003425C3"/>
    <w:rsid w:val="003429EC"/>
    <w:rsid w:val="00343010"/>
    <w:rsid w:val="00343293"/>
    <w:rsid w:val="00343E66"/>
    <w:rsid w:val="003449A6"/>
    <w:rsid w:val="00345C73"/>
    <w:rsid w:val="00345EAB"/>
    <w:rsid w:val="00345F26"/>
    <w:rsid w:val="00346958"/>
    <w:rsid w:val="00347290"/>
    <w:rsid w:val="00347B96"/>
    <w:rsid w:val="00347CFE"/>
    <w:rsid w:val="00347E92"/>
    <w:rsid w:val="00350A2F"/>
    <w:rsid w:val="003524B0"/>
    <w:rsid w:val="0035445E"/>
    <w:rsid w:val="00354FC8"/>
    <w:rsid w:val="00357E5A"/>
    <w:rsid w:val="00361114"/>
    <w:rsid w:val="003611CA"/>
    <w:rsid w:val="0036159A"/>
    <w:rsid w:val="00361ABE"/>
    <w:rsid w:val="00361E19"/>
    <w:rsid w:val="00362629"/>
    <w:rsid w:val="0036267B"/>
    <w:rsid w:val="0036493B"/>
    <w:rsid w:val="00364BE3"/>
    <w:rsid w:val="00365E97"/>
    <w:rsid w:val="0036747E"/>
    <w:rsid w:val="0037029C"/>
    <w:rsid w:val="0037165E"/>
    <w:rsid w:val="00372280"/>
    <w:rsid w:val="00372812"/>
    <w:rsid w:val="00373479"/>
    <w:rsid w:val="00374047"/>
    <w:rsid w:val="00374317"/>
    <w:rsid w:val="00375327"/>
    <w:rsid w:val="00375A82"/>
    <w:rsid w:val="00375B40"/>
    <w:rsid w:val="00375C8A"/>
    <w:rsid w:val="00375D28"/>
    <w:rsid w:val="00375F73"/>
    <w:rsid w:val="00376729"/>
    <w:rsid w:val="00377479"/>
    <w:rsid w:val="003778BE"/>
    <w:rsid w:val="00377E22"/>
    <w:rsid w:val="00380AD8"/>
    <w:rsid w:val="00380D3C"/>
    <w:rsid w:val="00381330"/>
    <w:rsid w:val="00382B63"/>
    <w:rsid w:val="0038367A"/>
    <w:rsid w:val="00383DE5"/>
    <w:rsid w:val="003840FE"/>
    <w:rsid w:val="00384895"/>
    <w:rsid w:val="00384A1E"/>
    <w:rsid w:val="00385281"/>
    <w:rsid w:val="00386B7E"/>
    <w:rsid w:val="003875B7"/>
    <w:rsid w:val="00387A98"/>
    <w:rsid w:val="00387C99"/>
    <w:rsid w:val="00391A47"/>
    <w:rsid w:val="00391ED9"/>
    <w:rsid w:val="003922EA"/>
    <w:rsid w:val="00392EB5"/>
    <w:rsid w:val="003933A0"/>
    <w:rsid w:val="00393C6A"/>
    <w:rsid w:val="00393DEB"/>
    <w:rsid w:val="003940B0"/>
    <w:rsid w:val="0039450D"/>
    <w:rsid w:val="0039455C"/>
    <w:rsid w:val="00394AE0"/>
    <w:rsid w:val="00394DB3"/>
    <w:rsid w:val="00394FB2"/>
    <w:rsid w:val="0039568F"/>
    <w:rsid w:val="003959B6"/>
    <w:rsid w:val="00395A2A"/>
    <w:rsid w:val="00395A2C"/>
    <w:rsid w:val="00395AF6"/>
    <w:rsid w:val="00397059"/>
    <w:rsid w:val="003971F3"/>
    <w:rsid w:val="0039732B"/>
    <w:rsid w:val="00397E3D"/>
    <w:rsid w:val="003A0775"/>
    <w:rsid w:val="003A1294"/>
    <w:rsid w:val="003A1603"/>
    <w:rsid w:val="003A1D7A"/>
    <w:rsid w:val="003A201F"/>
    <w:rsid w:val="003A2442"/>
    <w:rsid w:val="003A3C4F"/>
    <w:rsid w:val="003A41B9"/>
    <w:rsid w:val="003A45FF"/>
    <w:rsid w:val="003A5119"/>
    <w:rsid w:val="003A5391"/>
    <w:rsid w:val="003A551F"/>
    <w:rsid w:val="003A556D"/>
    <w:rsid w:val="003A563A"/>
    <w:rsid w:val="003A724E"/>
    <w:rsid w:val="003B06D1"/>
    <w:rsid w:val="003B0ADE"/>
    <w:rsid w:val="003B138F"/>
    <w:rsid w:val="003B3733"/>
    <w:rsid w:val="003B3962"/>
    <w:rsid w:val="003B5FAE"/>
    <w:rsid w:val="003B6AEE"/>
    <w:rsid w:val="003B6C5B"/>
    <w:rsid w:val="003B7E37"/>
    <w:rsid w:val="003C139C"/>
    <w:rsid w:val="003C14CC"/>
    <w:rsid w:val="003C215C"/>
    <w:rsid w:val="003C3A5C"/>
    <w:rsid w:val="003C6FE2"/>
    <w:rsid w:val="003D0187"/>
    <w:rsid w:val="003D1131"/>
    <w:rsid w:val="003D1353"/>
    <w:rsid w:val="003D3B15"/>
    <w:rsid w:val="003D42A0"/>
    <w:rsid w:val="003D51C3"/>
    <w:rsid w:val="003D5A54"/>
    <w:rsid w:val="003D607A"/>
    <w:rsid w:val="003D6FF9"/>
    <w:rsid w:val="003E0A3A"/>
    <w:rsid w:val="003E1C8F"/>
    <w:rsid w:val="003E1DA7"/>
    <w:rsid w:val="003E22D1"/>
    <w:rsid w:val="003E5628"/>
    <w:rsid w:val="003E5958"/>
    <w:rsid w:val="003E5E92"/>
    <w:rsid w:val="003E6761"/>
    <w:rsid w:val="003E6848"/>
    <w:rsid w:val="003F02DF"/>
    <w:rsid w:val="003F0D40"/>
    <w:rsid w:val="003F0E5B"/>
    <w:rsid w:val="003F0EE7"/>
    <w:rsid w:val="003F1396"/>
    <w:rsid w:val="003F1CA3"/>
    <w:rsid w:val="003F268D"/>
    <w:rsid w:val="003F2CC1"/>
    <w:rsid w:val="003F3BD5"/>
    <w:rsid w:val="003F3D0B"/>
    <w:rsid w:val="003F3F1B"/>
    <w:rsid w:val="003F642F"/>
    <w:rsid w:val="003F738A"/>
    <w:rsid w:val="003F761B"/>
    <w:rsid w:val="00400375"/>
    <w:rsid w:val="00400527"/>
    <w:rsid w:val="0040055E"/>
    <w:rsid w:val="00400861"/>
    <w:rsid w:val="00401872"/>
    <w:rsid w:val="00401EB3"/>
    <w:rsid w:val="00402096"/>
    <w:rsid w:val="00402B4E"/>
    <w:rsid w:val="00402D50"/>
    <w:rsid w:val="0040359F"/>
    <w:rsid w:val="004035E9"/>
    <w:rsid w:val="00404DCD"/>
    <w:rsid w:val="0040578D"/>
    <w:rsid w:val="00406E57"/>
    <w:rsid w:val="00406EA3"/>
    <w:rsid w:val="0041000B"/>
    <w:rsid w:val="004106D4"/>
    <w:rsid w:val="00410922"/>
    <w:rsid w:val="00410FDE"/>
    <w:rsid w:val="0041195C"/>
    <w:rsid w:val="00411973"/>
    <w:rsid w:val="00411C8F"/>
    <w:rsid w:val="00412BB6"/>
    <w:rsid w:val="00412BF4"/>
    <w:rsid w:val="00415532"/>
    <w:rsid w:val="00415645"/>
    <w:rsid w:val="00416175"/>
    <w:rsid w:val="00416B51"/>
    <w:rsid w:val="00416D95"/>
    <w:rsid w:val="00417097"/>
    <w:rsid w:val="00417422"/>
    <w:rsid w:val="004175BE"/>
    <w:rsid w:val="00417987"/>
    <w:rsid w:val="00420EC5"/>
    <w:rsid w:val="0042155C"/>
    <w:rsid w:val="004219EB"/>
    <w:rsid w:val="00421C61"/>
    <w:rsid w:val="00421EAF"/>
    <w:rsid w:val="004226BE"/>
    <w:rsid w:val="00422831"/>
    <w:rsid w:val="00422917"/>
    <w:rsid w:val="00422A0D"/>
    <w:rsid w:val="00422BDE"/>
    <w:rsid w:val="004234EC"/>
    <w:rsid w:val="00423D6A"/>
    <w:rsid w:val="00424468"/>
    <w:rsid w:val="004250A0"/>
    <w:rsid w:val="00425351"/>
    <w:rsid w:val="00425447"/>
    <w:rsid w:val="004269A0"/>
    <w:rsid w:val="00426BDA"/>
    <w:rsid w:val="00426CB0"/>
    <w:rsid w:val="00426DB3"/>
    <w:rsid w:val="00426E0E"/>
    <w:rsid w:val="0042701F"/>
    <w:rsid w:val="004276A1"/>
    <w:rsid w:val="00427C12"/>
    <w:rsid w:val="00430CAE"/>
    <w:rsid w:val="00432395"/>
    <w:rsid w:val="004323EF"/>
    <w:rsid w:val="00434750"/>
    <w:rsid w:val="004347A6"/>
    <w:rsid w:val="00434A57"/>
    <w:rsid w:val="00434C6A"/>
    <w:rsid w:val="00434DFF"/>
    <w:rsid w:val="00435167"/>
    <w:rsid w:val="00435C71"/>
    <w:rsid w:val="004377A5"/>
    <w:rsid w:val="004410DE"/>
    <w:rsid w:val="00441632"/>
    <w:rsid w:val="004419E0"/>
    <w:rsid w:val="00441CD7"/>
    <w:rsid w:val="004430CE"/>
    <w:rsid w:val="00443DFA"/>
    <w:rsid w:val="00444558"/>
    <w:rsid w:val="00444732"/>
    <w:rsid w:val="00444CAE"/>
    <w:rsid w:val="00445A0A"/>
    <w:rsid w:val="0044663B"/>
    <w:rsid w:val="004475B6"/>
    <w:rsid w:val="0044799D"/>
    <w:rsid w:val="00447C6B"/>
    <w:rsid w:val="00450B0B"/>
    <w:rsid w:val="00450D6E"/>
    <w:rsid w:val="00451063"/>
    <w:rsid w:val="004514D8"/>
    <w:rsid w:val="004515E3"/>
    <w:rsid w:val="00451D6E"/>
    <w:rsid w:val="00451F2E"/>
    <w:rsid w:val="004523EB"/>
    <w:rsid w:val="00452D7A"/>
    <w:rsid w:val="0045384C"/>
    <w:rsid w:val="00453906"/>
    <w:rsid w:val="00454CE7"/>
    <w:rsid w:val="00455128"/>
    <w:rsid w:val="004559A7"/>
    <w:rsid w:val="004614EB"/>
    <w:rsid w:val="004617FC"/>
    <w:rsid w:val="00462435"/>
    <w:rsid w:val="00462ECE"/>
    <w:rsid w:val="00462FA4"/>
    <w:rsid w:val="00463770"/>
    <w:rsid w:val="00464474"/>
    <w:rsid w:val="00464821"/>
    <w:rsid w:val="00464923"/>
    <w:rsid w:val="004655F6"/>
    <w:rsid w:val="00465DEE"/>
    <w:rsid w:val="00470BFF"/>
    <w:rsid w:val="00470F1A"/>
    <w:rsid w:val="0047103D"/>
    <w:rsid w:val="00471AC8"/>
    <w:rsid w:val="00471BC0"/>
    <w:rsid w:val="00471C56"/>
    <w:rsid w:val="00471CF7"/>
    <w:rsid w:val="00472415"/>
    <w:rsid w:val="00472B53"/>
    <w:rsid w:val="00473E05"/>
    <w:rsid w:val="0047480B"/>
    <w:rsid w:val="00474836"/>
    <w:rsid w:val="00475978"/>
    <w:rsid w:val="00475B0B"/>
    <w:rsid w:val="00475FC6"/>
    <w:rsid w:val="00476212"/>
    <w:rsid w:val="004766AA"/>
    <w:rsid w:val="0047732E"/>
    <w:rsid w:val="004776AE"/>
    <w:rsid w:val="00477C35"/>
    <w:rsid w:val="004806AF"/>
    <w:rsid w:val="00481040"/>
    <w:rsid w:val="00481695"/>
    <w:rsid w:val="00481E92"/>
    <w:rsid w:val="00482285"/>
    <w:rsid w:val="00482422"/>
    <w:rsid w:val="004839B1"/>
    <w:rsid w:val="0048525D"/>
    <w:rsid w:val="004860FD"/>
    <w:rsid w:val="004862F2"/>
    <w:rsid w:val="00486897"/>
    <w:rsid w:val="0048761A"/>
    <w:rsid w:val="00487771"/>
    <w:rsid w:val="00487885"/>
    <w:rsid w:val="0048794C"/>
    <w:rsid w:val="004879F9"/>
    <w:rsid w:val="00487B5F"/>
    <w:rsid w:val="00487D76"/>
    <w:rsid w:val="004905B6"/>
    <w:rsid w:val="00490774"/>
    <w:rsid w:val="00490FFA"/>
    <w:rsid w:val="00491138"/>
    <w:rsid w:val="00491AA5"/>
    <w:rsid w:val="00491AAB"/>
    <w:rsid w:val="004926FC"/>
    <w:rsid w:val="004927E2"/>
    <w:rsid w:val="004928CB"/>
    <w:rsid w:val="0049302E"/>
    <w:rsid w:val="00494035"/>
    <w:rsid w:val="00494DF0"/>
    <w:rsid w:val="00494F64"/>
    <w:rsid w:val="00495B91"/>
    <w:rsid w:val="00496194"/>
    <w:rsid w:val="00497B81"/>
    <w:rsid w:val="004A0FBB"/>
    <w:rsid w:val="004A0FC2"/>
    <w:rsid w:val="004A335C"/>
    <w:rsid w:val="004A3BA2"/>
    <w:rsid w:val="004A3D28"/>
    <w:rsid w:val="004A4101"/>
    <w:rsid w:val="004A52AB"/>
    <w:rsid w:val="004A6F07"/>
    <w:rsid w:val="004A7031"/>
    <w:rsid w:val="004B0090"/>
    <w:rsid w:val="004B07F2"/>
    <w:rsid w:val="004B164C"/>
    <w:rsid w:val="004B211B"/>
    <w:rsid w:val="004B242E"/>
    <w:rsid w:val="004B253D"/>
    <w:rsid w:val="004B2897"/>
    <w:rsid w:val="004B4C4D"/>
    <w:rsid w:val="004B50DB"/>
    <w:rsid w:val="004B61D6"/>
    <w:rsid w:val="004B68EB"/>
    <w:rsid w:val="004B69F6"/>
    <w:rsid w:val="004B7C40"/>
    <w:rsid w:val="004B7C89"/>
    <w:rsid w:val="004C01A7"/>
    <w:rsid w:val="004C127D"/>
    <w:rsid w:val="004C25F7"/>
    <w:rsid w:val="004C29A6"/>
    <w:rsid w:val="004C2D3A"/>
    <w:rsid w:val="004C2EE7"/>
    <w:rsid w:val="004C4823"/>
    <w:rsid w:val="004C4851"/>
    <w:rsid w:val="004C5538"/>
    <w:rsid w:val="004C5FA7"/>
    <w:rsid w:val="004C7498"/>
    <w:rsid w:val="004D00EA"/>
    <w:rsid w:val="004D111C"/>
    <w:rsid w:val="004D11C4"/>
    <w:rsid w:val="004D13C1"/>
    <w:rsid w:val="004D183A"/>
    <w:rsid w:val="004D2117"/>
    <w:rsid w:val="004D265A"/>
    <w:rsid w:val="004D3E23"/>
    <w:rsid w:val="004D47A5"/>
    <w:rsid w:val="004D599B"/>
    <w:rsid w:val="004D5DB6"/>
    <w:rsid w:val="004D5E11"/>
    <w:rsid w:val="004D65A1"/>
    <w:rsid w:val="004D7262"/>
    <w:rsid w:val="004D7436"/>
    <w:rsid w:val="004E1467"/>
    <w:rsid w:val="004E2BD7"/>
    <w:rsid w:val="004E36B7"/>
    <w:rsid w:val="004E3E45"/>
    <w:rsid w:val="004E430D"/>
    <w:rsid w:val="004E479D"/>
    <w:rsid w:val="004E4E05"/>
    <w:rsid w:val="004E6F12"/>
    <w:rsid w:val="004F05D9"/>
    <w:rsid w:val="004F1832"/>
    <w:rsid w:val="004F24DE"/>
    <w:rsid w:val="004F2524"/>
    <w:rsid w:val="004F35A7"/>
    <w:rsid w:val="004F3773"/>
    <w:rsid w:val="004F4314"/>
    <w:rsid w:val="004F483F"/>
    <w:rsid w:val="004F5419"/>
    <w:rsid w:val="004F5454"/>
    <w:rsid w:val="004F60BF"/>
    <w:rsid w:val="004F6A01"/>
    <w:rsid w:val="004F6D3D"/>
    <w:rsid w:val="005004C4"/>
    <w:rsid w:val="00500852"/>
    <w:rsid w:val="00500C9D"/>
    <w:rsid w:val="00501A15"/>
    <w:rsid w:val="0050242B"/>
    <w:rsid w:val="0050247C"/>
    <w:rsid w:val="005028F9"/>
    <w:rsid w:val="0050331A"/>
    <w:rsid w:val="00503D21"/>
    <w:rsid w:val="00505021"/>
    <w:rsid w:val="005052E5"/>
    <w:rsid w:val="0050553C"/>
    <w:rsid w:val="00505C7F"/>
    <w:rsid w:val="00505D36"/>
    <w:rsid w:val="00505F79"/>
    <w:rsid w:val="005066E4"/>
    <w:rsid w:val="00506728"/>
    <w:rsid w:val="005108A1"/>
    <w:rsid w:val="00510D52"/>
    <w:rsid w:val="00511295"/>
    <w:rsid w:val="005128DA"/>
    <w:rsid w:val="005128FB"/>
    <w:rsid w:val="00512954"/>
    <w:rsid w:val="00512BCD"/>
    <w:rsid w:val="00512E5C"/>
    <w:rsid w:val="00515321"/>
    <w:rsid w:val="00515680"/>
    <w:rsid w:val="00515904"/>
    <w:rsid w:val="00515E5C"/>
    <w:rsid w:val="00516AAA"/>
    <w:rsid w:val="005174E3"/>
    <w:rsid w:val="00517608"/>
    <w:rsid w:val="00517A0B"/>
    <w:rsid w:val="00520125"/>
    <w:rsid w:val="00521EB2"/>
    <w:rsid w:val="005228D6"/>
    <w:rsid w:val="00522AEF"/>
    <w:rsid w:val="00522DCC"/>
    <w:rsid w:val="00523694"/>
    <w:rsid w:val="005245B9"/>
    <w:rsid w:val="005246DE"/>
    <w:rsid w:val="0052494B"/>
    <w:rsid w:val="005249DF"/>
    <w:rsid w:val="00526695"/>
    <w:rsid w:val="00526BA3"/>
    <w:rsid w:val="00527167"/>
    <w:rsid w:val="00527253"/>
    <w:rsid w:val="00530040"/>
    <w:rsid w:val="00532C0A"/>
    <w:rsid w:val="00532D96"/>
    <w:rsid w:val="00532F2A"/>
    <w:rsid w:val="00533468"/>
    <w:rsid w:val="00533D84"/>
    <w:rsid w:val="00534452"/>
    <w:rsid w:val="00535681"/>
    <w:rsid w:val="00535A32"/>
    <w:rsid w:val="00535CBC"/>
    <w:rsid w:val="005360CF"/>
    <w:rsid w:val="00536EB7"/>
    <w:rsid w:val="00536F2D"/>
    <w:rsid w:val="005371D8"/>
    <w:rsid w:val="0053736B"/>
    <w:rsid w:val="00537900"/>
    <w:rsid w:val="00537B73"/>
    <w:rsid w:val="00537CEB"/>
    <w:rsid w:val="00541889"/>
    <w:rsid w:val="005426EE"/>
    <w:rsid w:val="00543ADB"/>
    <w:rsid w:val="0054422A"/>
    <w:rsid w:val="00545F24"/>
    <w:rsid w:val="005470F7"/>
    <w:rsid w:val="00547139"/>
    <w:rsid w:val="005478AB"/>
    <w:rsid w:val="00547BAB"/>
    <w:rsid w:val="00550584"/>
    <w:rsid w:val="00550F60"/>
    <w:rsid w:val="00551031"/>
    <w:rsid w:val="005519BF"/>
    <w:rsid w:val="00552FE2"/>
    <w:rsid w:val="00555A74"/>
    <w:rsid w:val="00555EA0"/>
    <w:rsid w:val="00556478"/>
    <w:rsid w:val="00556503"/>
    <w:rsid w:val="00556A50"/>
    <w:rsid w:val="00556BE2"/>
    <w:rsid w:val="00557854"/>
    <w:rsid w:val="0055785B"/>
    <w:rsid w:val="00562805"/>
    <w:rsid w:val="00562BA1"/>
    <w:rsid w:val="00562C08"/>
    <w:rsid w:val="00562C56"/>
    <w:rsid w:val="00562D83"/>
    <w:rsid w:val="0056397F"/>
    <w:rsid w:val="005639ED"/>
    <w:rsid w:val="00565E1F"/>
    <w:rsid w:val="00567439"/>
    <w:rsid w:val="0056791D"/>
    <w:rsid w:val="00567B84"/>
    <w:rsid w:val="00567DA8"/>
    <w:rsid w:val="005739F0"/>
    <w:rsid w:val="005741A9"/>
    <w:rsid w:val="005748AA"/>
    <w:rsid w:val="00575C44"/>
    <w:rsid w:val="0057678F"/>
    <w:rsid w:val="00576CD6"/>
    <w:rsid w:val="00577607"/>
    <w:rsid w:val="00577BF8"/>
    <w:rsid w:val="00580D95"/>
    <w:rsid w:val="00582299"/>
    <w:rsid w:val="00582781"/>
    <w:rsid w:val="00583624"/>
    <w:rsid w:val="00583634"/>
    <w:rsid w:val="00583E55"/>
    <w:rsid w:val="00585772"/>
    <w:rsid w:val="00585EFA"/>
    <w:rsid w:val="00586871"/>
    <w:rsid w:val="00586921"/>
    <w:rsid w:val="0058781B"/>
    <w:rsid w:val="0059047D"/>
    <w:rsid w:val="005917B0"/>
    <w:rsid w:val="00591A2B"/>
    <w:rsid w:val="005923A8"/>
    <w:rsid w:val="00592D57"/>
    <w:rsid w:val="0059596E"/>
    <w:rsid w:val="00596A93"/>
    <w:rsid w:val="00597723"/>
    <w:rsid w:val="005A016E"/>
    <w:rsid w:val="005A06BA"/>
    <w:rsid w:val="005A091B"/>
    <w:rsid w:val="005A14A5"/>
    <w:rsid w:val="005A1F9E"/>
    <w:rsid w:val="005A218F"/>
    <w:rsid w:val="005A2325"/>
    <w:rsid w:val="005A283A"/>
    <w:rsid w:val="005A2CE7"/>
    <w:rsid w:val="005A2DF4"/>
    <w:rsid w:val="005A4370"/>
    <w:rsid w:val="005A5411"/>
    <w:rsid w:val="005A7436"/>
    <w:rsid w:val="005B0DBF"/>
    <w:rsid w:val="005B135D"/>
    <w:rsid w:val="005B1B0A"/>
    <w:rsid w:val="005B1F4D"/>
    <w:rsid w:val="005B2700"/>
    <w:rsid w:val="005B3091"/>
    <w:rsid w:val="005B37CB"/>
    <w:rsid w:val="005B4184"/>
    <w:rsid w:val="005B5131"/>
    <w:rsid w:val="005B5DE8"/>
    <w:rsid w:val="005B5E64"/>
    <w:rsid w:val="005B5FBB"/>
    <w:rsid w:val="005B7BF7"/>
    <w:rsid w:val="005C0189"/>
    <w:rsid w:val="005C05A2"/>
    <w:rsid w:val="005C063E"/>
    <w:rsid w:val="005C1088"/>
    <w:rsid w:val="005C233D"/>
    <w:rsid w:val="005C28E3"/>
    <w:rsid w:val="005C3713"/>
    <w:rsid w:val="005C4364"/>
    <w:rsid w:val="005C5E93"/>
    <w:rsid w:val="005C6014"/>
    <w:rsid w:val="005C66C5"/>
    <w:rsid w:val="005C6851"/>
    <w:rsid w:val="005C6906"/>
    <w:rsid w:val="005C7289"/>
    <w:rsid w:val="005C76E7"/>
    <w:rsid w:val="005C7B7B"/>
    <w:rsid w:val="005D0669"/>
    <w:rsid w:val="005D08F8"/>
    <w:rsid w:val="005D0AB5"/>
    <w:rsid w:val="005D2893"/>
    <w:rsid w:val="005D2DF1"/>
    <w:rsid w:val="005D38D3"/>
    <w:rsid w:val="005D422C"/>
    <w:rsid w:val="005D42E4"/>
    <w:rsid w:val="005D51C5"/>
    <w:rsid w:val="005D521C"/>
    <w:rsid w:val="005D62B4"/>
    <w:rsid w:val="005D6539"/>
    <w:rsid w:val="005E0561"/>
    <w:rsid w:val="005E0DC1"/>
    <w:rsid w:val="005E18CF"/>
    <w:rsid w:val="005E1FAF"/>
    <w:rsid w:val="005E280A"/>
    <w:rsid w:val="005E34E2"/>
    <w:rsid w:val="005E5440"/>
    <w:rsid w:val="005E58F8"/>
    <w:rsid w:val="005E5FA8"/>
    <w:rsid w:val="005E643D"/>
    <w:rsid w:val="005E789B"/>
    <w:rsid w:val="005E7CF0"/>
    <w:rsid w:val="005E7D97"/>
    <w:rsid w:val="005F04BE"/>
    <w:rsid w:val="005F0721"/>
    <w:rsid w:val="005F1509"/>
    <w:rsid w:val="005F1BCE"/>
    <w:rsid w:val="005F2002"/>
    <w:rsid w:val="005F2072"/>
    <w:rsid w:val="005F2487"/>
    <w:rsid w:val="005F2F4F"/>
    <w:rsid w:val="005F3ED4"/>
    <w:rsid w:val="005F4086"/>
    <w:rsid w:val="005F41B8"/>
    <w:rsid w:val="005F66F8"/>
    <w:rsid w:val="005F6A85"/>
    <w:rsid w:val="005F6F66"/>
    <w:rsid w:val="005F7431"/>
    <w:rsid w:val="00600BFA"/>
    <w:rsid w:val="00600D3C"/>
    <w:rsid w:val="00600F1F"/>
    <w:rsid w:val="0060165B"/>
    <w:rsid w:val="00601885"/>
    <w:rsid w:val="00601A86"/>
    <w:rsid w:val="00601C61"/>
    <w:rsid w:val="00602BA5"/>
    <w:rsid w:val="00602BDE"/>
    <w:rsid w:val="00602DAD"/>
    <w:rsid w:val="0060309A"/>
    <w:rsid w:val="00603307"/>
    <w:rsid w:val="00605B68"/>
    <w:rsid w:val="00606D24"/>
    <w:rsid w:val="00607276"/>
    <w:rsid w:val="00610315"/>
    <w:rsid w:val="006104E9"/>
    <w:rsid w:val="00610C2E"/>
    <w:rsid w:val="00611102"/>
    <w:rsid w:val="006116AC"/>
    <w:rsid w:val="006117EC"/>
    <w:rsid w:val="00613498"/>
    <w:rsid w:val="006138F0"/>
    <w:rsid w:val="00613BF5"/>
    <w:rsid w:val="00615395"/>
    <w:rsid w:val="006173B2"/>
    <w:rsid w:val="00617E90"/>
    <w:rsid w:val="00620AA8"/>
    <w:rsid w:val="00621173"/>
    <w:rsid w:val="00621C39"/>
    <w:rsid w:val="00621DD8"/>
    <w:rsid w:val="006220F2"/>
    <w:rsid w:val="00622BF9"/>
    <w:rsid w:val="0062301C"/>
    <w:rsid w:val="006242CF"/>
    <w:rsid w:val="0062445C"/>
    <w:rsid w:val="0062484E"/>
    <w:rsid w:val="00624BB2"/>
    <w:rsid w:val="00624CC4"/>
    <w:rsid w:val="00625255"/>
    <w:rsid w:val="00625381"/>
    <w:rsid w:val="00630017"/>
    <w:rsid w:val="00630172"/>
    <w:rsid w:val="006309B0"/>
    <w:rsid w:val="0063383C"/>
    <w:rsid w:val="00634126"/>
    <w:rsid w:val="00634730"/>
    <w:rsid w:val="00634ED8"/>
    <w:rsid w:val="006351DD"/>
    <w:rsid w:val="0063530C"/>
    <w:rsid w:val="006359FC"/>
    <w:rsid w:val="00635C93"/>
    <w:rsid w:val="00635DD5"/>
    <w:rsid w:val="00637477"/>
    <w:rsid w:val="006417A6"/>
    <w:rsid w:val="006423BE"/>
    <w:rsid w:val="006429BA"/>
    <w:rsid w:val="00642BAD"/>
    <w:rsid w:val="00642CAF"/>
    <w:rsid w:val="006432B3"/>
    <w:rsid w:val="00643E28"/>
    <w:rsid w:val="006441A6"/>
    <w:rsid w:val="00644FBA"/>
    <w:rsid w:val="00646CE1"/>
    <w:rsid w:val="0064750C"/>
    <w:rsid w:val="00650CE0"/>
    <w:rsid w:val="00651A11"/>
    <w:rsid w:val="00651D2E"/>
    <w:rsid w:val="006528A3"/>
    <w:rsid w:val="00652FC6"/>
    <w:rsid w:val="006532EC"/>
    <w:rsid w:val="0065348E"/>
    <w:rsid w:val="00653497"/>
    <w:rsid w:val="00653D12"/>
    <w:rsid w:val="00653D47"/>
    <w:rsid w:val="00654526"/>
    <w:rsid w:val="006556F0"/>
    <w:rsid w:val="00656053"/>
    <w:rsid w:val="00656555"/>
    <w:rsid w:val="00656B76"/>
    <w:rsid w:val="00657354"/>
    <w:rsid w:val="00657E62"/>
    <w:rsid w:val="00657FB2"/>
    <w:rsid w:val="00660032"/>
    <w:rsid w:val="006600EF"/>
    <w:rsid w:val="00660A04"/>
    <w:rsid w:val="00660E9C"/>
    <w:rsid w:val="00662447"/>
    <w:rsid w:val="00662DBF"/>
    <w:rsid w:val="006630D9"/>
    <w:rsid w:val="006647E4"/>
    <w:rsid w:val="006653C7"/>
    <w:rsid w:val="00665BD3"/>
    <w:rsid w:val="0066664E"/>
    <w:rsid w:val="00667780"/>
    <w:rsid w:val="0067031C"/>
    <w:rsid w:val="00670D6E"/>
    <w:rsid w:val="00670FD6"/>
    <w:rsid w:val="00671AE1"/>
    <w:rsid w:val="00672126"/>
    <w:rsid w:val="00672947"/>
    <w:rsid w:val="00672EB6"/>
    <w:rsid w:val="00673E7E"/>
    <w:rsid w:val="00674B0B"/>
    <w:rsid w:val="00674DD6"/>
    <w:rsid w:val="00675238"/>
    <w:rsid w:val="006753D6"/>
    <w:rsid w:val="0067612A"/>
    <w:rsid w:val="006763F1"/>
    <w:rsid w:val="00676753"/>
    <w:rsid w:val="006801E9"/>
    <w:rsid w:val="0068023F"/>
    <w:rsid w:val="0068026B"/>
    <w:rsid w:val="00680335"/>
    <w:rsid w:val="00681556"/>
    <w:rsid w:val="00683348"/>
    <w:rsid w:val="00683684"/>
    <w:rsid w:val="00684814"/>
    <w:rsid w:val="006862F9"/>
    <w:rsid w:val="00687845"/>
    <w:rsid w:val="0068799D"/>
    <w:rsid w:val="006907B3"/>
    <w:rsid w:val="00690DA0"/>
    <w:rsid w:val="006913FF"/>
    <w:rsid w:val="006922E2"/>
    <w:rsid w:val="00692B60"/>
    <w:rsid w:val="00692C69"/>
    <w:rsid w:val="006948DD"/>
    <w:rsid w:val="006952CA"/>
    <w:rsid w:val="00696D2D"/>
    <w:rsid w:val="0069742F"/>
    <w:rsid w:val="006976B0"/>
    <w:rsid w:val="006A1333"/>
    <w:rsid w:val="006A13C9"/>
    <w:rsid w:val="006A18B7"/>
    <w:rsid w:val="006A20FA"/>
    <w:rsid w:val="006A2503"/>
    <w:rsid w:val="006A3452"/>
    <w:rsid w:val="006A3EED"/>
    <w:rsid w:val="006A3FD6"/>
    <w:rsid w:val="006A484E"/>
    <w:rsid w:val="006A532A"/>
    <w:rsid w:val="006A5446"/>
    <w:rsid w:val="006A5D07"/>
    <w:rsid w:val="006A6EBC"/>
    <w:rsid w:val="006A74DC"/>
    <w:rsid w:val="006A7C18"/>
    <w:rsid w:val="006B0007"/>
    <w:rsid w:val="006B0074"/>
    <w:rsid w:val="006B0831"/>
    <w:rsid w:val="006B0F13"/>
    <w:rsid w:val="006B1D71"/>
    <w:rsid w:val="006B352E"/>
    <w:rsid w:val="006B3DE3"/>
    <w:rsid w:val="006B40C1"/>
    <w:rsid w:val="006B4A8C"/>
    <w:rsid w:val="006B4E0E"/>
    <w:rsid w:val="006B505D"/>
    <w:rsid w:val="006B645A"/>
    <w:rsid w:val="006B6884"/>
    <w:rsid w:val="006B79BE"/>
    <w:rsid w:val="006B7AC9"/>
    <w:rsid w:val="006C069E"/>
    <w:rsid w:val="006C06AE"/>
    <w:rsid w:val="006C1E1D"/>
    <w:rsid w:val="006C2A6B"/>
    <w:rsid w:val="006C2C2C"/>
    <w:rsid w:val="006C2F6D"/>
    <w:rsid w:val="006C42D1"/>
    <w:rsid w:val="006C43A3"/>
    <w:rsid w:val="006C4A33"/>
    <w:rsid w:val="006C4B4F"/>
    <w:rsid w:val="006C55AF"/>
    <w:rsid w:val="006C5AC3"/>
    <w:rsid w:val="006C68EC"/>
    <w:rsid w:val="006C68F4"/>
    <w:rsid w:val="006C7AAA"/>
    <w:rsid w:val="006D0744"/>
    <w:rsid w:val="006D088C"/>
    <w:rsid w:val="006D22E8"/>
    <w:rsid w:val="006D2C29"/>
    <w:rsid w:val="006D3C08"/>
    <w:rsid w:val="006D4540"/>
    <w:rsid w:val="006D469C"/>
    <w:rsid w:val="006D4E48"/>
    <w:rsid w:val="006D5405"/>
    <w:rsid w:val="006D5541"/>
    <w:rsid w:val="006D602B"/>
    <w:rsid w:val="006D61B3"/>
    <w:rsid w:val="006D686D"/>
    <w:rsid w:val="006E03F0"/>
    <w:rsid w:val="006E0E6E"/>
    <w:rsid w:val="006E1A80"/>
    <w:rsid w:val="006E208E"/>
    <w:rsid w:val="006E30F2"/>
    <w:rsid w:val="006E32AA"/>
    <w:rsid w:val="006E42DB"/>
    <w:rsid w:val="006E4893"/>
    <w:rsid w:val="006E4AE2"/>
    <w:rsid w:val="006E51ED"/>
    <w:rsid w:val="006E554D"/>
    <w:rsid w:val="006E5942"/>
    <w:rsid w:val="006E60A5"/>
    <w:rsid w:val="006E7A0D"/>
    <w:rsid w:val="006E7A49"/>
    <w:rsid w:val="006F0FFD"/>
    <w:rsid w:val="006F1A11"/>
    <w:rsid w:val="006F1B9D"/>
    <w:rsid w:val="006F2F4F"/>
    <w:rsid w:val="006F402B"/>
    <w:rsid w:val="006F5906"/>
    <w:rsid w:val="006F6472"/>
    <w:rsid w:val="006F6BEB"/>
    <w:rsid w:val="006F6CDE"/>
    <w:rsid w:val="006F708C"/>
    <w:rsid w:val="006F79F0"/>
    <w:rsid w:val="006F7D91"/>
    <w:rsid w:val="00700A80"/>
    <w:rsid w:val="00701432"/>
    <w:rsid w:val="00702B00"/>
    <w:rsid w:val="007032DD"/>
    <w:rsid w:val="00704B2A"/>
    <w:rsid w:val="00704E8D"/>
    <w:rsid w:val="0070501E"/>
    <w:rsid w:val="0070528E"/>
    <w:rsid w:val="00705354"/>
    <w:rsid w:val="00706164"/>
    <w:rsid w:val="00706749"/>
    <w:rsid w:val="007101B4"/>
    <w:rsid w:val="00710259"/>
    <w:rsid w:val="007106DF"/>
    <w:rsid w:val="007118DF"/>
    <w:rsid w:val="00712CBA"/>
    <w:rsid w:val="007131A3"/>
    <w:rsid w:val="00713603"/>
    <w:rsid w:val="007230D8"/>
    <w:rsid w:val="00723BB9"/>
    <w:rsid w:val="00723BEE"/>
    <w:rsid w:val="0072598B"/>
    <w:rsid w:val="00726C8E"/>
    <w:rsid w:val="00727437"/>
    <w:rsid w:val="00727C00"/>
    <w:rsid w:val="007306F5"/>
    <w:rsid w:val="00730FC1"/>
    <w:rsid w:val="00731619"/>
    <w:rsid w:val="00731EBC"/>
    <w:rsid w:val="00732AC8"/>
    <w:rsid w:val="00732F7F"/>
    <w:rsid w:val="0073385F"/>
    <w:rsid w:val="007347E4"/>
    <w:rsid w:val="0073518F"/>
    <w:rsid w:val="00735425"/>
    <w:rsid w:val="00735D55"/>
    <w:rsid w:val="007361B7"/>
    <w:rsid w:val="00736F69"/>
    <w:rsid w:val="00737B12"/>
    <w:rsid w:val="007413DD"/>
    <w:rsid w:val="00742A51"/>
    <w:rsid w:val="0074311E"/>
    <w:rsid w:val="007431CE"/>
    <w:rsid w:val="00743847"/>
    <w:rsid w:val="0074456A"/>
    <w:rsid w:val="00744904"/>
    <w:rsid w:val="00744D9B"/>
    <w:rsid w:val="007450FA"/>
    <w:rsid w:val="0074557C"/>
    <w:rsid w:val="00746430"/>
    <w:rsid w:val="00746724"/>
    <w:rsid w:val="0074692D"/>
    <w:rsid w:val="00746A26"/>
    <w:rsid w:val="00746C8F"/>
    <w:rsid w:val="00747201"/>
    <w:rsid w:val="00747497"/>
    <w:rsid w:val="0074752B"/>
    <w:rsid w:val="00747D9E"/>
    <w:rsid w:val="00750568"/>
    <w:rsid w:val="00750B3D"/>
    <w:rsid w:val="00751494"/>
    <w:rsid w:val="00751B50"/>
    <w:rsid w:val="00753B8C"/>
    <w:rsid w:val="00753E80"/>
    <w:rsid w:val="0075404E"/>
    <w:rsid w:val="0075456D"/>
    <w:rsid w:val="007545F3"/>
    <w:rsid w:val="0075475C"/>
    <w:rsid w:val="007548E8"/>
    <w:rsid w:val="0075504B"/>
    <w:rsid w:val="007550F2"/>
    <w:rsid w:val="0075554E"/>
    <w:rsid w:val="007561CF"/>
    <w:rsid w:val="007564A7"/>
    <w:rsid w:val="0075650D"/>
    <w:rsid w:val="00757313"/>
    <w:rsid w:val="007575F2"/>
    <w:rsid w:val="00757879"/>
    <w:rsid w:val="00757D67"/>
    <w:rsid w:val="007611DA"/>
    <w:rsid w:val="00761EA3"/>
    <w:rsid w:val="00761F11"/>
    <w:rsid w:val="00762FCD"/>
    <w:rsid w:val="0076318C"/>
    <w:rsid w:val="007631C0"/>
    <w:rsid w:val="0076347A"/>
    <w:rsid w:val="00763DFB"/>
    <w:rsid w:val="007654A9"/>
    <w:rsid w:val="00765816"/>
    <w:rsid w:val="00765893"/>
    <w:rsid w:val="007665C7"/>
    <w:rsid w:val="007669CF"/>
    <w:rsid w:val="00771A06"/>
    <w:rsid w:val="00772816"/>
    <w:rsid w:val="007732B4"/>
    <w:rsid w:val="007738EE"/>
    <w:rsid w:val="00773E4E"/>
    <w:rsid w:val="00774A81"/>
    <w:rsid w:val="00774BDD"/>
    <w:rsid w:val="00775BAC"/>
    <w:rsid w:val="00776C60"/>
    <w:rsid w:val="00776DB6"/>
    <w:rsid w:val="00776EF1"/>
    <w:rsid w:val="00777867"/>
    <w:rsid w:val="00780142"/>
    <w:rsid w:val="00780306"/>
    <w:rsid w:val="0078178A"/>
    <w:rsid w:val="007825C8"/>
    <w:rsid w:val="007829BB"/>
    <w:rsid w:val="00782D2F"/>
    <w:rsid w:val="00782D78"/>
    <w:rsid w:val="00783327"/>
    <w:rsid w:val="00784016"/>
    <w:rsid w:val="00785661"/>
    <w:rsid w:val="0078588C"/>
    <w:rsid w:val="007863BF"/>
    <w:rsid w:val="00786C37"/>
    <w:rsid w:val="00787CB8"/>
    <w:rsid w:val="007900A8"/>
    <w:rsid w:val="00790802"/>
    <w:rsid w:val="00790820"/>
    <w:rsid w:val="0079082B"/>
    <w:rsid w:val="00790939"/>
    <w:rsid w:val="00790A34"/>
    <w:rsid w:val="00790A40"/>
    <w:rsid w:val="0079125C"/>
    <w:rsid w:val="007924D7"/>
    <w:rsid w:val="007928BA"/>
    <w:rsid w:val="00792E0B"/>
    <w:rsid w:val="00793048"/>
    <w:rsid w:val="00793912"/>
    <w:rsid w:val="00793E5C"/>
    <w:rsid w:val="0079496A"/>
    <w:rsid w:val="00794F81"/>
    <w:rsid w:val="00795B92"/>
    <w:rsid w:val="00796152"/>
    <w:rsid w:val="0079650B"/>
    <w:rsid w:val="007971ED"/>
    <w:rsid w:val="007974AE"/>
    <w:rsid w:val="00797870"/>
    <w:rsid w:val="00797AA3"/>
    <w:rsid w:val="00797D91"/>
    <w:rsid w:val="007A1C86"/>
    <w:rsid w:val="007A2DFB"/>
    <w:rsid w:val="007A373A"/>
    <w:rsid w:val="007A4C45"/>
    <w:rsid w:val="007A579C"/>
    <w:rsid w:val="007A63E3"/>
    <w:rsid w:val="007A711A"/>
    <w:rsid w:val="007A72DE"/>
    <w:rsid w:val="007A79CA"/>
    <w:rsid w:val="007B06C5"/>
    <w:rsid w:val="007B0A74"/>
    <w:rsid w:val="007B0F69"/>
    <w:rsid w:val="007B2453"/>
    <w:rsid w:val="007B24DD"/>
    <w:rsid w:val="007B2769"/>
    <w:rsid w:val="007B2D1F"/>
    <w:rsid w:val="007B37EE"/>
    <w:rsid w:val="007B465B"/>
    <w:rsid w:val="007B656B"/>
    <w:rsid w:val="007B6747"/>
    <w:rsid w:val="007B6D66"/>
    <w:rsid w:val="007B75F3"/>
    <w:rsid w:val="007C0F90"/>
    <w:rsid w:val="007C257C"/>
    <w:rsid w:val="007C258E"/>
    <w:rsid w:val="007C3070"/>
    <w:rsid w:val="007C3DE3"/>
    <w:rsid w:val="007C4295"/>
    <w:rsid w:val="007C42F5"/>
    <w:rsid w:val="007C4D69"/>
    <w:rsid w:val="007C5A6D"/>
    <w:rsid w:val="007C5FC8"/>
    <w:rsid w:val="007C7D39"/>
    <w:rsid w:val="007D0018"/>
    <w:rsid w:val="007D089C"/>
    <w:rsid w:val="007D36BB"/>
    <w:rsid w:val="007D4118"/>
    <w:rsid w:val="007D4EE0"/>
    <w:rsid w:val="007D6A43"/>
    <w:rsid w:val="007D6B25"/>
    <w:rsid w:val="007D75E0"/>
    <w:rsid w:val="007E0547"/>
    <w:rsid w:val="007E110B"/>
    <w:rsid w:val="007E18C4"/>
    <w:rsid w:val="007E1C51"/>
    <w:rsid w:val="007E2692"/>
    <w:rsid w:val="007E30C6"/>
    <w:rsid w:val="007E3633"/>
    <w:rsid w:val="007E39C6"/>
    <w:rsid w:val="007E4577"/>
    <w:rsid w:val="007E6086"/>
    <w:rsid w:val="007E7950"/>
    <w:rsid w:val="007F09AC"/>
    <w:rsid w:val="007F0FD1"/>
    <w:rsid w:val="007F1526"/>
    <w:rsid w:val="007F20F2"/>
    <w:rsid w:val="007F2136"/>
    <w:rsid w:val="007F2C73"/>
    <w:rsid w:val="007F3829"/>
    <w:rsid w:val="007F40B2"/>
    <w:rsid w:val="007F417D"/>
    <w:rsid w:val="007F41B2"/>
    <w:rsid w:val="007F4FC3"/>
    <w:rsid w:val="007F544A"/>
    <w:rsid w:val="007F5496"/>
    <w:rsid w:val="007F558C"/>
    <w:rsid w:val="007F5E2B"/>
    <w:rsid w:val="007F6419"/>
    <w:rsid w:val="007F6B87"/>
    <w:rsid w:val="007F6C4F"/>
    <w:rsid w:val="007F6E7B"/>
    <w:rsid w:val="007F6EA4"/>
    <w:rsid w:val="007F7226"/>
    <w:rsid w:val="007F7678"/>
    <w:rsid w:val="007F76A4"/>
    <w:rsid w:val="007F777B"/>
    <w:rsid w:val="007F799B"/>
    <w:rsid w:val="007F7CB3"/>
    <w:rsid w:val="00800D33"/>
    <w:rsid w:val="00800DF7"/>
    <w:rsid w:val="0080160A"/>
    <w:rsid w:val="00802450"/>
    <w:rsid w:val="00802479"/>
    <w:rsid w:val="008028C2"/>
    <w:rsid w:val="00803784"/>
    <w:rsid w:val="00803A8C"/>
    <w:rsid w:val="00806F9E"/>
    <w:rsid w:val="00807CA2"/>
    <w:rsid w:val="00810576"/>
    <w:rsid w:val="008110E4"/>
    <w:rsid w:val="00811D63"/>
    <w:rsid w:val="008129CD"/>
    <w:rsid w:val="008131B9"/>
    <w:rsid w:val="00813500"/>
    <w:rsid w:val="00814349"/>
    <w:rsid w:val="0081545F"/>
    <w:rsid w:val="0081562A"/>
    <w:rsid w:val="00815CC2"/>
    <w:rsid w:val="00817758"/>
    <w:rsid w:val="00817F6B"/>
    <w:rsid w:val="00821160"/>
    <w:rsid w:val="0082381A"/>
    <w:rsid w:val="0082513A"/>
    <w:rsid w:val="00825D22"/>
    <w:rsid w:val="0082739B"/>
    <w:rsid w:val="00831492"/>
    <w:rsid w:val="00833337"/>
    <w:rsid w:val="008373A8"/>
    <w:rsid w:val="00837D03"/>
    <w:rsid w:val="00840000"/>
    <w:rsid w:val="00840044"/>
    <w:rsid w:val="00840B04"/>
    <w:rsid w:val="00841400"/>
    <w:rsid w:val="008414EC"/>
    <w:rsid w:val="00841740"/>
    <w:rsid w:val="00841EE5"/>
    <w:rsid w:val="00842B58"/>
    <w:rsid w:val="008438B6"/>
    <w:rsid w:val="00843C61"/>
    <w:rsid w:val="00843E42"/>
    <w:rsid w:val="008447C5"/>
    <w:rsid w:val="008451EA"/>
    <w:rsid w:val="008473D8"/>
    <w:rsid w:val="008474EA"/>
    <w:rsid w:val="008501C0"/>
    <w:rsid w:val="008504AF"/>
    <w:rsid w:val="008504E2"/>
    <w:rsid w:val="00851136"/>
    <w:rsid w:val="00851F95"/>
    <w:rsid w:val="00852F48"/>
    <w:rsid w:val="0085338D"/>
    <w:rsid w:val="0085361F"/>
    <w:rsid w:val="00853F8B"/>
    <w:rsid w:val="00855C8B"/>
    <w:rsid w:val="00855DE1"/>
    <w:rsid w:val="00856354"/>
    <w:rsid w:val="0085661C"/>
    <w:rsid w:val="0085724B"/>
    <w:rsid w:val="0085750E"/>
    <w:rsid w:val="00857D6E"/>
    <w:rsid w:val="00860944"/>
    <w:rsid w:val="00860E78"/>
    <w:rsid w:val="00861BDD"/>
    <w:rsid w:val="00862304"/>
    <w:rsid w:val="0086295B"/>
    <w:rsid w:val="00863A48"/>
    <w:rsid w:val="00864DB3"/>
    <w:rsid w:val="00865C07"/>
    <w:rsid w:val="00866B17"/>
    <w:rsid w:val="008677F1"/>
    <w:rsid w:val="00867AE5"/>
    <w:rsid w:val="008701E6"/>
    <w:rsid w:val="00870D8A"/>
    <w:rsid w:val="00870E50"/>
    <w:rsid w:val="008715BD"/>
    <w:rsid w:val="00871685"/>
    <w:rsid w:val="0087414C"/>
    <w:rsid w:val="008742AD"/>
    <w:rsid w:val="0087504B"/>
    <w:rsid w:val="00876222"/>
    <w:rsid w:val="00880192"/>
    <w:rsid w:val="008804EE"/>
    <w:rsid w:val="00880FD7"/>
    <w:rsid w:val="00882187"/>
    <w:rsid w:val="00883E7C"/>
    <w:rsid w:val="00884171"/>
    <w:rsid w:val="00884388"/>
    <w:rsid w:val="00885C00"/>
    <w:rsid w:val="008862FB"/>
    <w:rsid w:val="00886506"/>
    <w:rsid w:val="00890912"/>
    <w:rsid w:val="00891274"/>
    <w:rsid w:val="008914A2"/>
    <w:rsid w:val="00891BC8"/>
    <w:rsid w:val="00892833"/>
    <w:rsid w:val="00893966"/>
    <w:rsid w:val="0089525A"/>
    <w:rsid w:val="00895E5A"/>
    <w:rsid w:val="00896382"/>
    <w:rsid w:val="00897074"/>
    <w:rsid w:val="008979AE"/>
    <w:rsid w:val="008A123C"/>
    <w:rsid w:val="008A2CD0"/>
    <w:rsid w:val="008A32D2"/>
    <w:rsid w:val="008A3954"/>
    <w:rsid w:val="008A3B4D"/>
    <w:rsid w:val="008A3C8D"/>
    <w:rsid w:val="008A47F3"/>
    <w:rsid w:val="008A49A2"/>
    <w:rsid w:val="008A5023"/>
    <w:rsid w:val="008A512A"/>
    <w:rsid w:val="008A5152"/>
    <w:rsid w:val="008A6D4C"/>
    <w:rsid w:val="008B00F9"/>
    <w:rsid w:val="008B0CF2"/>
    <w:rsid w:val="008B0DBE"/>
    <w:rsid w:val="008B1975"/>
    <w:rsid w:val="008B2181"/>
    <w:rsid w:val="008B2A2A"/>
    <w:rsid w:val="008B2B8C"/>
    <w:rsid w:val="008B39D7"/>
    <w:rsid w:val="008B3E7B"/>
    <w:rsid w:val="008B40B1"/>
    <w:rsid w:val="008B41A9"/>
    <w:rsid w:val="008B470F"/>
    <w:rsid w:val="008B4A8C"/>
    <w:rsid w:val="008B5867"/>
    <w:rsid w:val="008B72CB"/>
    <w:rsid w:val="008B7BA4"/>
    <w:rsid w:val="008C07F8"/>
    <w:rsid w:val="008C0B41"/>
    <w:rsid w:val="008C1D92"/>
    <w:rsid w:val="008C1E55"/>
    <w:rsid w:val="008C271B"/>
    <w:rsid w:val="008C2753"/>
    <w:rsid w:val="008C3FAF"/>
    <w:rsid w:val="008C4EAA"/>
    <w:rsid w:val="008C5409"/>
    <w:rsid w:val="008C5618"/>
    <w:rsid w:val="008C6184"/>
    <w:rsid w:val="008C74EF"/>
    <w:rsid w:val="008C78E3"/>
    <w:rsid w:val="008D081A"/>
    <w:rsid w:val="008D112E"/>
    <w:rsid w:val="008D12B4"/>
    <w:rsid w:val="008D2B39"/>
    <w:rsid w:val="008D380D"/>
    <w:rsid w:val="008D38D8"/>
    <w:rsid w:val="008D4053"/>
    <w:rsid w:val="008D4EC6"/>
    <w:rsid w:val="008D4EF8"/>
    <w:rsid w:val="008D4F5B"/>
    <w:rsid w:val="008D5015"/>
    <w:rsid w:val="008D5702"/>
    <w:rsid w:val="008D69D3"/>
    <w:rsid w:val="008D6B19"/>
    <w:rsid w:val="008D6B98"/>
    <w:rsid w:val="008D75A3"/>
    <w:rsid w:val="008D7D94"/>
    <w:rsid w:val="008D7E3C"/>
    <w:rsid w:val="008E01FB"/>
    <w:rsid w:val="008E03CD"/>
    <w:rsid w:val="008E08DD"/>
    <w:rsid w:val="008E0BE7"/>
    <w:rsid w:val="008E17B9"/>
    <w:rsid w:val="008E1DF0"/>
    <w:rsid w:val="008E1E56"/>
    <w:rsid w:val="008E3B0E"/>
    <w:rsid w:val="008E3CBD"/>
    <w:rsid w:val="008E48D1"/>
    <w:rsid w:val="008E562F"/>
    <w:rsid w:val="008E5C3A"/>
    <w:rsid w:val="008E5E74"/>
    <w:rsid w:val="008E64AF"/>
    <w:rsid w:val="008E701A"/>
    <w:rsid w:val="008E77BE"/>
    <w:rsid w:val="008F0643"/>
    <w:rsid w:val="008F1DD6"/>
    <w:rsid w:val="008F2E68"/>
    <w:rsid w:val="008F3ED7"/>
    <w:rsid w:val="008F4ABC"/>
    <w:rsid w:val="008F5367"/>
    <w:rsid w:val="008F69D6"/>
    <w:rsid w:val="008F6FC5"/>
    <w:rsid w:val="008F72AB"/>
    <w:rsid w:val="008F7BB7"/>
    <w:rsid w:val="008F7C7A"/>
    <w:rsid w:val="0090081C"/>
    <w:rsid w:val="00900D9C"/>
    <w:rsid w:val="009010DB"/>
    <w:rsid w:val="00901706"/>
    <w:rsid w:val="009024BF"/>
    <w:rsid w:val="009025DA"/>
    <w:rsid w:val="009032D5"/>
    <w:rsid w:val="0090365A"/>
    <w:rsid w:val="00903DED"/>
    <w:rsid w:val="00903DF7"/>
    <w:rsid w:val="00904168"/>
    <w:rsid w:val="00904D06"/>
    <w:rsid w:val="00904D28"/>
    <w:rsid w:val="00904FE3"/>
    <w:rsid w:val="009051C6"/>
    <w:rsid w:val="009052E3"/>
    <w:rsid w:val="009066CD"/>
    <w:rsid w:val="009075E5"/>
    <w:rsid w:val="009076A4"/>
    <w:rsid w:val="009078FF"/>
    <w:rsid w:val="00907AF1"/>
    <w:rsid w:val="0091023A"/>
    <w:rsid w:val="00910B41"/>
    <w:rsid w:val="00910BC9"/>
    <w:rsid w:val="00910CF7"/>
    <w:rsid w:val="0091158F"/>
    <w:rsid w:val="00915569"/>
    <w:rsid w:val="00915AE6"/>
    <w:rsid w:val="00915C62"/>
    <w:rsid w:val="00915C9A"/>
    <w:rsid w:val="00916108"/>
    <w:rsid w:val="0091703F"/>
    <w:rsid w:val="00917D67"/>
    <w:rsid w:val="009201DD"/>
    <w:rsid w:val="00920601"/>
    <w:rsid w:val="009212EC"/>
    <w:rsid w:val="00921C52"/>
    <w:rsid w:val="00921D79"/>
    <w:rsid w:val="00922585"/>
    <w:rsid w:val="00922882"/>
    <w:rsid w:val="009229AA"/>
    <w:rsid w:val="00922AB5"/>
    <w:rsid w:val="00922FC0"/>
    <w:rsid w:val="00924641"/>
    <w:rsid w:val="009266C6"/>
    <w:rsid w:val="00927F7A"/>
    <w:rsid w:val="00932253"/>
    <w:rsid w:val="0093303C"/>
    <w:rsid w:val="00933782"/>
    <w:rsid w:val="009339D6"/>
    <w:rsid w:val="00933C8A"/>
    <w:rsid w:val="00934A2F"/>
    <w:rsid w:val="00934F05"/>
    <w:rsid w:val="009350FD"/>
    <w:rsid w:val="0093592C"/>
    <w:rsid w:val="00935E81"/>
    <w:rsid w:val="009361A9"/>
    <w:rsid w:val="0093678A"/>
    <w:rsid w:val="009367D4"/>
    <w:rsid w:val="00937195"/>
    <w:rsid w:val="00937F03"/>
    <w:rsid w:val="00940638"/>
    <w:rsid w:val="00940DC4"/>
    <w:rsid w:val="00940E43"/>
    <w:rsid w:val="009421A7"/>
    <w:rsid w:val="009425E6"/>
    <w:rsid w:val="00942B38"/>
    <w:rsid w:val="00942BB0"/>
    <w:rsid w:val="00942FF8"/>
    <w:rsid w:val="00943148"/>
    <w:rsid w:val="00944044"/>
    <w:rsid w:val="0094499F"/>
    <w:rsid w:val="00945D7B"/>
    <w:rsid w:val="009462D9"/>
    <w:rsid w:val="00946459"/>
    <w:rsid w:val="009464F5"/>
    <w:rsid w:val="00946896"/>
    <w:rsid w:val="00947478"/>
    <w:rsid w:val="00947B05"/>
    <w:rsid w:val="00951ADD"/>
    <w:rsid w:val="00951D85"/>
    <w:rsid w:val="00952349"/>
    <w:rsid w:val="009534B7"/>
    <w:rsid w:val="00953987"/>
    <w:rsid w:val="00953E3F"/>
    <w:rsid w:val="00954A0B"/>
    <w:rsid w:val="00955237"/>
    <w:rsid w:val="009556A4"/>
    <w:rsid w:val="00955916"/>
    <w:rsid w:val="009561D7"/>
    <w:rsid w:val="00956D8A"/>
    <w:rsid w:val="009575B7"/>
    <w:rsid w:val="00961911"/>
    <w:rsid w:val="0096375E"/>
    <w:rsid w:val="009640C3"/>
    <w:rsid w:val="009651D6"/>
    <w:rsid w:val="009669FF"/>
    <w:rsid w:val="00966C08"/>
    <w:rsid w:val="009679E0"/>
    <w:rsid w:val="00970119"/>
    <w:rsid w:val="0097163F"/>
    <w:rsid w:val="00972486"/>
    <w:rsid w:val="0097257D"/>
    <w:rsid w:val="00973461"/>
    <w:rsid w:val="0097413C"/>
    <w:rsid w:val="00974F50"/>
    <w:rsid w:val="0097619A"/>
    <w:rsid w:val="00976319"/>
    <w:rsid w:val="0097644E"/>
    <w:rsid w:val="00977898"/>
    <w:rsid w:val="00980572"/>
    <w:rsid w:val="00982C50"/>
    <w:rsid w:val="009831C4"/>
    <w:rsid w:val="009847D5"/>
    <w:rsid w:val="00985931"/>
    <w:rsid w:val="0098598C"/>
    <w:rsid w:val="00986444"/>
    <w:rsid w:val="009869D2"/>
    <w:rsid w:val="00990A24"/>
    <w:rsid w:val="00990AC3"/>
    <w:rsid w:val="00991950"/>
    <w:rsid w:val="009919F6"/>
    <w:rsid w:val="0099352F"/>
    <w:rsid w:val="00993759"/>
    <w:rsid w:val="00993BCA"/>
    <w:rsid w:val="009943AD"/>
    <w:rsid w:val="00994907"/>
    <w:rsid w:val="00994CE7"/>
    <w:rsid w:val="00995553"/>
    <w:rsid w:val="00995A5D"/>
    <w:rsid w:val="009965C9"/>
    <w:rsid w:val="0099680B"/>
    <w:rsid w:val="00996B5E"/>
    <w:rsid w:val="009A02C4"/>
    <w:rsid w:val="009A2349"/>
    <w:rsid w:val="009A276D"/>
    <w:rsid w:val="009A410F"/>
    <w:rsid w:val="009A43FB"/>
    <w:rsid w:val="009A49C2"/>
    <w:rsid w:val="009A55B8"/>
    <w:rsid w:val="009A5F28"/>
    <w:rsid w:val="009A7218"/>
    <w:rsid w:val="009A7ED6"/>
    <w:rsid w:val="009B0328"/>
    <w:rsid w:val="009B0416"/>
    <w:rsid w:val="009B097E"/>
    <w:rsid w:val="009B1902"/>
    <w:rsid w:val="009B21B5"/>
    <w:rsid w:val="009B2BF2"/>
    <w:rsid w:val="009B2FDC"/>
    <w:rsid w:val="009B35F7"/>
    <w:rsid w:val="009B49B5"/>
    <w:rsid w:val="009B55B5"/>
    <w:rsid w:val="009B5CA3"/>
    <w:rsid w:val="009B64FE"/>
    <w:rsid w:val="009B6788"/>
    <w:rsid w:val="009C0083"/>
    <w:rsid w:val="009C1DB1"/>
    <w:rsid w:val="009C3654"/>
    <w:rsid w:val="009C705C"/>
    <w:rsid w:val="009C79A0"/>
    <w:rsid w:val="009D0EB6"/>
    <w:rsid w:val="009D1390"/>
    <w:rsid w:val="009D216E"/>
    <w:rsid w:val="009D24E7"/>
    <w:rsid w:val="009D2E64"/>
    <w:rsid w:val="009D312F"/>
    <w:rsid w:val="009D4968"/>
    <w:rsid w:val="009D4F08"/>
    <w:rsid w:val="009D555A"/>
    <w:rsid w:val="009D5706"/>
    <w:rsid w:val="009D6817"/>
    <w:rsid w:val="009D7086"/>
    <w:rsid w:val="009E089E"/>
    <w:rsid w:val="009E0EC9"/>
    <w:rsid w:val="009E1D9C"/>
    <w:rsid w:val="009E2FB1"/>
    <w:rsid w:val="009E30C2"/>
    <w:rsid w:val="009E3611"/>
    <w:rsid w:val="009E37FB"/>
    <w:rsid w:val="009E3C67"/>
    <w:rsid w:val="009E3D18"/>
    <w:rsid w:val="009E3F48"/>
    <w:rsid w:val="009E4F0A"/>
    <w:rsid w:val="009E52B5"/>
    <w:rsid w:val="009E541F"/>
    <w:rsid w:val="009E55DC"/>
    <w:rsid w:val="009E61D2"/>
    <w:rsid w:val="009E6EAE"/>
    <w:rsid w:val="009E6EFD"/>
    <w:rsid w:val="009E7469"/>
    <w:rsid w:val="009E7AD2"/>
    <w:rsid w:val="009F0064"/>
    <w:rsid w:val="009F16C2"/>
    <w:rsid w:val="009F1A7C"/>
    <w:rsid w:val="009F1B23"/>
    <w:rsid w:val="009F1B51"/>
    <w:rsid w:val="009F1EC4"/>
    <w:rsid w:val="009F35A7"/>
    <w:rsid w:val="009F3657"/>
    <w:rsid w:val="009F48E3"/>
    <w:rsid w:val="009F4F67"/>
    <w:rsid w:val="009F576F"/>
    <w:rsid w:val="009F600C"/>
    <w:rsid w:val="009F7F7A"/>
    <w:rsid w:val="00A00CFB"/>
    <w:rsid w:val="00A00D3C"/>
    <w:rsid w:val="00A016CE"/>
    <w:rsid w:val="00A01C75"/>
    <w:rsid w:val="00A04556"/>
    <w:rsid w:val="00A04EEF"/>
    <w:rsid w:val="00A04F86"/>
    <w:rsid w:val="00A0573D"/>
    <w:rsid w:val="00A05799"/>
    <w:rsid w:val="00A05935"/>
    <w:rsid w:val="00A06200"/>
    <w:rsid w:val="00A07EE4"/>
    <w:rsid w:val="00A100DA"/>
    <w:rsid w:val="00A10A37"/>
    <w:rsid w:val="00A10A5D"/>
    <w:rsid w:val="00A118CF"/>
    <w:rsid w:val="00A1298E"/>
    <w:rsid w:val="00A12B1D"/>
    <w:rsid w:val="00A12D9A"/>
    <w:rsid w:val="00A13122"/>
    <w:rsid w:val="00A152E4"/>
    <w:rsid w:val="00A153A1"/>
    <w:rsid w:val="00A15876"/>
    <w:rsid w:val="00A15D5D"/>
    <w:rsid w:val="00A16469"/>
    <w:rsid w:val="00A16F05"/>
    <w:rsid w:val="00A179AA"/>
    <w:rsid w:val="00A179D6"/>
    <w:rsid w:val="00A2061D"/>
    <w:rsid w:val="00A211DC"/>
    <w:rsid w:val="00A217AA"/>
    <w:rsid w:val="00A2198F"/>
    <w:rsid w:val="00A221B8"/>
    <w:rsid w:val="00A226D3"/>
    <w:rsid w:val="00A22A63"/>
    <w:rsid w:val="00A242F7"/>
    <w:rsid w:val="00A25291"/>
    <w:rsid w:val="00A25392"/>
    <w:rsid w:val="00A25C76"/>
    <w:rsid w:val="00A25E13"/>
    <w:rsid w:val="00A26070"/>
    <w:rsid w:val="00A272E7"/>
    <w:rsid w:val="00A304F2"/>
    <w:rsid w:val="00A306DA"/>
    <w:rsid w:val="00A3086A"/>
    <w:rsid w:val="00A30921"/>
    <w:rsid w:val="00A312C7"/>
    <w:rsid w:val="00A31455"/>
    <w:rsid w:val="00A33ECD"/>
    <w:rsid w:val="00A34139"/>
    <w:rsid w:val="00A35337"/>
    <w:rsid w:val="00A358F6"/>
    <w:rsid w:val="00A367CC"/>
    <w:rsid w:val="00A3750F"/>
    <w:rsid w:val="00A37E8A"/>
    <w:rsid w:val="00A40E34"/>
    <w:rsid w:val="00A4107F"/>
    <w:rsid w:val="00A415BD"/>
    <w:rsid w:val="00A41CF1"/>
    <w:rsid w:val="00A42145"/>
    <w:rsid w:val="00A431D6"/>
    <w:rsid w:val="00A4386B"/>
    <w:rsid w:val="00A44062"/>
    <w:rsid w:val="00A44787"/>
    <w:rsid w:val="00A452FD"/>
    <w:rsid w:val="00A46433"/>
    <w:rsid w:val="00A507EF"/>
    <w:rsid w:val="00A50B4E"/>
    <w:rsid w:val="00A51641"/>
    <w:rsid w:val="00A523D1"/>
    <w:rsid w:val="00A52510"/>
    <w:rsid w:val="00A5264B"/>
    <w:rsid w:val="00A52966"/>
    <w:rsid w:val="00A5358E"/>
    <w:rsid w:val="00A540B2"/>
    <w:rsid w:val="00A542A9"/>
    <w:rsid w:val="00A5531C"/>
    <w:rsid w:val="00A5751E"/>
    <w:rsid w:val="00A608C1"/>
    <w:rsid w:val="00A61150"/>
    <w:rsid w:val="00A61B49"/>
    <w:rsid w:val="00A62898"/>
    <w:rsid w:val="00A64075"/>
    <w:rsid w:val="00A64385"/>
    <w:rsid w:val="00A6456B"/>
    <w:rsid w:val="00A647EF"/>
    <w:rsid w:val="00A65236"/>
    <w:rsid w:val="00A65DD6"/>
    <w:rsid w:val="00A6722A"/>
    <w:rsid w:val="00A67A4F"/>
    <w:rsid w:val="00A67A88"/>
    <w:rsid w:val="00A702A2"/>
    <w:rsid w:val="00A7073E"/>
    <w:rsid w:val="00A7087A"/>
    <w:rsid w:val="00A70BC5"/>
    <w:rsid w:val="00A70D46"/>
    <w:rsid w:val="00A7113F"/>
    <w:rsid w:val="00A71261"/>
    <w:rsid w:val="00A71BA9"/>
    <w:rsid w:val="00A722C3"/>
    <w:rsid w:val="00A723DD"/>
    <w:rsid w:val="00A726C9"/>
    <w:rsid w:val="00A7315C"/>
    <w:rsid w:val="00A73357"/>
    <w:rsid w:val="00A735FE"/>
    <w:rsid w:val="00A73672"/>
    <w:rsid w:val="00A73802"/>
    <w:rsid w:val="00A7396A"/>
    <w:rsid w:val="00A73972"/>
    <w:rsid w:val="00A74281"/>
    <w:rsid w:val="00A74D65"/>
    <w:rsid w:val="00A75CEF"/>
    <w:rsid w:val="00A77A71"/>
    <w:rsid w:val="00A77CFB"/>
    <w:rsid w:val="00A81D49"/>
    <w:rsid w:val="00A81F64"/>
    <w:rsid w:val="00A83828"/>
    <w:rsid w:val="00A83BD2"/>
    <w:rsid w:val="00A84333"/>
    <w:rsid w:val="00A84658"/>
    <w:rsid w:val="00A86670"/>
    <w:rsid w:val="00A86FED"/>
    <w:rsid w:val="00A901FE"/>
    <w:rsid w:val="00A9073B"/>
    <w:rsid w:val="00A90C36"/>
    <w:rsid w:val="00A91242"/>
    <w:rsid w:val="00A91369"/>
    <w:rsid w:val="00A924FF"/>
    <w:rsid w:val="00A92C4D"/>
    <w:rsid w:val="00A9399B"/>
    <w:rsid w:val="00A96DD2"/>
    <w:rsid w:val="00A96FBF"/>
    <w:rsid w:val="00AA094E"/>
    <w:rsid w:val="00AA1C46"/>
    <w:rsid w:val="00AA1F83"/>
    <w:rsid w:val="00AA22DB"/>
    <w:rsid w:val="00AA2BD9"/>
    <w:rsid w:val="00AA34C4"/>
    <w:rsid w:val="00AA4752"/>
    <w:rsid w:val="00AA507B"/>
    <w:rsid w:val="00AA50F2"/>
    <w:rsid w:val="00AA5F0F"/>
    <w:rsid w:val="00AA6396"/>
    <w:rsid w:val="00AA684F"/>
    <w:rsid w:val="00AA698D"/>
    <w:rsid w:val="00AA7141"/>
    <w:rsid w:val="00AA74E6"/>
    <w:rsid w:val="00AA79B3"/>
    <w:rsid w:val="00AA7D69"/>
    <w:rsid w:val="00AB0CC9"/>
    <w:rsid w:val="00AB10A7"/>
    <w:rsid w:val="00AB11F4"/>
    <w:rsid w:val="00AB1926"/>
    <w:rsid w:val="00AB1BBF"/>
    <w:rsid w:val="00AB1D78"/>
    <w:rsid w:val="00AB21DC"/>
    <w:rsid w:val="00AB2F72"/>
    <w:rsid w:val="00AB351F"/>
    <w:rsid w:val="00AB52AD"/>
    <w:rsid w:val="00AB6ACC"/>
    <w:rsid w:val="00AB6C72"/>
    <w:rsid w:val="00AB7298"/>
    <w:rsid w:val="00AB79A3"/>
    <w:rsid w:val="00AC0823"/>
    <w:rsid w:val="00AC0F2A"/>
    <w:rsid w:val="00AC1A89"/>
    <w:rsid w:val="00AC2DF6"/>
    <w:rsid w:val="00AC337B"/>
    <w:rsid w:val="00AC3470"/>
    <w:rsid w:val="00AC364D"/>
    <w:rsid w:val="00AC388C"/>
    <w:rsid w:val="00AC393C"/>
    <w:rsid w:val="00AC4368"/>
    <w:rsid w:val="00AC439A"/>
    <w:rsid w:val="00AC4E0E"/>
    <w:rsid w:val="00AC5630"/>
    <w:rsid w:val="00AC570A"/>
    <w:rsid w:val="00AC5DE7"/>
    <w:rsid w:val="00AC7F30"/>
    <w:rsid w:val="00AD0167"/>
    <w:rsid w:val="00AD0338"/>
    <w:rsid w:val="00AD13F5"/>
    <w:rsid w:val="00AD1564"/>
    <w:rsid w:val="00AD313F"/>
    <w:rsid w:val="00AD4128"/>
    <w:rsid w:val="00AD447C"/>
    <w:rsid w:val="00AD4551"/>
    <w:rsid w:val="00AD4F36"/>
    <w:rsid w:val="00AD5232"/>
    <w:rsid w:val="00AD6549"/>
    <w:rsid w:val="00AD6ACF"/>
    <w:rsid w:val="00AD6CFA"/>
    <w:rsid w:val="00AE09D6"/>
    <w:rsid w:val="00AE0CBB"/>
    <w:rsid w:val="00AE1256"/>
    <w:rsid w:val="00AE1DBF"/>
    <w:rsid w:val="00AE2EDB"/>
    <w:rsid w:val="00AE3D47"/>
    <w:rsid w:val="00AE3D4B"/>
    <w:rsid w:val="00AE4A8C"/>
    <w:rsid w:val="00AE4D75"/>
    <w:rsid w:val="00AE4EF3"/>
    <w:rsid w:val="00AE5A67"/>
    <w:rsid w:val="00AE67E9"/>
    <w:rsid w:val="00AE7D0D"/>
    <w:rsid w:val="00AE7E1F"/>
    <w:rsid w:val="00AE7E97"/>
    <w:rsid w:val="00AF013A"/>
    <w:rsid w:val="00AF08C4"/>
    <w:rsid w:val="00AF1617"/>
    <w:rsid w:val="00AF1C47"/>
    <w:rsid w:val="00AF2280"/>
    <w:rsid w:val="00AF26FE"/>
    <w:rsid w:val="00AF2990"/>
    <w:rsid w:val="00AF2C1C"/>
    <w:rsid w:val="00AF2E3A"/>
    <w:rsid w:val="00AF33F3"/>
    <w:rsid w:val="00AF370E"/>
    <w:rsid w:val="00AF4B60"/>
    <w:rsid w:val="00AF5162"/>
    <w:rsid w:val="00AF5321"/>
    <w:rsid w:val="00AF535A"/>
    <w:rsid w:val="00AF5500"/>
    <w:rsid w:val="00AF695B"/>
    <w:rsid w:val="00AF74FD"/>
    <w:rsid w:val="00AF7650"/>
    <w:rsid w:val="00AF7969"/>
    <w:rsid w:val="00AF7EA9"/>
    <w:rsid w:val="00B0036C"/>
    <w:rsid w:val="00B00B7A"/>
    <w:rsid w:val="00B03D8D"/>
    <w:rsid w:val="00B03E2B"/>
    <w:rsid w:val="00B041F7"/>
    <w:rsid w:val="00B043EE"/>
    <w:rsid w:val="00B04E43"/>
    <w:rsid w:val="00B05697"/>
    <w:rsid w:val="00B05C90"/>
    <w:rsid w:val="00B06276"/>
    <w:rsid w:val="00B06B2C"/>
    <w:rsid w:val="00B06D94"/>
    <w:rsid w:val="00B07303"/>
    <w:rsid w:val="00B07663"/>
    <w:rsid w:val="00B07F7B"/>
    <w:rsid w:val="00B10FDC"/>
    <w:rsid w:val="00B11A22"/>
    <w:rsid w:val="00B127F9"/>
    <w:rsid w:val="00B131B9"/>
    <w:rsid w:val="00B1375E"/>
    <w:rsid w:val="00B14AC6"/>
    <w:rsid w:val="00B169FE"/>
    <w:rsid w:val="00B173C8"/>
    <w:rsid w:val="00B17CA9"/>
    <w:rsid w:val="00B20BBE"/>
    <w:rsid w:val="00B20D06"/>
    <w:rsid w:val="00B22CB2"/>
    <w:rsid w:val="00B23AEE"/>
    <w:rsid w:val="00B2462C"/>
    <w:rsid w:val="00B25F17"/>
    <w:rsid w:val="00B25F32"/>
    <w:rsid w:val="00B26FF1"/>
    <w:rsid w:val="00B272E3"/>
    <w:rsid w:val="00B27AF6"/>
    <w:rsid w:val="00B30117"/>
    <w:rsid w:val="00B304C3"/>
    <w:rsid w:val="00B30ECE"/>
    <w:rsid w:val="00B311D4"/>
    <w:rsid w:val="00B31A71"/>
    <w:rsid w:val="00B31F7B"/>
    <w:rsid w:val="00B32738"/>
    <w:rsid w:val="00B33035"/>
    <w:rsid w:val="00B33941"/>
    <w:rsid w:val="00B34F21"/>
    <w:rsid w:val="00B358CD"/>
    <w:rsid w:val="00B35FD2"/>
    <w:rsid w:val="00B361CD"/>
    <w:rsid w:val="00B40232"/>
    <w:rsid w:val="00B41105"/>
    <w:rsid w:val="00B41210"/>
    <w:rsid w:val="00B41795"/>
    <w:rsid w:val="00B4190A"/>
    <w:rsid w:val="00B41EB1"/>
    <w:rsid w:val="00B429D7"/>
    <w:rsid w:val="00B42D5D"/>
    <w:rsid w:val="00B4442A"/>
    <w:rsid w:val="00B44CBD"/>
    <w:rsid w:val="00B44DFC"/>
    <w:rsid w:val="00B4514C"/>
    <w:rsid w:val="00B45453"/>
    <w:rsid w:val="00B45DE6"/>
    <w:rsid w:val="00B45E89"/>
    <w:rsid w:val="00B46420"/>
    <w:rsid w:val="00B47F29"/>
    <w:rsid w:val="00B50185"/>
    <w:rsid w:val="00B50A84"/>
    <w:rsid w:val="00B516CC"/>
    <w:rsid w:val="00B51DE0"/>
    <w:rsid w:val="00B51DF2"/>
    <w:rsid w:val="00B525E9"/>
    <w:rsid w:val="00B53BD5"/>
    <w:rsid w:val="00B5406A"/>
    <w:rsid w:val="00B56F5B"/>
    <w:rsid w:val="00B57BDE"/>
    <w:rsid w:val="00B60EE6"/>
    <w:rsid w:val="00B610B6"/>
    <w:rsid w:val="00B618C9"/>
    <w:rsid w:val="00B61913"/>
    <w:rsid w:val="00B61DB9"/>
    <w:rsid w:val="00B61F02"/>
    <w:rsid w:val="00B61F27"/>
    <w:rsid w:val="00B62403"/>
    <w:rsid w:val="00B624B9"/>
    <w:rsid w:val="00B63569"/>
    <w:rsid w:val="00B643E5"/>
    <w:rsid w:val="00B65376"/>
    <w:rsid w:val="00B65582"/>
    <w:rsid w:val="00B65F31"/>
    <w:rsid w:val="00B67385"/>
    <w:rsid w:val="00B67E6C"/>
    <w:rsid w:val="00B70545"/>
    <w:rsid w:val="00B706AC"/>
    <w:rsid w:val="00B70704"/>
    <w:rsid w:val="00B717E9"/>
    <w:rsid w:val="00B720B9"/>
    <w:rsid w:val="00B7284B"/>
    <w:rsid w:val="00B72A7D"/>
    <w:rsid w:val="00B73234"/>
    <w:rsid w:val="00B73913"/>
    <w:rsid w:val="00B74CEE"/>
    <w:rsid w:val="00B75824"/>
    <w:rsid w:val="00B75A40"/>
    <w:rsid w:val="00B76FDA"/>
    <w:rsid w:val="00B772A7"/>
    <w:rsid w:val="00B77B76"/>
    <w:rsid w:val="00B805FE"/>
    <w:rsid w:val="00B81182"/>
    <w:rsid w:val="00B81A16"/>
    <w:rsid w:val="00B81BEA"/>
    <w:rsid w:val="00B82047"/>
    <w:rsid w:val="00B820EA"/>
    <w:rsid w:val="00B838B4"/>
    <w:rsid w:val="00B8399F"/>
    <w:rsid w:val="00B8462E"/>
    <w:rsid w:val="00B84E20"/>
    <w:rsid w:val="00B863FD"/>
    <w:rsid w:val="00B86EE0"/>
    <w:rsid w:val="00B8706B"/>
    <w:rsid w:val="00B877DF"/>
    <w:rsid w:val="00B90B76"/>
    <w:rsid w:val="00B9183A"/>
    <w:rsid w:val="00B91A1E"/>
    <w:rsid w:val="00B9310F"/>
    <w:rsid w:val="00B931CB"/>
    <w:rsid w:val="00B93281"/>
    <w:rsid w:val="00B93390"/>
    <w:rsid w:val="00B93A25"/>
    <w:rsid w:val="00B93FAB"/>
    <w:rsid w:val="00B94099"/>
    <w:rsid w:val="00B941AD"/>
    <w:rsid w:val="00B9430F"/>
    <w:rsid w:val="00B96019"/>
    <w:rsid w:val="00B966A2"/>
    <w:rsid w:val="00B96D30"/>
    <w:rsid w:val="00BA080A"/>
    <w:rsid w:val="00BA0C4C"/>
    <w:rsid w:val="00BA1298"/>
    <w:rsid w:val="00BA2053"/>
    <w:rsid w:val="00BA2079"/>
    <w:rsid w:val="00BA37CB"/>
    <w:rsid w:val="00BA3D34"/>
    <w:rsid w:val="00BA3F26"/>
    <w:rsid w:val="00BA5554"/>
    <w:rsid w:val="00BA5E3F"/>
    <w:rsid w:val="00BA6022"/>
    <w:rsid w:val="00BA687C"/>
    <w:rsid w:val="00BA764D"/>
    <w:rsid w:val="00BA77B1"/>
    <w:rsid w:val="00BB1011"/>
    <w:rsid w:val="00BB1A89"/>
    <w:rsid w:val="00BB2CAD"/>
    <w:rsid w:val="00BB2F08"/>
    <w:rsid w:val="00BB393A"/>
    <w:rsid w:val="00BB4A7E"/>
    <w:rsid w:val="00BB50B7"/>
    <w:rsid w:val="00BB5780"/>
    <w:rsid w:val="00BB5794"/>
    <w:rsid w:val="00BB65C0"/>
    <w:rsid w:val="00BB679D"/>
    <w:rsid w:val="00BB68D4"/>
    <w:rsid w:val="00BB7581"/>
    <w:rsid w:val="00BC03EA"/>
    <w:rsid w:val="00BC071E"/>
    <w:rsid w:val="00BC112F"/>
    <w:rsid w:val="00BC17E1"/>
    <w:rsid w:val="00BC1864"/>
    <w:rsid w:val="00BC1BA6"/>
    <w:rsid w:val="00BC1CAA"/>
    <w:rsid w:val="00BC1CB4"/>
    <w:rsid w:val="00BC2228"/>
    <w:rsid w:val="00BC2E64"/>
    <w:rsid w:val="00BC4380"/>
    <w:rsid w:val="00BC54D1"/>
    <w:rsid w:val="00BC5670"/>
    <w:rsid w:val="00BC56CC"/>
    <w:rsid w:val="00BC5BF4"/>
    <w:rsid w:val="00BC5C48"/>
    <w:rsid w:val="00BC6425"/>
    <w:rsid w:val="00BC696E"/>
    <w:rsid w:val="00BC69F8"/>
    <w:rsid w:val="00BC6D88"/>
    <w:rsid w:val="00BC6FBD"/>
    <w:rsid w:val="00BD03B3"/>
    <w:rsid w:val="00BD10BE"/>
    <w:rsid w:val="00BD12C4"/>
    <w:rsid w:val="00BD2E79"/>
    <w:rsid w:val="00BD3460"/>
    <w:rsid w:val="00BD3819"/>
    <w:rsid w:val="00BD3995"/>
    <w:rsid w:val="00BD4763"/>
    <w:rsid w:val="00BD527F"/>
    <w:rsid w:val="00BD6512"/>
    <w:rsid w:val="00BD67E7"/>
    <w:rsid w:val="00BD68B3"/>
    <w:rsid w:val="00BD7EF0"/>
    <w:rsid w:val="00BE00FE"/>
    <w:rsid w:val="00BE028B"/>
    <w:rsid w:val="00BE03F7"/>
    <w:rsid w:val="00BE063D"/>
    <w:rsid w:val="00BE0F6E"/>
    <w:rsid w:val="00BE0FF0"/>
    <w:rsid w:val="00BE2861"/>
    <w:rsid w:val="00BE2DC8"/>
    <w:rsid w:val="00BE3992"/>
    <w:rsid w:val="00BE43AC"/>
    <w:rsid w:val="00BE481D"/>
    <w:rsid w:val="00BE493B"/>
    <w:rsid w:val="00BE5A64"/>
    <w:rsid w:val="00BE5BF4"/>
    <w:rsid w:val="00BE5CC2"/>
    <w:rsid w:val="00BE62CB"/>
    <w:rsid w:val="00BE6ED5"/>
    <w:rsid w:val="00BF05CB"/>
    <w:rsid w:val="00BF13BD"/>
    <w:rsid w:val="00BF180E"/>
    <w:rsid w:val="00BF1AFC"/>
    <w:rsid w:val="00BF20F9"/>
    <w:rsid w:val="00BF28FA"/>
    <w:rsid w:val="00BF2EDC"/>
    <w:rsid w:val="00BF36C5"/>
    <w:rsid w:val="00BF4270"/>
    <w:rsid w:val="00BF46F5"/>
    <w:rsid w:val="00BF4704"/>
    <w:rsid w:val="00BF4842"/>
    <w:rsid w:val="00BF4A2D"/>
    <w:rsid w:val="00BF4A6A"/>
    <w:rsid w:val="00BF4D7F"/>
    <w:rsid w:val="00BF5218"/>
    <w:rsid w:val="00BF5FA8"/>
    <w:rsid w:val="00BF6BE1"/>
    <w:rsid w:val="00BF6C0D"/>
    <w:rsid w:val="00BF70A2"/>
    <w:rsid w:val="00BF7676"/>
    <w:rsid w:val="00C004ED"/>
    <w:rsid w:val="00C007D8"/>
    <w:rsid w:val="00C00DAC"/>
    <w:rsid w:val="00C01345"/>
    <w:rsid w:val="00C013B7"/>
    <w:rsid w:val="00C01906"/>
    <w:rsid w:val="00C0235A"/>
    <w:rsid w:val="00C02A0B"/>
    <w:rsid w:val="00C0348D"/>
    <w:rsid w:val="00C0367F"/>
    <w:rsid w:val="00C0574F"/>
    <w:rsid w:val="00C05E73"/>
    <w:rsid w:val="00C06363"/>
    <w:rsid w:val="00C06CFC"/>
    <w:rsid w:val="00C06D08"/>
    <w:rsid w:val="00C10D35"/>
    <w:rsid w:val="00C10EA5"/>
    <w:rsid w:val="00C110EF"/>
    <w:rsid w:val="00C1132C"/>
    <w:rsid w:val="00C11ADD"/>
    <w:rsid w:val="00C11C1F"/>
    <w:rsid w:val="00C129C7"/>
    <w:rsid w:val="00C13128"/>
    <w:rsid w:val="00C13129"/>
    <w:rsid w:val="00C131DA"/>
    <w:rsid w:val="00C13289"/>
    <w:rsid w:val="00C1342E"/>
    <w:rsid w:val="00C134DE"/>
    <w:rsid w:val="00C14088"/>
    <w:rsid w:val="00C14BDA"/>
    <w:rsid w:val="00C15178"/>
    <w:rsid w:val="00C15B74"/>
    <w:rsid w:val="00C16064"/>
    <w:rsid w:val="00C167EC"/>
    <w:rsid w:val="00C17061"/>
    <w:rsid w:val="00C171DC"/>
    <w:rsid w:val="00C17AC2"/>
    <w:rsid w:val="00C20512"/>
    <w:rsid w:val="00C2096F"/>
    <w:rsid w:val="00C20ABF"/>
    <w:rsid w:val="00C20AC9"/>
    <w:rsid w:val="00C216D4"/>
    <w:rsid w:val="00C21E4C"/>
    <w:rsid w:val="00C2245B"/>
    <w:rsid w:val="00C24359"/>
    <w:rsid w:val="00C24895"/>
    <w:rsid w:val="00C24E7E"/>
    <w:rsid w:val="00C25B6F"/>
    <w:rsid w:val="00C25C60"/>
    <w:rsid w:val="00C25EF2"/>
    <w:rsid w:val="00C26BFA"/>
    <w:rsid w:val="00C273C3"/>
    <w:rsid w:val="00C27AC8"/>
    <w:rsid w:val="00C27AE5"/>
    <w:rsid w:val="00C301C2"/>
    <w:rsid w:val="00C30C1D"/>
    <w:rsid w:val="00C3148E"/>
    <w:rsid w:val="00C32E85"/>
    <w:rsid w:val="00C334F3"/>
    <w:rsid w:val="00C347EB"/>
    <w:rsid w:val="00C3514C"/>
    <w:rsid w:val="00C37F33"/>
    <w:rsid w:val="00C409B1"/>
    <w:rsid w:val="00C40A64"/>
    <w:rsid w:val="00C41C09"/>
    <w:rsid w:val="00C41DB4"/>
    <w:rsid w:val="00C41E8E"/>
    <w:rsid w:val="00C425D3"/>
    <w:rsid w:val="00C42CC1"/>
    <w:rsid w:val="00C43844"/>
    <w:rsid w:val="00C43DA5"/>
    <w:rsid w:val="00C45426"/>
    <w:rsid w:val="00C45AD5"/>
    <w:rsid w:val="00C45DF0"/>
    <w:rsid w:val="00C45F2A"/>
    <w:rsid w:val="00C46006"/>
    <w:rsid w:val="00C4608B"/>
    <w:rsid w:val="00C461E4"/>
    <w:rsid w:val="00C468A1"/>
    <w:rsid w:val="00C46ADD"/>
    <w:rsid w:val="00C47B6B"/>
    <w:rsid w:val="00C47C99"/>
    <w:rsid w:val="00C47F96"/>
    <w:rsid w:val="00C501C3"/>
    <w:rsid w:val="00C51293"/>
    <w:rsid w:val="00C5145B"/>
    <w:rsid w:val="00C51777"/>
    <w:rsid w:val="00C52041"/>
    <w:rsid w:val="00C5286B"/>
    <w:rsid w:val="00C528D3"/>
    <w:rsid w:val="00C52AEF"/>
    <w:rsid w:val="00C53155"/>
    <w:rsid w:val="00C53A9C"/>
    <w:rsid w:val="00C547ED"/>
    <w:rsid w:val="00C54F0F"/>
    <w:rsid w:val="00C54FDC"/>
    <w:rsid w:val="00C55AB7"/>
    <w:rsid w:val="00C56724"/>
    <w:rsid w:val="00C56A8F"/>
    <w:rsid w:val="00C573C2"/>
    <w:rsid w:val="00C60113"/>
    <w:rsid w:val="00C62EB4"/>
    <w:rsid w:val="00C62F4E"/>
    <w:rsid w:val="00C638F7"/>
    <w:rsid w:val="00C63AE8"/>
    <w:rsid w:val="00C64C07"/>
    <w:rsid w:val="00C652F0"/>
    <w:rsid w:val="00C667CA"/>
    <w:rsid w:val="00C674E7"/>
    <w:rsid w:val="00C70C97"/>
    <w:rsid w:val="00C7154A"/>
    <w:rsid w:val="00C716BE"/>
    <w:rsid w:val="00C72436"/>
    <w:rsid w:val="00C73088"/>
    <w:rsid w:val="00C7359A"/>
    <w:rsid w:val="00C735D2"/>
    <w:rsid w:val="00C73A4C"/>
    <w:rsid w:val="00C73DA8"/>
    <w:rsid w:val="00C73DEC"/>
    <w:rsid w:val="00C75AB3"/>
    <w:rsid w:val="00C764A3"/>
    <w:rsid w:val="00C76893"/>
    <w:rsid w:val="00C76EAC"/>
    <w:rsid w:val="00C76F1B"/>
    <w:rsid w:val="00C77590"/>
    <w:rsid w:val="00C800E1"/>
    <w:rsid w:val="00C805AD"/>
    <w:rsid w:val="00C822B1"/>
    <w:rsid w:val="00C823E5"/>
    <w:rsid w:val="00C82931"/>
    <w:rsid w:val="00C834FE"/>
    <w:rsid w:val="00C842D4"/>
    <w:rsid w:val="00C843BB"/>
    <w:rsid w:val="00C846CF"/>
    <w:rsid w:val="00C847E1"/>
    <w:rsid w:val="00C84805"/>
    <w:rsid w:val="00C84ABA"/>
    <w:rsid w:val="00C84FBF"/>
    <w:rsid w:val="00C853F9"/>
    <w:rsid w:val="00C86572"/>
    <w:rsid w:val="00C8726E"/>
    <w:rsid w:val="00C90E2F"/>
    <w:rsid w:val="00C91150"/>
    <w:rsid w:val="00C91D37"/>
    <w:rsid w:val="00C93645"/>
    <w:rsid w:val="00C952E1"/>
    <w:rsid w:val="00C957B5"/>
    <w:rsid w:val="00C95A7D"/>
    <w:rsid w:val="00C95C2B"/>
    <w:rsid w:val="00C96363"/>
    <w:rsid w:val="00C96F8C"/>
    <w:rsid w:val="00C97DCB"/>
    <w:rsid w:val="00CA1BB0"/>
    <w:rsid w:val="00CA21FD"/>
    <w:rsid w:val="00CA255A"/>
    <w:rsid w:val="00CA25D8"/>
    <w:rsid w:val="00CA263C"/>
    <w:rsid w:val="00CA2AA2"/>
    <w:rsid w:val="00CA2AE6"/>
    <w:rsid w:val="00CA4268"/>
    <w:rsid w:val="00CA49BE"/>
    <w:rsid w:val="00CA5C76"/>
    <w:rsid w:val="00CA61AF"/>
    <w:rsid w:val="00CA62BB"/>
    <w:rsid w:val="00CB1169"/>
    <w:rsid w:val="00CB1566"/>
    <w:rsid w:val="00CB17B0"/>
    <w:rsid w:val="00CB1F5C"/>
    <w:rsid w:val="00CB20FA"/>
    <w:rsid w:val="00CB238F"/>
    <w:rsid w:val="00CB2C42"/>
    <w:rsid w:val="00CB32E0"/>
    <w:rsid w:val="00CB3426"/>
    <w:rsid w:val="00CB38B1"/>
    <w:rsid w:val="00CB40A4"/>
    <w:rsid w:val="00CB4598"/>
    <w:rsid w:val="00CB5158"/>
    <w:rsid w:val="00CB5363"/>
    <w:rsid w:val="00CB57C5"/>
    <w:rsid w:val="00CB5CCA"/>
    <w:rsid w:val="00CB5D98"/>
    <w:rsid w:val="00CB5F07"/>
    <w:rsid w:val="00CB613E"/>
    <w:rsid w:val="00CB6C0A"/>
    <w:rsid w:val="00CC0669"/>
    <w:rsid w:val="00CC1B7D"/>
    <w:rsid w:val="00CC1DC0"/>
    <w:rsid w:val="00CC1F08"/>
    <w:rsid w:val="00CC1FDF"/>
    <w:rsid w:val="00CC356E"/>
    <w:rsid w:val="00CC3F4B"/>
    <w:rsid w:val="00CC42A0"/>
    <w:rsid w:val="00CC4D8C"/>
    <w:rsid w:val="00CC5582"/>
    <w:rsid w:val="00CC5706"/>
    <w:rsid w:val="00CC632F"/>
    <w:rsid w:val="00CD0C04"/>
    <w:rsid w:val="00CD0F98"/>
    <w:rsid w:val="00CD2EA1"/>
    <w:rsid w:val="00CD3361"/>
    <w:rsid w:val="00CD37E9"/>
    <w:rsid w:val="00CD42F4"/>
    <w:rsid w:val="00CD5339"/>
    <w:rsid w:val="00CD5349"/>
    <w:rsid w:val="00CD58FA"/>
    <w:rsid w:val="00CD5AD4"/>
    <w:rsid w:val="00CD5F5B"/>
    <w:rsid w:val="00CD6959"/>
    <w:rsid w:val="00CD6DB8"/>
    <w:rsid w:val="00CE0517"/>
    <w:rsid w:val="00CE0BFC"/>
    <w:rsid w:val="00CE0D68"/>
    <w:rsid w:val="00CE241B"/>
    <w:rsid w:val="00CE333A"/>
    <w:rsid w:val="00CE4BD4"/>
    <w:rsid w:val="00CE5866"/>
    <w:rsid w:val="00CE5E00"/>
    <w:rsid w:val="00CE7588"/>
    <w:rsid w:val="00CE7A3C"/>
    <w:rsid w:val="00CE7AA4"/>
    <w:rsid w:val="00CF189A"/>
    <w:rsid w:val="00CF24FA"/>
    <w:rsid w:val="00CF30A8"/>
    <w:rsid w:val="00CF3232"/>
    <w:rsid w:val="00CF41CF"/>
    <w:rsid w:val="00CF44BB"/>
    <w:rsid w:val="00CF4862"/>
    <w:rsid w:val="00CF5319"/>
    <w:rsid w:val="00CF55AC"/>
    <w:rsid w:val="00CF59E9"/>
    <w:rsid w:val="00CF7069"/>
    <w:rsid w:val="00CF72A9"/>
    <w:rsid w:val="00CF7780"/>
    <w:rsid w:val="00CF7813"/>
    <w:rsid w:val="00CF7C75"/>
    <w:rsid w:val="00CF7F17"/>
    <w:rsid w:val="00D02305"/>
    <w:rsid w:val="00D02E2B"/>
    <w:rsid w:val="00D03D9F"/>
    <w:rsid w:val="00D04424"/>
    <w:rsid w:val="00D046DF"/>
    <w:rsid w:val="00D0538B"/>
    <w:rsid w:val="00D058D6"/>
    <w:rsid w:val="00D06D9A"/>
    <w:rsid w:val="00D079B0"/>
    <w:rsid w:val="00D07F97"/>
    <w:rsid w:val="00D11C76"/>
    <w:rsid w:val="00D1319A"/>
    <w:rsid w:val="00D13648"/>
    <w:rsid w:val="00D13C80"/>
    <w:rsid w:val="00D13E2C"/>
    <w:rsid w:val="00D14009"/>
    <w:rsid w:val="00D147F2"/>
    <w:rsid w:val="00D1485F"/>
    <w:rsid w:val="00D1593B"/>
    <w:rsid w:val="00D15BC6"/>
    <w:rsid w:val="00D15DC5"/>
    <w:rsid w:val="00D1733D"/>
    <w:rsid w:val="00D21090"/>
    <w:rsid w:val="00D236B9"/>
    <w:rsid w:val="00D25161"/>
    <w:rsid w:val="00D25268"/>
    <w:rsid w:val="00D258E4"/>
    <w:rsid w:val="00D25BD0"/>
    <w:rsid w:val="00D262C6"/>
    <w:rsid w:val="00D26C79"/>
    <w:rsid w:val="00D270F6"/>
    <w:rsid w:val="00D27422"/>
    <w:rsid w:val="00D27DFF"/>
    <w:rsid w:val="00D27EF2"/>
    <w:rsid w:val="00D308C5"/>
    <w:rsid w:val="00D32397"/>
    <w:rsid w:val="00D32BF6"/>
    <w:rsid w:val="00D33007"/>
    <w:rsid w:val="00D33979"/>
    <w:rsid w:val="00D344FF"/>
    <w:rsid w:val="00D3470F"/>
    <w:rsid w:val="00D35B8E"/>
    <w:rsid w:val="00D36626"/>
    <w:rsid w:val="00D377B2"/>
    <w:rsid w:val="00D37D3E"/>
    <w:rsid w:val="00D37F63"/>
    <w:rsid w:val="00D409B2"/>
    <w:rsid w:val="00D42546"/>
    <w:rsid w:val="00D426F4"/>
    <w:rsid w:val="00D42847"/>
    <w:rsid w:val="00D445D8"/>
    <w:rsid w:val="00D45E75"/>
    <w:rsid w:val="00D46F0F"/>
    <w:rsid w:val="00D471C7"/>
    <w:rsid w:val="00D50017"/>
    <w:rsid w:val="00D504B3"/>
    <w:rsid w:val="00D51BEC"/>
    <w:rsid w:val="00D51BF7"/>
    <w:rsid w:val="00D52535"/>
    <w:rsid w:val="00D54205"/>
    <w:rsid w:val="00D54E09"/>
    <w:rsid w:val="00D55040"/>
    <w:rsid w:val="00D557F5"/>
    <w:rsid w:val="00D57593"/>
    <w:rsid w:val="00D6000F"/>
    <w:rsid w:val="00D60211"/>
    <w:rsid w:val="00D610BF"/>
    <w:rsid w:val="00D62189"/>
    <w:rsid w:val="00D62296"/>
    <w:rsid w:val="00D6257E"/>
    <w:rsid w:val="00D628FB"/>
    <w:rsid w:val="00D62C34"/>
    <w:rsid w:val="00D63665"/>
    <w:rsid w:val="00D63F7B"/>
    <w:rsid w:val="00D64A4D"/>
    <w:rsid w:val="00D66453"/>
    <w:rsid w:val="00D66E6A"/>
    <w:rsid w:val="00D67505"/>
    <w:rsid w:val="00D702B7"/>
    <w:rsid w:val="00D70EAA"/>
    <w:rsid w:val="00D70F74"/>
    <w:rsid w:val="00D71A91"/>
    <w:rsid w:val="00D71CBE"/>
    <w:rsid w:val="00D71D78"/>
    <w:rsid w:val="00D72595"/>
    <w:rsid w:val="00D72F92"/>
    <w:rsid w:val="00D731DA"/>
    <w:rsid w:val="00D7344A"/>
    <w:rsid w:val="00D73936"/>
    <w:rsid w:val="00D739D3"/>
    <w:rsid w:val="00D7437E"/>
    <w:rsid w:val="00D7479E"/>
    <w:rsid w:val="00D74F2C"/>
    <w:rsid w:val="00D74FCA"/>
    <w:rsid w:val="00D75BB9"/>
    <w:rsid w:val="00D75F39"/>
    <w:rsid w:val="00D76B82"/>
    <w:rsid w:val="00D76E6E"/>
    <w:rsid w:val="00D77C82"/>
    <w:rsid w:val="00D8084D"/>
    <w:rsid w:val="00D8249C"/>
    <w:rsid w:val="00D869CA"/>
    <w:rsid w:val="00D87074"/>
    <w:rsid w:val="00D87DDB"/>
    <w:rsid w:val="00D90BFD"/>
    <w:rsid w:val="00D90D03"/>
    <w:rsid w:val="00D90D23"/>
    <w:rsid w:val="00D90F19"/>
    <w:rsid w:val="00D92328"/>
    <w:rsid w:val="00D938D2"/>
    <w:rsid w:val="00D93F3D"/>
    <w:rsid w:val="00D942DF"/>
    <w:rsid w:val="00D942EE"/>
    <w:rsid w:val="00D94742"/>
    <w:rsid w:val="00D95028"/>
    <w:rsid w:val="00D95396"/>
    <w:rsid w:val="00D95C35"/>
    <w:rsid w:val="00D9683C"/>
    <w:rsid w:val="00D969C1"/>
    <w:rsid w:val="00D969E4"/>
    <w:rsid w:val="00DA00FC"/>
    <w:rsid w:val="00DA06AF"/>
    <w:rsid w:val="00DA1003"/>
    <w:rsid w:val="00DA1717"/>
    <w:rsid w:val="00DA1E37"/>
    <w:rsid w:val="00DA3668"/>
    <w:rsid w:val="00DA3DBD"/>
    <w:rsid w:val="00DA43DC"/>
    <w:rsid w:val="00DA4D28"/>
    <w:rsid w:val="00DA502B"/>
    <w:rsid w:val="00DA52F1"/>
    <w:rsid w:val="00DA5EFF"/>
    <w:rsid w:val="00DA6215"/>
    <w:rsid w:val="00DA65AD"/>
    <w:rsid w:val="00DA7EE2"/>
    <w:rsid w:val="00DB3F1C"/>
    <w:rsid w:val="00DB583F"/>
    <w:rsid w:val="00DB6A4A"/>
    <w:rsid w:val="00DB6DBB"/>
    <w:rsid w:val="00DB7485"/>
    <w:rsid w:val="00DB7BFF"/>
    <w:rsid w:val="00DB7F8B"/>
    <w:rsid w:val="00DC0468"/>
    <w:rsid w:val="00DC107E"/>
    <w:rsid w:val="00DC1DCF"/>
    <w:rsid w:val="00DC28F4"/>
    <w:rsid w:val="00DC2D6A"/>
    <w:rsid w:val="00DC2E84"/>
    <w:rsid w:val="00DC4279"/>
    <w:rsid w:val="00DC5CCC"/>
    <w:rsid w:val="00DC5F2D"/>
    <w:rsid w:val="00DC62D6"/>
    <w:rsid w:val="00DC6361"/>
    <w:rsid w:val="00DC667D"/>
    <w:rsid w:val="00DC7060"/>
    <w:rsid w:val="00DC76B3"/>
    <w:rsid w:val="00DC79D8"/>
    <w:rsid w:val="00DC7E6F"/>
    <w:rsid w:val="00DD19F0"/>
    <w:rsid w:val="00DD2140"/>
    <w:rsid w:val="00DD273A"/>
    <w:rsid w:val="00DD2AD8"/>
    <w:rsid w:val="00DD4CAD"/>
    <w:rsid w:val="00DD506E"/>
    <w:rsid w:val="00DD5320"/>
    <w:rsid w:val="00DD6AD2"/>
    <w:rsid w:val="00DD6BB1"/>
    <w:rsid w:val="00DE069A"/>
    <w:rsid w:val="00DE08D3"/>
    <w:rsid w:val="00DE134F"/>
    <w:rsid w:val="00DE19A9"/>
    <w:rsid w:val="00DE1F35"/>
    <w:rsid w:val="00DE1FBC"/>
    <w:rsid w:val="00DE2118"/>
    <w:rsid w:val="00DE31A2"/>
    <w:rsid w:val="00DE32C8"/>
    <w:rsid w:val="00DE34F4"/>
    <w:rsid w:val="00DE3B7D"/>
    <w:rsid w:val="00DE43D8"/>
    <w:rsid w:val="00DE468C"/>
    <w:rsid w:val="00DE4B6C"/>
    <w:rsid w:val="00DE503A"/>
    <w:rsid w:val="00DE5698"/>
    <w:rsid w:val="00DE5D33"/>
    <w:rsid w:val="00DE5DFD"/>
    <w:rsid w:val="00DE5E79"/>
    <w:rsid w:val="00DE6C49"/>
    <w:rsid w:val="00DE744C"/>
    <w:rsid w:val="00DE7BCC"/>
    <w:rsid w:val="00DE7CC8"/>
    <w:rsid w:val="00DE7ED9"/>
    <w:rsid w:val="00DF2250"/>
    <w:rsid w:val="00DF2DE3"/>
    <w:rsid w:val="00DF35B5"/>
    <w:rsid w:val="00DF36E8"/>
    <w:rsid w:val="00DF3E6F"/>
    <w:rsid w:val="00DF4393"/>
    <w:rsid w:val="00DF44A1"/>
    <w:rsid w:val="00DF495A"/>
    <w:rsid w:val="00DF59B8"/>
    <w:rsid w:val="00DF5A6C"/>
    <w:rsid w:val="00DF5DC0"/>
    <w:rsid w:val="00DF673E"/>
    <w:rsid w:val="00DF6BD9"/>
    <w:rsid w:val="00DF73FF"/>
    <w:rsid w:val="00DF7E4C"/>
    <w:rsid w:val="00E01B56"/>
    <w:rsid w:val="00E01F71"/>
    <w:rsid w:val="00E02611"/>
    <w:rsid w:val="00E02620"/>
    <w:rsid w:val="00E0295D"/>
    <w:rsid w:val="00E03070"/>
    <w:rsid w:val="00E03076"/>
    <w:rsid w:val="00E04831"/>
    <w:rsid w:val="00E04909"/>
    <w:rsid w:val="00E05A00"/>
    <w:rsid w:val="00E07F90"/>
    <w:rsid w:val="00E10CB7"/>
    <w:rsid w:val="00E10EAC"/>
    <w:rsid w:val="00E11184"/>
    <w:rsid w:val="00E12663"/>
    <w:rsid w:val="00E1270B"/>
    <w:rsid w:val="00E12845"/>
    <w:rsid w:val="00E12E0D"/>
    <w:rsid w:val="00E1323F"/>
    <w:rsid w:val="00E13343"/>
    <w:rsid w:val="00E15847"/>
    <w:rsid w:val="00E1753F"/>
    <w:rsid w:val="00E17E39"/>
    <w:rsid w:val="00E20840"/>
    <w:rsid w:val="00E20ED6"/>
    <w:rsid w:val="00E211FD"/>
    <w:rsid w:val="00E21864"/>
    <w:rsid w:val="00E22FCC"/>
    <w:rsid w:val="00E2301E"/>
    <w:rsid w:val="00E24F48"/>
    <w:rsid w:val="00E26ADB"/>
    <w:rsid w:val="00E26B0C"/>
    <w:rsid w:val="00E277BB"/>
    <w:rsid w:val="00E27844"/>
    <w:rsid w:val="00E27E6F"/>
    <w:rsid w:val="00E27F2D"/>
    <w:rsid w:val="00E3022C"/>
    <w:rsid w:val="00E30492"/>
    <w:rsid w:val="00E30716"/>
    <w:rsid w:val="00E31116"/>
    <w:rsid w:val="00E31286"/>
    <w:rsid w:val="00E312B6"/>
    <w:rsid w:val="00E33096"/>
    <w:rsid w:val="00E33F01"/>
    <w:rsid w:val="00E34443"/>
    <w:rsid w:val="00E344A9"/>
    <w:rsid w:val="00E34A90"/>
    <w:rsid w:val="00E34E25"/>
    <w:rsid w:val="00E34E5D"/>
    <w:rsid w:val="00E3511E"/>
    <w:rsid w:val="00E35347"/>
    <w:rsid w:val="00E37388"/>
    <w:rsid w:val="00E373C4"/>
    <w:rsid w:val="00E3792D"/>
    <w:rsid w:val="00E41910"/>
    <w:rsid w:val="00E41B31"/>
    <w:rsid w:val="00E42293"/>
    <w:rsid w:val="00E42C87"/>
    <w:rsid w:val="00E4314D"/>
    <w:rsid w:val="00E437EA"/>
    <w:rsid w:val="00E43AC1"/>
    <w:rsid w:val="00E43BA9"/>
    <w:rsid w:val="00E43C40"/>
    <w:rsid w:val="00E4546A"/>
    <w:rsid w:val="00E45CE9"/>
    <w:rsid w:val="00E50A14"/>
    <w:rsid w:val="00E51152"/>
    <w:rsid w:val="00E51943"/>
    <w:rsid w:val="00E51B49"/>
    <w:rsid w:val="00E52482"/>
    <w:rsid w:val="00E52FB5"/>
    <w:rsid w:val="00E530BD"/>
    <w:rsid w:val="00E53793"/>
    <w:rsid w:val="00E54BC4"/>
    <w:rsid w:val="00E56588"/>
    <w:rsid w:val="00E60084"/>
    <w:rsid w:val="00E601E1"/>
    <w:rsid w:val="00E602D1"/>
    <w:rsid w:val="00E624F9"/>
    <w:rsid w:val="00E62A23"/>
    <w:rsid w:val="00E63105"/>
    <w:rsid w:val="00E648C7"/>
    <w:rsid w:val="00E64A0B"/>
    <w:rsid w:val="00E65D58"/>
    <w:rsid w:val="00E6602B"/>
    <w:rsid w:val="00E66672"/>
    <w:rsid w:val="00E66CFB"/>
    <w:rsid w:val="00E700F8"/>
    <w:rsid w:val="00E71C20"/>
    <w:rsid w:val="00E7248A"/>
    <w:rsid w:val="00E7316D"/>
    <w:rsid w:val="00E73E58"/>
    <w:rsid w:val="00E747BE"/>
    <w:rsid w:val="00E74845"/>
    <w:rsid w:val="00E75123"/>
    <w:rsid w:val="00E75353"/>
    <w:rsid w:val="00E7545A"/>
    <w:rsid w:val="00E757BA"/>
    <w:rsid w:val="00E76D75"/>
    <w:rsid w:val="00E77A30"/>
    <w:rsid w:val="00E81A13"/>
    <w:rsid w:val="00E81C6C"/>
    <w:rsid w:val="00E81E29"/>
    <w:rsid w:val="00E81EB3"/>
    <w:rsid w:val="00E83B0A"/>
    <w:rsid w:val="00E83DA0"/>
    <w:rsid w:val="00E8473A"/>
    <w:rsid w:val="00E850DE"/>
    <w:rsid w:val="00E8527B"/>
    <w:rsid w:val="00E85DB1"/>
    <w:rsid w:val="00E86E31"/>
    <w:rsid w:val="00E87302"/>
    <w:rsid w:val="00E94DE9"/>
    <w:rsid w:val="00E95385"/>
    <w:rsid w:val="00E95B36"/>
    <w:rsid w:val="00E95EEF"/>
    <w:rsid w:val="00E96277"/>
    <w:rsid w:val="00E97626"/>
    <w:rsid w:val="00E9789D"/>
    <w:rsid w:val="00E97BCB"/>
    <w:rsid w:val="00EA177F"/>
    <w:rsid w:val="00EA3E55"/>
    <w:rsid w:val="00EA3FA9"/>
    <w:rsid w:val="00EA4845"/>
    <w:rsid w:val="00EA4DF9"/>
    <w:rsid w:val="00EA5A62"/>
    <w:rsid w:val="00EA62D0"/>
    <w:rsid w:val="00EA6409"/>
    <w:rsid w:val="00EA6729"/>
    <w:rsid w:val="00EA70F8"/>
    <w:rsid w:val="00EA782F"/>
    <w:rsid w:val="00EA7B16"/>
    <w:rsid w:val="00EA7C11"/>
    <w:rsid w:val="00EA7F11"/>
    <w:rsid w:val="00EB0009"/>
    <w:rsid w:val="00EB01F2"/>
    <w:rsid w:val="00EB0502"/>
    <w:rsid w:val="00EB0B45"/>
    <w:rsid w:val="00EB11FE"/>
    <w:rsid w:val="00EB2629"/>
    <w:rsid w:val="00EB2849"/>
    <w:rsid w:val="00EB3EC2"/>
    <w:rsid w:val="00EB46A8"/>
    <w:rsid w:val="00EB4AF5"/>
    <w:rsid w:val="00EB4C2C"/>
    <w:rsid w:val="00EB5695"/>
    <w:rsid w:val="00EB5AD6"/>
    <w:rsid w:val="00EB787B"/>
    <w:rsid w:val="00EC06F5"/>
    <w:rsid w:val="00EC197B"/>
    <w:rsid w:val="00EC1F37"/>
    <w:rsid w:val="00EC2808"/>
    <w:rsid w:val="00EC303E"/>
    <w:rsid w:val="00EC3175"/>
    <w:rsid w:val="00EC3217"/>
    <w:rsid w:val="00EC399B"/>
    <w:rsid w:val="00EC407D"/>
    <w:rsid w:val="00EC4664"/>
    <w:rsid w:val="00EC488E"/>
    <w:rsid w:val="00EC5B04"/>
    <w:rsid w:val="00EC5D71"/>
    <w:rsid w:val="00EC71F4"/>
    <w:rsid w:val="00EC7BB8"/>
    <w:rsid w:val="00ED0053"/>
    <w:rsid w:val="00ED044B"/>
    <w:rsid w:val="00ED1D04"/>
    <w:rsid w:val="00ED2FEF"/>
    <w:rsid w:val="00ED36CC"/>
    <w:rsid w:val="00ED3838"/>
    <w:rsid w:val="00ED3FB1"/>
    <w:rsid w:val="00ED43A1"/>
    <w:rsid w:val="00ED455C"/>
    <w:rsid w:val="00ED4562"/>
    <w:rsid w:val="00ED574B"/>
    <w:rsid w:val="00ED5AF7"/>
    <w:rsid w:val="00ED6D78"/>
    <w:rsid w:val="00EE017E"/>
    <w:rsid w:val="00EE030F"/>
    <w:rsid w:val="00EE0BDF"/>
    <w:rsid w:val="00EE14DB"/>
    <w:rsid w:val="00EE3160"/>
    <w:rsid w:val="00EE338A"/>
    <w:rsid w:val="00EE3E9B"/>
    <w:rsid w:val="00EE5088"/>
    <w:rsid w:val="00EE5551"/>
    <w:rsid w:val="00EE5E2C"/>
    <w:rsid w:val="00EE650B"/>
    <w:rsid w:val="00EE6CE4"/>
    <w:rsid w:val="00EE74CD"/>
    <w:rsid w:val="00EE7634"/>
    <w:rsid w:val="00EE769E"/>
    <w:rsid w:val="00EE7F07"/>
    <w:rsid w:val="00EF18D5"/>
    <w:rsid w:val="00EF1C22"/>
    <w:rsid w:val="00EF1DD1"/>
    <w:rsid w:val="00EF1FAA"/>
    <w:rsid w:val="00EF2083"/>
    <w:rsid w:val="00EF27AF"/>
    <w:rsid w:val="00EF36AE"/>
    <w:rsid w:val="00EF3940"/>
    <w:rsid w:val="00EF3B31"/>
    <w:rsid w:val="00EF415B"/>
    <w:rsid w:val="00EF41CE"/>
    <w:rsid w:val="00EF4732"/>
    <w:rsid w:val="00EF5005"/>
    <w:rsid w:val="00EF57DE"/>
    <w:rsid w:val="00EF6387"/>
    <w:rsid w:val="00EF645F"/>
    <w:rsid w:val="00EF71D7"/>
    <w:rsid w:val="00F00153"/>
    <w:rsid w:val="00F002AF"/>
    <w:rsid w:val="00F00B3B"/>
    <w:rsid w:val="00F00D41"/>
    <w:rsid w:val="00F01AF7"/>
    <w:rsid w:val="00F0284E"/>
    <w:rsid w:val="00F02CB9"/>
    <w:rsid w:val="00F030DB"/>
    <w:rsid w:val="00F030E0"/>
    <w:rsid w:val="00F042D6"/>
    <w:rsid w:val="00F045B1"/>
    <w:rsid w:val="00F0592A"/>
    <w:rsid w:val="00F05A77"/>
    <w:rsid w:val="00F05ABD"/>
    <w:rsid w:val="00F0679D"/>
    <w:rsid w:val="00F06900"/>
    <w:rsid w:val="00F06E6A"/>
    <w:rsid w:val="00F075B2"/>
    <w:rsid w:val="00F079A0"/>
    <w:rsid w:val="00F10E24"/>
    <w:rsid w:val="00F10F40"/>
    <w:rsid w:val="00F11A60"/>
    <w:rsid w:val="00F14C49"/>
    <w:rsid w:val="00F1538E"/>
    <w:rsid w:val="00F1585D"/>
    <w:rsid w:val="00F161BD"/>
    <w:rsid w:val="00F20E0A"/>
    <w:rsid w:val="00F21734"/>
    <w:rsid w:val="00F21A67"/>
    <w:rsid w:val="00F21F11"/>
    <w:rsid w:val="00F22068"/>
    <w:rsid w:val="00F226A1"/>
    <w:rsid w:val="00F227D8"/>
    <w:rsid w:val="00F236D7"/>
    <w:rsid w:val="00F253E7"/>
    <w:rsid w:val="00F25ABF"/>
    <w:rsid w:val="00F27819"/>
    <w:rsid w:val="00F304B0"/>
    <w:rsid w:val="00F3261B"/>
    <w:rsid w:val="00F32C12"/>
    <w:rsid w:val="00F332CF"/>
    <w:rsid w:val="00F3353F"/>
    <w:rsid w:val="00F33682"/>
    <w:rsid w:val="00F3471B"/>
    <w:rsid w:val="00F352E0"/>
    <w:rsid w:val="00F35C21"/>
    <w:rsid w:val="00F3626D"/>
    <w:rsid w:val="00F364B7"/>
    <w:rsid w:val="00F36A79"/>
    <w:rsid w:val="00F37052"/>
    <w:rsid w:val="00F37AF7"/>
    <w:rsid w:val="00F37DBD"/>
    <w:rsid w:val="00F4023A"/>
    <w:rsid w:val="00F402ED"/>
    <w:rsid w:val="00F410E3"/>
    <w:rsid w:val="00F41380"/>
    <w:rsid w:val="00F41B2D"/>
    <w:rsid w:val="00F41CAB"/>
    <w:rsid w:val="00F422D1"/>
    <w:rsid w:val="00F42B83"/>
    <w:rsid w:val="00F42F10"/>
    <w:rsid w:val="00F4306D"/>
    <w:rsid w:val="00F43191"/>
    <w:rsid w:val="00F43C9A"/>
    <w:rsid w:val="00F45A2E"/>
    <w:rsid w:val="00F463BD"/>
    <w:rsid w:val="00F468CB"/>
    <w:rsid w:val="00F46979"/>
    <w:rsid w:val="00F46C52"/>
    <w:rsid w:val="00F46E52"/>
    <w:rsid w:val="00F46EB8"/>
    <w:rsid w:val="00F47EBD"/>
    <w:rsid w:val="00F47F92"/>
    <w:rsid w:val="00F509E4"/>
    <w:rsid w:val="00F51EFC"/>
    <w:rsid w:val="00F521F0"/>
    <w:rsid w:val="00F52FBA"/>
    <w:rsid w:val="00F5366B"/>
    <w:rsid w:val="00F536AD"/>
    <w:rsid w:val="00F539FD"/>
    <w:rsid w:val="00F53D03"/>
    <w:rsid w:val="00F54168"/>
    <w:rsid w:val="00F54BF2"/>
    <w:rsid w:val="00F54C53"/>
    <w:rsid w:val="00F55942"/>
    <w:rsid w:val="00F56DD1"/>
    <w:rsid w:val="00F602EF"/>
    <w:rsid w:val="00F6039F"/>
    <w:rsid w:val="00F61A35"/>
    <w:rsid w:val="00F6326D"/>
    <w:rsid w:val="00F64F7A"/>
    <w:rsid w:val="00F659D9"/>
    <w:rsid w:val="00F66D10"/>
    <w:rsid w:val="00F66E68"/>
    <w:rsid w:val="00F67E5D"/>
    <w:rsid w:val="00F70413"/>
    <w:rsid w:val="00F70717"/>
    <w:rsid w:val="00F72644"/>
    <w:rsid w:val="00F72EB2"/>
    <w:rsid w:val="00F733FB"/>
    <w:rsid w:val="00F74EF7"/>
    <w:rsid w:val="00F75B37"/>
    <w:rsid w:val="00F75E8F"/>
    <w:rsid w:val="00F77D01"/>
    <w:rsid w:val="00F77F0B"/>
    <w:rsid w:val="00F806DD"/>
    <w:rsid w:val="00F807A9"/>
    <w:rsid w:val="00F80949"/>
    <w:rsid w:val="00F80B36"/>
    <w:rsid w:val="00F80DA7"/>
    <w:rsid w:val="00F81BAE"/>
    <w:rsid w:val="00F8251A"/>
    <w:rsid w:val="00F82F00"/>
    <w:rsid w:val="00F84310"/>
    <w:rsid w:val="00F8469C"/>
    <w:rsid w:val="00F84783"/>
    <w:rsid w:val="00F86FC2"/>
    <w:rsid w:val="00F87FB7"/>
    <w:rsid w:val="00F91099"/>
    <w:rsid w:val="00F9140A"/>
    <w:rsid w:val="00F9143E"/>
    <w:rsid w:val="00F91BB0"/>
    <w:rsid w:val="00F91BC7"/>
    <w:rsid w:val="00F92023"/>
    <w:rsid w:val="00F92092"/>
    <w:rsid w:val="00F93D4C"/>
    <w:rsid w:val="00F93F25"/>
    <w:rsid w:val="00F94352"/>
    <w:rsid w:val="00F94589"/>
    <w:rsid w:val="00F95AA9"/>
    <w:rsid w:val="00F9662C"/>
    <w:rsid w:val="00F96740"/>
    <w:rsid w:val="00F96783"/>
    <w:rsid w:val="00F969DB"/>
    <w:rsid w:val="00F97157"/>
    <w:rsid w:val="00F97487"/>
    <w:rsid w:val="00F975CB"/>
    <w:rsid w:val="00FA0524"/>
    <w:rsid w:val="00FA06DA"/>
    <w:rsid w:val="00FA090A"/>
    <w:rsid w:val="00FA0BE0"/>
    <w:rsid w:val="00FA0BF6"/>
    <w:rsid w:val="00FA0C75"/>
    <w:rsid w:val="00FA0C9A"/>
    <w:rsid w:val="00FA181F"/>
    <w:rsid w:val="00FA2628"/>
    <w:rsid w:val="00FA2743"/>
    <w:rsid w:val="00FA28CC"/>
    <w:rsid w:val="00FA2D73"/>
    <w:rsid w:val="00FA348F"/>
    <w:rsid w:val="00FA379D"/>
    <w:rsid w:val="00FA430C"/>
    <w:rsid w:val="00FA5503"/>
    <w:rsid w:val="00FA5778"/>
    <w:rsid w:val="00FA5903"/>
    <w:rsid w:val="00FA59E9"/>
    <w:rsid w:val="00FA64F6"/>
    <w:rsid w:val="00FB1217"/>
    <w:rsid w:val="00FB2891"/>
    <w:rsid w:val="00FB3E7D"/>
    <w:rsid w:val="00FB4FFC"/>
    <w:rsid w:val="00FB5465"/>
    <w:rsid w:val="00FB5D72"/>
    <w:rsid w:val="00FB62A6"/>
    <w:rsid w:val="00FB75A7"/>
    <w:rsid w:val="00FB7851"/>
    <w:rsid w:val="00FB7CBD"/>
    <w:rsid w:val="00FC1643"/>
    <w:rsid w:val="00FC19F9"/>
    <w:rsid w:val="00FC1FDA"/>
    <w:rsid w:val="00FC3FE8"/>
    <w:rsid w:val="00FC7962"/>
    <w:rsid w:val="00FC7F85"/>
    <w:rsid w:val="00FC7FEA"/>
    <w:rsid w:val="00FD019F"/>
    <w:rsid w:val="00FD05BF"/>
    <w:rsid w:val="00FD11A2"/>
    <w:rsid w:val="00FD1369"/>
    <w:rsid w:val="00FD3420"/>
    <w:rsid w:val="00FD42F8"/>
    <w:rsid w:val="00FD472B"/>
    <w:rsid w:val="00FD5369"/>
    <w:rsid w:val="00FD5457"/>
    <w:rsid w:val="00FD5737"/>
    <w:rsid w:val="00FD7452"/>
    <w:rsid w:val="00FD7950"/>
    <w:rsid w:val="00FE0124"/>
    <w:rsid w:val="00FE02E3"/>
    <w:rsid w:val="00FE062F"/>
    <w:rsid w:val="00FE09C5"/>
    <w:rsid w:val="00FE0B89"/>
    <w:rsid w:val="00FE119A"/>
    <w:rsid w:val="00FE18C2"/>
    <w:rsid w:val="00FE1EDE"/>
    <w:rsid w:val="00FE2404"/>
    <w:rsid w:val="00FE2F09"/>
    <w:rsid w:val="00FE3141"/>
    <w:rsid w:val="00FE3193"/>
    <w:rsid w:val="00FE33FB"/>
    <w:rsid w:val="00FE3F33"/>
    <w:rsid w:val="00FE7286"/>
    <w:rsid w:val="00FE76F5"/>
    <w:rsid w:val="00FF0E72"/>
    <w:rsid w:val="00FF288A"/>
    <w:rsid w:val="00FF35E2"/>
    <w:rsid w:val="00FF3719"/>
    <w:rsid w:val="00FF4056"/>
    <w:rsid w:val="00FF4070"/>
    <w:rsid w:val="00FF4099"/>
    <w:rsid w:val="00FF49FB"/>
    <w:rsid w:val="00FF4ED4"/>
    <w:rsid w:val="00FF4FF9"/>
    <w:rsid w:val="00FF54E9"/>
    <w:rsid w:val="00FF6D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14:docId w14:val="08B76C6D"/>
  <w15:chartTrackingRefBased/>
  <w15:docId w15:val="{CE40D9C6-02E9-42EB-9197-14EF09545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0">
    <w:name w:val="Normal"/>
    <w:rsid w:val="001C214D"/>
    <w:pPr>
      <w:bidi/>
      <w:spacing w:before="0" w:after="0" w:line="240" w:lineRule="auto"/>
    </w:pPr>
    <w:rPr>
      <w:rFonts w:ascii="Times New Roman" w:eastAsia="Times New Roman" w:hAnsi="Times New Roman" w:cs="Times New Roman"/>
      <w:sz w:val="24"/>
      <w:szCs w:val="24"/>
    </w:rPr>
  </w:style>
  <w:style w:type="paragraph" w:styleId="14">
    <w:name w:val="heading 1"/>
    <w:aliases w:val="ראש פרק"/>
    <w:basedOn w:val="af0"/>
    <w:next w:val="af0"/>
    <w:link w:val="16"/>
    <w:qFormat/>
    <w:rsid w:val="00920601"/>
    <w:pPr>
      <w:numPr>
        <w:numId w:val="61"/>
      </w:numPr>
      <w:spacing w:before="60" w:after="60" w:line="360" w:lineRule="auto"/>
      <w:jc w:val="center"/>
      <w:outlineLvl w:val="0"/>
    </w:pPr>
    <w:rPr>
      <w:rFonts w:ascii="David" w:hAnsi="David" w:cs="David"/>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כותרת 2 תו תו תו תו תו,Heading 2Fake,H21,H22,H211,H23,H212,H221,H2111,H24,H25,H213,H222,H2112,H231,H2121,H2211,H21111,H241,H26,H214"/>
    <w:basedOn w:val="af0"/>
    <w:next w:val="af0"/>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f0"/>
    <w:next w:val="af0"/>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
    <w:basedOn w:val="af0"/>
    <w:next w:val="af0"/>
    <w:link w:val="44"/>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f0"/>
    <w:next w:val="af0"/>
    <w:link w:val="55"/>
    <w:unhideWhenUsed/>
    <w:rsid w:val="003A1D7A"/>
    <w:pPr>
      <w:widowControl w:val="0"/>
      <w:bidi w:val="0"/>
      <w:spacing w:before="300"/>
      <w:outlineLvl w:val="4"/>
    </w:pPr>
    <w:rPr>
      <w:b/>
      <w:bCs/>
      <w:caps/>
      <w:spacing w:val="10"/>
    </w:rPr>
  </w:style>
  <w:style w:type="paragraph" w:styleId="61">
    <w:name w:val="heading 6"/>
    <w:aliases w:val="ASAPHeading 6"/>
    <w:basedOn w:val="af0"/>
    <w:next w:val="af0"/>
    <w:link w:val="62"/>
    <w:unhideWhenUsed/>
    <w:rsid w:val="00066383"/>
    <w:pPr>
      <w:widowControl w:val="0"/>
      <w:bidi w:val="0"/>
      <w:spacing w:before="300"/>
      <w:outlineLvl w:val="5"/>
    </w:pPr>
    <w:rPr>
      <w:b/>
      <w:bCs/>
      <w:caps/>
      <w:spacing w:val="10"/>
    </w:rPr>
  </w:style>
  <w:style w:type="paragraph" w:styleId="71">
    <w:name w:val="heading 7"/>
    <w:aliases w:val="ASAPHeading 7"/>
    <w:basedOn w:val="af0"/>
    <w:next w:val="af0"/>
    <w:link w:val="72"/>
    <w:unhideWhenUsed/>
    <w:rsid w:val="003A1D7A"/>
    <w:pPr>
      <w:widowControl w:val="0"/>
      <w:bidi w:val="0"/>
      <w:spacing w:before="300"/>
      <w:outlineLvl w:val="6"/>
    </w:pPr>
    <w:rPr>
      <w:b/>
      <w:bCs/>
      <w:caps/>
      <w:spacing w:val="10"/>
    </w:rPr>
  </w:style>
  <w:style w:type="paragraph" w:styleId="8">
    <w:name w:val="heading 8"/>
    <w:aliases w:val="ASAPHeading 8"/>
    <w:basedOn w:val="af0"/>
    <w:next w:val="af0"/>
    <w:link w:val="80"/>
    <w:unhideWhenUsed/>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6">
    <w:name w:val="כותרת 1 תו"/>
    <w:aliases w:val="ראש פרק תו"/>
    <w:basedOn w:val="af1"/>
    <w:link w:val="14"/>
    <w:rsid w:val="00920601"/>
    <w:rPr>
      <w:rFonts w:ascii="David" w:eastAsia="Times New Roman" w:hAnsi="David" w:cs="David"/>
      <w:b/>
      <w:bCs/>
      <w:caps/>
      <w:spacing w:val="15"/>
      <w:sz w:val="36"/>
      <w:szCs w:val="36"/>
    </w:rPr>
  </w:style>
  <w:style w:type="paragraph" w:styleId="af4">
    <w:name w:val="Quote"/>
    <w:basedOn w:val="af0"/>
    <w:next w:val="af0"/>
    <w:link w:val="af5"/>
    <w:rsid w:val="003A1D7A"/>
    <w:pPr>
      <w:widowControl w:val="0"/>
      <w:ind w:left="567" w:right="567"/>
    </w:pPr>
    <w:rPr>
      <w:i/>
      <w:iCs/>
    </w:rPr>
  </w:style>
  <w:style w:type="character" w:customStyle="1" w:styleId="af5">
    <w:name w:val="ציטוט תו"/>
    <w:basedOn w:val="af1"/>
    <w:link w:val="af4"/>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כותרת 2 תו תו תו תו תו תו1,Heading 2Fake תו,H21 תו,H22 תו,H211 תו,H23 תו,H212 תו,H221 תו,H2111 תו,H24 תו"/>
    <w:basedOn w:val="af1"/>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f1"/>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
    <w:basedOn w:val="af1"/>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f1"/>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f1"/>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rsid w:val="00014182"/>
    <w:rPr>
      <w:caps/>
      <w:spacing w:val="10"/>
      <w:sz w:val="18"/>
      <w:szCs w:val="18"/>
    </w:rPr>
  </w:style>
  <w:style w:type="character" w:customStyle="1" w:styleId="90">
    <w:name w:val="כותרת 9 תו"/>
    <w:aliases w:val="ASAPHeading 9 תו"/>
    <w:basedOn w:val="af1"/>
    <w:link w:val="9"/>
    <w:rsid w:val="00014182"/>
    <w:rPr>
      <w:i/>
      <w:caps/>
      <w:spacing w:val="10"/>
      <w:sz w:val="18"/>
      <w:szCs w:val="18"/>
    </w:rPr>
  </w:style>
  <w:style w:type="paragraph" w:styleId="af6">
    <w:name w:val="caption"/>
    <w:basedOn w:val="af0"/>
    <w:next w:val="af0"/>
    <w:uiPriority w:val="35"/>
    <w:semiHidden/>
    <w:unhideWhenUsed/>
    <w:qFormat/>
    <w:rsid w:val="00014182"/>
    <w:pPr>
      <w:bidi w:val="0"/>
    </w:pPr>
    <w:rPr>
      <w:b/>
      <w:bCs/>
      <w:color w:val="365F91" w:themeColor="accent1" w:themeShade="BF"/>
      <w:sz w:val="16"/>
      <w:szCs w:val="16"/>
    </w:rPr>
  </w:style>
  <w:style w:type="paragraph" w:styleId="af7">
    <w:name w:val="TOC Heading"/>
    <w:basedOn w:val="14"/>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rsid w:val="00600BFA"/>
    <w:pPr>
      <w:spacing w:before="120" w:after="120"/>
    </w:pPr>
    <w:rPr>
      <w:rFonts w:asciiTheme="minorHAnsi" w:hAnsiTheme="minorHAnsi" w:cstheme="minorHAnsi"/>
      <w:b/>
      <w:bCs/>
      <w:caps/>
      <w:sz w:val="20"/>
      <w:szCs w:val="20"/>
    </w:rPr>
  </w:style>
  <w:style w:type="paragraph" w:styleId="TOC2">
    <w:name w:val="toc 2"/>
    <w:basedOn w:val="af0"/>
    <w:next w:val="af0"/>
    <w:autoRedefine/>
    <w:uiPriority w:val="39"/>
    <w:unhideWhenUsed/>
    <w:rsid w:val="00600BFA"/>
    <w:pPr>
      <w:ind w:left="240"/>
    </w:pPr>
    <w:rPr>
      <w:rFonts w:asciiTheme="minorHAnsi" w:hAnsiTheme="minorHAnsi" w:cstheme="minorHAnsi"/>
      <w:smallCaps/>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style 2,lp1,FooterText,numbered,Paragraphe de liste1,פיסקת bullets,LP1,פיסקת רשימה11,נספח 2 מתוקן,x.x.x.x,List Paragraph1,Bullet List,מכרזים - טקסט סעיפים,List Paragraph_0,List Paragraph_1,LP11,LP111,LP12,LP121,LP13,LP14,LP15,פיסקת רשימה12"/>
    <w:basedOn w:val="af0"/>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link w:val="36"/>
    <w:rsid w:val="001015D6"/>
    <w:pPr>
      <w:keepNext w:val="0"/>
      <w:keepLines w:val="0"/>
      <w:tabs>
        <w:tab w:val="right" w:pos="1192"/>
      </w:tabs>
      <w:ind w:left="1496" w:hanging="504"/>
    </w:pPr>
    <w:rPr>
      <w:sz w:val="32"/>
      <w:szCs w:val="32"/>
    </w:rPr>
  </w:style>
  <w:style w:type="paragraph" w:customStyle="1" w:styleId="28">
    <w:name w:val="כותרת2"/>
    <w:basedOn w:val="25"/>
    <w:next w:val="af0"/>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sz w:val="24"/>
      <w:szCs w:val="24"/>
    </w:rPr>
  </w:style>
  <w:style w:type="character" w:customStyle="1" w:styleId="afc">
    <w:name w:val="טקסט הערה תו"/>
    <w:basedOn w:val="af1"/>
    <w:link w:val="afd"/>
    <w:rsid w:val="001015D6"/>
  </w:style>
  <w:style w:type="paragraph" w:styleId="afd">
    <w:name w:val="annotation text"/>
    <w:basedOn w:val="af0"/>
    <w:link w:val="afc"/>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f1"/>
    <w:link w:val="a"/>
    <w:uiPriority w:val="99"/>
    <w:rsid w:val="001015D6"/>
    <w:rPr>
      <w:rFonts w:ascii="Times New Roman" w:eastAsia="Times New Roman" w:hAnsi="Times New Roman" w:cs="David"/>
      <w:noProof/>
      <w:sz w:val="24"/>
      <w:szCs w:val="24"/>
    </w:rPr>
  </w:style>
  <w:style w:type="paragraph" w:styleId="aff">
    <w:name w:val="header"/>
    <w:aliases w:val="כותרת ראשית"/>
    <w:basedOn w:val="af0"/>
    <w:link w:val="aff0"/>
    <w:uiPriority w:val="99"/>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uiPriority w:val="99"/>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uiPriority w:val="99"/>
    <w:rsid w:val="001015D6"/>
    <w:pPr>
      <w:tabs>
        <w:tab w:val="num" w:pos="360"/>
      </w:tabs>
      <w:spacing w:before="0"/>
      <w:ind w:left="360" w:right="360" w:hanging="360"/>
    </w:pPr>
  </w:style>
  <w:style w:type="paragraph" w:styleId="22">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1"/>
    <w:link w:val="Normal1"/>
    <w:uiPriority w:val="99"/>
    <w:rsid w:val="001015D6"/>
    <w:rPr>
      <w:rFonts w:ascii="Times New Roman" w:eastAsia="Times New Roman" w:hAnsi="Times New Roman" w:cs="David"/>
    </w:rPr>
  </w:style>
  <w:style w:type="paragraph" w:customStyle="1" w:styleId="-6">
    <w:name w:val="טבלת דרישות  - כותרת"/>
    <w:basedOn w:val="af0"/>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0"/>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2">
    <w:name w:val="Body Text"/>
    <w:basedOn w:val="af0"/>
    <w:link w:val="aff3"/>
    <w:uiPriority w:val="99"/>
    <w:rsid w:val="001015D6"/>
    <w:rPr>
      <w:sz w:val="26"/>
      <w:szCs w:val="26"/>
    </w:rPr>
  </w:style>
  <w:style w:type="character" w:customStyle="1" w:styleId="aff3">
    <w:name w:val="גוף טקסט תו"/>
    <w:basedOn w:val="af1"/>
    <w:link w:val="aff2"/>
    <w:uiPriority w:val="99"/>
    <w:rsid w:val="001015D6"/>
    <w:rPr>
      <w:rFonts w:ascii="Times New Roman" w:eastAsia="Times New Roman" w:hAnsi="Times New Roman" w:cs="Times New Roman"/>
      <w:sz w:val="26"/>
      <w:szCs w:val="26"/>
    </w:rPr>
  </w:style>
  <w:style w:type="paragraph" w:styleId="2a">
    <w:name w:val="Body Text 2"/>
    <w:basedOn w:val="af0"/>
    <w:link w:val="2b"/>
    <w:uiPriority w:val="99"/>
    <w:rsid w:val="001015D6"/>
    <w:pPr>
      <w:spacing w:before="240" w:line="360" w:lineRule="auto"/>
    </w:pPr>
    <w:rPr>
      <w:rFonts w:cs="David"/>
      <w:noProof/>
      <w:sz w:val="26"/>
      <w:szCs w:val="22"/>
    </w:rPr>
  </w:style>
  <w:style w:type="character" w:customStyle="1" w:styleId="2b">
    <w:name w:val="גוף טקסט 2 תו"/>
    <w:basedOn w:val="af1"/>
    <w:link w:val="2a"/>
    <w:uiPriority w:val="99"/>
    <w:rsid w:val="001015D6"/>
    <w:rPr>
      <w:rFonts w:ascii="Times New Roman" w:eastAsia="Times New Roman" w:hAnsi="Times New Roman" w:cs="David"/>
      <w:noProof/>
      <w:sz w:val="26"/>
    </w:rPr>
  </w:style>
  <w:style w:type="paragraph" w:styleId="38">
    <w:name w:val="Body Text 3"/>
    <w:basedOn w:val="af0"/>
    <w:link w:val="39"/>
    <w:uiPriority w:val="99"/>
    <w:rsid w:val="001015D6"/>
    <w:pPr>
      <w:jc w:val="center"/>
    </w:pPr>
    <w:rPr>
      <w:rFonts w:cs="Narkisim"/>
      <w:sz w:val="26"/>
    </w:rPr>
  </w:style>
  <w:style w:type="character" w:customStyle="1" w:styleId="39">
    <w:name w:val="גוף טקסט 3 תו"/>
    <w:basedOn w:val="af1"/>
    <w:link w:val="38"/>
    <w:uiPriority w:val="99"/>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ff6">
    <w:name w:val="List Number"/>
    <w:basedOn w:val="af0"/>
    <w:uiPriority w:val="99"/>
    <w:rsid w:val="001015D6"/>
    <w:pPr>
      <w:spacing w:before="240"/>
      <w:ind w:right="360" w:hanging="283"/>
    </w:pPr>
    <w:rPr>
      <w:rFonts w:cs="David"/>
      <w:noProof/>
    </w:rPr>
  </w:style>
  <w:style w:type="paragraph" w:customStyle="1" w:styleId="ListNumber1">
    <w:name w:val="List Number 1"/>
    <w:basedOn w:val="aff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7">
    <w:name w:val="page number"/>
    <w:uiPriority w:val="99"/>
    <w:rsid w:val="001015D6"/>
    <w:rPr>
      <w:rFonts w:ascii="Times New Roman" w:hAnsi="Times New Roman" w:cs="Times New Roman"/>
    </w:rPr>
  </w:style>
  <w:style w:type="paragraph" w:customStyle="1" w:styleId="aff8">
    <w:name w:val="טבלה רגיל"/>
    <w:basedOn w:val="RonnyBase"/>
    <w:uiPriority w:val="99"/>
    <w:rsid w:val="001015D6"/>
    <w:pPr>
      <w:overflowPunct w:val="0"/>
      <w:autoSpaceDE w:val="0"/>
      <w:autoSpaceDN w:val="0"/>
      <w:adjustRightInd w:val="0"/>
      <w:textAlignment w:val="baseline"/>
    </w:pPr>
    <w:rPr>
      <w:lang w:eastAsia="he-IL"/>
    </w:rPr>
  </w:style>
  <w:style w:type="paragraph" w:styleId="aff9">
    <w:name w:val="Title"/>
    <w:basedOn w:val="af0"/>
    <w:link w:val="affa"/>
    <w:rsid w:val="001015D6"/>
    <w:pPr>
      <w:spacing w:before="240"/>
      <w:jc w:val="center"/>
    </w:pPr>
    <w:rPr>
      <w:rFonts w:cs="David"/>
      <w:noProof/>
      <w:sz w:val="20"/>
      <w:u w:val="single"/>
    </w:rPr>
  </w:style>
  <w:style w:type="character" w:customStyle="1" w:styleId="affa">
    <w:name w:val="כותרת טקסט תו"/>
    <w:basedOn w:val="af1"/>
    <w:link w:val="aff9"/>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uiPriority w:val="39"/>
    <w:rsid w:val="001015D6"/>
    <w:pPr>
      <w:ind w:left="1920"/>
    </w:pPr>
    <w:rPr>
      <w:rFonts w:asciiTheme="minorHAnsi" w:hAnsiTheme="minorHAnsi" w:cstheme="minorHAnsi"/>
      <w:sz w:val="18"/>
      <w:szCs w:val="18"/>
    </w:rPr>
  </w:style>
  <w:style w:type="paragraph" w:customStyle="1" w:styleId="aa">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6">
    <w:name w:val="בולט בטבלא"/>
    <w:basedOn w:val="af0"/>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qFormat/>
    <w:rsid w:val="001015D6"/>
  </w:style>
  <w:style w:type="paragraph" w:customStyle="1" w:styleId="a3">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3"/>
    <w:uiPriority w:val="99"/>
    <w:rsid w:val="001015D6"/>
    <w:pPr>
      <w:numPr>
        <w:numId w:val="27"/>
      </w:numPr>
      <w:tabs>
        <w:tab w:val="left" w:pos="1587"/>
      </w:tabs>
      <w:ind w:right="0"/>
    </w:pPr>
  </w:style>
  <w:style w:type="paragraph" w:customStyle="1" w:styleId="affb">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e">
    <w:name w:val="מוסתר"/>
    <w:basedOn w:val="affc"/>
    <w:uiPriority w:val="99"/>
    <w:rsid w:val="001015D6"/>
    <w:pPr>
      <w:jc w:val="left"/>
    </w:pPr>
    <w:rPr>
      <w:smallCaps/>
      <w:vanish/>
      <w:sz w:val="16"/>
      <w:szCs w:val="16"/>
    </w:rPr>
  </w:style>
  <w:style w:type="paragraph" w:customStyle="1" w:styleId="afff">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5">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0"/>
    <w:uiPriority w:val="99"/>
    <w:rsid w:val="001015D6"/>
    <w:pPr>
      <w:bidi w:val="0"/>
      <w:jc w:val="center"/>
    </w:pPr>
    <w:rPr>
      <w:rFonts w:cs="David"/>
      <w:snapToGrid w:val="0"/>
      <w:color w:val="000000"/>
      <w:sz w:val="20"/>
      <w:szCs w:val="20"/>
      <w:lang w:eastAsia="he-IL"/>
    </w:rPr>
  </w:style>
  <w:style w:type="paragraph" w:styleId="2e">
    <w:name w:val="Body Text Indent 2"/>
    <w:basedOn w:val="af0"/>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1"/>
    <w:link w:val="2e"/>
    <w:uiPriority w:val="99"/>
    <w:rsid w:val="001015D6"/>
    <w:rPr>
      <w:rFonts w:ascii="David" w:eastAsia="Times New Roman" w:hAnsi="David" w:cs="David"/>
      <w:noProof/>
    </w:rPr>
  </w:style>
  <w:style w:type="paragraph" w:styleId="2f0">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0"/>
    <w:link w:val="afff3"/>
    <w:uiPriority w:val="99"/>
    <w:rsid w:val="001015D6"/>
    <w:rPr>
      <w:rFonts w:ascii="Tahoma" w:hAnsi="Tahoma" w:cs="Tahoma"/>
      <w:sz w:val="16"/>
      <w:szCs w:val="16"/>
    </w:rPr>
  </w:style>
  <w:style w:type="character" w:customStyle="1" w:styleId="afff3">
    <w:name w:val="טקסט בלונים תו"/>
    <w:basedOn w:val="af1"/>
    <w:link w:val="afff2"/>
    <w:uiPriority w:val="99"/>
    <w:rsid w:val="001015D6"/>
    <w:rPr>
      <w:rFonts w:ascii="Tahoma" w:eastAsia="Times New Roman" w:hAnsi="Tahoma" w:cs="Tahoma"/>
      <w:sz w:val="16"/>
      <w:szCs w:val="16"/>
    </w:rPr>
  </w:style>
  <w:style w:type="paragraph" w:styleId="afff4">
    <w:name w:val="Document Map"/>
    <w:basedOn w:val="af0"/>
    <w:link w:val="afff5"/>
    <w:uiPriority w:val="99"/>
    <w:rsid w:val="001015D6"/>
    <w:pPr>
      <w:shd w:val="clear" w:color="auto" w:fill="000080"/>
    </w:pPr>
    <w:rPr>
      <w:rFonts w:ascii="Tahoma" w:hAnsi="Tahoma" w:cs="Tahoma"/>
    </w:rPr>
  </w:style>
  <w:style w:type="character" w:customStyle="1" w:styleId="afff5">
    <w:name w:val="מפת מסמך תו"/>
    <w:basedOn w:val="af1"/>
    <w:link w:val="afff4"/>
    <w:uiPriority w:val="99"/>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6">
    <w:name w:val="annotation reference"/>
    <w:uiPriority w:val="99"/>
    <w:rsid w:val="001015D6"/>
    <w:rPr>
      <w:sz w:val="16"/>
      <w:szCs w:val="16"/>
    </w:rPr>
  </w:style>
  <w:style w:type="paragraph" w:styleId="afff7">
    <w:name w:val="annotation subject"/>
    <w:basedOn w:val="afd"/>
    <w:next w:val="afd"/>
    <w:link w:val="afff8"/>
    <w:uiPriority w:val="99"/>
    <w:rsid w:val="001015D6"/>
    <w:rPr>
      <w:b/>
      <w:bCs/>
    </w:rPr>
  </w:style>
  <w:style w:type="character" w:customStyle="1" w:styleId="afff8">
    <w:name w:val="נושא הערה תו"/>
    <w:basedOn w:val="17"/>
    <w:link w:val="afff7"/>
    <w:uiPriority w:val="99"/>
    <w:rsid w:val="001015D6"/>
    <w:rPr>
      <w:rFonts w:ascii="Times New Roman" w:eastAsia="Times New Roman" w:hAnsi="Times New Roman" w:cs="Times New Roman"/>
      <w:b/>
      <w:bCs/>
      <w:sz w:val="20"/>
      <w:szCs w:val="20"/>
    </w:rPr>
  </w:style>
  <w:style w:type="paragraph" w:customStyle="1" w:styleId="aff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0"/>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0"/>
    <w:uiPriority w:val="99"/>
    <w:rsid w:val="001015D6"/>
    <w:pPr>
      <w:numPr>
        <w:numId w:val="10"/>
      </w:numPr>
      <w:spacing w:before="120" w:line="320" w:lineRule="exact"/>
      <w:ind w:right="0"/>
      <w:jc w:val="both"/>
    </w:pPr>
    <w:rPr>
      <w:rFonts w:cs="David"/>
      <w:sz w:val="22"/>
      <w:lang w:eastAsia="he-IL"/>
    </w:rPr>
  </w:style>
  <w:style w:type="paragraph" w:customStyle="1" w:styleId="afffa">
    <w:name w:val="כותרת נושא"/>
    <w:basedOn w:val="afffb"/>
    <w:uiPriority w:val="99"/>
    <w:rsid w:val="001015D6"/>
    <w:pPr>
      <w:spacing w:before="120" w:after="360" w:line="240" w:lineRule="auto"/>
    </w:pPr>
    <w:rPr>
      <w:rFonts w:cs="Narkisim"/>
      <w:spacing w:val="70"/>
      <w:sz w:val="32"/>
      <w:szCs w:val="32"/>
    </w:rPr>
  </w:style>
  <w:style w:type="paragraph" w:styleId="afffb">
    <w:name w:val="Subtitle"/>
    <w:basedOn w:val="afff9"/>
    <w:link w:val="afffc"/>
    <w:uiPriority w:val="99"/>
    <w:rsid w:val="001015D6"/>
    <w:pPr>
      <w:spacing w:before="360" w:after="600" w:line="480" w:lineRule="auto"/>
      <w:jc w:val="center"/>
    </w:pPr>
    <w:rPr>
      <w:b/>
      <w:bCs/>
      <w:spacing w:val="20"/>
      <w:sz w:val="28"/>
      <w:szCs w:val="28"/>
    </w:rPr>
  </w:style>
  <w:style w:type="character" w:customStyle="1" w:styleId="afffc">
    <w:name w:val="כותרת משנה תו"/>
    <w:basedOn w:val="af1"/>
    <w:link w:val="afffb"/>
    <w:uiPriority w:val="99"/>
    <w:rsid w:val="001015D6"/>
    <w:rPr>
      <w:rFonts w:ascii="Times New Roman" w:eastAsia="Times New Roman" w:hAnsi="Times New Roman" w:cs="David"/>
      <w:b/>
      <w:bCs/>
      <w:spacing w:val="20"/>
      <w:sz w:val="28"/>
      <w:szCs w:val="28"/>
    </w:rPr>
  </w:style>
  <w:style w:type="paragraph" w:customStyle="1" w:styleId="DataItem">
    <w:name w:val="DataItem"/>
    <w:basedOn w:val="af0"/>
    <w:uiPriority w:val="99"/>
    <w:rsid w:val="001015D6"/>
    <w:pPr>
      <w:spacing w:before="120" w:line="320" w:lineRule="exact"/>
      <w:jc w:val="both"/>
    </w:pPr>
    <w:rPr>
      <w:rFonts w:cs="David"/>
      <w:sz w:val="22"/>
      <w:lang w:eastAsia="he-IL"/>
    </w:rPr>
  </w:style>
  <w:style w:type="paragraph" w:customStyle="1" w:styleId="DataItemB">
    <w:name w:val="DataItemB"/>
    <w:basedOn w:val="af0"/>
    <w:uiPriority w:val="99"/>
    <w:rsid w:val="001015D6"/>
    <w:pPr>
      <w:spacing w:before="120" w:line="320" w:lineRule="exact"/>
      <w:jc w:val="both"/>
    </w:pPr>
    <w:rPr>
      <w:rFonts w:cs="David"/>
      <w:b/>
      <w:bCs/>
      <w:sz w:val="22"/>
      <w:lang w:eastAsia="he-IL"/>
    </w:rPr>
  </w:style>
  <w:style w:type="paragraph" w:customStyle="1" w:styleId="81">
    <w:name w:val="8"/>
    <w:basedOn w:val="afff9"/>
    <w:next w:val="afffd"/>
    <w:uiPriority w:val="99"/>
    <w:rsid w:val="001015D6"/>
    <w:pPr>
      <w:keepLines/>
      <w:ind w:left="568" w:right="284" w:hanging="284"/>
    </w:pPr>
    <w:rPr>
      <w:sz w:val="16"/>
      <w:szCs w:val="20"/>
    </w:rPr>
  </w:style>
  <w:style w:type="paragraph" w:styleId="afffd">
    <w:name w:val="footnote text"/>
    <w:basedOn w:val="af0"/>
    <w:link w:val="afffe"/>
    <w:uiPriority w:val="99"/>
    <w:rsid w:val="001015D6"/>
    <w:rPr>
      <w:sz w:val="20"/>
      <w:szCs w:val="20"/>
    </w:rPr>
  </w:style>
  <w:style w:type="character" w:customStyle="1" w:styleId="afffe">
    <w:name w:val="טקסט הערת שוליים תו"/>
    <w:basedOn w:val="af1"/>
    <w:link w:val="afffd"/>
    <w:uiPriority w:val="99"/>
    <w:rsid w:val="001015D6"/>
    <w:rPr>
      <w:rFonts w:ascii="Times New Roman" w:eastAsia="Times New Roman" w:hAnsi="Times New Roman" w:cs="Times New Roman"/>
      <w:sz w:val="20"/>
      <w:szCs w:val="20"/>
    </w:rPr>
  </w:style>
  <w:style w:type="paragraph" w:customStyle="1" w:styleId="TableText">
    <w:name w:val="TableText"/>
    <w:basedOn w:val="af0"/>
    <w:uiPriority w:val="99"/>
    <w:rsid w:val="001015D6"/>
    <w:pPr>
      <w:spacing w:before="75" w:line="280" w:lineRule="atLeast"/>
    </w:pPr>
    <w:rPr>
      <w:rFonts w:cs="David"/>
      <w:sz w:val="22"/>
      <w:lang w:eastAsia="he-IL"/>
    </w:rPr>
  </w:style>
  <w:style w:type="paragraph" w:styleId="affff">
    <w:name w:val="Plain Text"/>
    <w:basedOn w:val="af0"/>
    <w:link w:val="affff0"/>
    <w:uiPriority w:val="99"/>
    <w:rsid w:val="001015D6"/>
    <w:pPr>
      <w:spacing w:after="120" w:line="360" w:lineRule="auto"/>
      <w:jc w:val="both"/>
    </w:pPr>
    <w:rPr>
      <w:rFonts w:cs="Levenim MT"/>
      <w:snapToGrid w:val="0"/>
      <w:sz w:val="22"/>
      <w:szCs w:val="22"/>
      <w:lang w:eastAsia="he-IL"/>
    </w:rPr>
  </w:style>
  <w:style w:type="character" w:customStyle="1" w:styleId="affff0">
    <w:name w:val="טקסט רגיל תו"/>
    <w:basedOn w:val="af1"/>
    <w:link w:val="affff"/>
    <w:uiPriority w:val="99"/>
    <w:rsid w:val="001015D6"/>
    <w:rPr>
      <w:rFonts w:ascii="Times New Roman" w:eastAsia="Times New Roman" w:hAnsi="Times New Roman" w:cs="Levenim MT"/>
      <w:snapToGrid w:val="0"/>
      <w:lang w:eastAsia="he-IL"/>
    </w:rPr>
  </w:style>
  <w:style w:type="paragraph" w:customStyle="1" w:styleId="TableHead">
    <w:name w:val="TableHead"/>
    <w:basedOn w:val="aff8"/>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1">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tabs>
        <w:tab w:val="left" w:pos="283"/>
      </w:tabs>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rFonts w:cs="David"/>
      <w:smallCaps/>
      <w:snapToGrid w:val="0"/>
      <w:sz w:val="20"/>
    </w:rPr>
  </w:style>
  <w:style w:type="character" w:styleId="affff2">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3">
    <w:name w:val="כותרת"/>
    <w:basedOn w:val="af0"/>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4">
    <w:name w:val="כותרות"/>
    <w:basedOn w:val="af0"/>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5">
    <w:name w:val="הואיל"/>
    <w:basedOn w:val="affff4"/>
    <w:rsid w:val="001015D6"/>
    <w:pPr>
      <w:spacing w:before="120" w:after="120"/>
      <w:ind w:left="799" w:hanging="799"/>
      <w:jc w:val="both"/>
    </w:pPr>
  </w:style>
  <w:style w:type="paragraph" w:customStyle="1" w:styleId="N1">
    <w:name w:val="N1"/>
    <w:basedOn w:val="af0"/>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6">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0"/>
    <w:uiPriority w:val="99"/>
    <w:rsid w:val="001015D6"/>
    <w:pPr>
      <w:ind w:left="720" w:hanging="360"/>
    </w:pPr>
  </w:style>
  <w:style w:type="paragraph" w:customStyle="1" w:styleId="3">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0"/>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015D6"/>
    <w:pPr>
      <w:keepNext/>
      <w:keepLines/>
      <w:spacing w:before="120" w:after="120"/>
      <w:ind w:right="969"/>
      <w:outlineLvl w:val="2"/>
    </w:pPr>
    <w:rPr>
      <w:rFonts w:cs="David"/>
      <w:sz w:val="22"/>
    </w:rPr>
  </w:style>
  <w:style w:type="paragraph" w:customStyle="1" w:styleId="20">
    <w:name w:val="רמה 2"/>
    <w:basedOn w:val="afb"/>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a"/>
    <w:link w:val="20"/>
    <w:uiPriority w:val="99"/>
    <w:rsid w:val="001015D6"/>
    <w:rPr>
      <w:rFonts w:cs="Narkisim"/>
      <w:sz w:val="24"/>
      <w:szCs w:val="24"/>
    </w:rPr>
  </w:style>
  <w:style w:type="paragraph" w:styleId="3a">
    <w:name w:val="Body Text Indent 3"/>
    <w:basedOn w:val="af0"/>
    <w:link w:val="3b"/>
    <w:uiPriority w:val="99"/>
    <w:rsid w:val="001015D6"/>
    <w:pPr>
      <w:spacing w:after="120"/>
      <w:ind w:left="360"/>
    </w:pPr>
    <w:rPr>
      <w:sz w:val="16"/>
      <w:szCs w:val="16"/>
    </w:rPr>
  </w:style>
  <w:style w:type="character" w:customStyle="1" w:styleId="3b">
    <w:name w:val="כניסה בגוף טקסט 3 תו"/>
    <w:basedOn w:val="af1"/>
    <w:link w:val="3a"/>
    <w:uiPriority w:val="99"/>
    <w:rsid w:val="001015D6"/>
    <w:rPr>
      <w:rFonts w:ascii="Times New Roman" w:eastAsia="Times New Roman" w:hAnsi="Times New Roman" w:cs="Times New Roman"/>
      <w:sz w:val="16"/>
      <w:szCs w:val="16"/>
    </w:rPr>
  </w:style>
  <w:style w:type="paragraph" w:customStyle="1" w:styleId="57">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0"/>
    <w:next w:val="affff"/>
    <w:uiPriority w:val="99"/>
    <w:rsid w:val="001015D6"/>
    <w:pPr>
      <w:tabs>
        <w:tab w:val="num" w:pos="1492"/>
      </w:tabs>
    </w:pPr>
    <w:rPr>
      <w:rFonts w:ascii="Courier New" w:hAnsi="Courier New" w:cs="Courier New"/>
      <w:sz w:val="20"/>
      <w:szCs w:val="20"/>
    </w:rPr>
  </w:style>
  <w:style w:type="paragraph" w:customStyle="1" w:styleId="1c">
    <w:name w:val="1"/>
    <w:basedOn w:val="af0"/>
    <w:next w:val="aff"/>
    <w:uiPriority w:val="99"/>
    <w:rsid w:val="001015D6"/>
    <w:pPr>
      <w:tabs>
        <w:tab w:val="center" w:pos="4153"/>
        <w:tab w:val="right" w:pos="8306"/>
      </w:tabs>
    </w:pPr>
  </w:style>
  <w:style w:type="paragraph" w:customStyle="1" w:styleId="3d">
    <w:name w:val="תוכן3"/>
    <w:basedOn w:val="af0"/>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f1"/>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0"/>
    <w:uiPriority w:val="99"/>
    <w:rsid w:val="001015D6"/>
    <w:pPr>
      <w:numPr>
        <w:numId w:val="11"/>
      </w:numPr>
      <w:tabs>
        <w:tab w:val="clear" w:pos="1080"/>
        <w:tab w:val="num" w:pos="3240"/>
      </w:tabs>
      <w:ind w:left="2880" w:right="2880" w:hanging="360"/>
    </w:pPr>
    <w:rPr>
      <w:b/>
      <w:bCs/>
    </w:rPr>
  </w:style>
  <w:style w:type="paragraph" w:customStyle="1" w:styleId="a8">
    <w:name w:val="כותרת נספח תו תו"/>
    <w:basedOn w:val="25"/>
    <w:next w:val="afb"/>
    <w:link w:val="affff9"/>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9">
    <w:name w:val="כותרת נספח תו תו תו"/>
    <w:link w:val="a8"/>
    <w:uiPriority w:val="99"/>
    <w:rsid w:val="001015D6"/>
    <w:rPr>
      <w:rFonts w:ascii="Times New Roman" w:eastAsia="Times New Roman" w:hAnsi="Times New Roman" w:cs="David"/>
      <w:b/>
      <w:bCs/>
      <w:sz w:val="36"/>
      <w:szCs w:val="32"/>
    </w:rPr>
  </w:style>
  <w:style w:type="paragraph" w:customStyle="1" w:styleId="3f0">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0"/>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0"/>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0"/>
    <w:next w:val="af0"/>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7">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rPr>
      <w:rFonts w:cs="David"/>
    </w:rPr>
  </w:style>
  <w:style w:type="paragraph" w:customStyle="1" w:styleId="Letter2">
    <w:name w:val="Letter2"/>
    <w:basedOn w:val="af0"/>
    <w:uiPriority w:val="99"/>
    <w:rsid w:val="001015D6"/>
    <w:pPr>
      <w:numPr>
        <w:ilvl w:val="1"/>
        <w:numId w:val="40"/>
      </w:numPr>
      <w:spacing w:before="120" w:after="120"/>
      <w:jc w:val="both"/>
    </w:pPr>
    <w:rPr>
      <w:rFonts w:cs="David"/>
    </w:rPr>
  </w:style>
  <w:style w:type="paragraph" w:styleId="affffe">
    <w:name w:val="Block Text"/>
    <w:basedOn w:val="af0"/>
    <w:uiPriority w:val="99"/>
    <w:rsid w:val="001015D6"/>
    <w:pPr>
      <w:spacing w:before="120" w:after="120"/>
      <w:ind w:left="720"/>
    </w:pPr>
  </w:style>
  <w:style w:type="paragraph" w:customStyle="1" w:styleId="1d">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f0"/>
    <w:uiPriority w:val="99"/>
    <w:rsid w:val="001015D6"/>
    <w:pPr>
      <w:ind w:left="720"/>
    </w:pPr>
    <w:rPr>
      <w:rFonts w:cs="FrankRuehl"/>
      <w:szCs w:val="26"/>
      <w:lang w:eastAsia="he-IL"/>
    </w:rPr>
  </w:style>
  <w:style w:type="table" w:styleId="-22">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d"/>
    <w:uiPriority w:val="99"/>
    <w:rsid w:val="001015D6"/>
    <w:pPr>
      <w:keepLines/>
      <w:ind w:left="568" w:right="284" w:hanging="284"/>
    </w:pPr>
    <w:rPr>
      <w:sz w:val="16"/>
      <w:szCs w:val="20"/>
    </w:rPr>
  </w:style>
  <w:style w:type="paragraph" w:customStyle="1" w:styleId="3f5">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0"/>
    <w:uiPriority w:val="99"/>
    <w:rsid w:val="001015D6"/>
    <w:pPr>
      <w:spacing w:before="120" w:line="360" w:lineRule="auto"/>
      <w:ind w:left="1559"/>
      <w:jc w:val="both"/>
    </w:pPr>
    <w:rPr>
      <w:rFonts w:cs="David"/>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
    <w:name w:val="line number"/>
    <w:basedOn w:val="af1"/>
    <w:uiPriority w:val="99"/>
    <w:rsid w:val="001015D6"/>
  </w:style>
  <w:style w:type="paragraph" w:customStyle="1" w:styleId="15">
    <w:name w:val="מכרז 1"/>
    <w:basedOn w:val="14"/>
    <w:uiPriority w:val="99"/>
    <w:rsid w:val="001015D6"/>
    <w:pPr>
      <w:keepNext/>
      <w:keepLines/>
      <w:pageBreakBefore/>
      <w:numPr>
        <w:numId w:val="43"/>
      </w:numPr>
      <w:tabs>
        <w:tab w:val="left" w:pos="283"/>
      </w:tabs>
      <w:spacing w:before="240" w:after="360"/>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0"/>
    <w:uiPriority w:val="99"/>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f0"/>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3">
    <w:name w:val="כותרת ללא מספור"/>
    <w:basedOn w:val="25"/>
    <w:link w:val="afffff4"/>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5">
    <w:name w:val="כותרת נספח"/>
    <w:basedOn w:val="25"/>
    <w:next w:val="af0"/>
    <w:link w:val="afffff6"/>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af0"/>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1015D6"/>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rPr>
      <w:rFonts w:cs="David"/>
    </w:rPr>
  </w:style>
  <w:style w:type="paragraph" w:styleId="afffff9">
    <w:name w:val="Normal Indent"/>
    <w:basedOn w:val="af0"/>
    <w:uiPriority w:val="99"/>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0">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1"/>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5">
    <w:name w:val="סגנון2"/>
    <w:basedOn w:val="af0"/>
    <w:next w:val="-10"/>
    <w:qFormat/>
    <w:rsid w:val="001015D6"/>
    <w:pPr>
      <w:tabs>
        <w:tab w:val="num" w:pos="792"/>
      </w:tabs>
      <w:spacing w:before="120" w:line="360" w:lineRule="auto"/>
      <w:ind w:left="792" w:right="792" w:hanging="432"/>
    </w:pPr>
    <w:rPr>
      <w:rFonts w:cs="Narkisim"/>
      <w:u w:val="single"/>
      <w:lang w:eastAsia="he-IL"/>
    </w:rPr>
  </w:style>
  <w:style w:type="paragraph" w:customStyle="1" w:styleId="-10">
    <w:name w:val="פס-רמה1"/>
    <w:basedOn w:val="af0"/>
    <w:link w:val="-11"/>
    <w:rsid w:val="002B6AA1"/>
    <w:pPr>
      <w:spacing w:before="120" w:line="360" w:lineRule="auto"/>
      <w:jc w:val="both"/>
    </w:pPr>
    <w:rPr>
      <w:rFonts w:ascii="David" w:hAnsi="David" w:cs="David"/>
      <w:lang w:eastAsia="he-IL"/>
    </w:rPr>
  </w:style>
  <w:style w:type="paragraph" w:customStyle="1" w:styleId="1">
    <w:name w:val="מספור 1"/>
    <w:basedOn w:val="af0"/>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0"/>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1"/>
    <w:link w:val="4f1"/>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1015D6"/>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1"/>
    <w:uiPriority w:val="99"/>
    <w:rsid w:val="001015D6"/>
    <w:rPr>
      <w:sz w:val="24"/>
      <w:szCs w:val="24"/>
    </w:rPr>
  </w:style>
  <w:style w:type="paragraph" w:customStyle="1" w:styleId="1f3">
    <w:name w:val="סגנון 1"/>
    <w:basedOn w:val="18"/>
    <w:uiPriority w:val="99"/>
    <w:rsid w:val="001015D6"/>
    <w:pPr>
      <w:widowControl/>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cs="David"/>
    </w:rPr>
  </w:style>
  <w:style w:type="paragraph" w:customStyle="1" w:styleId="indent4">
    <w:name w:val="indent4"/>
    <w:basedOn w:val="af0"/>
    <w:rsid w:val="001015D6"/>
    <w:pPr>
      <w:keepLines/>
      <w:bidi w:val="0"/>
      <w:ind w:left="2835" w:hanging="709"/>
      <w:jc w:val="right"/>
    </w:pPr>
    <w:rPr>
      <w:rFonts w:ascii="Garamond" w:eastAsia="Calibri" w:hAnsi="Garamond" w:cs="David"/>
    </w:rPr>
  </w:style>
  <w:style w:type="paragraph" w:customStyle="1" w:styleId="afffffe">
    <w:name w:val="היסט"/>
    <w:basedOn w:val="af0"/>
    <w:rsid w:val="001015D6"/>
    <w:pPr>
      <w:ind w:left="709"/>
      <w:jc w:val="both"/>
    </w:pPr>
    <w:rPr>
      <w:rFonts w:ascii="Garamond" w:eastAsia="Calibri" w:hAnsi="Garamond" w:cs="David"/>
    </w:rPr>
  </w:style>
  <w:style w:type="paragraph" w:styleId="affffff">
    <w:name w:val="envelope address"/>
    <w:basedOn w:val="af0"/>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1015D6"/>
    <w:pPr>
      <w:keepLines/>
      <w:bidi w:val="0"/>
      <w:ind w:left="709"/>
      <w:jc w:val="right"/>
    </w:pPr>
    <w:rPr>
      <w:rFonts w:ascii="Garamond" w:eastAsia="Calibri" w:hAnsi="Garamond" w:cs="Davi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1015D6"/>
    <w:pPr>
      <w:keepLines/>
      <w:bidi w:val="0"/>
      <w:ind w:left="709" w:hanging="709"/>
      <w:jc w:val="right"/>
    </w:pPr>
    <w:rPr>
      <w:rFonts w:ascii="Garamond" w:eastAsia="Calibri" w:hAnsi="Garamond" w:cs="David"/>
    </w:rPr>
  </w:style>
  <w:style w:type="paragraph" w:customStyle="1" w:styleId="indent3">
    <w:name w:val="indent3"/>
    <w:basedOn w:val="af0"/>
    <w:rsid w:val="001015D6"/>
    <w:pPr>
      <w:keepLines/>
      <w:bidi w:val="0"/>
      <w:ind w:left="2127" w:hanging="709"/>
      <w:jc w:val="right"/>
    </w:pPr>
    <w:rPr>
      <w:rFonts w:ascii="Garamond" w:eastAsia="Calibri" w:hAnsi="Garamond" w:cs="David"/>
    </w:rPr>
  </w:style>
  <w:style w:type="paragraph" w:customStyle="1" w:styleId="NormalE">
    <w:name w:val="NormalE"/>
    <w:basedOn w:val="af0"/>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0"/>
    <w:rsid w:val="001015D6"/>
    <w:pPr>
      <w:tabs>
        <w:tab w:val="left" w:pos="709"/>
      </w:tabs>
      <w:ind w:left="1418" w:hanging="1418"/>
      <w:jc w:val="both"/>
    </w:pPr>
    <w:rPr>
      <w:rFonts w:ascii="Garamond" w:eastAsia="Calibri" w:hAnsi="Garamond" w:cs="David"/>
    </w:rPr>
  </w:style>
  <w:style w:type="paragraph" w:customStyle="1" w:styleId="1f4">
    <w:name w:val="היסט_כפול1"/>
    <w:basedOn w:val="af0"/>
    <w:rsid w:val="001015D6"/>
    <w:pPr>
      <w:tabs>
        <w:tab w:val="left" w:pos="1418"/>
      </w:tabs>
      <w:ind w:left="2126" w:hanging="2126"/>
      <w:jc w:val="both"/>
    </w:pPr>
    <w:rPr>
      <w:rFonts w:ascii="Garamond" w:eastAsia="Calibri" w:hAnsi="Garamond" w:cs="David"/>
    </w:rPr>
  </w:style>
  <w:style w:type="paragraph" w:customStyle="1" w:styleId="2f8">
    <w:name w:val="היסט_כפול2"/>
    <w:basedOn w:val="af0"/>
    <w:rsid w:val="001015D6"/>
    <w:pPr>
      <w:tabs>
        <w:tab w:val="left" w:pos="1701"/>
      </w:tabs>
      <w:ind w:left="2127" w:hanging="1418"/>
      <w:jc w:val="both"/>
    </w:pPr>
    <w:rPr>
      <w:rFonts w:ascii="Garamond" w:eastAsia="Calibri" w:hAnsi="Garamond" w:cs="David"/>
    </w:rPr>
  </w:style>
  <w:style w:type="paragraph" w:customStyle="1" w:styleId="1f5">
    <w:name w:val="היסט1"/>
    <w:basedOn w:val="af0"/>
    <w:rsid w:val="001015D6"/>
    <w:pPr>
      <w:spacing w:before="240"/>
      <w:ind w:left="709" w:hanging="709"/>
      <w:jc w:val="both"/>
    </w:pPr>
    <w:rPr>
      <w:rFonts w:ascii="Garamond" w:eastAsia="Calibri" w:hAnsi="Garamond" w:cs="David"/>
    </w:rPr>
  </w:style>
  <w:style w:type="paragraph" w:customStyle="1" w:styleId="2f9">
    <w:name w:val="היסט2"/>
    <w:basedOn w:val="af0"/>
    <w:rsid w:val="001015D6"/>
    <w:pPr>
      <w:spacing w:before="240"/>
      <w:ind w:left="1418" w:hanging="709"/>
      <w:jc w:val="both"/>
    </w:pPr>
    <w:rPr>
      <w:rFonts w:ascii="Garamond" w:eastAsia="Calibri" w:hAnsi="Garamond" w:cs="David"/>
    </w:rPr>
  </w:style>
  <w:style w:type="paragraph" w:customStyle="1" w:styleId="3f9">
    <w:name w:val="היסט3"/>
    <w:basedOn w:val="af0"/>
    <w:rsid w:val="001015D6"/>
    <w:pPr>
      <w:spacing w:before="240"/>
      <w:ind w:left="2836" w:hanging="1418"/>
      <w:jc w:val="both"/>
    </w:pPr>
    <w:rPr>
      <w:rFonts w:ascii="Garamond" w:eastAsia="Calibri" w:hAnsi="Garamond" w:cs="David"/>
    </w:rPr>
  </w:style>
  <w:style w:type="paragraph" w:customStyle="1" w:styleId="4f5">
    <w:name w:val="היסט4"/>
    <w:basedOn w:val="af0"/>
    <w:rsid w:val="001015D6"/>
    <w:pPr>
      <w:spacing w:before="240"/>
      <w:ind w:left="4253" w:hanging="1418"/>
      <w:jc w:val="both"/>
    </w:pPr>
    <w:rPr>
      <w:rFonts w:ascii="Garamond" w:eastAsia="Calibri" w:hAnsi="Garamond" w:cs="David"/>
    </w:rPr>
  </w:style>
  <w:style w:type="paragraph" w:customStyle="1" w:styleId="affffff1">
    <w:name w:val="מחוץ_לשוליים"/>
    <w:basedOn w:val="af0"/>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0"/>
    <w:rsid w:val="001015D6"/>
    <w:pPr>
      <w:ind w:left="1701" w:right="1134"/>
      <w:jc w:val="both"/>
    </w:pPr>
    <w:rPr>
      <w:rFonts w:ascii="Garamond" w:eastAsia="Calibri" w:hAnsi="Garamond" w:cs="David"/>
      <w:b/>
      <w:bCs/>
    </w:rPr>
  </w:style>
  <w:style w:type="paragraph" w:customStyle="1" w:styleId="2fa">
    <w:name w:val="ציטוט2"/>
    <w:basedOn w:val="af0"/>
    <w:rsid w:val="001015D6"/>
    <w:pPr>
      <w:ind w:left="2552" w:right="1134"/>
      <w:jc w:val="both"/>
    </w:pPr>
    <w:rPr>
      <w:rFonts w:ascii="Garamond" w:eastAsia="Calibri" w:hAnsi="Garamond" w:cs="David"/>
      <w:bCs/>
    </w:rPr>
  </w:style>
  <w:style w:type="paragraph" w:customStyle="1" w:styleId="affffff2">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f0"/>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9">
    <w:name w:val="פיסקת רשימה תו"/>
    <w:aliases w:val="style 2 תו,lp1 תו,FooterText תו,numbered תו,Paragraphe de liste1 תו,פיסקת bullets תו,LP1 תו,פיסקת רשימה11 תו,נספח 2 מתוקן תו,x.x.x.x תו,List Paragraph1 תו,Bullet List תו,מכרזים - טקסט סעיפים תו,List Paragraph_0 תו,List Paragraph_1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0"/>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f0"/>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6">
    <w:name w:val="נספח ממוספר 4"/>
    <w:basedOn w:val="af0"/>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8">
    <w:name w:val="ללא רשימה1"/>
    <w:next w:val="af3"/>
    <w:semiHidden/>
    <w:rsid w:val="001015D6"/>
  </w:style>
  <w:style w:type="paragraph" w:customStyle="1" w:styleId="5-0">
    <w:name w:val="#5 - סעיף"/>
    <w:basedOn w:val="af0"/>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5">
    <w:name w:val="נספחי מכרז"/>
    <w:basedOn w:val="afffff5"/>
    <w:link w:val="affffff6"/>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6"/>
    <w:link w:val="affffff5"/>
    <w:rsid w:val="00E41910"/>
    <w:rPr>
      <w:rFonts w:ascii="David" w:eastAsia="Times New Roman" w:hAnsi="David" w:cs="David"/>
      <w:b/>
      <w:bCs/>
      <w:sz w:val="36"/>
      <w:szCs w:val="36"/>
      <w:u w:val="single"/>
    </w:rPr>
  </w:style>
  <w:style w:type="paragraph" w:styleId="affffff7">
    <w:name w:val="endnote text"/>
    <w:basedOn w:val="af0"/>
    <w:link w:val="affffff8"/>
    <w:uiPriority w:val="99"/>
    <w:semiHidden/>
    <w:unhideWhenUsed/>
    <w:rsid w:val="00FB75A7"/>
    <w:rPr>
      <w:sz w:val="20"/>
      <w:szCs w:val="20"/>
    </w:rPr>
  </w:style>
  <w:style w:type="character" w:customStyle="1" w:styleId="affffff8">
    <w:name w:val="טקסט הערת סיום תו"/>
    <w:basedOn w:val="af1"/>
    <w:link w:val="affffff7"/>
    <w:uiPriority w:val="99"/>
    <w:semiHidden/>
    <w:rsid w:val="00FB75A7"/>
    <w:rPr>
      <w:rFonts w:ascii="Times New Roman" w:eastAsia="Times New Roman" w:hAnsi="Times New Roman" w:cs="Times New Roman"/>
      <w:sz w:val="20"/>
      <w:szCs w:val="20"/>
    </w:rPr>
  </w:style>
  <w:style w:type="character" w:styleId="affffff9">
    <w:name w:val="endnote reference"/>
    <w:basedOn w:val="af1"/>
    <w:uiPriority w:val="99"/>
    <w:semiHidden/>
    <w:unhideWhenUsed/>
    <w:rsid w:val="00FB75A7"/>
    <w:rPr>
      <w:vertAlign w:val="superscript"/>
    </w:rPr>
  </w:style>
  <w:style w:type="paragraph" w:customStyle="1" w:styleId="1f9">
    <w:name w:val="רגיל 1"/>
    <w:basedOn w:val="37"/>
    <w:link w:val="1fa"/>
    <w:qFormat/>
    <w:rsid w:val="00EA6409"/>
    <w:pPr>
      <w:ind w:left="0" w:firstLine="0"/>
      <w:jc w:val="both"/>
      <w:outlineLvl w:val="9"/>
    </w:pPr>
    <w:rPr>
      <w:rFonts w:ascii="David" w:hAnsi="David"/>
    </w:rPr>
  </w:style>
  <w:style w:type="paragraph" w:customStyle="1" w:styleId="affffffa">
    <w:name w:val="א"/>
    <w:basedOn w:val="af0"/>
    <w:link w:val="affffffb"/>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6">
    <w:name w:val="כותרת 3 חדש תו"/>
    <w:basedOn w:val="29"/>
    <w:link w:val="34"/>
    <w:rsid w:val="00EA6409"/>
    <w:rPr>
      <w:rFonts w:ascii="Times New Roman" w:eastAsia="Times New Roman" w:hAnsi="Times New Roman" w:cs="David"/>
      <w:b/>
      <w:bCs/>
      <w:caps w:val="0"/>
      <w:spacing w:val="15"/>
      <w:sz w:val="32"/>
      <w:szCs w:val="32"/>
    </w:rPr>
  </w:style>
  <w:style w:type="character" w:customStyle="1" w:styleId="311">
    <w:name w:val="ממוספר 3 תו1"/>
    <w:basedOn w:val="36"/>
    <w:link w:val="37"/>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b">
    <w:name w:val="א תו"/>
    <w:basedOn w:val="af1"/>
    <w:link w:val="affffffa"/>
    <w:rsid w:val="00EA6409"/>
    <w:rPr>
      <w:rFonts w:ascii="Times New Roman" w:eastAsia="Times New Roman" w:hAnsi="Times New Roman" w:cs="David"/>
      <w:b/>
      <w:bCs/>
      <w:sz w:val="44"/>
      <w:szCs w:val="72"/>
    </w:rPr>
  </w:style>
  <w:style w:type="paragraph" w:customStyle="1" w:styleId="1fb">
    <w:name w:val="א1"/>
    <w:basedOn w:val="affffffa"/>
    <w:link w:val="1fc"/>
    <w:rsid w:val="000153B1"/>
    <w:pPr>
      <w:outlineLvl w:val="0"/>
    </w:pPr>
  </w:style>
  <w:style w:type="paragraph" w:customStyle="1" w:styleId="-1">
    <w:name w:val="כת-רמה1"/>
    <w:basedOn w:val="10"/>
    <w:link w:val="-12"/>
    <w:rsid w:val="007F09AC"/>
    <w:pPr>
      <w:keepNext/>
      <w:numPr>
        <w:numId w:val="51"/>
      </w:numPr>
      <w:tabs>
        <w:tab w:val="left" w:pos="708"/>
      </w:tabs>
      <w:spacing w:after="120" w:line="360" w:lineRule="auto"/>
      <w:ind w:right="2880"/>
      <w:jc w:val="center"/>
      <w:outlineLvl w:val="1"/>
    </w:pPr>
    <w:rPr>
      <w:rFonts w:ascii="David" w:hAnsi="David" w:cs="David"/>
      <w:sz w:val="36"/>
      <w:szCs w:val="36"/>
      <w:u w:val="single"/>
    </w:rPr>
  </w:style>
  <w:style w:type="character" w:customStyle="1" w:styleId="1fc">
    <w:name w:val="א1 תו"/>
    <w:basedOn w:val="affffffb"/>
    <w:link w:val="1fb"/>
    <w:rsid w:val="000153B1"/>
    <w:rPr>
      <w:rFonts w:ascii="Times New Roman" w:eastAsia="Times New Roman" w:hAnsi="Times New Roman" w:cs="David"/>
      <w:b/>
      <w:bCs/>
      <w:sz w:val="44"/>
      <w:szCs w:val="72"/>
    </w:rPr>
  </w:style>
  <w:style w:type="character" w:customStyle="1" w:styleId="-12">
    <w:name w:val="כת-רמה1 תו"/>
    <w:basedOn w:val="16"/>
    <w:link w:val="-1"/>
    <w:rsid w:val="007F09AC"/>
    <w:rPr>
      <w:rFonts w:ascii="David" w:eastAsia="Times New Roman" w:hAnsi="David" w:cs="David"/>
      <w:b/>
      <w:bCs/>
      <w:caps w:val="0"/>
      <w:spacing w:val="15"/>
      <w:sz w:val="36"/>
      <w:szCs w:val="36"/>
      <w:u w:val="single"/>
    </w:rPr>
  </w:style>
  <w:style w:type="paragraph" w:customStyle="1" w:styleId="2fc">
    <w:name w:val="כותרת רמה2"/>
    <w:basedOn w:val="25"/>
    <w:link w:val="2fd"/>
    <w:qFormat/>
    <w:rsid w:val="003100B3"/>
    <w:pPr>
      <w:keepNext/>
      <w:keepLines/>
      <w:widowControl/>
      <w:tabs>
        <w:tab w:val="left" w:pos="283"/>
      </w:tabs>
      <w:spacing w:after="120"/>
      <w:jc w:val="both"/>
      <w:outlineLvl w:val="2"/>
    </w:pPr>
    <w:rPr>
      <w:rFonts w:ascii="Calibri Light" w:hAnsi="Calibri Light" w:cs="Calibri Light"/>
      <w:sz w:val="30"/>
      <w:szCs w:val="30"/>
      <w:u w:val="single"/>
    </w:rPr>
  </w:style>
  <w:style w:type="character" w:customStyle="1" w:styleId="2fd">
    <w:name w:val="כותרת רמה2 תו"/>
    <w:basedOn w:val="af1"/>
    <w:link w:val="2fc"/>
    <w:rsid w:val="003100B3"/>
    <w:rPr>
      <w:rFonts w:ascii="Calibri Light" w:eastAsia="Times New Roman" w:hAnsi="Calibri Light" w:cs="Calibri Light"/>
      <w:b/>
      <w:bCs/>
      <w:caps/>
      <w:spacing w:val="15"/>
      <w:sz w:val="30"/>
      <w:szCs w:val="30"/>
      <w:u w:val="single"/>
    </w:rPr>
  </w:style>
  <w:style w:type="paragraph" w:customStyle="1" w:styleId="affffffc">
    <w:name w:val="ד"/>
    <w:basedOn w:val="af0"/>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f0"/>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e">
    <w:name w:val="ו"/>
    <w:basedOn w:val="af0"/>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
    <w:name w:val="ז"/>
    <w:basedOn w:val="af0"/>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f0"/>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f1"/>
    <w:link w:val="3-0"/>
    <w:rsid w:val="00376729"/>
    <w:rPr>
      <w:rFonts w:ascii="Times New Roman" w:eastAsia="Times New Roman" w:hAnsi="Times New Roman" w:cs="David"/>
      <w:noProof/>
      <w:sz w:val="24"/>
      <w:szCs w:val="24"/>
      <w:lang w:eastAsia="he-IL"/>
    </w:rPr>
  </w:style>
  <w:style w:type="paragraph" w:customStyle="1" w:styleId="4-0">
    <w:name w:val="#4 - סעיף"/>
    <w:basedOn w:val="af0"/>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0"/>
    <w:rsid w:val="00AE3D47"/>
    <w:rPr>
      <w:rFonts w:ascii="Times New Roman" w:eastAsia="Times New Roman" w:hAnsi="Times New Roman" w:cs="David"/>
      <w:noProof/>
      <w:sz w:val="24"/>
      <w:szCs w:val="24"/>
      <w:lang w:eastAsia="he-IL"/>
    </w:rPr>
  </w:style>
  <w:style w:type="paragraph" w:customStyle="1" w:styleId="a0">
    <w:name w:val="ראשי מודגש"/>
    <w:basedOn w:val="af8"/>
    <w:link w:val="afffffff0"/>
    <w:qFormat/>
    <w:rsid w:val="00FA348F"/>
    <w:pPr>
      <w:numPr>
        <w:numId w:val="55"/>
      </w:numPr>
      <w:spacing w:before="120" w:after="120"/>
      <w:contextualSpacing w:val="0"/>
      <w:jc w:val="both"/>
    </w:pPr>
    <w:rPr>
      <w:rFonts w:asciiTheme="minorHAnsi" w:eastAsiaTheme="minorHAnsi" w:hAnsiTheme="minorHAnsi" w:cs="David"/>
      <w:b/>
      <w:bCs/>
    </w:rPr>
  </w:style>
  <w:style w:type="paragraph" w:customStyle="1" w:styleId="a1">
    <w:name w:val="רמה שניה"/>
    <w:basedOn w:val="af8"/>
    <w:qFormat/>
    <w:rsid w:val="00FA348F"/>
    <w:pPr>
      <w:numPr>
        <w:ilvl w:val="1"/>
        <w:numId w:val="55"/>
      </w:numPr>
      <w:spacing w:before="120" w:after="120"/>
      <w:contextualSpacing w:val="0"/>
      <w:jc w:val="both"/>
    </w:pPr>
    <w:rPr>
      <w:rFonts w:asciiTheme="minorHAnsi" w:eastAsiaTheme="minorHAnsi" w:hAnsiTheme="minorHAnsi" w:cs="David"/>
    </w:rPr>
  </w:style>
  <w:style w:type="paragraph" w:customStyle="1" w:styleId="a2">
    <w:name w:val="רמה שלישית"/>
    <w:basedOn w:val="af8"/>
    <w:link w:val="afffffff1"/>
    <w:qFormat/>
    <w:rsid w:val="00FA348F"/>
    <w:pPr>
      <w:numPr>
        <w:ilvl w:val="2"/>
        <w:numId w:val="55"/>
      </w:numPr>
      <w:spacing w:before="120" w:after="120"/>
      <w:contextualSpacing w:val="0"/>
      <w:jc w:val="both"/>
    </w:pPr>
    <w:rPr>
      <w:rFonts w:asciiTheme="minorHAnsi" w:eastAsiaTheme="minorHAnsi" w:hAnsiTheme="minorHAnsi" w:cs="David"/>
    </w:rPr>
  </w:style>
  <w:style w:type="character" w:customStyle="1" w:styleId="afffffff1">
    <w:name w:val="רמה שלישית תו"/>
    <w:basedOn w:val="af1"/>
    <w:link w:val="a2"/>
    <w:rsid w:val="00FA348F"/>
    <w:rPr>
      <w:rFonts w:cs="David"/>
      <w:sz w:val="24"/>
      <w:szCs w:val="24"/>
    </w:rPr>
  </w:style>
  <w:style w:type="character" w:customStyle="1" w:styleId="-11">
    <w:name w:val="פס-רמה1 תו"/>
    <w:basedOn w:val="af1"/>
    <w:link w:val="-10"/>
    <w:rsid w:val="002B6AA1"/>
    <w:rPr>
      <w:rFonts w:ascii="David" w:eastAsia="Times New Roman" w:hAnsi="David" w:cs="David"/>
      <w:sz w:val="24"/>
      <w:szCs w:val="24"/>
      <w:lang w:eastAsia="he-IL"/>
    </w:rPr>
  </w:style>
  <w:style w:type="paragraph" w:customStyle="1" w:styleId="5e">
    <w:name w:val="סגנון5"/>
    <w:basedOn w:val="49"/>
    <w:qFormat/>
    <w:rsid w:val="00DC6361"/>
    <w:pPr>
      <w:spacing w:after="120" w:line="276" w:lineRule="auto"/>
      <w:ind w:right="0"/>
    </w:pPr>
    <w:rPr>
      <w:sz w:val="24"/>
      <w:lang w:eastAsia="en-US"/>
    </w:rPr>
  </w:style>
  <w:style w:type="character" w:customStyle="1" w:styleId="fontstyle01">
    <w:name w:val="fontstyle01"/>
    <w:basedOn w:val="af1"/>
    <w:rsid w:val="00761EA3"/>
    <w:rPr>
      <w:rFonts w:ascii="David" w:hAnsi="David" w:cs="David" w:hint="default"/>
      <w:b w:val="0"/>
      <w:bCs w:val="0"/>
      <w:i w:val="0"/>
      <w:iCs w:val="0"/>
      <w:color w:val="000000"/>
      <w:sz w:val="24"/>
      <w:szCs w:val="24"/>
    </w:rPr>
  </w:style>
  <w:style w:type="character" w:styleId="afffffff2">
    <w:name w:val="Unresolved Mention"/>
    <w:basedOn w:val="af1"/>
    <w:uiPriority w:val="99"/>
    <w:semiHidden/>
    <w:unhideWhenUsed/>
    <w:rsid w:val="00AF7650"/>
    <w:rPr>
      <w:color w:val="605E5C"/>
      <w:shd w:val="clear" w:color="auto" w:fill="E1DFDD"/>
    </w:rPr>
  </w:style>
  <w:style w:type="paragraph" w:customStyle="1" w:styleId="41">
    <w:name w:val="סגנון 4 חדש"/>
    <w:basedOn w:val="49"/>
    <w:link w:val="4f7"/>
    <w:qFormat/>
    <w:rsid w:val="00610315"/>
    <w:pPr>
      <w:numPr>
        <w:ilvl w:val="3"/>
        <w:numId w:val="25"/>
      </w:numPr>
      <w:spacing w:after="120" w:line="276" w:lineRule="auto"/>
      <w:ind w:left="3431" w:right="0" w:hanging="1304"/>
    </w:pPr>
    <w:rPr>
      <w:sz w:val="24"/>
    </w:rPr>
  </w:style>
  <w:style w:type="character" w:customStyle="1" w:styleId="4f7">
    <w:name w:val="סגנון 4 חדש תו"/>
    <w:basedOn w:val="48"/>
    <w:link w:val="41"/>
    <w:rsid w:val="00610315"/>
    <w:rPr>
      <w:rFonts w:cs="David"/>
      <w:sz w:val="24"/>
      <w:szCs w:val="24"/>
      <w:lang w:eastAsia="he-IL"/>
    </w:rPr>
  </w:style>
  <w:style w:type="paragraph" w:customStyle="1" w:styleId="afffffff3">
    <w:name w:val="טקסט"/>
    <w:basedOn w:val="af0"/>
    <w:link w:val="afffffff4"/>
    <w:qFormat/>
    <w:rsid w:val="00610315"/>
    <w:pPr>
      <w:spacing w:before="120" w:after="120"/>
      <w:ind w:left="788"/>
      <w:jc w:val="both"/>
    </w:pPr>
    <w:rPr>
      <w:rFonts w:asciiTheme="minorHAnsi" w:eastAsiaTheme="minorHAnsi" w:hAnsiTheme="minorHAnsi" w:cs="David"/>
    </w:rPr>
  </w:style>
  <w:style w:type="character" w:customStyle="1" w:styleId="afffffff4">
    <w:name w:val="טקסט תו"/>
    <w:basedOn w:val="af1"/>
    <w:link w:val="afffffff3"/>
    <w:rsid w:val="00610315"/>
    <w:rPr>
      <w:rFonts w:cs="David"/>
      <w:sz w:val="24"/>
      <w:szCs w:val="24"/>
    </w:rPr>
  </w:style>
  <w:style w:type="paragraph" w:customStyle="1" w:styleId="74">
    <w:name w:val="סגנון7"/>
    <w:basedOn w:val="5e"/>
    <w:qFormat/>
    <w:rsid w:val="00610315"/>
    <w:pPr>
      <w:ind w:left="4500" w:hanging="1170"/>
    </w:pPr>
  </w:style>
  <w:style w:type="table" w:customStyle="1" w:styleId="1fd">
    <w:name w:val="טקסט טבלה תחתונה1"/>
    <w:basedOn w:val="af2"/>
    <w:next w:val="affff8"/>
    <w:uiPriority w:val="59"/>
    <w:rsid w:val="00610315"/>
    <w:pPr>
      <w:spacing w:before="0"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
    <w:name w:val="fontstyle21"/>
    <w:basedOn w:val="af1"/>
    <w:rsid w:val="002E785B"/>
    <w:rPr>
      <w:rFonts w:ascii="ArialMT" w:hAnsi="ArialMT" w:hint="default"/>
      <w:b w:val="0"/>
      <w:bCs w:val="0"/>
      <w:i w:val="0"/>
      <w:iCs w:val="0"/>
      <w:color w:val="000000"/>
    </w:rPr>
  </w:style>
  <w:style w:type="character" w:customStyle="1" w:styleId="fontstyle31">
    <w:name w:val="fontstyle31"/>
    <w:basedOn w:val="af1"/>
    <w:rsid w:val="002E785B"/>
    <w:rPr>
      <w:rFonts w:ascii="TimesNewRomanPSMT" w:hAnsi="TimesNewRomanPSMT" w:hint="default"/>
      <w:b w:val="0"/>
      <w:bCs w:val="0"/>
      <w:i w:val="0"/>
      <w:iCs w:val="0"/>
      <w:color w:val="000000"/>
    </w:rPr>
  </w:style>
  <w:style w:type="character" w:customStyle="1" w:styleId="-9">
    <w:name w:val="נספח - תיאור תו"/>
    <w:basedOn w:val="af1"/>
    <w:link w:val="-a"/>
    <w:locked/>
    <w:rsid w:val="00F3626D"/>
    <w:rPr>
      <w:rFonts w:ascii="Times New Roman" w:eastAsiaTheme="minorEastAsia" w:hAnsi="Times New Roman" w:cs="Times New Roman"/>
      <w:color w:val="5A5A5A" w:themeColor="text1" w:themeTint="A5"/>
      <w:spacing w:val="15"/>
    </w:rPr>
  </w:style>
  <w:style w:type="paragraph" w:customStyle="1" w:styleId="-a">
    <w:name w:val="נספח - תיאור"/>
    <w:basedOn w:val="afffb"/>
    <w:link w:val="-9"/>
    <w:qFormat/>
    <w:rsid w:val="00F3626D"/>
    <w:pPr>
      <w:pBdr>
        <w:bottom w:val="single" w:sz="6" w:space="1" w:color="1F497D"/>
      </w:pBdr>
      <w:spacing w:before="0" w:after="60" w:line="240" w:lineRule="auto"/>
      <w:outlineLvl w:val="1"/>
    </w:pPr>
    <w:rPr>
      <w:rFonts w:eastAsiaTheme="minorEastAsia" w:cs="Times New Roman"/>
      <w:b w:val="0"/>
      <w:bCs w:val="0"/>
      <w:color w:val="5A5A5A" w:themeColor="text1" w:themeTint="A5"/>
      <w:spacing w:val="15"/>
      <w:sz w:val="22"/>
      <w:szCs w:val="22"/>
    </w:rPr>
  </w:style>
  <w:style w:type="paragraph" w:customStyle="1" w:styleId="2fe">
    <w:name w:val="סעיף רמה 2"/>
    <w:basedOn w:val="af0"/>
    <w:link w:val="2ff"/>
    <w:qFormat/>
    <w:rsid w:val="00C20AC9"/>
    <w:pPr>
      <w:spacing w:line="360" w:lineRule="auto"/>
      <w:ind w:left="567" w:hanging="567"/>
      <w:jc w:val="both"/>
    </w:pPr>
    <w:rPr>
      <w:rFonts w:ascii="Arial" w:hAnsi="Arial" w:cstheme="minorBidi"/>
      <w:sz w:val="22"/>
      <w:szCs w:val="22"/>
    </w:rPr>
  </w:style>
  <w:style w:type="paragraph" w:customStyle="1" w:styleId="3fd">
    <w:name w:val="סעיף רמה 3"/>
    <w:basedOn w:val="af0"/>
    <w:link w:val="3fe"/>
    <w:qFormat/>
    <w:rsid w:val="00C20AC9"/>
    <w:pPr>
      <w:tabs>
        <w:tab w:val="left" w:pos="1371"/>
      </w:tabs>
      <w:spacing w:line="360" w:lineRule="auto"/>
      <w:ind w:left="1371" w:hanging="804"/>
      <w:jc w:val="both"/>
    </w:pPr>
    <w:rPr>
      <w:rFonts w:ascii="Arial" w:hAnsi="Arial" w:cstheme="minorBidi"/>
      <w:sz w:val="22"/>
      <w:szCs w:val="22"/>
    </w:rPr>
  </w:style>
  <w:style w:type="paragraph" w:customStyle="1" w:styleId="4f8">
    <w:name w:val="סעיף רמה 4"/>
    <w:basedOn w:val="3fd"/>
    <w:link w:val="4f9"/>
    <w:qFormat/>
    <w:rsid w:val="00C20AC9"/>
    <w:pPr>
      <w:tabs>
        <w:tab w:val="left" w:pos="2268"/>
      </w:tabs>
      <w:ind w:left="2268" w:hanging="964"/>
    </w:pPr>
  </w:style>
  <w:style w:type="character" w:customStyle="1" w:styleId="5f">
    <w:name w:val="סעיף רמה 5 תו"/>
    <w:basedOn w:val="af1"/>
    <w:link w:val="5f0"/>
    <w:locked/>
    <w:rsid w:val="00C20AC9"/>
    <w:rPr>
      <w:rFonts w:ascii="Arial" w:eastAsia="Times New Roman" w:hAnsi="Arial" w:cs="Arial"/>
    </w:rPr>
  </w:style>
  <w:style w:type="paragraph" w:customStyle="1" w:styleId="5f0">
    <w:name w:val="סעיף רמה 5"/>
    <w:basedOn w:val="4f8"/>
    <w:link w:val="5f"/>
    <w:qFormat/>
    <w:rsid w:val="00C20AC9"/>
    <w:pPr>
      <w:tabs>
        <w:tab w:val="clear" w:pos="2268"/>
        <w:tab w:val="left" w:pos="3402"/>
      </w:tabs>
      <w:ind w:left="3402" w:hanging="1134"/>
    </w:pPr>
    <w:rPr>
      <w:rFonts w:cs="Arial"/>
    </w:rPr>
  </w:style>
  <w:style w:type="paragraph" w:customStyle="1" w:styleId="66">
    <w:name w:val="סעיף רמה 6"/>
    <w:basedOn w:val="5f0"/>
    <w:qFormat/>
    <w:rsid w:val="00C20AC9"/>
    <w:pPr>
      <w:tabs>
        <w:tab w:val="num" w:pos="360"/>
        <w:tab w:val="num" w:pos="2880"/>
      </w:tabs>
      <w:ind w:left="4820" w:hanging="1418"/>
    </w:pPr>
  </w:style>
  <w:style w:type="paragraph" w:customStyle="1" w:styleId="67">
    <w:name w:val="סגנון6"/>
    <w:basedOn w:val="-10"/>
    <w:link w:val="68"/>
    <w:qFormat/>
    <w:rsid w:val="00994CE7"/>
    <w:pPr>
      <w:spacing w:after="120" w:line="276" w:lineRule="auto"/>
      <w:ind w:left="2520"/>
    </w:pPr>
    <w:rPr>
      <w:rFonts w:asciiTheme="minorHAnsi" w:eastAsiaTheme="minorHAnsi" w:hAnsiTheme="minorHAnsi"/>
      <w:lang w:eastAsia="en-US"/>
    </w:rPr>
  </w:style>
  <w:style w:type="character" w:customStyle="1" w:styleId="68">
    <w:name w:val="סגנון6 תו"/>
    <w:basedOn w:val="af1"/>
    <w:link w:val="67"/>
    <w:rsid w:val="00994CE7"/>
    <w:rPr>
      <w:rFonts w:cs="David"/>
      <w:sz w:val="24"/>
      <w:szCs w:val="24"/>
    </w:rPr>
  </w:style>
  <w:style w:type="character" w:customStyle="1" w:styleId="afffffff0">
    <w:name w:val="ראשי מודגש תו"/>
    <w:basedOn w:val="af9"/>
    <w:link w:val="a0"/>
    <w:rsid w:val="008A512A"/>
    <w:rPr>
      <w:rFonts w:ascii="Times New Roman" w:hAnsi="Times New Roman" w:cs="David"/>
      <w:b/>
      <w:bCs/>
      <w:sz w:val="24"/>
      <w:szCs w:val="24"/>
    </w:rPr>
  </w:style>
  <w:style w:type="table" w:styleId="6-1">
    <w:name w:val="Grid Table 6 Colorful Accent 1"/>
    <w:basedOn w:val="af2"/>
    <w:uiPriority w:val="51"/>
    <w:rsid w:val="008D7E3C"/>
    <w:pPr>
      <w:spacing w:before="0" w:after="0" w:line="240" w:lineRule="auto"/>
    </w:pPr>
    <w:rPr>
      <w:color w:val="365F91" w:themeColor="accent1" w:themeShade="BF"/>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afffffff5">
    <w:name w:val="Emphasis"/>
    <w:basedOn w:val="af1"/>
    <w:uiPriority w:val="20"/>
    <w:qFormat/>
    <w:rsid w:val="00934F05"/>
    <w:rPr>
      <w:i/>
      <w:iCs/>
    </w:rPr>
  </w:style>
  <w:style w:type="character" w:customStyle="1" w:styleId="2ff">
    <w:name w:val="סעיף רמה 2 תו"/>
    <w:basedOn w:val="af1"/>
    <w:link w:val="2fe"/>
    <w:rsid w:val="00F075B2"/>
    <w:rPr>
      <w:rFonts w:ascii="Arial" w:eastAsia="Times New Roman" w:hAnsi="Arial"/>
    </w:rPr>
  </w:style>
  <w:style w:type="character" w:customStyle="1" w:styleId="1fe">
    <w:name w:val="פסקה הזחה 1 תו"/>
    <w:basedOn w:val="af1"/>
    <w:link w:val="1ff"/>
    <w:locked/>
    <w:rsid w:val="00AF370E"/>
    <w:rPr>
      <w:rFonts w:ascii="Fb Tamlil Light" w:hAnsi="Fb Tamlil Light" w:cs="Fb Tamlil Light"/>
    </w:rPr>
  </w:style>
  <w:style w:type="paragraph" w:customStyle="1" w:styleId="1ff">
    <w:name w:val="פסקה הזחה 1"/>
    <w:basedOn w:val="af0"/>
    <w:link w:val="1fe"/>
    <w:rsid w:val="00AF370E"/>
    <w:pPr>
      <w:spacing w:after="100"/>
      <w:ind w:left="1082"/>
    </w:pPr>
    <w:rPr>
      <w:rFonts w:ascii="Fb Tamlil Light" w:eastAsiaTheme="minorHAnsi" w:hAnsi="Fb Tamlil Light" w:cs="Fb Tamlil Light"/>
      <w:sz w:val="22"/>
      <w:szCs w:val="22"/>
    </w:rPr>
  </w:style>
  <w:style w:type="paragraph" w:customStyle="1" w:styleId="Style10">
    <w:name w:val="Style10"/>
    <w:basedOn w:val="25"/>
    <w:link w:val="Style10Char"/>
    <w:rsid w:val="00855DE1"/>
    <w:pPr>
      <w:tabs>
        <w:tab w:val="left" w:pos="1820"/>
      </w:tabs>
      <w:spacing w:line="360" w:lineRule="auto"/>
      <w:jc w:val="both"/>
    </w:pPr>
    <w:rPr>
      <w:rFonts w:ascii="Arial" w:hAnsi="Arial" w:cs="David"/>
      <w:b w:val="0"/>
      <w:bCs w:val="0"/>
      <w:caps w:val="0"/>
      <w:spacing w:val="0"/>
      <w:sz w:val="24"/>
      <w:szCs w:val="24"/>
      <w:u w:val="single"/>
    </w:rPr>
  </w:style>
  <w:style w:type="character" w:customStyle="1" w:styleId="Style10Char">
    <w:name w:val="Style10 Char"/>
    <w:basedOn w:val="af1"/>
    <w:link w:val="Style10"/>
    <w:rsid w:val="00855DE1"/>
    <w:rPr>
      <w:rFonts w:ascii="Arial" w:eastAsia="Times New Roman" w:hAnsi="Arial" w:cs="David"/>
      <w:sz w:val="24"/>
      <w:szCs w:val="24"/>
      <w:u w:val="single"/>
    </w:rPr>
  </w:style>
  <w:style w:type="paragraph" w:customStyle="1" w:styleId="H3-text">
    <w:name w:val="H3 - text"/>
    <w:basedOn w:val="31"/>
    <w:link w:val="H3-textChar"/>
    <w:qFormat/>
    <w:rsid w:val="00B720B9"/>
    <w:pPr>
      <w:numPr>
        <w:ilvl w:val="2"/>
      </w:numPr>
      <w:bidi/>
      <w:spacing w:before="0" w:line="360" w:lineRule="auto"/>
      <w:ind w:left="1362" w:hanging="454"/>
      <w:jc w:val="both"/>
    </w:pPr>
    <w:rPr>
      <w:rFonts w:asciiTheme="minorBidi" w:hAnsiTheme="minorBidi" w:cs="David"/>
      <w:bCs w:val="0"/>
      <w:caps w:val="0"/>
      <w:spacing w:val="0"/>
      <w:sz w:val="24"/>
      <w:szCs w:val="24"/>
      <w:u w:val="single"/>
    </w:rPr>
  </w:style>
  <w:style w:type="character" w:customStyle="1" w:styleId="H3-textChar">
    <w:name w:val="H3 - text Char"/>
    <w:basedOn w:val="af1"/>
    <w:link w:val="H3-text"/>
    <w:rsid w:val="00B720B9"/>
    <w:rPr>
      <w:rFonts w:asciiTheme="minorBidi" w:eastAsia="Times New Roman" w:hAnsiTheme="minorBidi" w:cs="David"/>
      <w:sz w:val="24"/>
      <w:szCs w:val="24"/>
      <w:u w:val="single"/>
    </w:rPr>
  </w:style>
  <w:style w:type="paragraph" w:customStyle="1" w:styleId="H4-text">
    <w:name w:val="H4 - text"/>
    <w:basedOn w:val="43"/>
    <w:link w:val="H4-textChar"/>
    <w:qFormat/>
    <w:rsid w:val="00F11A60"/>
    <w:pPr>
      <w:keepNext/>
      <w:numPr>
        <w:ilvl w:val="3"/>
      </w:numPr>
      <w:bidi/>
      <w:spacing w:before="0" w:line="360" w:lineRule="auto"/>
      <w:ind w:left="538" w:right="113" w:hanging="113"/>
      <w:jc w:val="both"/>
    </w:pPr>
    <w:rPr>
      <w:rFonts w:ascii="Arial" w:hAnsi="Arial" w:cs="David"/>
      <w:b w:val="0"/>
      <w:bCs w:val="0"/>
      <w:caps w:val="0"/>
      <w:spacing w:val="0"/>
      <w:kern w:val="32"/>
      <w:u w:val="single"/>
    </w:rPr>
  </w:style>
  <w:style w:type="character" w:customStyle="1" w:styleId="H4-textChar">
    <w:name w:val="H4 - text Char"/>
    <w:basedOn w:val="af1"/>
    <w:link w:val="H4-text"/>
    <w:rsid w:val="00F11A60"/>
    <w:rPr>
      <w:rFonts w:ascii="Arial" w:eastAsia="Times New Roman" w:hAnsi="Arial" w:cs="David"/>
      <w:kern w:val="32"/>
      <w:sz w:val="24"/>
      <w:szCs w:val="24"/>
      <w:u w:val="single"/>
    </w:rPr>
  </w:style>
  <w:style w:type="numbering" w:customStyle="1" w:styleId="a9">
    <w:name w:val="מספור משרד האוצר"/>
    <w:uiPriority w:val="99"/>
    <w:rsid w:val="00C10EA5"/>
    <w:pPr>
      <w:numPr>
        <w:numId w:val="59"/>
      </w:numPr>
    </w:pPr>
  </w:style>
  <w:style w:type="character" w:customStyle="1" w:styleId="4f9">
    <w:name w:val="סעיף רמה 4 תו"/>
    <w:basedOn w:val="af1"/>
    <w:link w:val="4f8"/>
    <w:rsid w:val="00C10EA5"/>
    <w:rPr>
      <w:rFonts w:ascii="Arial" w:eastAsia="Times New Roman" w:hAnsi="Arial"/>
    </w:rPr>
  </w:style>
  <w:style w:type="paragraph" w:customStyle="1" w:styleId="3ff">
    <w:name w:val="סעיף רמה3"/>
    <w:basedOn w:val="37"/>
    <w:link w:val="3ff0"/>
    <w:rsid w:val="003100B3"/>
    <w:pPr>
      <w:tabs>
        <w:tab w:val="clear" w:pos="1334"/>
        <w:tab w:val="left" w:pos="567"/>
      </w:tabs>
      <w:ind w:left="0" w:firstLine="0"/>
      <w:jc w:val="both"/>
      <w:outlineLvl w:val="9"/>
    </w:pPr>
    <w:rPr>
      <w:rFonts w:ascii="Calibri Light" w:hAnsi="Calibri Light" w:cs="Calibri Light"/>
    </w:rPr>
  </w:style>
  <w:style w:type="paragraph" w:customStyle="1" w:styleId="4fa">
    <w:name w:val="סעיף רמה4"/>
    <w:basedOn w:val="45"/>
    <w:link w:val="4fb"/>
    <w:rsid w:val="003100B3"/>
    <w:pPr>
      <w:tabs>
        <w:tab w:val="clear" w:pos="1050"/>
        <w:tab w:val="clear" w:pos="1192"/>
        <w:tab w:val="clear" w:pos="1759"/>
        <w:tab w:val="left" w:pos="767"/>
      </w:tabs>
      <w:ind w:left="0" w:firstLine="0"/>
      <w:jc w:val="both"/>
      <w:outlineLvl w:val="9"/>
    </w:pPr>
    <w:rPr>
      <w:rFonts w:ascii="Calibri Light" w:hAnsi="Calibri Light" w:cs="Calibri Light"/>
    </w:rPr>
  </w:style>
  <w:style w:type="character" w:customStyle="1" w:styleId="3ff0">
    <w:name w:val="סעיף רמה3 תו"/>
    <w:basedOn w:val="311"/>
    <w:link w:val="3ff"/>
    <w:rsid w:val="003100B3"/>
    <w:rPr>
      <w:rFonts w:ascii="Calibri Light" w:eastAsia="Times New Roman" w:hAnsi="Calibri Light" w:cs="Calibri Light"/>
      <w:b w:val="0"/>
      <w:bCs w:val="0"/>
      <w:caps w:val="0"/>
      <w:spacing w:val="15"/>
      <w:sz w:val="24"/>
      <w:szCs w:val="24"/>
    </w:rPr>
  </w:style>
  <w:style w:type="paragraph" w:customStyle="1" w:styleId="2ff0">
    <w:name w:val="פסקה רמה2"/>
    <w:basedOn w:val="37"/>
    <w:link w:val="2ff1"/>
    <w:qFormat/>
    <w:rsid w:val="003100B3"/>
    <w:pPr>
      <w:spacing w:after="0"/>
      <w:ind w:left="283" w:firstLine="0"/>
      <w:jc w:val="both"/>
    </w:pPr>
    <w:rPr>
      <w:rFonts w:ascii="Calibri Light" w:hAnsi="Calibri Light" w:cs="Calibri Light"/>
    </w:rPr>
  </w:style>
  <w:style w:type="character" w:customStyle="1" w:styleId="4fb">
    <w:name w:val="סעיף רמה4 תו"/>
    <w:basedOn w:val="46"/>
    <w:link w:val="4fa"/>
    <w:rsid w:val="003100B3"/>
    <w:rPr>
      <w:rFonts w:ascii="Calibri Light" w:eastAsia="Times New Roman" w:hAnsi="Calibri Light" w:cs="Calibri Light"/>
      <w:color w:val="000000"/>
      <w:sz w:val="24"/>
      <w:szCs w:val="24"/>
    </w:rPr>
  </w:style>
  <w:style w:type="paragraph" w:customStyle="1" w:styleId="4fc">
    <w:name w:val="פסקה רמה4"/>
    <w:basedOn w:val="2ff0"/>
    <w:link w:val="4fd"/>
    <w:rsid w:val="003100B3"/>
    <w:pPr>
      <w:tabs>
        <w:tab w:val="clear" w:pos="1334"/>
      </w:tabs>
      <w:ind w:left="767"/>
    </w:pPr>
  </w:style>
  <w:style w:type="character" w:customStyle="1" w:styleId="2ff1">
    <w:name w:val="פסקה רמה2 תו"/>
    <w:basedOn w:val="311"/>
    <w:link w:val="2ff0"/>
    <w:rsid w:val="003100B3"/>
    <w:rPr>
      <w:rFonts w:ascii="Calibri Light" w:eastAsia="Times New Roman" w:hAnsi="Calibri Light" w:cs="Calibri Light"/>
      <w:b w:val="0"/>
      <w:bCs w:val="0"/>
      <w:caps w:val="0"/>
      <w:spacing w:val="15"/>
      <w:sz w:val="24"/>
      <w:szCs w:val="24"/>
    </w:rPr>
  </w:style>
  <w:style w:type="character" w:customStyle="1" w:styleId="4fd">
    <w:name w:val="פסקה רמה4 תו"/>
    <w:basedOn w:val="2ff1"/>
    <w:link w:val="4fc"/>
    <w:rsid w:val="003100B3"/>
    <w:rPr>
      <w:rFonts w:ascii="Calibri Light" w:eastAsia="Times New Roman" w:hAnsi="Calibri Light" w:cs="Calibri Light"/>
      <w:b w:val="0"/>
      <w:bCs w:val="0"/>
      <w:caps w:val="0"/>
      <w:spacing w:val="15"/>
      <w:sz w:val="24"/>
      <w:szCs w:val="24"/>
    </w:rPr>
  </w:style>
  <w:style w:type="paragraph" w:customStyle="1" w:styleId="0">
    <w:name w:val="פסקה רמה0"/>
    <w:basedOn w:val="37"/>
    <w:link w:val="00"/>
    <w:rsid w:val="007D4EE0"/>
    <w:pPr>
      <w:tabs>
        <w:tab w:val="clear" w:pos="1334"/>
      </w:tabs>
      <w:spacing w:after="0"/>
      <w:ind w:left="0" w:firstLine="0"/>
      <w:jc w:val="both"/>
    </w:pPr>
    <w:rPr>
      <w:rFonts w:ascii="Calibri Light" w:hAnsi="Calibri Light" w:cs="Calibri Light"/>
    </w:rPr>
  </w:style>
  <w:style w:type="paragraph" w:customStyle="1" w:styleId="Body-1">
    <w:name w:val="Body-1"/>
    <w:basedOn w:val="43"/>
    <w:link w:val="Body-1Char"/>
    <w:rsid w:val="00140F8E"/>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00">
    <w:name w:val="פסקה רמה0 תו"/>
    <w:basedOn w:val="311"/>
    <w:link w:val="0"/>
    <w:rsid w:val="007D4EE0"/>
    <w:rPr>
      <w:rFonts w:ascii="Calibri Light" w:eastAsia="Times New Roman" w:hAnsi="Calibri Light" w:cs="Calibri Light"/>
      <w:b w:val="0"/>
      <w:bCs w:val="0"/>
      <w:caps w:val="0"/>
      <w:spacing w:val="15"/>
      <w:sz w:val="24"/>
      <w:szCs w:val="24"/>
    </w:rPr>
  </w:style>
  <w:style w:type="character" w:customStyle="1" w:styleId="Body-1Char">
    <w:name w:val="Body-1 Char"/>
    <w:link w:val="Body-1"/>
    <w:rsid w:val="00140F8E"/>
    <w:rPr>
      <w:rFonts w:ascii="Times New Roman" w:eastAsia="Times New Roman" w:hAnsi="Times New Roman" w:cs="Narkisim"/>
      <w:noProof/>
      <w:sz w:val="24"/>
      <w:szCs w:val="24"/>
      <w:lang w:eastAsia="he-IL"/>
    </w:rPr>
  </w:style>
  <w:style w:type="paragraph" w:customStyle="1" w:styleId="-21">
    <w:name w:val="כת-רמה2"/>
    <w:basedOn w:val="-10"/>
    <w:link w:val="-23"/>
    <w:rsid w:val="007F09AC"/>
    <w:pPr>
      <w:numPr>
        <w:ilvl w:val="1"/>
        <w:numId w:val="60"/>
      </w:numPr>
      <w:spacing w:before="160" w:after="60"/>
    </w:pPr>
    <w:rPr>
      <w:b/>
      <w:bCs/>
      <w:sz w:val="28"/>
      <w:szCs w:val="28"/>
      <w:u w:val="single"/>
    </w:rPr>
  </w:style>
  <w:style w:type="paragraph" w:customStyle="1" w:styleId="-20">
    <w:name w:val="סעי-רמה2"/>
    <w:basedOn w:val="-10"/>
    <w:link w:val="-24"/>
    <w:rsid w:val="002B6AA1"/>
    <w:pPr>
      <w:numPr>
        <w:ilvl w:val="1"/>
        <w:numId w:val="58"/>
      </w:numPr>
      <w:tabs>
        <w:tab w:val="left" w:pos="567"/>
      </w:tabs>
      <w:spacing w:before="60" w:after="60"/>
      <w:ind w:left="567" w:hanging="567"/>
    </w:pPr>
  </w:style>
  <w:style w:type="character" w:customStyle="1" w:styleId="-23">
    <w:name w:val="כת-רמה2 תו"/>
    <w:basedOn w:val="-11"/>
    <w:link w:val="-21"/>
    <w:rsid w:val="007F09AC"/>
    <w:rPr>
      <w:rFonts w:ascii="David" w:eastAsia="Times New Roman" w:hAnsi="David" w:cs="David"/>
      <w:b/>
      <w:bCs/>
      <w:sz w:val="28"/>
      <w:szCs w:val="28"/>
      <w:u w:val="single"/>
      <w:lang w:eastAsia="he-IL"/>
    </w:rPr>
  </w:style>
  <w:style w:type="paragraph" w:customStyle="1" w:styleId="-25">
    <w:name w:val="פס-רמה2"/>
    <w:basedOn w:val="-10"/>
    <w:link w:val="-26"/>
    <w:rsid w:val="002B6AA1"/>
    <w:pPr>
      <w:spacing w:before="60" w:after="60"/>
      <w:ind w:left="567"/>
    </w:pPr>
  </w:style>
  <w:style w:type="character" w:customStyle="1" w:styleId="-24">
    <w:name w:val="סעי-רמה2 תו"/>
    <w:basedOn w:val="-11"/>
    <w:link w:val="-20"/>
    <w:rsid w:val="002B6AA1"/>
    <w:rPr>
      <w:rFonts w:ascii="David" w:eastAsia="Times New Roman" w:hAnsi="David" w:cs="David"/>
      <w:sz w:val="24"/>
      <w:szCs w:val="24"/>
      <w:lang w:eastAsia="he-IL"/>
    </w:rPr>
  </w:style>
  <w:style w:type="paragraph" w:customStyle="1" w:styleId="-31">
    <w:name w:val="כת-רמה3"/>
    <w:basedOn w:val="-10"/>
    <w:link w:val="-32"/>
    <w:rsid w:val="002B6AA1"/>
    <w:pPr>
      <w:tabs>
        <w:tab w:val="left" w:pos="850"/>
      </w:tabs>
      <w:spacing w:before="160" w:after="60"/>
      <w:ind w:left="850" w:hanging="709"/>
    </w:pPr>
    <w:rPr>
      <w:b/>
      <w:bCs/>
      <w:u w:val="single"/>
    </w:rPr>
  </w:style>
  <w:style w:type="character" w:customStyle="1" w:styleId="-26">
    <w:name w:val="פס-רמה2 תו"/>
    <w:basedOn w:val="-11"/>
    <w:link w:val="-25"/>
    <w:rsid w:val="002B6AA1"/>
    <w:rPr>
      <w:rFonts w:ascii="David" w:eastAsia="Times New Roman" w:hAnsi="David" w:cs="David"/>
      <w:sz w:val="24"/>
      <w:szCs w:val="24"/>
      <w:lang w:eastAsia="he-IL"/>
    </w:rPr>
  </w:style>
  <w:style w:type="paragraph" w:customStyle="1" w:styleId="-30">
    <w:name w:val="סעי-רמה3"/>
    <w:basedOn w:val="-10"/>
    <w:link w:val="-33"/>
    <w:rsid w:val="002B6AA1"/>
    <w:pPr>
      <w:numPr>
        <w:ilvl w:val="2"/>
        <w:numId w:val="58"/>
      </w:numPr>
      <w:tabs>
        <w:tab w:val="left" w:pos="850"/>
      </w:tabs>
      <w:spacing w:before="60" w:after="60"/>
    </w:pPr>
  </w:style>
  <w:style w:type="character" w:customStyle="1" w:styleId="-32">
    <w:name w:val="כת-רמה3 תו"/>
    <w:basedOn w:val="-11"/>
    <w:link w:val="-31"/>
    <w:rsid w:val="002B6AA1"/>
    <w:rPr>
      <w:rFonts w:ascii="David" w:eastAsia="Times New Roman" w:hAnsi="David" w:cs="David"/>
      <w:b/>
      <w:bCs/>
      <w:sz w:val="24"/>
      <w:szCs w:val="24"/>
      <w:u w:val="single"/>
      <w:lang w:eastAsia="he-IL"/>
    </w:rPr>
  </w:style>
  <w:style w:type="paragraph" w:customStyle="1" w:styleId="-34">
    <w:name w:val="פס-רמה3"/>
    <w:basedOn w:val="-10"/>
    <w:link w:val="-35"/>
    <w:rsid w:val="002B6AA1"/>
    <w:pPr>
      <w:spacing w:before="60" w:after="60"/>
      <w:ind w:left="855"/>
    </w:pPr>
  </w:style>
  <w:style w:type="character" w:customStyle="1" w:styleId="-33">
    <w:name w:val="סעי-רמה3 תו"/>
    <w:basedOn w:val="-11"/>
    <w:link w:val="-30"/>
    <w:rsid w:val="002B6AA1"/>
    <w:rPr>
      <w:rFonts w:ascii="David" w:eastAsia="Times New Roman" w:hAnsi="David" w:cs="David"/>
      <w:sz w:val="24"/>
      <w:szCs w:val="24"/>
      <w:lang w:eastAsia="he-IL"/>
    </w:rPr>
  </w:style>
  <w:style w:type="paragraph" w:customStyle="1" w:styleId="-40">
    <w:name w:val="כת-רמה4"/>
    <w:basedOn w:val="-10"/>
    <w:link w:val="-41"/>
    <w:rsid w:val="002B6AA1"/>
    <w:pPr>
      <w:tabs>
        <w:tab w:val="left" w:pos="1275"/>
      </w:tabs>
      <w:spacing w:before="160" w:after="60"/>
      <w:ind w:left="1275" w:hanging="992"/>
    </w:pPr>
    <w:rPr>
      <w:b/>
      <w:bCs/>
      <w:u w:val="single"/>
    </w:rPr>
  </w:style>
  <w:style w:type="character" w:customStyle="1" w:styleId="-35">
    <w:name w:val="פס-רמה3 תו"/>
    <w:basedOn w:val="-11"/>
    <w:link w:val="-34"/>
    <w:rsid w:val="002B6AA1"/>
    <w:rPr>
      <w:rFonts w:ascii="David" w:eastAsia="Times New Roman" w:hAnsi="David" w:cs="David"/>
      <w:sz w:val="24"/>
      <w:szCs w:val="24"/>
      <w:lang w:eastAsia="he-IL"/>
    </w:rPr>
  </w:style>
  <w:style w:type="paragraph" w:customStyle="1" w:styleId="-50">
    <w:name w:val="כת-רמה5"/>
    <w:basedOn w:val="-10"/>
    <w:link w:val="-51"/>
    <w:rsid w:val="002B6AA1"/>
    <w:pPr>
      <w:tabs>
        <w:tab w:val="left" w:pos="1559"/>
      </w:tabs>
      <w:spacing w:before="160" w:after="60"/>
      <w:ind w:left="1559" w:hanging="1134"/>
    </w:pPr>
    <w:rPr>
      <w:b/>
      <w:bCs/>
      <w:u w:val="single"/>
    </w:rPr>
  </w:style>
  <w:style w:type="character" w:customStyle="1" w:styleId="-41">
    <w:name w:val="כת-רמה4 תו"/>
    <w:basedOn w:val="-11"/>
    <w:link w:val="-40"/>
    <w:rsid w:val="002B6AA1"/>
    <w:rPr>
      <w:rFonts w:ascii="David" w:eastAsia="Times New Roman" w:hAnsi="David" w:cs="David"/>
      <w:b/>
      <w:bCs/>
      <w:sz w:val="24"/>
      <w:szCs w:val="24"/>
      <w:u w:val="single"/>
      <w:lang w:eastAsia="he-IL"/>
    </w:rPr>
  </w:style>
  <w:style w:type="paragraph" w:customStyle="1" w:styleId="-4">
    <w:name w:val="סעי-רמה4"/>
    <w:basedOn w:val="-10"/>
    <w:link w:val="-42"/>
    <w:rsid w:val="002B6AA1"/>
    <w:pPr>
      <w:numPr>
        <w:ilvl w:val="3"/>
        <w:numId w:val="58"/>
      </w:numPr>
      <w:tabs>
        <w:tab w:val="left" w:pos="1275"/>
      </w:tabs>
      <w:spacing w:before="60" w:after="60"/>
    </w:pPr>
  </w:style>
  <w:style w:type="character" w:customStyle="1" w:styleId="-51">
    <w:name w:val="כת-רמה5 תו"/>
    <w:basedOn w:val="-11"/>
    <w:link w:val="-50"/>
    <w:rsid w:val="002B6AA1"/>
    <w:rPr>
      <w:rFonts w:ascii="David" w:eastAsia="Times New Roman" w:hAnsi="David" w:cs="David"/>
      <w:b/>
      <w:bCs/>
      <w:sz w:val="24"/>
      <w:szCs w:val="24"/>
      <w:u w:val="single"/>
      <w:lang w:eastAsia="he-IL"/>
    </w:rPr>
  </w:style>
  <w:style w:type="paragraph" w:customStyle="1" w:styleId="-43">
    <w:name w:val="פס-רמה4"/>
    <w:basedOn w:val="-10"/>
    <w:link w:val="-44"/>
    <w:rsid w:val="002B6AA1"/>
    <w:pPr>
      <w:tabs>
        <w:tab w:val="left" w:pos="1275"/>
      </w:tabs>
      <w:spacing w:before="60" w:after="60"/>
      <w:ind w:left="1275"/>
    </w:pPr>
  </w:style>
  <w:style w:type="character" w:customStyle="1" w:styleId="-42">
    <w:name w:val="סעי-רמה4 תו"/>
    <w:basedOn w:val="-11"/>
    <w:link w:val="-4"/>
    <w:rsid w:val="002B6AA1"/>
    <w:rPr>
      <w:rFonts w:ascii="David" w:eastAsia="Times New Roman" w:hAnsi="David" w:cs="David"/>
      <w:sz w:val="24"/>
      <w:szCs w:val="24"/>
      <w:lang w:eastAsia="he-IL"/>
    </w:rPr>
  </w:style>
  <w:style w:type="paragraph" w:customStyle="1" w:styleId="-5">
    <w:name w:val="סעי-רמה5"/>
    <w:basedOn w:val="-10"/>
    <w:link w:val="-52"/>
    <w:rsid w:val="002B6AA1"/>
    <w:pPr>
      <w:numPr>
        <w:ilvl w:val="4"/>
        <w:numId w:val="58"/>
      </w:numPr>
      <w:tabs>
        <w:tab w:val="left" w:pos="1559"/>
      </w:tabs>
      <w:spacing w:before="60" w:after="60"/>
    </w:pPr>
  </w:style>
  <w:style w:type="character" w:customStyle="1" w:styleId="-44">
    <w:name w:val="פס-רמה4 תו"/>
    <w:basedOn w:val="-11"/>
    <w:link w:val="-43"/>
    <w:rsid w:val="002B6AA1"/>
    <w:rPr>
      <w:rFonts w:ascii="David" w:eastAsia="Times New Roman" w:hAnsi="David" w:cs="David"/>
      <w:sz w:val="24"/>
      <w:szCs w:val="24"/>
      <w:lang w:eastAsia="he-IL"/>
    </w:rPr>
  </w:style>
  <w:style w:type="paragraph" w:customStyle="1" w:styleId="-53">
    <w:name w:val="פס-רמה5"/>
    <w:basedOn w:val="-10"/>
    <w:link w:val="-54"/>
    <w:rsid w:val="002B6AA1"/>
    <w:pPr>
      <w:tabs>
        <w:tab w:val="left" w:pos="1559"/>
      </w:tabs>
      <w:spacing w:before="60" w:after="60"/>
      <w:ind w:left="1559"/>
    </w:pPr>
  </w:style>
  <w:style w:type="character" w:customStyle="1" w:styleId="-52">
    <w:name w:val="סעי-רמה5 תו"/>
    <w:basedOn w:val="-11"/>
    <w:link w:val="-5"/>
    <w:rsid w:val="002B6AA1"/>
    <w:rPr>
      <w:rFonts w:ascii="David" w:eastAsia="Times New Roman" w:hAnsi="David" w:cs="David"/>
      <w:sz w:val="24"/>
      <w:szCs w:val="24"/>
      <w:lang w:eastAsia="he-IL"/>
    </w:rPr>
  </w:style>
  <w:style w:type="paragraph" w:customStyle="1" w:styleId="82">
    <w:name w:val="8 סעיף"/>
    <w:basedOn w:val="af0"/>
    <w:link w:val="83"/>
    <w:qFormat/>
    <w:rsid w:val="00C638F7"/>
    <w:pPr>
      <w:tabs>
        <w:tab w:val="left" w:pos="2555"/>
      </w:tabs>
      <w:spacing w:after="120" w:line="360" w:lineRule="auto"/>
      <w:ind w:left="2555" w:hanging="1580"/>
      <w:jc w:val="both"/>
    </w:pPr>
    <w:rPr>
      <w:rFonts w:ascii="David" w:eastAsia="Calibri" w:hAnsi="David" w:cs="David"/>
      <w:color w:val="000000"/>
      <w:sz w:val="22"/>
    </w:rPr>
  </w:style>
  <w:style w:type="character" w:customStyle="1" w:styleId="-54">
    <w:name w:val="פס-רמה5 תו"/>
    <w:basedOn w:val="-11"/>
    <w:link w:val="-53"/>
    <w:rsid w:val="002B6AA1"/>
    <w:rPr>
      <w:rFonts w:ascii="David" w:eastAsia="Times New Roman" w:hAnsi="David" w:cs="David"/>
      <w:sz w:val="24"/>
      <w:szCs w:val="24"/>
      <w:lang w:eastAsia="he-IL"/>
    </w:rPr>
  </w:style>
  <w:style w:type="paragraph" w:customStyle="1" w:styleId="75">
    <w:name w:val="7 סעיף"/>
    <w:basedOn w:val="af0"/>
    <w:link w:val="76"/>
    <w:qFormat/>
    <w:rsid w:val="00C638F7"/>
    <w:pPr>
      <w:tabs>
        <w:tab w:val="left" w:pos="2275"/>
      </w:tabs>
      <w:spacing w:after="120" w:line="360" w:lineRule="auto"/>
      <w:ind w:left="2261" w:hanging="1540"/>
      <w:jc w:val="both"/>
      <w:outlineLvl w:val="6"/>
    </w:pPr>
    <w:rPr>
      <w:rFonts w:ascii="David" w:hAnsi="David" w:cs="David"/>
      <w:color w:val="000000"/>
    </w:rPr>
  </w:style>
  <w:style w:type="paragraph" w:customStyle="1" w:styleId="23">
    <w:name w:val="2 כות'"/>
    <w:basedOn w:val="af0"/>
    <w:link w:val="2ff2"/>
    <w:qFormat/>
    <w:rsid w:val="00A86670"/>
    <w:pPr>
      <w:numPr>
        <w:ilvl w:val="1"/>
        <w:numId w:val="61"/>
      </w:numPr>
      <w:tabs>
        <w:tab w:val="left" w:pos="567"/>
      </w:tabs>
      <w:spacing w:before="160" w:after="60" w:line="360" w:lineRule="auto"/>
      <w:ind w:left="565" w:hanging="567"/>
      <w:jc w:val="both"/>
      <w:outlineLvl w:val="1"/>
    </w:pPr>
    <w:rPr>
      <w:rFonts w:ascii="David" w:hAnsi="David" w:cs="David"/>
      <w:b/>
      <w:bCs/>
      <w:sz w:val="28"/>
      <w:szCs w:val="28"/>
      <w:u w:val="single"/>
    </w:rPr>
  </w:style>
  <w:style w:type="paragraph" w:customStyle="1" w:styleId="30">
    <w:name w:val="3 כות'"/>
    <w:basedOn w:val="af0"/>
    <w:link w:val="3ff1"/>
    <w:qFormat/>
    <w:rsid w:val="005F1BCE"/>
    <w:pPr>
      <w:numPr>
        <w:ilvl w:val="2"/>
        <w:numId w:val="61"/>
      </w:numPr>
      <w:tabs>
        <w:tab w:val="left" w:pos="1417"/>
      </w:tabs>
      <w:spacing w:before="160" w:after="60" w:line="360" w:lineRule="auto"/>
      <w:ind w:left="1417" w:hanging="992"/>
      <w:jc w:val="both"/>
      <w:outlineLvl w:val="2"/>
    </w:pPr>
    <w:rPr>
      <w:rFonts w:ascii="David" w:hAnsi="David" w:cs="David"/>
      <w:b/>
      <w:bCs/>
      <w:color w:val="000000"/>
      <w:u w:val="single"/>
    </w:rPr>
  </w:style>
  <w:style w:type="character" w:customStyle="1" w:styleId="2ff2">
    <w:name w:val="2 כות' תו"/>
    <w:link w:val="23"/>
    <w:rsid w:val="00A86670"/>
    <w:rPr>
      <w:rFonts w:ascii="David" w:eastAsia="Times New Roman" w:hAnsi="David" w:cs="David"/>
      <w:b/>
      <w:bCs/>
      <w:sz w:val="28"/>
      <w:szCs w:val="28"/>
      <w:u w:val="single"/>
    </w:rPr>
  </w:style>
  <w:style w:type="paragraph" w:customStyle="1" w:styleId="42">
    <w:name w:val="4 סעיף"/>
    <w:basedOn w:val="af0"/>
    <w:link w:val="4fe"/>
    <w:qFormat/>
    <w:rsid w:val="009B2FDC"/>
    <w:pPr>
      <w:numPr>
        <w:ilvl w:val="3"/>
        <w:numId w:val="61"/>
      </w:numPr>
      <w:tabs>
        <w:tab w:val="left" w:pos="1840"/>
      </w:tabs>
      <w:spacing w:before="60" w:after="60" w:line="360" w:lineRule="auto"/>
      <w:ind w:left="1840" w:hanging="990"/>
      <w:jc w:val="both"/>
      <w:outlineLvl w:val="3"/>
    </w:pPr>
    <w:rPr>
      <w:rFonts w:ascii="David" w:hAnsi="David" w:cs="David"/>
      <w:noProof/>
      <w:lang w:eastAsia="he-IL"/>
    </w:rPr>
  </w:style>
  <w:style w:type="character" w:customStyle="1" w:styleId="3ff1">
    <w:name w:val="3 כות' תו"/>
    <w:link w:val="30"/>
    <w:rsid w:val="005F1BCE"/>
    <w:rPr>
      <w:rFonts w:ascii="David" w:eastAsia="Times New Roman" w:hAnsi="David" w:cs="David"/>
      <w:b/>
      <w:bCs/>
      <w:color w:val="000000"/>
      <w:sz w:val="24"/>
      <w:szCs w:val="24"/>
      <w:u w:val="single"/>
    </w:rPr>
  </w:style>
  <w:style w:type="paragraph" w:customStyle="1" w:styleId="53">
    <w:name w:val="5 סעיף"/>
    <w:basedOn w:val="42"/>
    <w:link w:val="5f1"/>
    <w:qFormat/>
    <w:rsid w:val="003C139C"/>
    <w:pPr>
      <w:numPr>
        <w:ilvl w:val="4"/>
      </w:numPr>
      <w:tabs>
        <w:tab w:val="clear" w:pos="1840"/>
        <w:tab w:val="left" w:pos="2549"/>
      </w:tabs>
      <w:ind w:left="2549" w:hanging="1415"/>
    </w:pPr>
  </w:style>
  <w:style w:type="character" w:customStyle="1" w:styleId="4fe">
    <w:name w:val="4 סעיף תו"/>
    <w:link w:val="42"/>
    <w:rsid w:val="009B2FDC"/>
    <w:rPr>
      <w:rFonts w:ascii="David" w:eastAsia="Times New Roman" w:hAnsi="David" w:cs="David"/>
      <w:noProof/>
      <w:sz w:val="24"/>
      <w:szCs w:val="24"/>
      <w:lang w:eastAsia="he-IL"/>
    </w:rPr>
  </w:style>
  <w:style w:type="paragraph" w:customStyle="1" w:styleId="69">
    <w:name w:val="6 סעיף"/>
    <w:basedOn w:val="af0"/>
    <w:link w:val="6a"/>
    <w:qFormat/>
    <w:rsid w:val="00C638F7"/>
    <w:pPr>
      <w:tabs>
        <w:tab w:val="left" w:pos="1841"/>
      </w:tabs>
      <w:spacing w:after="120" w:line="360" w:lineRule="auto"/>
      <w:ind w:left="1841" w:hanging="1288"/>
      <w:jc w:val="both"/>
      <w:outlineLvl w:val="5"/>
    </w:pPr>
    <w:rPr>
      <w:rFonts w:ascii="David" w:hAnsi="David" w:cs="David"/>
    </w:rPr>
  </w:style>
  <w:style w:type="character" w:customStyle="1" w:styleId="5f1">
    <w:name w:val="5 סעיף תו"/>
    <w:link w:val="53"/>
    <w:rsid w:val="003C139C"/>
    <w:rPr>
      <w:rFonts w:ascii="David" w:eastAsia="Times New Roman" w:hAnsi="David" w:cs="David"/>
      <w:noProof/>
      <w:sz w:val="24"/>
      <w:szCs w:val="24"/>
      <w:lang w:eastAsia="he-IL"/>
    </w:rPr>
  </w:style>
  <w:style w:type="character" w:customStyle="1" w:styleId="6a">
    <w:name w:val="6 סעיף תו"/>
    <w:link w:val="69"/>
    <w:rsid w:val="00C638F7"/>
    <w:rPr>
      <w:rFonts w:ascii="David" w:eastAsia="Times New Roman" w:hAnsi="David" w:cs="David"/>
      <w:sz w:val="24"/>
      <w:szCs w:val="24"/>
    </w:rPr>
  </w:style>
  <w:style w:type="character" w:customStyle="1" w:styleId="83">
    <w:name w:val="8 סעיף תו"/>
    <w:link w:val="82"/>
    <w:rsid w:val="00C638F7"/>
    <w:rPr>
      <w:rFonts w:ascii="David" w:eastAsia="Calibri" w:hAnsi="David" w:cs="David"/>
      <w:color w:val="000000"/>
      <w:szCs w:val="24"/>
    </w:rPr>
  </w:style>
  <w:style w:type="paragraph" w:customStyle="1" w:styleId="2-0">
    <w:name w:val="2-פסקה"/>
    <w:basedOn w:val="23"/>
    <w:link w:val="2-1"/>
    <w:qFormat/>
    <w:rsid w:val="00C638F7"/>
    <w:pPr>
      <w:numPr>
        <w:ilvl w:val="0"/>
        <w:numId w:val="0"/>
      </w:numPr>
      <w:ind w:left="581"/>
    </w:pPr>
    <w:rPr>
      <w:b w:val="0"/>
      <w:bCs w:val="0"/>
      <w:sz w:val="24"/>
      <w:szCs w:val="24"/>
      <w:u w:val="none"/>
    </w:rPr>
  </w:style>
  <w:style w:type="paragraph" w:customStyle="1" w:styleId="3ff2">
    <w:name w:val="3 סעיף"/>
    <w:basedOn w:val="30"/>
    <w:link w:val="3ff3"/>
    <w:qFormat/>
    <w:rsid w:val="001A492D"/>
    <w:pPr>
      <w:tabs>
        <w:tab w:val="clear" w:pos="1417"/>
        <w:tab w:val="left" w:pos="1557"/>
      </w:tabs>
      <w:ind w:left="1557"/>
    </w:pPr>
    <w:rPr>
      <w:b w:val="0"/>
      <w:bCs w:val="0"/>
      <w:u w:val="none"/>
    </w:rPr>
  </w:style>
  <w:style w:type="character" w:customStyle="1" w:styleId="2-1">
    <w:name w:val="2-פסקה תו"/>
    <w:link w:val="2-0"/>
    <w:rsid w:val="00C638F7"/>
    <w:rPr>
      <w:rFonts w:ascii="David" w:eastAsia="Times New Roman" w:hAnsi="David" w:cs="David"/>
      <w:sz w:val="24"/>
      <w:szCs w:val="24"/>
    </w:rPr>
  </w:style>
  <w:style w:type="paragraph" w:customStyle="1" w:styleId="3-2">
    <w:name w:val="3-פסקה"/>
    <w:basedOn w:val="af0"/>
    <w:link w:val="3-3"/>
    <w:qFormat/>
    <w:rsid w:val="00275242"/>
    <w:pPr>
      <w:spacing w:before="60" w:after="60" w:line="360" w:lineRule="auto"/>
      <w:ind w:left="1557"/>
      <w:jc w:val="both"/>
      <w:outlineLvl w:val="2"/>
    </w:pPr>
    <w:rPr>
      <w:rFonts w:ascii="David" w:hAnsi="David" w:cs="David"/>
      <w:color w:val="000000"/>
    </w:rPr>
  </w:style>
  <w:style w:type="character" w:customStyle="1" w:styleId="3ff3">
    <w:name w:val="3 סעיף תו"/>
    <w:link w:val="3ff2"/>
    <w:rsid w:val="001A492D"/>
    <w:rPr>
      <w:rFonts w:ascii="David" w:eastAsia="Times New Roman" w:hAnsi="David" w:cs="David"/>
      <w:color w:val="000000"/>
      <w:sz w:val="24"/>
      <w:szCs w:val="24"/>
    </w:rPr>
  </w:style>
  <w:style w:type="paragraph" w:customStyle="1" w:styleId="4ff">
    <w:name w:val="4 כות'"/>
    <w:basedOn w:val="42"/>
    <w:link w:val="4ff0"/>
    <w:qFormat/>
    <w:rsid w:val="00731619"/>
    <w:pPr>
      <w:spacing w:before="160"/>
    </w:pPr>
    <w:rPr>
      <w:b/>
      <w:bCs/>
      <w:u w:val="single"/>
    </w:rPr>
  </w:style>
  <w:style w:type="character" w:customStyle="1" w:styleId="3-3">
    <w:name w:val="3-פסקה תו"/>
    <w:link w:val="3-2"/>
    <w:rsid w:val="00275242"/>
    <w:rPr>
      <w:rFonts w:ascii="David" w:eastAsia="Times New Roman" w:hAnsi="David" w:cs="David"/>
      <w:color w:val="000000"/>
      <w:sz w:val="24"/>
      <w:szCs w:val="24"/>
    </w:rPr>
  </w:style>
  <w:style w:type="paragraph" w:customStyle="1" w:styleId="4-1">
    <w:name w:val="4-פסקה"/>
    <w:basedOn w:val="42"/>
    <w:link w:val="4-2"/>
    <w:qFormat/>
    <w:rsid w:val="00C638F7"/>
    <w:pPr>
      <w:numPr>
        <w:ilvl w:val="0"/>
        <w:numId w:val="0"/>
      </w:numPr>
      <w:ind w:left="1334"/>
    </w:pPr>
  </w:style>
  <w:style w:type="character" w:customStyle="1" w:styleId="4ff0">
    <w:name w:val="4 כות' תו"/>
    <w:link w:val="4ff"/>
    <w:rsid w:val="00731619"/>
    <w:rPr>
      <w:rFonts w:ascii="David" w:eastAsia="Times New Roman" w:hAnsi="David" w:cs="David"/>
      <w:b/>
      <w:bCs/>
      <w:noProof/>
      <w:sz w:val="24"/>
      <w:szCs w:val="24"/>
      <w:u w:val="single"/>
      <w:lang w:eastAsia="he-IL"/>
    </w:rPr>
  </w:style>
  <w:style w:type="paragraph" w:customStyle="1" w:styleId="5f2">
    <w:name w:val="5 כות'"/>
    <w:basedOn w:val="53"/>
    <w:link w:val="5f3"/>
    <w:qFormat/>
    <w:rsid w:val="00C638F7"/>
    <w:pPr>
      <w:ind w:left="1617"/>
    </w:pPr>
    <w:rPr>
      <w:b/>
      <w:bCs/>
      <w:u w:val="single"/>
    </w:rPr>
  </w:style>
  <w:style w:type="character" w:customStyle="1" w:styleId="4-2">
    <w:name w:val="4-פסקה תו"/>
    <w:link w:val="4-1"/>
    <w:rsid w:val="00C638F7"/>
    <w:rPr>
      <w:rFonts w:ascii="David" w:eastAsia="Times New Roman" w:hAnsi="David" w:cs="David"/>
      <w:sz w:val="24"/>
      <w:szCs w:val="24"/>
    </w:rPr>
  </w:style>
  <w:style w:type="paragraph" w:customStyle="1" w:styleId="2ff3">
    <w:name w:val="2 סעיף"/>
    <w:basedOn w:val="23"/>
    <w:link w:val="2ff4"/>
    <w:qFormat/>
    <w:rsid w:val="006B7AC9"/>
    <w:pPr>
      <w:tabs>
        <w:tab w:val="clear" w:pos="567"/>
        <w:tab w:val="left" w:pos="1132"/>
      </w:tabs>
      <w:ind w:left="1132" w:hanging="772"/>
    </w:pPr>
    <w:rPr>
      <w:b w:val="0"/>
      <w:bCs w:val="0"/>
      <w:sz w:val="24"/>
      <w:szCs w:val="24"/>
      <w:u w:val="none"/>
    </w:rPr>
  </w:style>
  <w:style w:type="character" w:customStyle="1" w:styleId="5f3">
    <w:name w:val="5 כות' תו"/>
    <w:link w:val="5f2"/>
    <w:rsid w:val="00C638F7"/>
    <w:rPr>
      <w:rFonts w:ascii="David" w:eastAsia="Times New Roman" w:hAnsi="David" w:cs="David"/>
      <w:b/>
      <w:bCs/>
      <w:noProof/>
      <w:sz w:val="24"/>
      <w:szCs w:val="24"/>
      <w:u w:val="single"/>
      <w:lang w:eastAsia="he-IL"/>
    </w:rPr>
  </w:style>
  <w:style w:type="paragraph" w:customStyle="1" w:styleId="5-1">
    <w:name w:val="5-פסקה"/>
    <w:basedOn w:val="53"/>
    <w:link w:val="5-2"/>
    <w:qFormat/>
    <w:rsid w:val="00C638F7"/>
    <w:pPr>
      <w:ind w:hanging="14"/>
    </w:pPr>
  </w:style>
  <w:style w:type="character" w:customStyle="1" w:styleId="2ff4">
    <w:name w:val="2 סעיף תו"/>
    <w:link w:val="2ff3"/>
    <w:rsid w:val="006B7AC9"/>
    <w:rPr>
      <w:rFonts w:ascii="David" w:eastAsia="Times New Roman" w:hAnsi="David" w:cs="David"/>
      <w:sz w:val="24"/>
      <w:szCs w:val="24"/>
    </w:rPr>
  </w:style>
  <w:style w:type="paragraph" w:customStyle="1" w:styleId="6b">
    <w:name w:val="6 כות'"/>
    <w:basedOn w:val="69"/>
    <w:link w:val="6c"/>
    <w:qFormat/>
    <w:rsid w:val="00C638F7"/>
    <w:pPr>
      <w:numPr>
        <w:ilvl w:val="5"/>
      </w:numPr>
      <w:ind w:left="1841" w:hanging="1288"/>
    </w:pPr>
    <w:rPr>
      <w:b/>
      <w:bCs/>
      <w:u w:val="single"/>
    </w:rPr>
  </w:style>
  <w:style w:type="character" w:customStyle="1" w:styleId="5-2">
    <w:name w:val="5-פסקה תו"/>
    <w:link w:val="5-1"/>
    <w:rsid w:val="00C638F7"/>
    <w:rPr>
      <w:rFonts w:ascii="David" w:eastAsia="Times New Roman" w:hAnsi="David" w:cs="David"/>
      <w:noProof/>
      <w:sz w:val="24"/>
      <w:szCs w:val="24"/>
      <w:lang w:eastAsia="he-IL"/>
    </w:rPr>
  </w:style>
  <w:style w:type="paragraph" w:customStyle="1" w:styleId="6-2">
    <w:name w:val="6-פסקה"/>
    <w:basedOn w:val="69"/>
    <w:link w:val="6-3"/>
    <w:qFormat/>
    <w:rsid w:val="00C638F7"/>
    <w:pPr>
      <w:ind w:firstLine="0"/>
    </w:pPr>
  </w:style>
  <w:style w:type="character" w:customStyle="1" w:styleId="6c">
    <w:name w:val="6 כות' תו"/>
    <w:link w:val="6b"/>
    <w:rsid w:val="00C638F7"/>
    <w:rPr>
      <w:rFonts w:ascii="David" w:eastAsia="Times New Roman" w:hAnsi="David" w:cs="David"/>
      <w:b/>
      <w:bCs/>
      <w:sz w:val="24"/>
      <w:szCs w:val="24"/>
      <w:u w:val="single"/>
    </w:rPr>
  </w:style>
  <w:style w:type="paragraph" w:customStyle="1" w:styleId="77">
    <w:name w:val="7 כות'"/>
    <w:basedOn w:val="75"/>
    <w:link w:val="78"/>
    <w:qFormat/>
    <w:rsid w:val="00C638F7"/>
    <w:pPr>
      <w:numPr>
        <w:ilvl w:val="6"/>
      </w:numPr>
      <w:ind w:left="2261" w:hanging="1540"/>
    </w:pPr>
    <w:rPr>
      <w:b/>
      <w:bCs/>
      <w:u w:val="single"/>
    </w:rPr>
  </w:style>
  <w:style w:type="character" w:customStyle="1" w:styleId="6-3">
    <w:name w:val="6-פסקה תו"/>
    <w:link w:val="6-2"/>
    <w:rsid w:val="00C638F7"/>
    <w:rPr>
      <w:rFonts w:ascii="David" w:eastAsia="Times New Roman" w:hAnsi="David" w:cs="David"/>
      <w:sz w:val="24"/>
      <w:szCs w:val="24"/>
    </w:rPr>
  </w:style>
  <w:style w:type="paragraph" w:customStyle="1" w:styleId="7-0">
    <w:name w:val="7-פסקה"/>
    <w:basedOn w:val="75"/>
    <w:link w:val="7-1"/>
    <w:qFormat/>
    <w:rsid w:val="00C638F7"/>
    <w:pPr>
      <w:ind w:firstLine="0"/>
    </w:pPr>
  </w:style>
  <w:style w:type="character" w:customStyle="1" w:styleId="76">
    <w:name w:val="7 סעיף תו"/>
    <w:link w:val="75"/>
    <w:rsid w:val="00C638F7"/>
    <w:rPr>
      <w:rFonts w:ascii="David" w:eastAsia="Times New Roman" w:hAnsi="David" w:cs="David"/>
      <w:color w:val="000000"/>
      <w:sz w:val="24"/>
      <w:szCs w:val="24"/>
    </w:rPr>
  </w:style>
  <w:style w:type="character" w:customStyle="1" w:styleId="78">
    <w:name w:val="7 כות' תו"/>
    <w:link w:val="77"/>
    <w:rsid w:val="00C638F7"/>
    <w:rPr>
      <w:rFonts w:ascii="David" w:eastAsia="Times New Roman" w:hAnsi="David" w:cs="David"/>
      <w:b/>
      <w:bCs/>
      <w:color w:val="000000"/>
      <w:sz w:val="24"/>
      <w:szCs w:val="24"/>
      <w:u w:val="single"/>
    </w:rPr>
  </w:style>
  <w:style w:type="paragraph" w:customStyle="1" w:styleId="84">
    <w:name w:val="8 כות'"/>
    <w:basedOn w:val="82"/>
    <w:link w:val="85"/>
    <w:qFormat/>
    <w:rsid w:val="00C638F7"/>
    <w:pPr>
      <w:numPr>
        <w:ilvl w:val="7"/>
      </w:numPr>
      <w:ind w:left="2555" w:hanging="1580"/>
    </w:pPr>
    <w:rPr>
      <w:b/>
      <w:bCs/>
      <w:u w:val="single"/>
    </w:rPr>
  </w:style>
  <w:style w:type="character" w:customStyle="1" w:styleId="7-1">
    <w:name w:val="7-פסקה תו"/>
    <w:link w:val="7-0"/>
    <w:rsid w:val="00C638F7"/>
    <w:rPr>
      <w:rFonts w:ascii="David" w:eastAsia="Times New Roman" w:hAnsi="David" w:cs="David"/>
      <w:color w:val="000000"/>
      <w:sz w:val="24"/>
      <w:szCs w:val="24"/>
    </w:rPr>
  </w:style>
  <w:style w:type="paragraph" w:customStyle="1" w:styleId="8-">
    <w:name w:val="8-פסקה"/>
    <w:basedOn w:val="82"/>
    <w:link w:val="8-0"/>
    <w:qFormat/>
    <w:rsid w:val="00C638F7"/>
    <w:pPr>
      <w:tabs>
        <w:tab w:val="clear" w:pos="2555"/>
        <w:tab w:val="left" w:pos="2541"/>
      </w:tabs>
      <w:ind w:firstLine="0"/>
    </w:pPr>
  </w:style>
  <w:style w:type="character" w:customStyle="1" w:styleId="85">
    <w:name w:val="8 כות' תו"/>
    <w:link w:val="84"/>
    <w:rsid w:val="00C638F7"/>
    <w:rPr>
      <w:rFonts w:ascii="David" w:eastAsia="Calibri" w:hAnsi="David" w:cs="David"/>
      <w:b/>
      <w:bCs/>
      <w:color w:val="000000"/>
      <w:szCs w:val="24"/>
      <w:u w:val="single"/>
    </w:rPr>
  </w:style>
  <w:style w:type="character" w:customStyle="1" w:styleId="8-0">
    <w:name w:val="8-פסקה תו"/>
    <w:link w:val="8-"/>
    <w:rsid w:val="00C638F7"/>
    <w:rPr>
      <w:rFonts w:ascii="David" w:eastAsia="Calibri" w:hAnsi="David" w:cs="David"/>
      <w:color w:val="000000"/>
      <w:szCs w:val="24"/>
    </w:rPr>
  </w:style>
  <w:style w:type="paragraph" w:customStyle="1" w:styleId="1-0">
    <w:name w:val="1-פסקה"/>
    <w:basedOn w:val="2-0"/>
    <w:link w:val="1-1"/>
    <w:qFormat/>
    <w:rsid w:val="00920601"/>
    <w:pPr>
      <w:tabs>
        <w:tab w:val="clear" w:pos="567"/>
      </w:tabs>
      <w:spacing w:before="60"/>
      <w:ind w:left="0"/>
    </w:pPr>
  </w:style>
  <w:style w:type="character" w:customStyle="1" w:styleId="1-1">
    <w:name w:val="1-פסקה תו"/>
    <w:basedOn w:val="2-1"/>
    <w:link w:val="1-0"/>
    <w:rsid w:val="00920601"/>
    <w:rPr>
      <w:rFonts w:ascii="David" w:eastAsia="Times New Roman" w:hAnsi="David" w:cs="David"/>
      <w:sz w:val="24"/>
      <w:szCs w:val="24"/>
    </w:rPr>
  </w:style>
  <w:style w:type="paragraph" w:customStyle="1" w:styleId="Level3">
    <w:name w:val="Level 3"/>
    <w:basedOn w:val="af0"/>
    <w:link w:val="Level3Char"/>
    <w:qFormat/>
    <w:rsid w:val="00E05A00"/>
    <w:pPr>
      <w:widowControl w:val="0"/>
      <w:spacing w:line="360" w:lineRule="auto"/>
      <w:ind w:left="1111"/>
      <w:jc w:val="both"/>
      <w:outlineLvl w:val="3"/>
    </w:pPr>
    <w:rPr>
      <w:rFonts w:cs="David"/>
      <w:lang w:eastAsia="he-IL"/>
    </w:rPr>
  </w:style>
  <w:style w:type="character" w:customStyle="1" w:styleId="Level3Char">
    <w:name w:val="Level 3 Char"/>
    <w:basedOn w:val="af1"/>
    <w:link w:val="Level3"/>
    <w:rsid w:val="00E05A00"/>
    <w:rPr>
      <w:rFonts w:ascii="Times New Roman" w:eastAsia="Times New Roman" w:hAnsi="Times New Roman" w:cs="David"/>
      <w:sz w:val="24"/>
      <w:szCs w:val="24"/>
      <w:lang w:eastAsia="he-IL"/>
    </w:rPr>
  </w:style>
  <w:style w:type="paragraph" w:customStyle="1" w:styleId="3ff4">
    <w:name w:val="סגנון3"/>
    <w:basedOn w:val="af0"/>
    <w:link w:val="3ff5"/>
    <w:qFormat/>
    <w:rsid w:val="002F720B"/>
    <w:pPr>
      <w:tabs>
        <w:tab w:val="num" w:pos="1224"/>
      </w:tabs>
      <w:spacing w:before="120" w:line="360" w:lineRule="auto"/>
      <w:ind w:left="1361" w:right="1361" w:hanging="567"/>
    </w:pPr>
    <w:rPr>
      <w:rFonts w:cs="Narkisim"/>
      <w:lang w:eastAsia="he-IL"/>
    </w:rPr>
  </w:style>
  <w:style w:type="paragraph" w:customStyle="1" w:styleId="a4">
    <w:name w:val="ב"/>
    <w:basedOn w:val="14"/>
    <w:link w:val="afffffff6"/>
    <w:qFormat/>
    <w:rsid w:val="002F720B"/>
    <w:pPr>
      <w:keepNext/>
      <w:numPr>
        <w:numId w:val="66"/>
      </w:numPr>
      <w:tabs>
        <w:tab w:val="left" w:pos="283"/>
      </w:tabs>
      <w:spacing w:after="120"/>
    </w:pPr>
  </w:style>
  <w:style w:type="character" w:customStyle="1" w:styleId="afffffff6">
    <w:name w:val="ב תו"/>
    <w:basedOn w:val="16"/>
    <w:link w:val="a4"/>
    <w:rsid w:val="002F720B"/>
    <w:rPr>
      <w:rFonts w:ascii="David" w:eastAsia="Times New Roman" w:hAnsi="David" w:cs="David"/>
      <w:b/>
      <w:bCs/>
      <w:caps/>
      <w:spacing w:val="15"/>
      <w:sz w:val="36"/>
      <w:szCs w:val="36"/>
    </w:rPr>
  </w:style>
  <w:style w:type="paragraph" w:customStyle="1" w:styleId="afffffff7">
    <w:name w:val="ג"/>
    <w:basedOn w:val="25"/>
    <w:link w:val="afffffff8"/>
    <w:qFormat/>
    <w:rsid w:val="002F720B"/>
    <w:pPr>
      <w:keepNext/>
      <w:keepLines/>
      <w:widowControl/>
      <w:tabs>
        <w:tab w:val="left" w:pos="1050"/>
      </w:tabs>
      <w:spacing w:after="120"/>
      <w:jc w:val="both"/>
    </w:pPr>
    <w:rPr>
      <w:rFonts w:ascii="David" w:hAnsi="David" w:cs="David"/>
    </w:rPr>
  </w:style>
  <w:style w:type="character" w:customStyle="1" w:styleId="afffffff8">
    <w:name w:val="ג תו"/>
    <w:basedOn w:val="af1"/>
    <w:link w:val="afffffff7"/>
    <w:rsid w:val="002F720B"/>
    <w:rPr>
      <w:rFonts w:ascii="David" w:eastAsia="Times New Roman" w:hAnsi="David" w:cs="David"/>
      <w:b/>
      <w:bCs/>
      <w:caps/>
      <w:spacing w:val="15"/>
      <w:sz w:val="32"/>
      <w:szCs w:val="32"/>
    </w:rPr>
  </w:style>
  <w:style w:type="character" w:customStyle="1" w:styleId="3ff5">
    <w:name w:val="סגנון3 תו"/>
    <w:basedOn w:val="af1"/>
    <w:link w:val="3ff4"/>
    <w:rsid w:val="002F720B"/>
    <w:rPr>
      <w:rFonts w:ascii="Times New Roman" w:eastAsia="Times New Roman" w:hAnsi="Times New Roman" w:cs="Narkisim"/>
      <w:sz w:val="24"/>
      <w:szCs w:val="24"/>
      <w:lang w:eastAsia="he-IL"/>
    </w:rPr>
  </w:style>
  <w:style w:type="paragraph" w:customStyle="1" w:styleId="OutlineList0">
    <w:name w:val="Outline List0"/>
    <w:basedOn w:val="14"/>
    <w:qFormat/>
    <w:rsid w:val="002F720B"/>
    <w:pPr>
      <w:numPr>
        <w:numId w:val="65"/>
      </w:numPr>
      <w:spacing w:before="240" w:line="320" w:lineRule="exact"/>
      <w:jc w:val="both"/>
    </w:pPr>
    <w:rPr>
      <w:bCs w:val="0"/>
      <w:caps w:val="0"/>
      <w:smallCaps/>
      <w:spacing w:val="0"/>
      <w:sz w:val="28"/>
      <w:szCs w:val="24"/>
      <w:lang w:eastAsia="he-IL"/>
    </w:rPr>
  </w:style>
  <w:style w:type="character" w:customStyle="1" w:styleId="3fe">
    <w:name w:val="סעיף רמה 3 תו"/>
    <w:basedOn w:val="af1"/>
    <w:link w:val="3fd"/>
    <w:rsid w:val="002F720B"/>
    <w:rPr>
      <w:rFonts w:ascii="Arial" w:eastAsia="Times New Roman" w:hAnsi="Arial"/>
    </w:rPr>
  </w:style>
  <w:style w:type="character" w:customStyle="1" w:styleId="2-Char">
    <w:name w:val="2 - כותרת Char"/>
    <w:basedOn w:val="af1"/>
    <w:link w:val="2-"/>
    <w:locked/>
    <w:rsid w:val="002F720B"/>
    <w:rPr>
      <w:rFonts w:ascii="David" w:eastAsia="Times New Roman" w:hAnsi="David" w:cs="David"/>
      <w:b/>
      <w:bCs/>
      <w:caps/>
      <w:spacing w:val="15"/>
      <w:sz w:val="28"/>
      <w:szCs w:val="28"/>
    </w:rPr>
  </w:style>
  <w:style w:type="paragraph" w:customStyle="1" w:styleId="2-">
    <w:name w:val="2 - כותרת"/>
    <w:basedOn w:val="af0"/>
    <w:link w:val="2-Char"/>
    <w:qFormat/>
    <w:rsid w:val="002F720B"/>
    <w:pPr>
      <w:keepNext/>
      <w:keepLines/>
      <w:numPr>
        <w:ilvl w:val="1"/>
        <w:numId w:val="67"/>
      </w:numPr>
      <w:spacing w:before="240" w:line="360" w:lineRule="auto"/>
      <w:jc w:val="both"/>
      <w:outlineLvl w:val="2"/>
    </w:pPr>
    <w:rPr>
      <w:rFonts w:ascii="David" w:hAnsi="David" w:cs="David"/>
      <w:b/>
      <w:bCs/>
      <w:caps/>
      <w:spacing w:val="15"/>
      <w:sz w:val="28"/>
      <w:szCs w:val="28"/>
    </w:rPr>
  </w:style>
  <w:style w:type="paragraph" w:customStyle="1" w:styleId="1-">
    <w:name w:val="1 - כותרת"/>
    <w:basedOn w:val="af8"/>
    <w:link w:val="1-Char"/>
    <w:qFormat/>
    <w:rsid w:val="002F720B"/>
    <w:pPr>
      <w:numPr>
        <w:numId w:val="67"/>
      </w:numPr>
      <w:tabs>
        <w:tab w:val="num" w:pos="360"/>
      </w:tabs>
      <w:spacing w:line="360" w:lineRule="auto"/>
      <w:ind w:left="720" w:firstLine="0"/>
      <w:contextualSpacing w:val="0"/>
      <w:jc w:val="center"/>
      <w:outlineLvl w:val="0"/>
    </w:pPr>
    <w:rPr>
      <w:rFonts w:ascii="David" w:hAnsi="David" w:cs="David"/>
      <w:b/>
      <w:bCs/>
      <w:sz w:val="40"/>
      <w:szCs w:val="40"/>
    </w:rPr>
  </w:style>
  <w:style w:type="character" w:customStyle="1" w:styleId="3-Char">
    <w:name w:val="3 - כותרת Char"/>
    <w:basedOn w:val="af1"/>
    <w:link w:val="3-"/>
    <w:locked/>
    <w:rsid w:val="002F720B"/>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
    <w:name w:val="3 - כותרת"/>
    <w:basedOn w:val="af0"/>
    <w:link w:val="3-Char"/>
    <w:qFormat/>
    <w:rsid w:val="002F720B"/>
    <w:pPr>
      <w:numPr>
        <w:ilvl w:val="2"/>
        <w:numId w:val="67"/>
      </w:numPr>
      <w:spacing w:before="240" w:line="360" w:lineRule="auto"/>
      <w:ind w:hanging="770"/>
      <w:jc w:val="both"/>
    </w:pPr>
    <w:rPr>
      <w:rFonts w:ascii="David" w:hAnsi="David" w:cs="David"/>
      <w:b/>
      <w:bCs/>
      <w14:scene3d>
        <w14:camera w14:prst="orthographicFront"/>
        <w14:lightRig w14:rig="threePt" w14:dir="t">
          <w14:rot w14:lat="0" w14:lon="0" w14:rev="0"/>
        </w14:lightRig>
      </w14:scene3d>
    </w:rPr>
  </w:style>
  <w:style w:type="character" w:customStyle="1" w:styleId="4-Char0">
    <w:name w:val="4 - סעיף Char"/>
    <w:link w:val="4-"/>
    <w:locked/>
    <w:rsid w:val="007F40B2"/>
    <w:rPr>
      <w:rFonts w:ascii="Times New Roman" w:hAnsi="Times New Roman" w:cs="David"/>
      <w:b/>
      <w:bCs/>
      <w:szCs w:val="24"/>
      <w14:scene3d>
        <w14:camera w14:prst="orthographicFront"/>
        <w14:lightRig w14:rig="threePt" w14:dir="t">
          <w14:rot w14:lat="0" w14:lon="0" w14:rev="0"/>
        </w14:lightRig>
      </w14:scene3d>
    </w:rPr>
  </w:style>
  <w:style w:type="paragraph" w:customStyle="1" w:styleId="4-">
    <w:name w:val="4 - סעיף"/>
    <w:basedOn w:val="3-"/>
    <w:link w:val="4-Char0"/>
    <w:autoRedefine/>
    <w:qFormat/>
    <w:rsid w:val="007F40B2"/>
    <w:pPr>
      <w:numPr>
        <w:numId w:val="72"/>
      </w:numPr>
    </w:pPr>
    <w:rPr>
      <w:rFonts w:ascii="Times New Roman" w:eastAsiaTheme="minorHAnsi" w:hAnsi="Times New Roman"/>
      <w:sz w:val="22"/>
    </w:rPr>
  </w:style>
  <w:style w:type="character" w:customStyle="1" w:styleId="5-Char">
    <w:name w:val="5 - סעיף Char"/>
    <w:basedOn w:val="af1"/>
    <w:link w:val="5-"/>
    <w:locked/>
    <w:rsid w:val="002F720B"/>
    <w:rPr>
      <w:rFonts w:ascii="David" w:eastAsia="Times New Roman" w:hAnsi="David" w:cs="David"/>
      <w:sz w:val="24"/>
      <w:szCs w:val="24"/>
    </w:rPr>
  </w:style>
  <w:style w:type="paragraph" w:customStyle="1" w:styleId="5-">
    <w:name w:val="5 - סעיף"/>
    <w:basedOn w:val="af8"/>
    <w:link w:val="5-Char"/>
    <w:qFormat/>
    <w:rsid w:val="002F720B"/>
    <w:pPr>
      <w:numPr>
        <w:ilvl w:val="4"/>
        <w:numId w:val="67"/>
      </w:numPr>
      <w:spacing w:before="240" w:after="120" w:line="360" w:lineRule="auto"/>
      <w:ind w:left="2153" w:hanging="1207"/>
      <w:contextualSpacing w:val="0"/>
      <w:jc w:val="both"/>
    </w:pPr>
    <w:rPr>
      <w:rFonts w:ascii="David" w:hAnsi="David" w:cs="David"/>
    </w:rPr>
  </w:style>
  <w:style w:type="paragraph" w:customStyle="1" w:styleId="6-">
    <w:name w:val="6 - סעיף"/>
    <w:basedOn w:val="5-"/>
    <w:link w:val="6-Char"/>
    <w:qFormat/>
    <w:rsid w:val="002F720B"/>
    <w:pPr>
      <w:numPr>
        <w:ilvl w:val="5"/>
      </w:numPr>
      <w:tabs>
        <w:tab w:val="num" w:pos="360"/>
        <w:tab w:val="num" w:pos="2721"/>
      </w:tabs>
      <w:ind w:left="2578" w:hanging="1425"/>
    </w:pPr>
  </w:style>
  <w:style w:type="paragraph" w:customStyle="1" w:styleId="7-">
    <w:name w:val="7 - סעיף"/>
    <w:basedOn w:val="6-"/>
    <w:link w:val="7-Char"/>
    <w:qFormat/>
    <w:rsid w:val="002F720B"/>
    <w:pPr>
      <w:numPr>
        <w:ilvl w:val="6"/>
      </w:numPr>
      <w:tabs>
        <w:tab w:val="num" w:pos="360"/>
        <w:tab w:val="num" w:pos="2721"/>
        <w:tab w:val="num" w:pos="3118"/>
      </w:tabs>
      <w:ind w:left="3003" w:hanging="1501"/>
    </w:pPr>
  </w:style>
  <w:style w:type="paragraph" w:customStyle="1" w:styleId="3-4">
    <w:name w:val="3 - סעיף"/>
    <w:basedOn w:val="3-"/>
    <w:link w:val="3-5"/>
    <w:qFormat/>
    <w:rsid w:val="002F720B"/>
    <w:pPr>
      <w:numPr>
        <w:ilvl w:val="0"/>
        <w:numId w:val="0"/>
      </w:numPr>
      <w:tabs>
        <w:tab w:val="num" w:pos="360"/>
        <w:tab w:val="num" w:pos="1492"/>
      </w:tabs>
      <w:spacing w:before="0"/>
      <w:ind w:left="1080" w:right="1492" w:hanging="770"/>
    </w:pPr>
    <w:rPr>
      <w:b w:val="0"/>
      <w:bCs w:val="0"/>
    </w:rPr>
  </w:style>
  <w:style w:type="paragraph" w:styleId="HTML">
    <w:name w:val="HTML Preformatted"/>
    <w:basedOn w:val="af0"/>
    <w:link w:val="HTML0"/>
    <w:uiPriority w:val="99"/>
    <w:semiHidden/>
    <w:unhideWhenUsed/>
    <w:rsid w:val="006534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1"/>
    <w:link w:val="HTML"/>
    <w:uiPriority w:val="99"/>
    <w:semiHidden/>
    <w:rsid w:val="0065348E"/>
    <w:rPr>
      <w:rFonts w:ascii="Courier New" w:eastAsia="Times New Roman" w:hAnsi="Courier New" w:cs="Courier New"/>
      <w:sz w:val="20"/>
      <w:szCs w:val="20"/>
    </w:rPr>
  </w:style>
  <w:style w:type="character" w:customStyle="1" w:styleId="y2iqfc">
    <w:name w:val="y2iqfc"/>
    <w:basedOn w:val="af1"/>
    <w:rsid w:val="0065348E"/>
  </w:style>
  <w:style w:type="character" w:customStyle="1" w:styleId="1-Char">
    <w:name w:val="1 - כותרת Char"/>
    <w:basedOn w:val="af1"/>
    <w:link w:val="1-"/>
    <w:locked/>
    <w:rsid w:val="00FA0C75"/>
    <w:rPr>
      <w:rFonts w:ascii="David" w:eastAsia="Times New Roman" w:hAnsi="David" w:cs="David"/>
      <w:b/>
      <w:bCs/>
      <w:sz w:val="40"/>
      <w:szCs w:val="40"/>
    </w:rPr>
  </w:style>
  <w:style w:type="paragraph" w:customStyle="1" w:styleId="afffffff9">
    <w:name w:val="כותרת נספח לפרק"/>
    <w:basedOn w:val="af0"/>
    <w:autoRedefine/>
    <w:uiPriority w:val="99"/>
    <w:qFormat/>
    <w:rsid w:val="00422BDE"/>
    <w:pPr>
      <w:jc w:val="center"/>
      <w:outlineLvl w:val="0"/>
    </w:pPr>
    <w:rPr>
      <w:rFonts w:ascii="David" w:hAnsi="David" w:cs="David"/>
      <w:b/>
      <w:bCs/>
      <w:sz w:val="40"/>
      <w:szCs w:val="40"/>
    </w:rPr>
  </w:style>
  <w:style w:type="character" w:customStyle="1" w:styleId="3-5">
    <w:name w:val="3 - סעיף תו"/>
    <w:basedOn w:val="af1"/>
    <w:link w:val="3-4"/>
    <w:locked/>
    <w:rsid w:val="00343293"/>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2-2">
    <w:name w:val="2 כניסות-כותרת"/>
    <w:basedOn w:val="af0"/>
    <w:next w:val="af0"/>
    <w:qFormat/>
    <w:rsid w:val="00662447"/>
    <w:pPr>
      <w:spacing w:after="200" w:line="276" w:lineRule="auto"/>
      <w:ind w:left="766" w:hanging="709"/>
      <w:jc w:val="both"/>
      <w:outlineLvl w:val="1"/>
    </w:pPr>
    <w:rPr>
      <w:rFonts w:ascii="David" w:hAnsi="David" w:cs="David"/>
      <w:b/>
      <w:bCs/>
      <w:sz w:val="32"/>
      <w:szCs w:val="32"/>
    </w:rPr>
  </w:style>
  <w:style w:type="paragraph" w:customStyle="1" w:styleId="8-1">
    <w:name w:val="8 - סעיף"/>
    <w:basedOn w:val="af0"/>
    <w:qFormat/>
    <w:rsid w:val="00662447"/>
    <w:pPr>
      <w:tabs>
        <w:tab w:val="left" w:pos="3401"/>
      </w:tabs>
      <w:snapToGrid w:val="0"/>
      <w:spacing w:after="120" w:line="360" w:lineRule="auto"/>
      <w:ind w:left="3401" w:hanging="1559"/>
      <w:jc w:val="both"/>
    </w:pPr>
    <w:rPr>
      <w:rFonts w:eastAsiaTheme="minorHAnsi" w:cs="David"/>
      <w:noProof/>
      <w:color w:val="000000"/>
    </w:rPr>
  </w:style>
  <w:style w:type="character" w:customStyle="1" w:styleId="3ff6">
    <w:name w:val="3 כניסות תו"/>
    <w:basedOn w:val="af1"/>
    <w:link w:val="3ff7"/>
    <w:locked/>
    <w:rsid w:val="00662447"/>
    <w:rPr>
      <w:rFonts w:ascii="David" w:hAnsi="David" w:cs="David"/>
      <w14:scene3d>
        <w14:camera w14:prst="orthographicFront"/>
        <w14:lightRig w14:rig="threePt" w14:dir="t">
          <w14:rot w14:lat="0" w14:lon="0" w14:rev="0"/>
        </w14:lightRig>
      </w14:scene3d>
    </w:rPr>
  </w:style>
  <w:style w:type="paragraph" w:customStyle="1" w:styleId="3ff7">
    <w:name w:val="3 כניסות"/>
    <w:basedOn w:val="af0"/>
    <w:link w:val="3ff6"/>
    <w:qFormat/>
    <w:rsid w:val="00662447"/>
    <w:pPr>
      <w:tabs>
        <w:tab w:val="left" w:pos="991"/>
      </w:tabs>
      <w:spacing w:after="120" w:line="360" w:lineRule="auto"/>
      <w:ind w:left="991" w:hanging="787"/>
      <w:jc w:val="both"/>
      <w:outlineLvl w:val="2"/>
    </w:pPr>
    <w:rPr>
      <w:rFonts w:ascii="David" w:eastAsiaTheme="minorHAnsi" w:hAnsi="David" w:cs="David"/>
      <w:sz w:val="22"/>
      <w:szCs w:val="22"/>
      <w14:scene3d>
        <w14:camera w14:prst="orthographicFront"/>
        <w14:lightRig w14:rig="threePt" w14:dir="t">
          <w14:rot w14:lat="0" w14:lon="0" w14:rev="0"/>
        </w14:lightRig>
      </w14:scene3d>
    </w:rPr>
  </w:style>
  <w:style w:type="character" w:customStyle="1" w:styleId="4ff1">
    <w:name w:val="4 כניסות תו"/>
    <w:basedOn w:val="af1"/>
    <w:link w:val="4ff2"/>
    <w:locked/>
    <w:rsid w:val="00662447"/>
    <w:rPr>
      <w:rFonts w:ascii="David" w:hAnsi="David" w:cs="David"/>
    </w:rPr>
  </w:style>
  <w:style w:type="paragraph" w:customStyle="1" w:styleId="4ff2">
    <w:name w:val="4 כניסות"/>
    <w:basedOn w:val="af0"/>
    <w:link w:val="4ff1"/>
    <w:qFormat/>
    <w:rsid w:val="00662447"/>
    <w:pPr>
      <w:tabs>
        <w:tab w:val="left" w:pos="1558"/>
      </w:tabs>
      <w:spacing w:after="120" w:line="360" w:lineRule="auto"/>
      <w:ind w:left="1558" w:hanging="992"/>
      <w:jc w:val="both"/>
      <w:outlineLvl w:val="3"/>
    </w:pPr>
    <w:rPr>
      <w:rFonts w:ascii="David" w:eastAsiaTheme="minorHAnsi" w:hAnsi="David" w:cs="David"/>
      <w:sz w:val="22"/>
      <w:szCs w:val="22"/>
    </w:rPr>
  </w:style>
  <w:style w:type="paragraph" w:customStyle="1" w:styleId="5f4">
    <w:name w:val="5 כניסות"/>
    <w:basedOn w:val="4ff2"/>
    <w:qFormat/>
    <w:rsid w:val="00662447"/>
    <w:pPr>
      <w:tabs>
        <w:tab w:val="clear" w:pos="1558"/>
        <w:tab w:val="num" w:pos="360"/>
        <w:tab w:val="left" w:pos="1901"/>
        <w:tab w:val="num" w:pos="2517"/>
      </w:tabs>
      <w:ind w:left="1901" w:hanging="1134"/>
    </w:pPr>
  </w:style>
  <w:style w:type="paragraph" w:customStyle="1" w:styleId="6d">
    <w:name w:val="6 כניסות"/>
    <w:basedOn w:val="5f4"/>
    <w:link w:val="6e"/>
    <w:qFormat/>
    <w:rsid w:val="00662447"/>
    <w:pPr>
      <w:tabs>
        <w:tab w:val="clear" w:pos="1901"/>
        <w:tab w:val="left" w:pos="2550"/>
        <w:tab w:val="num" w:pos="2880"/>
      </w:tabs>
      <w:ind w:left="2550" w:hanging="1417"/>
      <w:outlineLvl w:val="5"/>
    </w:pPr>
  </w:style>
  <w:style w:type="paragraph" w:customStyle="1" w:styleId="79">
    <w:name w:val="7 כניסות"/>
    <w:basedOn w:val="af0"/>
    <w:link w:val="7Char"/>
    <w:qFormat/>
    <w:rsid w:val="00662447"/>
    <w:pPr>
      <w:tabs>
        <w:tab w:val="left" w:pos="3117"/>
      </w:tabs>
      <w:spacing w:after="120" w:line="360" w:lineRule="auto"/>
      <w:ind w:left="3117" w:hanging="1417"/>
      <w:jc w:val="both"/>
      <w:outlineLvl w:val="6"/>
    </w:pPr>
    <w:rPr>
      <w:rFonts w:ascii="David" w:eastAsiaTheme="minorHAnsi" w:hAnsi="David" w:cs="David"/>
    </w:rPr>
  </w:style>
  <w:style w:type="paragraph" w:customStyle="1" w:styleId="4-3">
    <w:name w:val="4-כותרת"/>
    <w:basedOn w:val="42"/>
    <w:link w:val="4-4"/>
    <w:qFormat/>
    <w:rsid w:val="00C11C1F"/>
    <w:rPr>
      <w:b/>
      <w:bCs/>
      <w:u w:val="single"/>
    </w:rPr>
  </w:style>
  <w:style w:type="paragraph" w:customStyle="1" w:styleId="4ff3">
    <w:name w:val="4 פסקה"/>
    <w:basedOn w:val="3-2"/>
    <w:link w:val="4ff4"/>
    <w:qFormat/>
    <w:rsid w:val="00982C50"/>
    <w:pPr>
      <w:ind w:left="1840"/>
    </w:pPr>
  </w:style>
  <w:style w:type="character" w:customStyle="1" w:styleId="4-4">
    <w:name w:val="4-כותרת תו"/>
    <w:basedOn w:val="4fe"/>
    <w:link w:val="4-3"/>
    <w:rsid w:val="00C11C1F"/>
    <w:rPr>
      <w:rFonts w:ascii="David" w:eastAsia="Times New Roman" w:hAnsi="David" w:cs="David"/>
      <w:b/>
      <w:bCs/>
      <w:noProof/>
      <w:sz w:val="24"/>
      <w:szCs w:val="24"/>
      <w:u w:val="single"/>
      <w:lang w:eastAsia="he-IL"/>
    </w:rPr>
  </w:style>
  <w:style w:type="paragraph" w:customStyle="1" w:styleId="6-0">
    <w:name w:val="6- סעיף"/>
    <w:basedOn w:val="53"/>
    <w:link w:val="6-4"/>
    <w:qFormat/>
    <w:rsid w:val="003C139C"/>
    <w:pPr>
      <w:numPr>
        <w:ilvl w:val="5"/>
      </w:numPr>
      <w:tabs>
        <w:tab w:val="clear" w:pos="2549"/>
        <w:tab w:val="left" w:pos="2833"/>
      </w:tabs>
      <w:ind w:left="2833" w:hanging="1560"/>
    </w:pPr>
  </w:style>
  <w:style w:type="character" w:customStyle="1" w:styleId="4ff4">
    <w:name w:val="4 פסקה תו"/>
    <w:basedOn w:val="3-3"/>
    <w:link w:val="4ff3"/>
    <w:rsid w:val="00982C50"/>
    <w:rPr>
      <w:rFonts w:ascii="David" w:eastAsia="Times New Roman" w:hAnsi="David" w:cs="David"/>
      <w:color w:val="000000"/>
      <w:sz w:val="24"/>
      <w:szCs w:val="24"/>
    </w:rPr>
  </w:style>
  <w:style w:type="character" w:customStyle="1" w:styleId="6-4">
    <w:name w:val="6- סעיף תו"/>
    <w:basedOn w:val="5f1"/>
    <w:link w:val="6-0"/>
    <w:rsid w:val="003C139C"/>
    <w:rPr>
      <w:rFonts w:ascii="David" w:eastAsia="Times New Roman" w:hAnsi="David" w:cs="David"/>
      <w:noProof/>
      <w:sz w:val="24"/>
      <w:szCs w:val="24"/>
      <w:lang w:eastAsia="he-IL"/>
    </w:rPr>
  </w:style>
  <w:style w:type="paragraph" w:customStyle="1" w:styleId="4-5">
    <w:name w:val="4 - כותרת"/>
    <w:basedOn w:val="af0"/>
    <w:link w:val="4-Char1"/>
    <w:qFormat/>
    <w:rsid w:val="00D504B3"/>
    <w:pPr>
      <w:spacing w:before="120" w:line="360" w:lineRule="auto"/>
      <w:ind w:left="1332" w:hanging="846"/>
      <w:jc w:val="both"/>
      <w:outlineLvl w:val="2"/>
    </w:pPr>
    <w:rPr>
      <w:rFonts w:ascii="David" w:hAnsi="David" w:cs="David"/>
      <w:b/>
      <w:bCs/>
    </w:rPr>
  </w:style>
  <w:style w:type="paragraph" w:customStyle="1" w:styleId="1ff0">
    <w:name w:val="1 ראש פרק"/>
    <w:basedOn w:val="af8"/>
    <w:qFormat/>
    <w:rsid w:val="00D504B3"/>
    <w:pPr>
      <w:spacing w:before="200" w:after="200" w:line="276" w:lineRule="auto"/>
      <w:ind w:left="360" w:hanging="360"/>
      <w:jc w:val="center"/>
      <w:outlineLvl w:val="0"/>
    </w:pPr>
    <w:rPr>
      <w:rFonts w:ascii="David" w:hAnsi="David" w:cs="David"/>
      <w:b/>
      <w:bCs/>
      <w:sz w:val="72"/>
      <w:szCs w:val="72"/>
    </w:rPr>
  </w:style>
  <w:style w:type="paragraph" w:customStyle="1" w:styleId="5-3">
    <w:name w:val="5 - כותרת"/>
    <w:basedOn w:val="af0"/>
    <w:qFormat/>
    <w:rsid w:val="00D504B3"/>
    <w:pPr>
      <w:spacing w:before="120" w:line="360" w:lineRule="auto"/>
      <w:ind w:left="1757" w:hanging="1039"/>
      <w:jc w:val="both"/>
      <w:outlineLvl w:val="3"/>
    </w:pPr>
    <w:rPr>
      <w:rFonts w:ascii="David" w:hAnsi="David" w:cs="David"/>
      <w:b/>
      <w:bCs/>
    </w:rPr>
  </w:style>
  <w:style w:type="paragraph" w:customStyle="1" w:styleId="6-5">
    <w:name w:val="6 - כותרת"/>
    <w:basedOn w:val="af0"/>
    <w:qFormat/>
    <w:rsid w:val="00D504B3"/>
    <w:pPr>
      <w:spacing w:before="120" w:line="360" w:lineRule="auto"/>
      <w:ind w:left="2182" w:hanging="1260"/>
      <w:jc w:val="both"/>
      <w:outlineLvl w:val="4"/>
    </w:pPr>
    <w:rPr>
      <w:rFonts w:ascii="David" w:hAnsi="David" w:cs="David"/>
      <w:b/>
      <w:bCs/>
    </w:rPr>
  </w:style>
  <w:style w:type="character" w:customStyle="1" w:styleId="6e">
    <w:name w:val="6 כניסות תו"/>
    <w:basedOn w:val="af1"/>
    <w:link w:val="6d"/>
    <w:rsid w:val="009B49B5"/>
    <w:rPr>
      <w:rFonts w:ascii="David" w:hAnsi="David" w:cs="David"/>
    </w:rPr>
  </w:style>
  <w:style w:type="character" w:customStyle="1" w:styleId="7Char">
    <w:name w:val="7 כניסות Char"/>
    <w:basedOn w:val="af1"/>
    <w:link w:val="79"/>
    <w:locked/>
    <w:rsid w:val="009B49B5"/>
    <w:rPr>
      <w:rFonts w:ascii="David" w:hAnsi="David" w:cs="David"/>
      <w:sz w:val="24"/>
      <w:szCs w:val="24"/>
    </w:rPr>
  </w:style>
  <w:style w:type="paragraph" w:customStyle="1" w:styleId="2-3">
    <w:name w:val="2 - סעיף"/>
    <w:basedOn w:val="af8"/>
    <w:qFormat/>
    <w:rsid w:val="007F40B2"/>
    <w:pPr>
      <w:spacing w:after="120" w:line="360" w:lineRule="auto"/>
      <w:ind w:left="792" w:hanging="432"/>
      <w:jc w:val="both"/>
      <w:outlineLvl w:val="1"/>
    </w:pPr>
    <w:rPr>
      <w:rFonts w:eastAsiaTheme="minorHAnsi" w:cs="David"/>
      <w:sz w:val="22"/>
    </w:rPr>
  </w:style>
  <w:style w:type="character" w:customStyle="1" w:styleId="7-Char">
    <w:name w:val="7 - סעיף Char"/>
    <w:basedOn w:val="af1"/>
    <w:link w:val="7-"/>
    <w:rsid w:val="00123871"/>
    <w:rPr>
      <w:rFonts w:ascii="David" w:eastAsia="Times New Roman" w:hAnsi="David" w:cs="David"/>
      <w:sz w:val="24"/>
      <w:szCs w:val="24"/>
    </w:rPr>
  </w:style>
  <w:style w:type="paragraph" w:styleId="afffffffa">
    <w:name w:val="No Spacing"/>
    <w:link w:val="afffffffb"/>
    <w:uiPriority w:val="1"/>
    <w:qFormat/>
    <w:rsid w:val="002B3284"/>
    <w:pPr>
      <w:bidi/>
      <w:spacing w:before="0" w:after="0" w:line="240" w:lineRule="auto"/>
    </w:pPr>
    <w:rPr>
      <w:rFonts w:ascii="Calibri" w:eastAsia="Calibri" w:hAnsi="Calibri" w:cs="Arial"/>
    </w:rPr>
  </w:style>
  <w:style w:type="character" w:customStyle="1" w:styleId="afffffffb">
    <w:name w:val="ללא מרווח תו"/>
    <w:link w:val="afffffffa"/>
    <w:uiPriority w:val="1"/>
    <w:rsid w:val="002B3284"/>
    <w:rPr>
      <w:rFonts w:ascii="Calibri" w:eastAsia="Calibri" w:hAnsi="Calibri" w:cs="Arial"/>
    </w:rPr>
  </w:style>
  <w:style w:type="paragraph" w:customStyle="1" w:styleId="6">
    <w:name w:val="רמה 6"/>
    <w:basedOn w:val="25"/>
    <w:rsid w:val="00C13129"/>
    <w:pPr>
      <w:keepNext/>
      <w:keepLines/>
      <w:widowControl/>
      <w:numPr>
        <w:ilvl w:val="5"/>
        <w:numId w:val="80"/>
      </w:numPr>
      <w:spacing w:after="240"/>
      <w:ind w:left="2720" w:hanging="1275"/>
    </w:pPr>
    <w:rPr>
      <w:rFonts w:cs="David"/>
      <w:b w:val="0"/>
      <w:bCs w:val="0"/>
      <w:caps w:val="0"/>
      <w:noProof/>
      <w:spacing w:val="0"/>
      <w:sz w:val="24"/>
      <w:szCs w:val="24"/>
    </w:rPr>
  </w:style>
  <w:style w:type="paragraph" w:customStyle="1" w:styleId="5">
    <w:name w:val="רמה 5"/>
    <w:basedOn w:val="25"/>
    <w:rsid w:val="00C13129"/>
    <w:pPr>
      <w:keepNext/>
      <w:keepLines/>
      <w:widowControl/>
      <w:numPr>
        <w:ilvl w:val="4"/>
        <w:numId w:val="80"/>
      </w:numPr>
      <w:spacing w:after="240"/>
      <w:ind w:left="1445" w:hanging="1134"/>
    </w:pPr>
    <w:rPr>
      <w:rFonts w:cs="David"/>
      <w:b w:val="0"/>
      <w:bCs w:val="0"/>
      <w:caps w:val="0"/>
      <w:noProof/>
      <w:spacing w:val="0"/>
      <w:sz w:val="24"/>
      <w:szCs w:val="24"/>
    </w:rPr>
  </w:style>
  <w:style w:type="character" w:customStyle="1" w:styleId="4-Char1">
    <w:name w:val="4 - כותרת Char"/>
    <w:basedOn w:val="af1"/>
    <w:link w:val="4-5"/>
    <w:rsid w:val="00C13129"/>
    <w:rPr>
      <w:rFonts w:ascii="David" w:eastAsia="Times New Roman" w:hAnsi="David" w:cs="David"/>
      <w:b/>
      <w:bCs/>
      <w:sz w:val="24"/>
      <w:szCs w:val="24"/>
    </w:rPr>
  </w:style>
  <w:style w:type="character" w:customStyle="1" w:styleId="6-Char">
    <w:name w:val="6 - סעיף Char"/>
    <w:basedOn w:val="af1"/>
    <w:link w:val="6-"/>
    <w:rsid w:val="00C13129"/>
    <w:rPr>
      <w:rFonts w:ascii="David" w:eastAsia="Times New Roman" w:hAnsi="David" w:cs="David"/>
      <w:sz w:val="24"/>
      <w:szCs w:val="24"/>
    </w:rPr>
  </w:style>
  <w:style w:type="paragraph" w:customStyle="1" w:styleId="CharChar">
    <w:name w:val="אייקון אסור לעשות תו Char Char"/>
    <w:basedOn w:val="ad"/>
    <w:rsid w:val="0048761A"/>
    <w:pPr>
      <w:numPr>
        <w:numId w:val="89"/>
      </w:numPr>
    </w:pPr>
    <w:rPr>
      <w:rFonts w:ascii="Wingdings" w:hAnsi="Wingdings" w:cs="Arial"/>
      <w:color w:val="A81229"/>
      <w:position w:val="-4"/>
      <w:sz w:val="28"/>
      <w:szCs w:val="28"/>
    </w:rPr>
  </w:style>
  <w:style w:type="paragraph" w:customStyle="1" w:styleId="11">
    <w:name w:val="כותרת רמה 1"/>
    <w:basedOn w:val="af0"/>
    <w:qFormat/>
    <w:rsid w:val="0048761A"/>
    <w:pPr>
      <w:keepNext/>
      <w:numPr>
        <w:numId w:val="89"/>
      </w:numPr>
      <w:shd w:val="clear" w:color="auto" w:fill="F2F2F2"/>
      <w:spacing w:before="240" w:after="180"/>
      <w:ind w:left="567" w:hanging="567"/>
      <w:outlineLvl w:val="0"/>
    </w:pPr>
    <w:rPr>
      <w:rFonts w:ascii="Arial" w:hAnsi="Arial" w:cstheme="minorBidi"/>
      <w:b/>
      <w:bCs/>
      <w:color w:val="003399"/>
      <w:kern w:val="32"/>
      <w:sz w:val="22"/>
      <w:szCs w:val="22"/>
    </w:rPr>
  </w:style>
  <w:style w:type="paragraph" w:customStyle="1" w:styleId="afffffffc">
    <w:name w:val="שם פרק"/>
    <w:basedOn w:val="1fb"/>
    <w:link w:val="afffffffd"/>
    <w:qFormat/>
    <w:rsid w:val="004D7262"/>
    <w:rPr>
      <w:rFonts w:ascii="David" w:hAnsi="David"/>
    </w:rPr>
  </w:style>
  <w:style w:type="paragraph" w:customStyle="1" w:styleId="21">
    <w:name w:val="2 כותרת נספח"/>
    <w:basedOn w:val="23"/>
    <w:link w:val="2ff5"/>
    <w:qFormat/>
    <w:rsid w:val="006763F1"/>
    <w:pPr>
      <w:numPr>
        <w:ilvl w:val="0"/>
        <w:numId w:val="92"/>
      </w:numPr>
    </w:pPr>
  </w:style>
  <w:style w:type="character" w:customStyle="1" w:styleId="afffffffd">
    <w:name w:val="שם פרק תו"/>
    <w:basedOn w:val="1fc"/>
    <w:link w:val="afffffffc"/>
    <w:rsid w:val="004D7262"/>
    <w:rPr>
      <w:rFonts w:ascii="David" w:eastAsia="Times New Roman" w:hAnsi="David" w:cs="David"/>
      <w:b/>
      <w:bCs/>
      <w:sz w:val="44"/>
      <w:szCs w:val="72"/>
    </w:rPr>
  </w:style>
  <w:style w:type="character" w:customStyle="1" w:styleId="2ff5">
    <w:name w:val="2 כותרת נספח תו"/>
    <w:basedOn w:val="2ff2"/>
    <w:link w:val="21"/>
    <w:rsid w:val="006763F1"/>
    <w:rPr>
      <w:rFonts w:ascii="David" w:eastAsia="Times New Roman" w:hAnsi="David"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01888">
      <w:bodyDiv w:val="1"/>
      <w:marLeft w:val="0"/>
      <w:marRight w:val="0"/>
      <w:marTop w:val="0"/>
      <w:marBottom w:val="0"/>
      <w:divBdr>
        <w:top w:val="none" w:sz="0" w:space="0" w:color="auto"/>
        <w:left w:val="none" w:sz="0" w:space="0" w:color="auto"/>
        <w:bottom w:val="none" w:sz="0" w:space="0" w:color="auto"/>
        <w:right w:val="none" w:sz="0" w:space="0" w:color="auto"/>
      </w:divBdr>
    </w:div>
    <w:div w:id="33359367">
      <w:bodyDiv w:val="1"/>
      <w:marLeft w:val="0"/>
      <w:marRight w:val="0"/>
      <w:marTop w:val="0"/>
      <w:marBottom w:val="0"/>
      <w:divBdr>
        <w:top w:val="none" w:sz="0" w:space="0" w:color="auto"/>
        <w:left w:val="none" w:sz="0" w:space="0" w:color="auto"/>
        <w:bottom w:val="none" w:sz="0" w:space="0" w:color="auto"/>
        <w:right w:val="none" w:sz="0" w:space="0" w:color="auto"/>
      </w:divBdr>
    </w:div>
    <w:div w:id="61413915">
      <w:bodyDiv w:val="1"/>
      <w:marLeft w:val="0"/>
      <w:marRight w:val="0"/>
      <w:marTop w:val="0"/>
      <w:marBottom w:val="0"/>
      <w:divBdr>
        <w:top w:val="none" w:sz="0" w:space="0" w:color="auto"/>
        <w:left w:val="none" w:sz="0" w:space="0" w:color="auto"/>
        <w:bottom w:val="none" w:sz="0" w:space="0" w:color="auto"/>
        <w:right w:val="none" w:sz="0" w:space="0" w:color="auto"/>
      </w:divBdr>
    </w:div>
    <w:div w:id="70398518">
      <w:bodyDiv w:val="1"/>
      <w:marLeft w:val="0"/>
      <w:marRight w:val="0"/>
      <w:marTop w:val="0"/>
      <w:marBottom w:val="0"/>
      <w:divBdr>
        <w:top w:val="none" w:sz="0" w:space="0" w:color="auto"/>
        <w:left w:val="none" w:sz="0" w:space="0" w:color="auto"/>
        <w:bottom w:val="none" w:sz="0" w:space="0" w:color="auto"/>
        <w:right w:val="none" w:sz="0" w:space="0" w:color="auto"/>
      </w:divBdr>
      <w:divsChild>
        <w:div w:id="1030105204">
          <w:marLeft w:val="0"/>
          <w:marRight w:val="547"/>
          <w:marTop w:val="0"/>
          <w:marBottom w:val="0"/>
          <w:divBdr>
            <w:top w:val="none" w:sz="0" w:space="0" w:color="auto"/>
            <w:left w:val="none" w:sz="0" w:space="0" w:color="auto"/>
            <w:bottom w:val="none" w:sz="0" w:space="0" w:color="auto"/>
            <w:right w:val="none" w:sz="0" w:space="0" w:color="auto"/>
          </w:divBdr>
        </w:div>
      </w:divsChild>
    </w:div>
    <w:div w:id="77602240">
      <w:bodyDiv w:val="1"/>
      <w:marLeft w:val="0"/>
      <w:marRight w:val="0"/>
      <w:marTop w:val="0"/>
      <w:marBottom w:val="0"/>
      <w:divBdr>
        <w:top w:val="none" w:sz="0" w:space="0" w:color="auto"/>
        <w:left w:val="none" w:sz="0" w:space="0" w:color="auto"/>
        <w:bottom w:val="none" w:sz="0" w:space="0" w:color="auto"/>
        <w:right w:val="none" w:sz="0" w:space="0" w:color="auto"/>
      </w:divBdr>
    </w:div>
    <w:div w:id="79762753">
      <w:bodyDiv w:val="1"/>
      <w:marLeft w:val="0"/>
      <w:marRight w:val="0"/>
      <w:marTop w:val="0"/>
      <w:marBottom w:val="0"/>
      <w:divBdr>
        <w:top w:val="none" w:sz="0" w:space="0" w:color="auto"/>
        <w:left w:val="none" w:sz="0" w:space="0" w:color="auto"/>
        <w:bottom w:val="none" w:sz="0" w:space="0" w:color="auto"/>
        <w:right w:val="none" w:sz="0" w:space="0" w:color="auto"/>
      </w:divBdr>
    </w:div>
    <w:div w:id="104156078">
      <w:bodyDiv w:val="1"/>
      <w:marLeft w:val="0"/>
      <w:marRight w:val="0"/>
      <w:marTop w:val="0"/>
      <w:marBottom w:val="0"/>
      <w:divBdr>
        <w:top w:val="none" w:sz="0" w:space="0" w:color="auto"/>
        <w:left w:val="none" w:sz="0" w:space="0" w:color="auto"/>
        <w:bottom w:val="none" w:sz="0" w:space="0" w:color="auto"/>
        <w:right w:val="none" w:sz="0" w:space="0" w:color="auto"/>
      </w:divBdr>
    </w:div>
    <w:div w:id="155415505">
      <w:bodyDiv w:val="1"/>
      <w:marLeft w:val="0"/>
      <w:marRight w:val="0"/>
      <w:marTop w:val="0"/>
      <w:marBottom w:val="0"/>
      <w:divBdr>
        <w:top w:val="none" w:sz="0" w:space="0" w:color="auto"/>
        <w:left w:val="none" w:sz="0" w:space="0" w:color="auto"/>
        <w:bottom w:val="none" w:sz="0" w:space="0" w:color="auto"/>
        <w:right w:val="none" w:sz="0" w:space="0" w:color="auto"/>
      </w:divBdr>
    </w:div>
    <w:div w:id="201135225">
      <w:bodyDiv w:val="1"/>
      <w:marLeft w:val="0"/>
      <w:marRight w:val="0"/>
      <w:marTop w:val="0"/>
      <w:marBottom w:val="0"/>
      <w:divBdr>
        <w:top w:val="none" w:sz="0" w:space="0" w:color="auto"/>
        <w:left w:val="none" w:sz="0" w:space="0" w:color="auto"/>
        <w:bottom w:val="none" w:sz="0" w:space="0" w:color="auto"/>
        <w:right w:val="none" w:sz="0" w:space="0" w:color="auto"/>
      </w:divBdr>
    </w:div>
    <w:div w:id="242103746">
      <w:bodyDiv w:val="1"/>
      <w:marLeft w:val="0"/>
      <w:marRight w:val="0"/>
      <w:marTop w:val="0"/>
      <w:marBottom w:val="0"/>
      <w:divBdr>
        <w:top w:val="none" w:sz="0" w:space="0" w:color="auto"/>
        <w:left w:val="none" w:sz="0" w:space="0" w:color="auto"/>
        <w:bottom w:val="none" w:sz="0" w:space="0" w:color="auto"/>
        <w:right w:val="none" w:sz="0" w:space="0" w:color="auto"/>
      </w:divBdr>
    </w:div>
    <w:div w:id="273288413">
      <w:bodyDiv w:val="1"/>
      <w:marLeft w:val="0"/>
      <w:marRight w:val="0"/>
      <w:marTop w:val="0"/>
      <w:marBottom w:val="0"/>
      <w:divBdr>
        <w:top w:val="none" w:sz="0" w:space="0" w:color="auto"/>
        <w:left w:val="none" w:sz="0" w:space="0" w:color="auto"/>
        <w:bottom w:val="none" w:sz="0" w:space="0" w:color="auto"/>
        <w:right w:val="none" w:sz="0" w:space="0" w:color="auto"/>
      </w:divBdr>
    </w:div>
    <w:div w:id="358163542">
      <w:bodyDiv w:val="1"/>
      <w:marLeft w:val="0"/>
      <w:marRight w:val="0"/>
      <w:marTop w:val="0"/>
      <w:marBottom w:val="0"/>
      <w:divBdr>
        <w:top w:val="none" w:sz="0" w:space="0" w:color="auto"/>
        <w:left w:val="none" w:sz="0" w:space="0" w:color="auto"/>
        <w:bottom w:val="none" w:sz="0" w:space="0" w:color="auto"/>
        <w:right w:val="none" w:sz="0" w:space="0" w:color="auto"/>
      </w:divBdr>
    </w:div>
    <w:div w:id="367682952">
      <w:bodyDiv w:val="1"/>
      <w:marLeft w:val="0"/>
      <w:marRight w:val="0"/>
      <w:marTop w:val="0"/>
      <w:marBottom w:val="0"/>
      <w:divBdr>
        <w:top w:val="none" w:sz="0" w:space="0" w:color="auto"/>
        <w:left w:val="none" w:sz="0" w:space="0" w:color="auto"/>
        <w:bottom w:val="none" w:sz="0" w:space="0" w:color="auto"/>
        <w:right w:val="none" w:sz="0" w:space="0" w:color="auto"/>
      </w:divBdr>
    </w:div>
    <w:div w:id="403065338">
      <w:bodyDiv w:val="1"/>
      <w:marLeft w:val="0"/>
      <w:marRight w:val="0"/>
      <w:marTop w:val="0"/>
      <w:marBottom w:val="0"/>
      <w:divBdr>
        <w:top w:val="none" w:sz="0" w:space="0" w:color="auto"/>
        <w:left w:val="none" w:sz="0" w:space="0" w:color="auto"/>
        <w:bottom w:val="none" w:sz="0" w:space="0" w:color="auto"/>
        <w:right w:val="none" w:sz="0" w:space="0" w:color="auto"/>
      </w:divBdr>
    </w:div>
    <w:div w:id="494951612">
      <w:bodyDiv w:val="1"/>
      <w:marLeft w:val="0"/>
      <w:marRight w:val="0"/>
      <w:marTop w:val="0"/>
      <w:marBottom w:val="0"/>
      <w:divBdr>
        <w:top w:val="none" w:sz="0" w:space="0" w:color="auto"/>
        <w:left w:val="none" w:sz="0" w:space="0" w:color="auto"/>
        <w:bottom w:val="none" w:sz="0" w:space="0" w:color="auto"/>
        <w:right w:val="none" w:sz="0" w:space="0" w:color="auto"/>
      </w:divBdr>
    </w:div>
    <w:div w:id="560822329">
      <w:bodyDiv w:val="1"/>
      <w:marLeft w:val="0"/>
      <w:marRight w:val="0"/>
      <w:marTop w:val="0"/>
      <w:marBottom w:val="0"/>
      <w:divBdr>
        <w:top w:val="none" w:sz="0" w:space="0" w:color="auto"/>
        <w:left w:val="none" w:sz="0" w:space="0" w:color="auto"/>
        <w:bottom w:val="none" w:sz="0" w:space="0" w:color="auto"/>
        <w:right w:val="none" w:sz="0" w:space="0" w:color="auto"/>
      </w:divBdr>
    </w:div>
    <w:div w:id="595947120">
      <w:bodyDiv w:val="1"/>
      <w:marLeft w:val="0"/>
      <w:marRight w:val="0"/>
      <w:marTop w:val="0"/>
      <w:marBottom w:val="0"/>
      <w:divBdr>
        <w:top w:val="none" w:sz="0" w:space="0" w:color="auto"/>
        <w:left w:val="none" w:sz="0" w:space="0" w:color="auto"/>
        <w:bottom w:val="none" w:sz="0" w:space="0" w:color="auto"/>
        <w:right w:val="none" w:sz="0" w:space="0" w:color="auto"/>
      </w:divBdr>
    </w:div>
    <w:div w:id="621039971">
      <w:bodyDiv w:val="1"/>
      <w:marLeft w:val="0"/>
      <w:marRight w:val="0"/>
      <w:marTop w:val="0"/>
      <w:marBottom w:val="0"/>
      <w:divBdr>
        <w:top w:val="none" w:sz="0" w:space="0" w:color="auto"/>
        <w:left w:val="none" w:sz="0" w:space="0" w:color="auto"/>
        <w:bottom w:val="none" w:sz="0" w:space="0" w:color="auto"/>
        <w:right w:val="none" w:sz="0" w:space="0" w:color="auto"/>
      </w:divBdr>
    </w:div>
    <w:div w:id="653072352">
      <w:bodyDiv w:val="1"/>
      <w:marLeft w:val="0"/>
      <w:marRight w:val="0"/>
      <w:marTop w:val="0"/>
      <w:marBottom w:val="0"/>
      <w:divBdr>
        <w:top w:val="none" w:sz="0" w:space="0" w:color="auto"/>
        <w:left w:val="none" w:sz="0" w:space="0" w:color="auto"/>
        <w:bottom w:val="none" w:sz="0" w:space="0" w:color="auto"/>
        <w:right w:val="none" w:sz="0" w:space="0" w:color="auto"/>
      </w:divBdr>
    </w:div>
    <w:div w:id="655453909">
      <w:bodyDiv w:val="1"/>
      <w:marLeft w:val="0"/>
      <w:marRight w:val="0"/>
      <w:marTop w:val="0"/>
      <w:marBottom w:val="0"/>
      <w:divBdr>
        <w:top w:val="none" w:sz="0" w:space="0" w:color="auto"/>
        <w:left w:val="none" w:sz="0" w:space="0" w:color="auto"/>
        <w:bottom w:val="none" w:sz="0" w:space="0" w:color="auto"/>
        <w:right w:val="none" w:sz="0" w:space="0" w:color="auto"/>
      </w:divBdr>
    </w:div>
    <w:div w:id="672538401">
      <w:bodyDiv w:val="1"/>
      <w:marLeft w:val="0"/>
      <w:marRight w:val="0"/>
      <w:marTop w:val="0"/>
      <w:marBottom w:val="0"/>
      <w:divBdr>
        <w:top w:val="none" w:sz="0" w:space="0" w:color="auto"/>
        <w:left w:val="none" w:sz="0" w:space="0" w:color="auto"/>
        <w:bottom w:val="none" w:sz="0" w:space="0" w:color="auto"/>
        <w:right w:val="none" w:sz="0" w:space="0" w:color="auto"/>
      </w:divBdr>
    </w:div>
    <w:div w:id="705644270">
      <w:bodyDiv w:val="1"/>
      <w:marLeft w:val="0"/>
      <w:marRight w:val="0"/>
      <w:marTop w:val="0"/>
      <w:marBottom w:val="0"/>
      <w:divBdr>
        <w:top w:val="none" w:sz="0" w:space="0" w:color="auto"/>
        <w:left w:val="none" w:sz="0" w:space="0" w:color="auto"/>
        <w:bottom w:val="none" w:sz="0" w:space="0" w:color="auto"/>
        <w:right w:val="none" w:sz="0" w:space="0" w:color="auto"/>
      </w:divBdr>
    </w:div>
    <w:div w:id="747387199">
      <w:bodyDiv w:val="1"/>
      <w:marLeft w:val="0"/>
      <w:marRight w:val="0"/>
      <w:marTop w:val="0"/>
      <w:marBottom w:val="0"/>
      <w:divBdr>
        <w:top w:val="none" w:sz="0" w:space="0" w:color="auto"/>
        <w:left w:val="none" w:sz="0" w:space="0" w:color="auto"/>
        <w:bottom w:val="none" w:sz="0" w:space="0" w:color="auto"/>
        <w:right w:val="none" w:sz="0" w:space="0" w:color="auto"/>
      </w:divBdr>
      <w:divsChild>
        <w:div w:id="1047686089">
          <w:marLeft w:val="0"/>
          <w:marRight w:val="547"/>
          <w:marTop w:val="0"/>
          <w:marBottom w:val="0"/>
          <w:divBdr>
            <w:top w:val="none" w:sz="0" w:space="0" w:color="auto"/>
            <w:left w:val="none" w:sz="0" w:space="0" w:color="auto"/>
            <w:bottom w:val="none" w:sz="0" w:space="0" w:color="auto"/>
            <w:right w:val="none" w:sz="0" w:space="0" w:color="auto"/>
          </w:divBdr>
        </w:div>
      </w:divsChild>
    </w:div>
    <w:div w:id="784616405">
      <w:bodyDiv w:val="1"/>
      <w:marLeft w:val="0"/>
      <w:marRight w:val="0"/>
      <w:marTop w:val="0"/>
      <w:marBottom w:val="0"/>
      <w:divBdr>
        <w:top w:val="none" w:sz="0" w:space="0" w:color="auto"/>
        <w:left w:val="none" w:sz="0" w:space="0" w:color="auto"/>
        <w:bottom w:val="none" w:sz="0" w:space="0" w:color="auto"/>
        <w:right w:val="none" w:sz="0" w:space="0" w:color="auto"/>
      </w:divBdr>
    </w:div>
    <w:div w:id="828910131">
      <w:bodyDiv w:val="1"/>
      <w:marLeft w:val="0"/>
      <w:marRight w:val="0"/>
      <w:marTop w:val="0"/>
      <w:marBottom w:val="0"/>
      <w:divBdr>
        <w:top w:val="none" w:sz="0" w:space="0" w:color="auto"/>
        <w:left w:val="none" w:sz="0" w:space="0" w:color="auto"/>
        <w:bottom w:val="none" w:sz="0" w:space="0" w:color="auto"/>
        <w:right w:val="none" w:sz="0" w:space="0" w:color="auto"/>
      </w:divBdr>
    </w:div>
    <w:div w:id="893353072">
      <w:bodyDiv w:val="1"/>
      <w:marLeft w:val="0"/>
      <w:marRight w:val="0"/>
      <w:marTop w:val="0"/>
      <w:marBottom w:val="0"/>
      <w:divBdr>
        <w:top w:val="none" w:sz="0" w:space="0" w:color="auto"/>
        <w:left w:val="none" w:sz="0" w:space="0" w:color="auto"/>
        <w:bottom w:val="none" w:sz="0" w:space="0" w:color="auto"/>
        <w:right w:val="none" w:sz="0" w:space="0" w:color="auto"/>
      </w:divBdr>
    </w:div>
    <w:div w:id="1047492521">
      <w:bodyDiv w:val="1"/>
      <w:marLeft w:val="0"/>
      <w:marRight w:val="0"/>
      <w:marTop w:val="0"/>
      <w:marBottom w:val="0"/>
      <w:divBdr>
        <w:top w:val="none" w:sz="0" w:space="0" w:color="auto"/>
        <w:left w:val="none" w:sz="0" w:space="0" w:color="auto"/>
        <w:bottom w:val="none" w:sz="0" w:space="0" w:color="auto"/>
        <w:right w:val="none" w:sz="0" w:space="0" w:color="auto"/>
      </w:divBdr>
    </w:div>
    <w:div w:id="1191913180">
      <w:bodyDiv w:val="1"/>
      <w:marLeft w:val="0"/>
      <w:marRight w:val="0"/>
      <w:marTop w:val="0"/>
      <w:marBottom w:val="0"/>
      <w:divBdr>
        <w:top w:val="none" w:sz="0" w:space="0" w:color="auto"/>
        <w:left w:val="none" w:sz="0" w:space="0" w:color="auto"/>
        <w:bottom w:val="none" w:sz="0" w:space="0" w:color="auto"/>
        <w:right w:val="none" w:sz="0" w:space="0" w:color="auto"/>
      </w:divBdr>
    </w:div>
    <w:div w:id="1228766723">
      <w:bodyDiv w:val="1"/>
      <w:marLeft w:val="0"/>
      <w:marRight w:val="0"/>
      <w:marTop w:val="0"/>
      <w:marBottom w:val="0"/>
      <w:divBdr>
        <w:top w:val="none" w:sz="0" w:space="0" w:color="auto"/>
        <w:left w:val="none" w:sz="0" w:space="0" w:color="auto"/>
        <w:bottom w:val="none" w:sz="0" w:space="0" w:color="auto"/>
        <w:right w:val="none" w:sz="0" w:space="0" w:color="auto"/>
      </w:divBdr>
    </w:div>
    <w:div w:id="1446268403">
      <w:bodyDiv w:val="1"/>
      <w:marLeft w:val="0"/>
      <w:marRight w:val="0"/>
      <w:marTop w:val="0"/>
      <w:marBottom w:val="0"/>
      <w:divBdr>
        <w:top w:val="none" w:sz="0" w:space="0" w:color="auto"/>
        <w:left w:val="none" w:sz="0" w:space="0" w:color="auto"/>
        <w:bottom w:val="none" w:sz="0" w:space="0" w:color="auto"/>
        <w:right w:val="none" w:sz="0" w:space="0" w:color="auto"/>
      </w:divBdr>
    </w:div>
    <w:div w:id="1545601468">
      <w:bodyDiv w:val="1"/>
      <w:marLeft w:val="0"/>
      <w:marRight w:val="0"/>
      <w:marTop w:val="0"/>
      <w:marBottom w:val="0"/>
      <w:divBdr>
        <w:top w:val="none" w:sz="0" w:space="0" w:color="auto"/>
        <w:left w:val="none" w:sz="0" w:space="0" w:color="auto"/>
        <w:bottom w:val="none" w:sz="0" w:space="0" w:color="auto"/>
        <w:right w:val="none" w:sz="0" w:space="0" w:color="auto"/>
      </w:divBdr>
    </w:div>
    <w:div w:id="1712221710">
      <w:bodyDiv w:val="1"/>
      <w:marLeft w:val="0"/>
      <w:marRight w:val="0"/>
      <w:marTop w:val="0"/>
      <w:marBottom w:val="0"/>
      <w:divBdr>
        <w:top w:val="none" w:sz="0" w:space="0" w:color="auto"/>
        <w:left w:val="none" w:sz="0" w:space="0" w:color="auto"/>
        <w:bottom w:val="none" w:sz="0" w:space="0" w:color="auto"/>
        <w:right w:val="none" w:sz="0" w:space="0" w:color="auto"/>
      </w:divBdr>
    </w:div>
    <w:div w:id="1736003514">
      <w:bodyDiv w:val="1"/>
      <w:marLeft w:val="0"/>
      <w:marRight w:val="0"/>
      <w:marTop w:val="0"/>
      <w:marBottom w:val="0"/>
      <w:divBdr>
        <w:top w:val="none" w:sz="0" w:space="0" w:color="auto"/>
        <w:left w:val="none" w:sz="0" w:space="0" w:color="auto"/>
        <w:bottom w:val="none" w:sz="0" w:space="0" w:color="auto"/>
        <w:right w:val="none" w:sz="0" w:space="0" w:color="auto"/>
      </w:divBdr>
      <w:divsChild>
        <w:div w:id="429161110">
          <w:marLeft w:val="0"/>
          <w:marRight w:val="547"/>
          <w:marTop w:val="0"/>
          <w:marBottom w:val="0"/>
          <w:divBdr>
            <w:top w:val="none" w:sz="0" w:space="0" w:color="auto"/>
            <w:left w:val="none" w:sz="0" w:space="0" w:color="auto"/>
            <w:bottom w:val="none" w:sz="0" w:space="0" w:color="auto"/>
            <w:right w:val="none" w:sz="0" w:space="0" w:color="auto"/>
          </w:divBdr>
        </w:div>
      </w:divsChild>
    </w:div>
    <w:div w:id="1802847986">
      <w:bodyDiv w:val="1"/>
      <w:marLeft w:val="0"/>
      <w:marRight w:val="0"/>
      <w:marTop w:val="0"/>
      <w:marBottom w:val="0"/>
      <w:divBdr>
        <w:top w:val="none" w:sz="0" w:space="0" w:color="auto"/>
        <w:left w:val="none" w:sz="0" w:space="0" w:color="auto"/>
        <w:bottom w:val="none" w:sz="0" w:space="0" w:color="auto"/>
        <w:right w:val="none" w:sz="0" w:space="0" w:color="auto"/>
      </w:divBdr>
    </w:div>
    <w:div w:id="1911766857">
      <w:bodyDiv w:val="1"/>
      <w:marLeft w:val="0"/>
      <w:marRight w:val="0"/>
      <w:marTop w:val="0"/>
      <w:marBottom w:val="0"/>
      <w:divBdr>
        <w:top w:val="none" w:sz="0" w:space="0" w:color="auto"/>
        <w:left w:val="none" w:sz="0" w:space="0" w:color="auto"/>
        <w:bottom w:val="none" w:sz="0" w:space="0" w:color="auto"/>
        <w:right w:val="none" w:sz="0" w:space="0" w:color="auto"/>
      </w:divBdr>
    </w:div>
    <w:div w:id="2042053241">
      <w:bodyDiv w:val="1"/>
      <w:marLeft w:val="0"/>
      <w:marRight w:val="0"/>
      <w:marTop w:val="0"/>
      <w:marBottom w:val="0"/>
      <w:divBdr>
        <w:top w:val="none" w:sz="0" w:space="0" w:color="auto"/>
        <w:left w:val="none" w:sz="0" w:space="0" w:color="auto"/>
        <w:bottom w:val="none" w:sz="0" w:space="0" w:color="auto"/>
        <w:right w:val="none" w:sz="0" w:space="0" w:color="auto"/>
      </w:divBdr>
    </w:div>
    <w:div w:id="207666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eader" Target="header3.xml"/><Relationship Id="rId39" Type="http://schemas.openxmlformats.org/officeDocument/2006/relationships/image" Target="media/image4.emf"/><Relationship Id="rId21" Type="http://schemas.openxmlformats.org/officeDocument/2006/relationships/diagramColors" Target="diagrams/colors2.xml"/><Relationship Id="rId34" Type="http://schemas.openxmlformats.org/officeDocument/2006/relationships/header" Target="header7.xm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footer" Target="footer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gov.il/he/departments/guides/supply_chain_guide?chapterIndex=2" TargetMode="External"/><Relationship Id="rId32" Type="http://schemas.openxmlformats.org/officeDocument/2006/relationships/footer" Target="footer5.xml"/><Relationship Id="rId37" Type="http://schemas.openxmlformats.org/officeDocument/2006/relationships/header" Target="header9.xml"/><Relationship Id="rId40" Type="http://schemas.openxmlformats.org/officeDocument/2006/relationships/package" Target="embeddings/Microsoft_Word_Document.docx"/><Relationship Id="rId45"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mailto:cyber-michrazim@cyber.gov.il" TargetMode="External"/><Relationship Id="rId28" Type="http://schemas.openxmlformats.org/officeDocument/2006/relationships/footer" Target="footer3.xml"/><Relationship Id="rId36" Type="http://schemas.openxmlformats.org/officeDocument/2006/relationships/footer" Target="footer7.xml"/><Relationship Id="rId10" Type="http://schemas.openxmlformats.org/officeDocument/2006/relationships/header" Target="header2.xml"/><Relationship Id="rId19" Type="http://schemas.openxmlformats.org/officeDocument/2006/relationships/diagramLayout" Target="diagrams/layout2.xml"/><Relationship Id="rId31"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eader" Target="header4.xml"/><Relationship Id="rId30" Type="http://schemas.openxmlformats.org/officeDocument/2006/relationships/header" Target="header5.xml"/><Relationship Id="rId35" Type="http://schemas.openxmlformats.org/officeDocument/2006/relationships/header" Target="header8.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microsoft.com/office/2007/relationships/diagramDrawing" Target="diagrams/drawing1.xml"/><Relationship Id="rId25" Type="http://schemas.openxmlformats.org/officeDocument/2006/relationships/hyperlink" Target="https://www.gov.il/BlobFolder/guide/supply_chain_guide/he/Supplier%20Questionnaire%201.4%20V1.47.xlsx" TargetMode="External"/><Relationship Id="rId33" Type="http://schemas.openxmlformats.org/officeDocument/2006/relationships/footer" Target="footer6.xml"/><Relationship Id="rId38" Type="http://schemas.openxmlformats.org/officeDocument/2006/relationships/hyperlink" Target="mailto:cyber-michrazim@cyber.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_rels/header8.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98A2A5-60FD-4BAB-BF3C-DC20AC83AD53}"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915271A5-EDF0-4FA2-8913-7BA0214D5EB9}">
      <dgm:prSet phldrT="[טקסט]" custT="1"/>
      <dgm:spPr/>
      <dgm:t>
        <a:bodyPr/>
        <a:lstStyle/>
        <a:p>
          <a:pPr rtl="1"/>
          <a:r>
            <a:rPr lang="he-IL" sz="1200" b="1"/>
            <a:t>פרסום</a:t>
          </a:r>
        </a:p>
      </dgm:t>
    </dgm:pt>
    <dgm:pt modelId="{520A076E-D6DF-43E2-B967-375B195FD9E1}" type="parTrans" cxnId="{27AD1274-28BC-45D0-8096-60C82E299E7F}">
      <dgm:prSet/>
      <dgm:spPr/>
      <dgm:t>
        <a:bodyPr/>
        <a:lstStyle/>
        <a:p>
          <a:pPr rtl="1"/>
          <a:endParaRPr lang="he-IL" sz="1200" b="1"/>
        </a:p>
      </dgm:t>
    </dgm:pt>
    <dgm:pt modelId="{F787E835-5426-4895-BF5D-99B5B18A0A8B}" type="sibTrans" cxnId="{27AD1274-28BC-45D0-8096-60C82E299E7F}">
      <dgm:prSet/>
      <dgm:spPr>
        <a:ln w="19050"/>
      </dgm:spPr>
      <dgm:t>
        <a:bodyPr/>
        <a:lstStyle/>
        <a:p>
          <a:pPr rtl="1"/>
          <a:endParaRPr lang="he-IL" sz="1200" b="1"/>
        </a:p>
      </dgm:t>
    </dgm:pt>
    <dgm:pt modelId="{6654B2F7-3286-4711-821C-E5B73804E71E}">
      <dgm:prSet phldrT="[טקסט]" custT="1"/>
      <dgm:spPr/>
      <dgm:t>
        <a:bodyPr/>
        <a:lstStyle/>
        <a:p>
          <a:pPr rtl="1"/>
          <a:r>
            <a:rPr lang="he-IL" sz="1200" b="1"/>
            <a:t>שאלות הבהרה מהמציעים </a:t>
          </a:r>
        </a:p>
      </dgm:t>
    </dgm:pt>
    <dgm:pt modelId="{F7111EBC-D510-48DB-A432-920B27E29A84}" type="parTrans" cxnId="{E6FB4CB9-B254-456D-83C5-5F63B6E0461D}">
      <dgm:prSet/>
      <dgm:spPr/>
      <dgm:t>
        <a:bodyPr/>
        <a:lstStyle/>
        <a:p>
          <a:pPr rtl="1"/>
          <a:endParaRPr lang="he-IL" sz="1200" b="1"/>
        </a:p>
      </dgm:t>
    </dgm:pt>
    <dgm:pt modelId="{EEC8221A-0C94-4A50-BB39-F830F68893F8}" type="sibTrans" cxnId="{E6FB4CB9-B254-456D-83C5-5F63B6E0461D}">
      <dgm:prSet/>
      <dgm:spPr>
        <a:ln w="19050"/>
      </dgm:spPr>
      <dgm:t>
        <a:bodyPr/>
        <a:lstStyle/>
        <a:p>
          <a:pPr rtl="1"/>
          <a:endParaRPr lang="he-IL" sz="1200" b="1"/>
        </a:p>
      </dgm:t>
    </dgm:pt>
    <dgm:pt modelId="{0CB341A8-BA5F-478C-A3F0-395F258E0AE8}">
      <dgm:prSet phldrT="[טקסט]" custT="1"/>
      <dgm:spPr/>
      <dgm:t>
        <a:bodyPr/>
        <a:lstStyle/>
        <a:p>
          <a:pPr rtl="1"/>
          <a:r>
            <a:rPr lang="he-IL" sz="1200" b="1"/>
            <a:t>תשובות הבהרה של עורך המכרז והפצת נוסח מעודכן ככל שידרש</a:t>
          </a:r>
        </a:p>
      </dgm:t>
    </dgm:pt>
    <dgm:pt modelId="{69B6AE22-2462-4DE7-B1E7-2C29E1C3233D}" type="parTrans" cxnId="{D4F2DE5A-187E-49C1-8ED5-AEC2DBE3F6EA}">
      <dgm:prSet/>
      <dgm:spPr/>
      <dgm:t>
        <a:bodyPr/>
        <a:lstStyle/>
        <a:p>
          <a:pPr rtl="1"/>
          <a:endParaRPr lang="he-IL" sz="1200" b="1"/>
        </a:p>
      </dgm:t>
    </dgm:pt>
    <dgm:pt modelId="{E3297CC5-E7F8-44DB-9658-AB349C1542E9}" type="sibTrans" cxnId="{D4F2DE5A-187E-49C1-8ED5-AEC2DBE3F6EA}">
      <dgm:prSet/>
      <dgm:spPr>
        <a:ln w="19050"/>
      </dgm:spPr>
      <dgm:t>
        <a:bodyPr/>
        <a:lstStyle/>
        <a:p>
          <a:pPr rtl="1"/>
          <a:endParaRPr lang="he-IL" sz="1200" b="1"/>
        </a:p>
      </dgm:t>
    </dgm:pt>
    <dgm:pt modelId="{9281D50A-D088-4FCB-85F1-3E96034D832E}">
      <dgm:prSet phldrT="[טקסט]" custT="1"/>
      <dgm:spPr/>
      <dgm:t>
        <a:bodyPr/>
        <a:lstStyle/>
        <a:p>
          <a:pPr rtl="1"/>
          <a:r>
            <a:rPr lang="he-IL" sz="1200" b="1"/>
            <a:t>בדיקת עמידה בתנאי סף</a:t>
          </a:r>
        </a:p>
      </dgm:t>
    </dgm:pt>
    <dgm:pt modelId="{673AEFD9-E766-4A17-A57E-3D9B7B5CDB7C}" type="parTrans" cxnId="{FCA373A0-97D0-4769-9D73-40AD96230E1A}">
      <dgm:prSet/>
      <dgm:spPr/>
      <dgm:t>
        <a:bodyPr/>
        <a:lstStyle/>
        <a:p>
          <a:pPr rtl="1"/>
          <a:endParaRPr lang="he-IL" sz="1200" b="1"/>
        </a:p>
      </dgm:t>
    </dgm:pt>
    <dgm:pt modelId="{451A7BD0-2C23-4EC0-9D8D-CC920C99C619}" type="sibTrans" cxnId="{FCA373A0-97D0-4769-9D73-40AD96230E1A}">
      <dgm:prSet/>
      <dgm:spPr>
        <a:ln w="19050"/>
      </dgm:spPr>
      <dgm:t>
        <a:bodyPr/>
        <a:lstStyle/>
        <a:p>
          <a:pPr rtl="1"/>
          <a:endParaRPr lang="he-IL" sz="1200" b="1"/>
        </a:p>
      </dgm:t>
    </dgm:pt>
    <dgm:pt modelId="{81B4BC66-26ED-4F3C-8EBB-0D04BBD5BC8D}">
      <dgm:prSet custT="1"/>
      <dgm:spPr/>
      <dgm:t>
        <a:bodyPr/>
        <a:lstStyle/>
        <a:p>
          <a:pPr rtl="1"/>
          <a:r>
            <a:rPr lang="he-IL" sz="1000" b="1"/>
            <a:t>הצעות שעמדו בתנאי סף'</a:t>
          </a:r>
        </a:p>
      </dgm:t>
    </dgm:pt>
    <dgm:pt modelId="{70C256E8-9125-4C74-B2CF-0F825C79F1E1}" type="parTrans" cxnId="{FDEF09D8-0BF7-40CE-8EC2-12E10FB51FE4}">
      <dgm:prSet/>
      <dgm:spPr/>
      <dgm:t>
        <a:bodyPr/>
        <a:lstStyle/>
        <a:p>
          <a:pPr rtl="1"/>
          <a:endParaRPr lang="he-IL" sz="1200" b="1"/>
        </a:p>
      </dgm:t>
    </dgm:pt>
    <dgm:pt modelId="{5D646D52-D72C-4B7B-ACCD-78AF7FFF8BF2}" type="sibTrans" cxnId="{FDEF09D8-0BF7-40CE-8EC2-12E10FB51FE4}">
      <dgm:prSet/>
      <dgm:spPr/>
      <dgm:t>
        <a:bodyPr/>
        <a:lstStyle/>
        <a:p>
          <a:pPr rtl="1"/>
          <a:endParaRPr lang="he-IL" sz="1200" b="1"/>
        </a:p>
      </dgm:t>
    </dgm:pt>
    <dgm:pt modelId="{A81B922A-1C16-4CDA-A9DF-7BB37A7CF6F4}">
      <dgm:prSet phldrT="[טקסט]" custT="1"/>
      <dgm:spPr/>
      <dgm:t>
        <a:bodyPr/>
        <a:lstStyle/>
        <a:p>
          <a:pPr rtl="1"/>
          <a:r>
            <a:rPr lang="he-IL" sz="1200" b="1"/>
            <a:t>הגשת מענה </a:t>
          </a:r>
        </a:p>
      </dgm:t>
    </dgm:pt>
    <dgm:pt modelId="{5253010E-6E67-4000-B165-1053D6965272}" type="parTrans" cxnId="{D67B2EB9-EEF4-48B2-9A3D-DEED88A1F79B}">
      <dgm:prSet/>
      <dgm:spPr/>
      <dgm:t>
        <a:bodyPr/>
        <a:lstStyle/>
        <a:p>
          <a:pPr rtl="1"/>
          <a:endParaRPr lang="he-IL"/>
        </a:p>
      </dgm:t>
    </dgm:pt>
    <dgm:pt modelId="{45A2AB9E-5551-4FC6-90ED-CD33932E901F}" type="sibTrans" cxnId="{D67B2EB9-EEF4-48B2-9A3D-DEED88A1F79B}">
      <dgm:prSet/>
      <dgm:spPr/>
      <dgm:t>
        <a:bodyPr/>
        <a:lstStyle/>
        <a:p>
          <a:pPr rtl="1"/>
          <a:endParaRPr lang="he-IL"/>
        </a:p>
      </dgm:t>
    </dgm:pt>
    <dgm:pt modelId="{4718D0A3-4AD3-499D-AC85-BC1231C45EA3}" type="pres">
      <dgm:prSet presAssocID="{7798A2A5-60FD-4BAB-BF3C-DC20AC83AD53}" presName="Name0" presStyleCnt="0">
        <dgm:presLayoutVars>
          <dgm:dir/>
          <dgm:animLvl val="lvl"/>
          <dgm:resizeHandles val="exact"/>
        </dgm:presLayoutVars>
      </dgm:prSet>
      <dgm:spPr/>
    </dgm:pt>
    <dgm:pt modelId="{0A7D88D1-669B-4D9B-AE50-CA1FE1026342}" type="pres">
      <dgm:prSet presAssocID="{9281D50A-D088-4FCB-85F1-3E96034D832E}" presName="boxAndChildren" presStyleCnt="0"/>
      <dgm:spPr/>
    </dgm:pt>
    <dgm:pt modelId="{DA8EDB6F-B725-419E-AC9B-2FF25E1B6E7E}" type="pres">
      <dgm:prSet presAssocID="{9281D50A-D088-4FCB-85F1-3E96034D832E}" presName="parentTextBox" presStyleLbl="node1" presStyleIdx="0" presStyleCnt="5"/>
      <dgm:spPr/>
    </dgm:pt>
    <dgm:pt modelId="{8A14C774-0479-4B9D-A788-3E4FB214BF64}" type="pres">
      <dgm:prSet presAssocID="{9281D50A-D088-4FCB-85F1-3E96034D832E}" presName="entireBox" presStyleLbl="node1" presStyleIdx="0" presStyleCnt="5"/>
      <dgm:spPr/>
    </dgm:pt>
    <dgm:pt modelId="{D5E10492-32FC-47D4-895A-D77B27B3BB7A}" type="pres">
      <dgm:prSet presAssocID="{9281D50A-D088-4FCB-85F1-3E96034D832E}" presName="descendantBox" presStyleCnt="0"/>
      <dgm:spPr/>
    </dgm:pt>
    <dgm:pt modelId="{055B8F9A-13EF-41F1-8DD6-1ED3B2829957}" type="pres">
      <dgm:prSet presAssocID="{81B4BC66-26ED-4F3C-8EBB-0D04BBD5BC8D}" presName="childTextBox" presStyleLbl="fgAccFollowNode1" presStyleIdx="0" presStyleCnt="1" custLinFactNeighborX="-708" custLinFactNeighborY="1408">
        <dgm:presLayoutVars>
          <dgm:bulletEnabled val="1"/>
        </dgm:presLayoutVars>
      </dgm:prSet>
      <dgm:spPr/>
    </dgm:pt>
    <dgm:pt modelId="{470F8523-A406-40A9-97B6-CB71876910E1}" type="pres">
      <dgm:prSet presAssocID="{45A2AB9E-5551-4FC6-90ED-CD33932E901F}" presName="sp" presStyleCnt="0"/>
      <dgm:spPr/>
    </dgm:pt>
    <dgm:pt modelId="{CE23B40F-C32A-49CC-8B61-CFA990E03016}" type="pres">
      <dgm:prSet presAssocID="{A81B922A-1C16-4CDA-A9DF-7BB37A7CF6F4}" presName="arrowAndChildren" presStyleCnt="0"/>
      <dgm:spPr/>
    </dgm:pt>
    <dgm:pt modelId="{8491ABB8-015C-48B9-B22C-9D5A89B062C9}" type="pres">
      <dgm:prSet presAssocID="{A81B922A-1C16-4CDA-A9DF-7BB37A7CF6F4}" presName="parentTextArrow" presStyleLbl="node1" presStyleIdx="1" presStyleCnt="5" custScaleY="94003"/>
      <dgm:spPr/>
    </dgm:pt>
    <dgm:pt modelId="{71D35AC2-C417-4256-B1FC-64F6C6EDAE0C}" type="pres">
      <dgm:prSet presAssocID="{E3297CC5-E7F8-44DB-9658-AB349C1542E9}" presName="sp" presStyleCnt="0"/>
      <dgm:spPr/>
    </dgm:pt>
    <dgm:pt modelId="{844330EA-DCC2-49C1-89B3-58AD370515ED}" type="pres">
      <dgm:prSet presAssocID="{0CB341A8-BA5F-478C-A3F0-395F258E0AE8}" presName="arrowAndChildren" presStyleCnt="0"/>
      <dgm:spPr/>
    </dgm:pt>
    <dgm:pt modelId="{665A27DB-E3D7-427E-B962-99DF74ABFA87}" type="pres">
      <dgm:prSet presAssocID="{0CB341A8-BA5F-478C-A3F0-395F258E0AE8}" presName="parentTextArrow" presStyleLbl="node1" presStyleIdx="2" presStyleCnt="5"/>
      <dgm:spPr/>
    </dgm:pt>
    <dgm:pt modelId="{59A8D0AF-E499-4207-B8B1-76AA2A444C0A}" type="pres">
      <dgm:prSet presAssocID="{EEC8221A-0C94-4A50-BB39-F830F68893F8}" presName="sp" presStyleCnt="0"/>
      <dgm:spPr/>
    </dgm:pt>
    <dgm:pt modelId="{B05F56B6-79EE-4CF2-9B11-8824D94FD613}" type="pres">
      <dgm:prSet presAssocID="{6654B2F7-3286-4711-821C-E5B73804E71E}" presName="arrowAndChildren" presStyleCnt="0"/>
      <dgm:spPr/>
    </dgm:pt>
    <dgm:pt modelId="{8803D7CF-4407-4CFA-AE00-BB47007D2BD3}" type="pres">
      <dgm:prSet presAssocID="{6654B2F7-3286-4711-821C-E5B73804E71E}" presName="parentTextArrow" presStyleLbl="node1" presStyleIdx="3" presStyleCnt="5"/>
      <dgm:spPr/>
    </dgm:pt>
    <dgm:pt modelId="{3589BBB3-F079-4B7C-A02F-7953421CD755}" type="pres">
      <dgm:prSet presAssocID="{F787E835-5426-4895-BF5D-99B5B18A0A8B}" presName="sp" presStyleCnt="0"/>
      <dgm:spPr/>
    </dgm:pt>
    <dgm:pt modelId="{B8F1E606-D592-4CA8-AA09-A2141296614F}" type="pres">
      <dgm:prSet presAssocID="{915271A5-EDF0-4FA2-8913-7BA0214D5EB9}" presName="arrowAndChildren" presStyleCnt="0"/>
      <dgm:spPr/>
    </dgm:pt>
    <dgm:pt modelId="{D4081363-49BC-47F9-B475-519DC157C9D6}" type="pres">
      <dgm:prSet presAssocID="{915271A5-EDF0-4FA2-8913-7BA0214D5EB9}" presName="parentTextArrow" presStyleLbl="node1" presStyleIdx="4" presStyleCnt="5"/>
      <dgm:spPr/>
    </dgm:pt>
  </dgm:ptLst>
  <dgm:cxnLst>
    <dgm:cxn modelId="{B78A9F38-EFBF-4BA2-BCFA-C05AC3AD4B3D}" type="presOf" srcId="{0CB341A8-BA5F-478C-A3F0-395F258E0AE8}" destId="{665A27DB-E3D7-427E-B962-99DF74ABFA87}" srcOrd="0" destOrd="0" presId="urn:microsoft.com/office/officeart/2005/8/layout/process4"/>
    <dgm:cxn modelId="{27AD1274-28BC-45D0-8096-60C82E299E7F}" srcId="{7798A2A5-60FD-4BAB-BF3C-DC20AC83AD53}" destId="{915271A5-EDF0-4FA2-8913-7BA0214D5EB9}" srcOrd="0" destOrd="0" parTransId="{520A076E-D6DF-43E2-B967-375B195FD9E1}" sibTransId="{F787E835-5426-4895-BF5D-99B5B18A0A8B}"/>
    <dgm:cxn modelId="{D4F2DE5A-187E-49C1-8ED5-AEC2DBE3F6EA}" srcId="{7798A2A5-60FD-4BAB-BF3C-DC20AC83AD53}" destId="{0CB341A8-BA5F-478C-A3F0-395F258E0AE8}" srcOrd="2" destOrd="0" parTransId="{69B6AE22-2462-4DE7-B1E7-2C29E1C3233D}" sibTransId="{E3297CC5-E7F8-44DB-9658-AB349C1542E9}"/>
    <dgm:cxn modelId="{47A90B8A-8CFC-46A2-BD92-1DDFDA318F6F}" type="presOf" srcId="{9281D50A-D088-4FCB-85F1-3E96034D832E}" destId="{8A14C774-0479-4B9D-A788-3E4FB214BF64}" srcOrd="1" destOrd="0" presId="urn:microsoft.com/office/officeart/2005/8/layout/process4"/>
    <dgm:cxn modelId="{71B1578A-7058-47AE-A1D7-289C711C81BF}" type="presOf" srcId="{7798A2A5-60FD-4BAB-BF3C-DC20AC83AD53}" destId="{4718D0A3-4AD3-499D-AC85-BC1231C45EA3}" srcOrd="0" destOrd="0" presId="urn:microsoft.com/office/officeart/2005/8/layout/process4"/>
    <dgm:cxn modelId="{FCA373A0-97D0-4769-9D73-40AD96230E1A}" srcId="{7798A2A5-60FD-4BAB-BF3C-DC20AC83AD53}" destId="{9281D50A-D088-4FCB-85F1-3E96034D832E}" srcOrd="4" destOrd="0" parTransId="{673AEFD9-E766-4A17-A57E-3D9B7B5CDB7C}" sibTransId="{451A7BD0-2C23-4EC0-9D8D-CC920C99C619}"/>
    <dgm:cxn modelId="{353075A2-73FB-400A-A65E-84CBCDB5679B}" type="presOf" srcId="{A81B922A-1C16-4CDA-A9DF-7BB37A7CF6F4}" destId="{8491ABB8-015C-48B9-B22C-9D5A89B062C9}" srcOrd="0" destOrd="0" presId="urn:microsoft.com/office/officeart/2005/8/layout/process4"/>
    <dgm:cxn modelId="{51868EA3-8F9A-4550-BE6D-E4915C8E09E7}" type="presOf" srcId="{915271A5-EDF0-4FA2-8913-7BA0214D5EB9}" destId="{D4081363-49BC-47F9-B475-519DC157C9D6}" srcOrd="0" destOrd="0" presId="urn:microsoft.com/office/officeart/2005/8/layout/process4"/>
    <dgm:cxn modelId="{D67B2EB9-EEF4-48B2-9A3D-DEED88A1F79B}" srcId="{7798A2A5-60FD-4BAB-BF3C-DC20AC83AD53}" destId="{A81B922A-1C16-4CDA-A9DF-7BB37A7CF6F4}" srcOrd="3" destOrd="0" parTransId="{5253010E-6E67-4000-B165-1053D6965272}" sibTransId="{45A2AB9E-5551-4FC6-90ED-CD33932E901F}"/>
    <dgm:cxn modelId="{E6FB4CB9-B254-456D-83C5-5F63B6E0461D}" srcId="{7798A2A5-60FD-4BAB-BF3C-DC20AC83AD53}" destId="{6654B2F7-3286-4711-821C-E5B73804E71E}" srcOrd="1" destOrd="0" parTransId="{F7111EBC-D510-48DB-A432-920B27E29A84}" sibTransId="{EEC8221A-0C94-4A50-BB39-F830F68893F8}"/>
    <dgm:cxn modelId="{056BD0C7-CB7E-4C38-8B07-7244643E2F11}" type="presOf" srcId="{6654B2F7-3286-4711-821C-E5B73804E71E}" destId="{8803D7CF-4407-4CFA-AE00-BB47007D2BD3}" srcOrd="0" destOrd="0" presId="urn:microsoft.com/office/officeart/2005/8/layout/process4"/>
    <dgm:cxn modelId="{68774EC9-74F6-4853-A3D4-383F92133DAD}" type="presOf" srcId="{9281D50A-D088-4FCB-85F1-3E96034D832E}" destId="{DA8EDB6F-B725-419E-AC9B-2FF25E1B6E7E}" srcOrd="0" destOrd="0" presId="urn:microsoft.com/office/officeart/2005/8/layout/process4"/>
    <dgm:cxn modelId="{F2DF8CCD-8BEA-4F6F-8187-95DB88C502AB}" type="presOf" srcId="{81B4BC66-26ED-4F3C-8EBB-0D04BBD5BC8D}" destId="{055B8F9A-13EF-41F1-8DD6-1ED3B2829957}" srcOrd="0" destOrd="0" presId="urn:microsoft.com/office/officeart/2005/8/layout/process4"/>
    <dgm:cxn modelId="{FDEF09D8-0BF7-40CE-8EC2-12E10FB51FE4}" srcId="{9281D50A-D088-4FCB-85F1-3E96034D832E}" destId="{81B4BC66-26ED-4F3C-8EBB-0D04BBD5BC8D}" srcOrd="0" destOrd="0" parTransId="{70C256E8-9125-4C74-B2CF-0F825C79F1E1}" sibTransId="{5D646D52-D72C-4B7B-ACCD-78AF7FFF8BF2}"/>
    <dgm:cxn modelId="{846B0EFF-E0DD-4740-AEBF-F3AE942DE97E}" type="presParOf" srcId="{4718D0A3-4AD3-499D-AC85-BC1231C45EA3}" destId="{0A7D88D1-669B-4D9B-AE50-CA1FE1026342}" srcOrd="0" destOrd="0" presId="urn:microsoft.com/office/officeart/2005/8/layout/process4"/>
    <dgm:cxn modelId="{C82BE48C-5CF2-4E22-B555-B661FFCAFB24}" type="presParOf" srcId="{0A7D88D1-669B-4D9B-AE50-CA1FE1026342}" destId="{DA8EDB6F-B725-419E-AC9B-2FF25E1B6E7E}" srcOrd="0" destOrd="0" presId="urn:microsoft.com/office/officeart/2005/8/layout/process4"/>
    <dgm:cxn modelId="{AE23CE56-F4F4-41C4-9A16-4ED1470AAD26}" type="presParOf" srcId="{0A7D88D1-669B-4D9B-AE50-CA1FE1026342}" destId="{8A14C774-0479-4B9D-A788-3E4FB214BF64}" srcOrd="1" destOrd="0" presId="urn:microsoft.com/office/officeart/2005/8/layout/process4"/>
    <dgm:cxn modelId="{7F70945E-1E90-46B9-A634-7F4504246B37}" type="presParOf" srcId="{0A7D88D1-669B-4D9B-AE50-CA1FE1026342}" destId="{D5E10492-32FC-47D4-895A-D77B27B3BB7A}" srcOrd="2" destOrd="0" presId="urn:microsoft.com/office/officeart/2005/8/layout/process4"/>
    <dgm:cxn modelId="{02AE4EED-D656-4B88-9D19-7080A1CEDF22}" type="presParOf" srcId="{D5E10492-32FC-47D4-895A-D77B27B3BB7A}" destId="{055B8F9A-13EF-41F1-8DD6-1ED3B2829957}" srcOrd="0" destOrd="0" presId="urn:microsoft.com/office/officeart/2005/8/layout/process4"/>
    <dgm:cxn modelId="{0367984B-1F9B-4112-ABC5-9AB08876602A}" type="presParOf" srcId="{4718D0A3-4AD3-499D-AC85-BC1231C45EA3}" destId="{470F8523-A406-40A9-97B6-CB71876910E1}" srcOrd="1" destOrd="0" presId="urn:microsoft.com/office/officeart/2005/8/layout/process4"/>
    <dgm:cxn modelId="{C108233E-6D14-41D8-8451-AA1C9ACDCAAD}" type="presParOf" srcId="{4718D0A3-4AD3-499D-AC85-BC1231C45EA3}" destId="{CE23B40F-C32A-49CC-8B61-CFA990E03016}" srcOrd="2" destOrd="0" presId="urn:microsoft.com/office/officeart/2005/8/layout/process4"/>
    <dgm:cxn modelId="{19A0BB07-BA5D-4246-9971-B1C591F748C8}" type="presParOf" srcId="{CE23B40F-C32A-49CC-8B61-CFA990E03016}" destId="{8491ABB8-015C-48B9-B22C-9D5A89B062C9}" srcOrd="0" destOrd="0" presId="urn:microsoft.com/office/officeart/2005/8/layout/process4"/>
    <dgm:cxn modelId="{558E2DE5-A58F-45B5-9FA5-76C80669167C}" type="presParOf" srcId="{4718D0A3-4AD3-499D-AC85-BC1231C45EA3}" destId="{71D35AC2-C417-4256-B1FC-64F6C6EDAE0C}" srcOrd="3" destOrd="0" presId="urn:microsoft.com/office/officeart/2005/8/layout/process4"/>
    <dgm:cxn modelId="{566345CF-E896-4A4B-87C3-55D32DE7EAD8}" type="presParOf" srcId="{4718D0A3-4AD3-499D-AC85-BC1231C45EA3}" destId="{844330EA-DCC2-49C1-89B3-58AD370515ED}" srcOrd="4" destOrd="0" presId="urn:microsoft.com/office/officeart/2005/8/layout/process4"/>
    <dgm:cxn modelId="{9A8BCA19-44C5-49B9-B929-19ED686CCBB8}" type="presParOf" srcId="{844330EA-DCC2-49C1-89B3-58AD370515ED}" destId="{665A27DB-E3D7-427E-B962-99DF74ABFA87}" srcOrd="0" destOrd="0" presId="urn:microsoft.com/office/officeart/2005/8/layout/process4"/>
    <dgm:cxn modelId="{21A5F1F5-611F-4A93-8A15-269B896D08D9}" type="presParOf" srcId="{4718D0A3-4AD3-499D-AC85-BC1231C45EA3}" destId="{59A8D0AF-E499-4207-B8B1-76AA2A444C0A}" srcOrd="5" destOrd="0" presId="urn:microsoft.com/office/officeart/2005/8/layout/process4"/>
    <dgm:cxn modelId="{5B8F18B1-625D-4F14-B92E-5784D957D552}" type="presParOf" srcId="{4718D0A3-4AD3-499D-AC85-BC1231C45EA3}" destId="{B05F56B6-79EE-4CF2-9B11-8824D94FD613}" srcOrd="6" destOrd="0" presId="urn:microsoft.com/office/officeart/2005/8/layout/process4"/>
    <dgm:cxn modelId="{50FF4439-2B5D-4DC5-8526-A98297DB0955}" type="presParOf" srcId="{B05F56B6-79EE-4CF2-9B11-8824D94FD613}" destId="{8803D7CF-4407-4CFA-AE00-BB47007D2BD3}" srcOrd="0" destOrd="0" presId="urn:microsoft.com/office/officeart/2005/8/layout/process4"/>
    <dgm:cxn modelId="{76E2F39C-359A-4353-B053-18FBB468B944}" type="presParOf" srcId="{4718D0A3-4AD3-499D-AC85-BC1231C45EA3}" destId="{3589BBB3-F079-4B7C-A02F-7953421CD755}" srcOrd="7" destOrd="0" presId="urn:microsoft.com/office/officeart/2005/8/layout/process4"/>
    <dgm:cxn modelId="{124F66A9-CB57-4703-87B8-1727C7FFD540}" type="presParOf" srcId="{4718D0A3-4AD3-499D-AC85-BC1231C45EA3}" destId="{B8F1E606-D592-4CA8-AA09-A2141296614F}" srcOrd="8" destOrd="0" presId="urn:microsoft.com/office/officeart/2005/8/layout/process4"/>
    <dgm:cxn modelId="{B17C7B00-DB00-428B-8EA9-07B3B25538FE}" type="presParOf" srcId="{B8F1E606-D592-4CA8-AA09-A2141296614F}" destId="{D4081363-49BC-47F9-B475-519DC157C9D6}" srcOrd="0" destOrd="0" presId="urn:microsoft.com/office/officeart/2005/8/layout/process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BCDB472-5433-451A-82BD-9F30D939BD37}"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EB1F1336-29A0-4B8A-8340-8C6EDADB3C9B}">
      <dgm:prSet custT="1"/>
      <dgm:spPr/>
      <dgm:t>
        <a:bodyPr/>
        <a:lstStyle/>
        <a:p>
          <a:pPr rtl="1"/>
          <a:r>
            <a:rPr lang="he-IL" sz="1200" b="1"/>
            <a:t>בדיקת איכות כולל דמו ופיילוט (ככל שיבוצע) וקביעת ציוני איכות</a:t>
          </a:r>
        </a:p>
      </dgm:t>
    </dgm:pt>
    <dgm:pt modelId="{76EBF618-B064-4546-8EEC-BA7C23E97691}" type="parTrans" cxnId="{751B4A12-0553-4D42-B913-340B660397D0}">
      <dgm:prSet/>
      <dgm:spPr/>
      <dgm:t>
        <a:bodyPr/>
        <a:lstStyle/>
        <a:p>
          <a:pPr rtl="1"/>
          <a:endParaRPr lang="he-IL" sz="1200" b="1"/>
        </a:p>
      </dgm:t>
    </dgm:pt>
    <dgm:pt modelId="{437BCFB8-92F8-4AB2-97BC-5D4EA221CD96}" type="sibTrans" cxnId="{751B4A12-0553-4D42-B913-340B660397D0}">
      <dgm:prSet/>
      <dgm:spPr/>
      <dgm:t>
        <a:bodyPr/>
        <a:lstStyle/>
        <a:p>
          <a:pPr rtl="1"/>
          <a:endParaRPr lang="he-IL" sz="1200" b="1"/>
        </a:p>
      </dgm:t>
    </dgm:pt>
    <dgm:pt modelId="{1E5C779D-43E4-473F-BDF1-169A63859373}">
      <dgm:prSet custT="1"/>
      <dgm:spPr/>
      <dgm:t>
        <a:bodyPr/>
        <a:lstStyle/>
        <a:p>
          <a:pPr rtl="1"/>
          <a:r>
            <a:rPr lang="he-IL" sz="1200" b="1"/>
            <a:t>פתיחת מעטפות מחיר</a:t>
          </a:r>
        </a:p>
      </dgm:t>
    </dgm:pt>
    <dgm:pt modelId="{0481A729-CF5C-4BEE-8D27-6602C60B2B07}" type="parTrans" cxnId="{9DC5AED9-F69A-4852-AF4A-4AF48F671C58}">
      <dgm:prSet/>
      <dgm:spPr/>
      <dgm:t>
        <a:bodyPr/>
        <a:lstStyle/>
        <a:p>
          <a:pPr rtl="1"/>
          <a:endParaRPr lang="he-IL" sz="1200" b="1"/>
        </a:p>
      </dgm:t>
    </dgm:pt>
    <dgm:pt modelId="{EB63A47E-240B-4AAF-B5C0-B99ECE83AA10}" type="sibTrans" cxnId="{9DC5AED9-F69A-4852-AF4A-4AF48F671C58}">
      <dgm:prSet/>
      <dgm:spPr/>
      <dgm:t>
        <a:bodyPr/>
        <a:lstStyle/>
        <a:p>
          <a:pPr rtl="1"/>
          <a:endParaRPr lang="he-IL" sz="1200" b="1"/>
        </a:p>
      </dgm:t>
    </dgm:pt>
    <dgm:pt modelId="{37447F7E-BC81-49C4-91EB-3A507147F5E9}">
      <dgm:prSet custT="1"/>
      <dgm:spPr/>
      <dgm:t>
        <a:bodyPr/>
        <a:lstStyle/>
        <a:p>
          <a:pPr rtl="1"/>
          <a:r>
            <a:rPr lang="he-IL" sz="1200" b="1"/>
            <a:t>שקלול ציוני איכות ומחיר וקביעת מועמד לזכיה</a:t>
          </a:r>
        </a:p>
      </dgm:t>
    </dgm:pt>
    <dgm:pt modelId="{6A9DC7AD-507E-4A70-BFAE-443DE8C13BBE}" type="parTrans" cxnId="{1ADBD306-6CA6-4EE6-AB1C-A99674B781A6}">
      <dgm:prSet/>
      <dgm:spPr/>
      <dgm:t>
        <a:bodyPr/>
        <a:lstStyle/>
        <a:p>
          <a:pPr rtl="1"/>
          <a:endParaRPr lang="he-IL"/>
        </a:p>
      </dgm:t>
    </dgm:pt>
    <dgm:pt modelId="{9B9FE866-B47D-4320-A9D4-391E45CA763E}" type="sibTrans" cxnId="{1ADBD306-6CA6-4EE6-AB1C-A99674B781A6}">
      <dgm:prSet/>
      <dgm:spPr/>
      <dgm:t>
        <a:bodyPr/>
        <a:lstStyle/>
        <a:p>
          <a:pPr rtl="1"/>
          <a:endParaRPr lang="he-IL"/>
        </a:p>
      </dgm:t>
    </dgm:pt>
    <dgm:pt modelId="{6197B1A9-2DFE-4F67-A7B8-AEE9B414EA00}" type="pres">
      <dgm:prSet presAssocID="{2BCDB472-5433-451A-82BD-9F30D939BD37}" presName="Name0" presStyleCnt="0">
        <dgm:presLayoutVars>
          <dgm:dir/>
          <dgm:animLvl val="lvl"/>
          <dgm:resizeHandles val="exact"/>
        </dgm:presLayoutVars>
      </dgm:prSet>
      <dgm:spPr/>
    </dgm:pt>
    <dgm:pt modelId="{FA59E442-24E7-4357-B211-278B9BBF593D}" type="pres">
      <dgm:prSet presAssocID="{37447F7E-BC81-49C4-91EB-3A507147F5E9}" presName="boxAndChildren" presStyleCnt="0"/>
      <dgm:spPr/>
    </dgm:pt>
    <dgm:pt modelId="{D402BE31-BF0D-4AA9-942E-4979710257D9}" type="pres">
      <dgm:prSet presAssocID="{37447F7E-BC81-49C4-91EB-3A507147F5E9}" presName="parentTextBox" presStyleLbl="node1" presStyleIdx="0" presStyleCnt="3"/>
      <dgm:spPr/>
    </dgm:pt>
    <dgm:pt modelId="{0B0E9EBD-6198-41C7-B887-7A24F3ACA82D}" type="pres">
      <dgm:prSet presAssocID="{EB63A47E-240B-4AAF-B5C0-B99ECE83AA10}" presName="sp" presStyleCnt="0"/>
      <dgm:spPr/>
    </dgm:pt>
    <dgm:pt modelId="{9807E559-285A-4F6E-B305-F8E054CDD814}" type="pres">
      <dgm:prSet presAssocID="{1E5C779D-43E4-473F-BDF1-169A63859373}" presName="arrowAndChildren" presStyleCnt="0"/>
      <dgm:spPr/>
    </dgm:pt>
    <dgm:pt modelId="{03BA54E0-3CA8-424D-AC0D-A23A1806279F}" type="pres">
      <dgm:prSet presAssocID="{1E5C779D-43E4-473F-BDF1-169A63859373}" presName="parentTextArrow" presStyleLbl="node1" presStyleIdx="1" presStyleCnt="3"/>
      <dgm:spPr/>
    </dgm:pt>
    <dgm:pt modelId="{53FE31A1-93AA-4551-890B-B62EE49FFCD0}" type="pres">
      <dgm:prSet presAssocID="{437BCFB8-92F8-4AB2-97BC-5D4EA221CD96}" presName="sp" presStyleCnt="0"/>
      <dgm:spPr/>
    </dgm:pt>
    <dgm:pt modelId="{03EEC3B3-57DF-4A07-9F44-FE3131FF1841}" type="pres">
      <dgm:prSet presAssocID="{EB1F1336-29A0-4B8A-8340-8C6EDADB3C9B}" presName="arrowAndChildren" presStyleCnt="0"/>
      <dgm:spPr/>
    </dgm:pt>
    <dgm:pt modelId="{0454EC5D-FA35-4B68-AFE9-7EA27C4DEF06}" type="pres">
      <dgm:prSet presAssocID="{EB1F1336-29A0-4B8A-8340-8C6EDADB3C9B}" presName="parentTextArrow" presStyleLbl="node1" presStyleIdx="2" presStyleCnt="3" custLinFactY="-46" custLinFactNeighborX="-4075" custLinFactNeighborY="-100000"/>
      <dgm:spPr/>
    </dgm:pt>
  </dgm:ptLst>
  <dgm:cxnLst>
    <dgm:cxn modelId="{1ADBD306-6CA6-4EE6-AB1C-A99674B781A6}" srcId="{2BCDB472-5433-451A-82BD-9F30D939BD37}" destId="{37447F7E-BC81-49C4-91EB-3A507147F5E9}" srcOrd="2" destOrd="0" parTransId="{6A9DC7AD-507E-4A70-BFAE-443DE8C13BBE}" sibTransId="{9B9FE866-B47D-4320-A9D4-391E45CA763E}"/>
    <dgm:cxn modelId="{751B4A12-0553-4D42-B913-340B660397D0}" srcId="{2BCDB472-5433-451A-82BD-9F30D939BD37}" destId="{EB1F1336-29A0-4B8A-8340-8C6EDADB3C9B}" srcOrd="0" destOrd="0" parTransId="{76EBF618-B064-4546-8EEC-BA7C23E97691}" sibTransId="{437BCFB8-92F8-4AB2-97BC-5D4EA221CD96}"/>
    <dgm:cxn modelId="{5E6EC936-2517-4C05-9434-D9074741FC4B}" type="presOf" srcId="{EB1F1336-29A0-4B8A-8340-8C6EDADB3C9B}" destId="{0454EC5D-FA35-4B68-AFE9-7EA27C4DEF06}" srcOrd="0" destOrd="0" presId="urn:microsoft.com/office/officeart/2005/8/layout/process4"/>
    <dgm:cxn modelId="{A255684B-B670-4AC4-AE3D-0B3B01808560}" type="presOf" srcId="{2BCDB472-5433-451A-82BD-9F30D939BD37}" destId="{6197B1A9-2DFE-4F67-A7B8-AEE9B414EA00}" srcOrd="0" destOrd="0" presId="urn:microsoft.com/office/officeart/2005/8/layout/process4"/>
    <dgm:cxn modelId="{69A0FCBF-F4F3-4079-8270-A6F7DEA13476}" type="presOf" srcId="{1E5C779D-43E4-473F-BDF1-169A63859373}" destId="{03BA54E0-3CA8-424D-AC0D-A23A1806279F}" srcOrd="0" destOrd="0" presId="urn:microsoft.com/office/officeart/2005/8/layout/process4"/>
    <dgm:cxn modelId="{9DC5AED9-F69A-4852-AF4A-4AF48F671C58}" srcId="{2BCDB472-5433-451A-82BD-9F30D939BD37}" destId="{1E5C779D-43E4-473F-BDF1-169A63859373}" srcOrd="1" destOrd="0" parTransId="{0481A729-CF5C-4BEE-8D27-6602C60B2B07}" sibTransId="{EB63A47E-240B-4AAF-B5C0-B99ECE83AA10}"/>
    <dgm:cxn modelId="{48FF15E1-8999-49D6-9FBA-B17CAAC64D9E}" type="presOf" srcId="{37447F7E-BC81-49C4-91EB-3A507147F5E9}" destId="{D402BE31-BF0D-4AA9-942E-4979710257D9}" srcOrd="0" destOrd="0" presId="urn:microsoft.com/office/officeart/2005/8/layout/process4"/>
    <dgm:cxn modelId="{4545B16B-977C-494E-94A3-2FA27A762ED3}" type="presParOf" srcId="{6197B1A9-2DFE-4F67-A7B8-AEE9B414EA00}" destId="{FA59E442-24E7-4357-B211-278B9BBF593D}" srcOrd="0" destOrd="0" presId="urn:microsoft.com/office/officeart/2005/8/layout/process4"/>
    <dgm:cxn modelId="{23F8E70A-1DFA-4350-8EEB-F9A98B48C560}" type="presParOf" srcId="{FA59E442-24E7-4357-B211-278B9BBF593D}" destId="{D402BE31-BF0D-4AA9-942E-4979710257D9}" srcOrd="0" destOrd="0" presId="urn:microsoft.com/office/officeart/2005/8/layout/process4"/>
    <dgm:cxn modelId="{CBE00E9C-4F7A-420F-8C10-A699F7B0A36C}" type="presParOf" srcId="{6197B1A9-2DFE-4F67-A7B8-AEE9B414EA00}" destId="{0B0E9EBD-6198-41C7-B887-7A24F3ACA82D}" srcOrd="1" destOrd="0" presId="urn:microsoft.com/office/officeart/2005/8/layout/process4"/>
    <dgm:cxn modelId="{ABAE7C62-43E1-4198-83EC-F02EC264ABEF}" type="presParOf" srcId="{6197B1A9-2DFE-4F67-A7B8-AEE9B414EA00}" destId="{9807E559-285A-4F6E-B305-F8E054CDD814}" srcOrd="2" destOrd="0" presId="urn:microsoft.com/office/officeart/2005/8/layout/process4"/>
    <dgm:cxn modelId="{77971CC7-C5F2-425B-8D80-6A85EBE44B7D}" type="presParOf" srcId="{9807E559-285A-4F6E-B305-F8E054CDD814}" destId="{03BA54E0-3CA8-424D-AC0D-A23A1806279F}" srcOrd="0" destOrd="0" presId="urn:microsoft.com/office/officeart/2005/8/layout/process4"/>
    <dgm:cxn modelId="{0B424428-EB6F-4D85-B96D-91716CC91940}" type="presParOf" srcId="{6197B1A9-2DFE-4F67-A7B8-AEE9B414EA00}" destId="{53FE31A1-93AA-4551-890B-B62EE49FFCD0}" srcOrd="3" destOrd="0" presId="urn:microsoft.com/office/officeart/2005/8/layout/process4"/>
    <dgm:cxn modelId="{EF987AE2-0920-44D7-8FFF-C9CC9BF482CC}" type="presParOf" srcId="{6197B1A9-2DFE-4F67-A7B8-AEE9B414EA00}" destId="{03EEC3B3-57DF-4A07-9F44-FE3131FF1841}" srcOrd="4" destOrd="0" presId="urn:microsoft.com/office/officeart/2005/8/layout/process4"/>
    <dgm:cxn modelId="{BD514D63-2C0D-431B-B246-02B2A50BD42B}" type="presParOf" srcId="{03EEC3B3-57DF-4A07-9F44-FE3131FF1841}" destId="{0454EC5D-FA35-4B68-AFE9-7EA27C4DEF06}" srcOrd="0" destOrd="0" presId="urn:microsoft.com/office/officeart/2005/8/layout/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14C774-0479-4B9D-A788-3E4FB214BF64}">
      <dsp:nvSpPr>
        <dsp:cNvPr id="0" name=""/>
        <dsp:cNvSpPr/>
      </dsp:nvSpPr>
      <dsp:spPr>
        <a:xfrm>
          <a:off x="0" y="2628581"/>
          <a:ext cx="5237280" cy="438043"/>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עמידה בתנאי סף</a:t>
          </a:r>
        </a:p>
      </dsp:txBody>
      <dsp:txXfrm>
        <a:off x="0" y="2628581"/>
        <a:ext cx="5237280" cy="236543"/>
      </dsp:txXfrm>
    </dsp:sp>
    <dsp:sp modelId="{055B8F9A-13EF-41F1-8DD6-1ED3B2829957}">
      <dsp:nvSpPr>
        <dsp:cNvPr id="0" name=""/>
        <dsp:cNvSpPr/>
      </dsp:nvSpPr>
      <dsp:spPr>
        <a:xfrm>
          <a:off x="0" y="2859200"/>
          <a:ext cx="5237280" cy="201499"/>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rtl="1">
            <a:lnSpc>
              <a:spcPct val="90000"/>
            </a:lnSpc>
            <a:spcBef>
              <a:spcPct val="0"/>
            </a:spcBef>
            <a:spcAft>
              <a:spcPct val="35000"/>
            </a:spcAft>
            <a:buNone/>
          </a:pPr>
          <a:r>
            <a:rPr lang="he-IL" sz="1000" b="1" kern="1200"/>
            <a:t>הצעות שעמדו בתנאי סף'</a:t>
          </a:r>
        </a:p>
      </dsp:txBody>
      <dsp:txXfrm>
        <a:off x="0" y="2859200"/>
        <a:ext cx="5237280" cy="201499"/>
      </dsp:txXfrm>
    </dsp:sp>
    <dsp:sp modelId="{8491ABB8-015C-48B9-B22C-9D5A89B062C9}">
      <dsp:nvSpPr>
        <dsp:cNvPr id="0" name=""/>
        <dsp:cNvSpPr/>
      </dsp:nvSpPr>
      <dsp:spPr>
        <a:xfrm rot="10800000">
          <a:off x="0" y="2001844"/>
          <a:ext cx="5237280" cy="633307"/>
        </a:xfrm>
        <a:prstGeom prst="upArrowCallout">
          <a:avLst/>
        </a:prstGeom>
        <a:solidFill>
          <a:schemeClr val="accent4">
            <a:hueOff val="-1116192"/>
            <a:satOff val="6725"/>
            <a:lumOff val="53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הגשת מענה </a:t>
          </a:r>
        </a:p>
      </dsp:txBody>
      <dsp:txXfrm rot="10800000">
        <a:off x="0" y="2001844"/>
        <a:ext cx="5237280" cy="411504"/>
      </dsp:txXfrm>
    </dsp:sp>
    <dsp:sp modelId="{665A27DB-E3D7-427E-B962-99DF74ABFA87}">
      <dsp:nvSpPr>
        <dsp:cNvPr id="0" name=""/>
        <dsp:cNvSpPr/>
      </dsp:nvSpPr>
      <dsp:spPr>
        <a:xfrm rot="10800000">
          <a:off x="0" y="1334704"/>
          <a:ext cx="5237280" cy="673710"/>
        </a:xfrm>
        <a:prstGeom prst="upArrowCallout">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תשובות הבהרה של עורך המכרז והפצת נוסח מעודכן ככל שידרש</a:t>
          </a:r>
        </a:p>
      </dsp:txBody>
      <dsp:txXfrm rot="10800000">
        <a:off x="0" y="1334704"/>
        <a:ext cx="5237280" cy="437757"/>
      </dsp:txXfrm>
    </dsp:sp>
    <dsp:sp modelId="{8803D7CF-4407-4CFA-AE00-BB47007D2BD3}">
      <dsp:nvSpPr>
        <dsp:cNvPr id="0" name=""/>
        <dsp:cNvSpPr/>
      </dsp:nvSpPr>
      <dsp:spPr>
        <a:xfrm rot="10800000">
          <a:off x="0" y="667565"/>
          <a:ext cx="5237280" cy="673710"/>
        </a:xfrm>
        <a:prstGeom prst="upArrowCallout">
          <a:avLst/>
        </a:prstGeom>
        <a:solidFill>
          <a:schemeClr val="accent4">
            <a:hueOff val="-3348577"/>
            <a:satOff val="20174"/>
            <a:lumOff val="161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שאלות הבהרה מהמציעים </a:t>
          </a:r>
        </a:p>
      </dsp:txBody>
      <dsp:txXfrm rot="10800000">
        <a:off x="0" y="667565"/>
        <a:ext cx="5237280" cy="437757"/>
      </dsp:txXfrm>
    </dsp:sp>
    <dsp:sp modelId="{D4081363-49BC-47F9-B475-519DC157C9D6}">
      <dsp:nvSpPr>
        <dsp:cNvPr id="0" name=""/>
        <dsp:cNvSpPr/>
      </dsp:nvSpPr>
      <dsp:spPr>
        <a:xfrm rot="10800000">
          <a:off x="0" y="425"/>
          <a:ext cx="5237280" cy="673710"/>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פרסום</a:t>
          </a:r>
        </a:p>
      </dsp:txBody>
      <dsp:txXfrm rot="10800000">
        <a:off x="0" y="425"/>
        <a:ext cx="5237280" cy="4377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02BE31-BF0D-4AA9-942E-4979710257D9}">
      <dsp:nvSpPr>
        <dsp:cNvPr id="0" name=""/>
        <dsp:cNvSpPr/>
      </dsp:nvSpPr>
      <dsp:spPr>
        <a:xfrm>
          <a:off x="0" y="1347954"/>
          <a:ext cx="5385435" cy="44242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שקלול ציוני איכות ומחיר וקביעת מועמד לזכיה</a:t>
          </a:r>
        </a:p>
      </dsp:txBody>
      <dsp:txXfrm>
        <a:off x="0" y="1347954"/>
        <a:ext cx="5385435" cy="442428"/>
      </dsp:txXfrm>
    </dsp:sp>
    <dsp:sp modelId="{03BA54E0-3CA8-424D-AC0D-A23A1806279F}">
      <dsp:nvSpPr>
        <dsp:cNvPr id="0" name=""/>
        <dsp:cNvSpPr/>
      </dsp:nvSpPr>
      <dsp:spPr>
        <a:xfrm rot="10800000">
          <a:off x="0" y="674135"/>
          <a:ext cx="5385435" cy="680455"/>
        </a:xfrm>
        <a:prstGeom prst="upArrowCallout">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פתיחת מעטפות מחיר</a:t>
          </a:r>
        </a:p>
      </dsp:txBody>
      <dsp:txXfrm rot="10800000">
        <a:off x="0" y="674135"/>
        <a:ext cx="5385435" cy="442139"/>
      </dsp:txXfrm>
    </dsp:sp>
    <dsp:sp modelId="{0454EC5D-FA35-4B68-AFE9-7EA27C4DEF06}">
      <dsp:nvSpPr>
        <dsp:cNvPr id="0" name=""/>
        <dsp:cNvSpPr/>
      </dsp:nvSpPr>
      <dsp:spPr>
        <a:xfrm rot="10800000">
          <a:off x="0" y="0"/>
          <a:ext cx="5385435" cy="680455"/>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איכות כולל דמו ופיילוט (ככל שיבוצע) וקביעת ציוני איכות</a:t>
          </a:r>
        </a:p>
      </dsp:txBody>
      <dsp:txXfrm rot="10800000">
        <a:off x="0" y="0"/>
        <a:ext cx="5385435" cy="44213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CC4070-CCAF-43F0-BC8B-ED6B76B61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168</Pages>
  <Words>41684</Words>
  <Characters>206146</Characters>
  <Application>Microsoft Office Word</Application>
  <DocSecurity>0</DocSecurity>
  <Lines>1717</Lines>
  <Paragraphs>494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247336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עידית סויפר שור</dc:creator>
  <cp:keywords/>
  <dc:description/>
  <cp:lastModifiedBy>מרים דוידוב</cp:lastModifiedBy>
  <cp:revision>16</cp:revision>
  <cp:lastPrinted>2024-01-25T21:47:00Z</cp:lastPrinted>
  <dcterms:created xsi:type="dcterms:W3CDTF">2024-01-28T06:57:00Z</dcterms:created>
  <dcterms:modified xsi:type="dcterms:W3CDTF">2024-01-28T13:54:00Z</dcterms:modified>
</cp:coreProperties>
</file>