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8890C" w14:textId="0B77F076" w:rsidR="00A54DC1" w:rsidRPr="003655F6" w:rsidRDefault="00DA285F" w:rsidP="00DA285F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jc w:val="center"/>
        <w:textAlignment w:val="baseline"/>
        <w:rPr>
          <w:rFonts w:cs="David"/>
          <w:b/>
          <w:bCs/>
          <w:sz w:val="36"/>
          <w:szCs w:val="36"/>
          <w:u w:val="single"/>
          <w:rtl/>
        </w:rPr>
      </w:pPr>
      <w:r w:rsidRPr="003655F6">
        <w:rPr>
          <w:rFonts w:cs="David" w:hint="cs"/>
          <w:b/>
          <w:bCs/>
          <w:sz w:val="36"/>
          <w:szCs w:val="36"/>
          <w:u w:val="single"/>
          <w:rtl/>
        </w:rPr>
        <w:t>הבהרות ודחייה נוספת להגשת הצעות</w:t>
      </w:r>
    </w:p>
    <w:p w14:paraId="720E740A" w14:textId="77777777" w:rsidR="00EE5073" w:rsidRPr="00DA285F" w:rsidRDefault="00EE5073" w:rsidP="00EE5073">
      <w:pPr>
        <w:pStyle w:val="11"/>
        <w:ind w:left="0"/>
        <w:jc w:val="center"/>
        <w:rPr>
          <w:b/>
          <w:bCs/>
          <w:sz w:val="28"/>
          <w:szCs w:val="28"/>
          <w:rtl/>
        </w:rPr>
      </w:pPr>
      <w:r w:rsidRPr="00DA285F">
        <w:rPr>
          <w:rFonts w:hint="cs"/>
          <w:b/>
          <w:bCs/>
          <w:sz w:val="28"/>
          <w:szCs w:val="28"/>
          <w:rtl/>
        </w:rPr>
        <w:t xml:space="preserve">מכרז פומבי מס 51-2024 </w:t>
      </w:r>
      <w:r w:rsidRPr="00DA285F">
        <w:rPr>
          <w:b/>
          <w:bCs/>
          <w:sz w:val="28"/>
          <w:szCs w:val="28"/>
          <w:rtl/>
        </w:rPr>
        <w:t xml:space="preserve">למתן שירותי ניהול משימות אבטחה, </w:t>
      </w:r>
    </w:p>
    <w:p w14:paraId="2F8685F1" w14:textId="05F0B5E6" w:rsidR="00EE5073" w:rsidRPr="00DA285F" w:rsidRDefault="00EE5073" w:rsidP="00EE5073">
      <w:pPr>
        <w:pStyle w:val="11"/>
        <w:ind w:left="0"/>
        <w:jc w:val="center"/>
        <w:rPr>
          <w:b/>
          <w:bCs/>
          <w:sz w:val="28"/>
          <w:szCs w:val="28"/>
          <w:rtl/>
        </w:rPr>
      </w:pPr>
      <w:r w:rsidRPr="00DA285F">
        <w:rPr>
          <w:b/>
          <w:bCs/>
          <w:sz w:val="28"/>
          <w:szCs w:val="28"/>
          <w:rtl/>
        </w:rPr>
        <w:t>חירום ורציפות התפקוד</w:t>
      </w:r>
    </w:p>
    <w:p w14:paraId="56CD2E04" w14:textId="77777777"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613E9DE0" w14:textId="5AE266A9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3655F6">
        <w:rPr>
          <w:rFonts w:ascii="David" w:hAnsi="David" w:cs="David" w:hint="cs"/>
          <w:sz w:val="20"/>
          <w:szCs w:val="24"/>
          <w:rtl/>
        </w:rPr>
        <w:t>29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EE5073">
        <w:rPr>
          <w:rFonts w:ascii="David" w:hAnsi="David" w:cs="David" w:hint="cs"/>
          <w:sz w:val="20"/>
          <w:szCs w:val="24"/>
          <w:rtl/>
        </w:rPr>
        <w:t>ביוני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EE5073">
        <w:rPr>
          <w:rFonts w:ascii="David" w:hAnsi="David" w:cs="David" w:hint="cs"/>
          <w:sz w:val="20"/>
          <w:szCs w:val="24"/>
          <w:rtl/>
        </w:rPr>
        <w:t>2025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546166">
        <w:rPr>
          <w:rFonts w:ascii="David" w:hAnsi="David" w:cs="David" w:hint="cs"/>
          <w:sz w:val="20"/>
          <w:szCs w:val="24"/>
          <w:rtl/>
        </w:rPr>
        <w:t>ו</w:t>
      </w:r>
      <w:r>
        <w:rPr>
          <w:rFonts w:ascii="David" w:hAnsi="David" w:cs="David" w:hint="cs"/>
          <w:sz w:val="20"/>
          <w:szCs w:val="24"/>
          <w:rtl/>
        </w:rPr>
        <w:t xml:space="preserve">לאור </w:t>
      </w:r>
      <w:r w:rsidR="006617EA">
        <w:rPr>
          <w:rFonts w:ascii="David" w:hAnsi="David" w:cs="David" w:hint="cs"/>
          <w:sz w:val="20"/>
          <w:szCs w:val="24"/>
          <w:rtl/>
        </w:rPr>
        <w:t xml:space="preserve">ההבהרות הכתובות מטה וכן המצב הביטחוני </w:t>
      </w:r>
      <w:r w:rsidR="00546166">
        <w:rPr>
          <w:rFonts w:ascii="David" w:hAnsi="David" w:cs="David" w:hint="cs"/>
          <w:sz w:val="20"/>
          <w:szCs w:val="24"/>
          <w:rtl/>
        </w:rPr>
        <w:t xml:space="preserve">בתקופה האחרונה </w:t>
      </w:r>
      <w:r w:rsidR="006617EA">
        <w:rPr>
          <w:rFonts w:ascii="David" w:hAnsi="David" w:cs="David" w:hint="cs"/>
          <w:sz w:val="20"/>
          <w:szCs w:val="24"/>
          <w:rtl/>
        </w:rPr>
        <w:t>הוחלט לאשר דחייה נוספת להגשת הצעות למכרז שבנדון.</w:t>
      </w:r>
    </w:p>
    <w:p w14:paraId="2034F7AB" w14:textId="2B0E2F91" w:rsidR="006617EA" w:rsidRDefault="006617EA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0DD040FF" w14:textId="77777777" w:rsidR="003655F6" w:rsidRPr="006617EA" w:rsidRDefault="003655F6" w:rsidP="006617EA">
      <w:pPr>
        <w:spacing w:line="360" w:lineRule="auto"/>
        <w:rPr>
          <w:rFonts w:ascii="David" w:hAnsi="David" w:cs="David"/>
          <w:sz w:val="20"/>
          <w:szCs w:val="24"/>
        </w:rPr>
      </w:pPr>
      <w:r w:rsidRPr="006617EA">
        <w:rPr>
          <w:rFonts w:ascii="David" w:hAnsi="David" w:cs="David"/>
          <w:sz w:val="20"/>
          <w:szCs w:val="24"/>
          <w:rtl/>
        </w:rPr>
        <w:t>המזמין מבקש להבהיר כי:</w:t>
      </w:r>
    </w:p>
    <w:p w14:paraId="095A2219" w14:textId="39963926" w:rsidR="003655F6" w:rsidRPr="006617EA" w:rsidRDefault="003655F6" w:rsidP="006617EA">
      <w:pPr>
        <w:pStyle w:val="a7"/>
        <w:numPr>
          <w:ilvl w:val="0"/>
          <w:numId w:val="26"/>
        </w:numPr>
        <w:spacing w:line="360" w:lineRule="auto"/>
        <w:rPr>
          <w:rFonts w:ascii="David" w:hAnsi="David" w:cs="David"/>
          <w:sz w:val="20"/>
          <w:szCs w:val="24"/>
          <w:rtl/>
        </w:rPr>
      </w:pPr>
      <w:r w:rsidRPr="006617EA">
        <w:rPr>
          <w:rFonts w:ascii="David" w:hAnsi="David" w:cs="David"/>
          <w:sz w:val="20"/>
          <w:szCs w:val="24"/>
          <w:rtl/>
        </w:rPr>
        <w:t>ביחס ל</w:t>
      </w:r>
      <w:r w:rsidR="004459D5">
        <w:rPr>
          <w:rFonts w:ascii="David" w:hAnsi="David" w:cs="David" w:hint="cs"/>
          <w:sz w:val="20"/>
          <w:szCs w:val="24"/>
          <w:rtl/>
        </w:rPr>
        <w:t xml:space="preserve">פרק ג' </w:t>
      </w:r>
      <w:r w:rsidRPr="006617EA">
        <w:rPr>
          <w:rFonts w:ascii="David" w:hAnsi="David" w:cs="David"/>
          <w:sz w:val="20"/>
          <w:szCs w:val="24"/>
          <w:rtl/>
        </w:rPr>
        <w:t>סעיף</w:t>
      </w:r>
      <w:r w:rsidR="004459D5">
        <w:rPr>
          <w:rFonts w:ascii="David" w:hAnsi="David" w:cs="David" w:hint="cs"/>
          <w:sz w:val="20"/>
          <w:szCs w:val="24"/>
          <w:rtl/>
        </w:rPr>
        <w:t xml:space="preserve"> 1.2</w:t>
      </w:r>
      <w:r w:rsidRPr="006617EA">
        <w:rPr>
          <w:rFonts w:ascii="David" w:hAnsi="David" w:cs="David"/>
          <w:sz w:val="20"/>
          <w:szCs w:val="24"/>
          <w:rtl/>
        </w:rPr>
        <w:t xml:space="preserve"> יובהר כי בגין כל אחד מנותני השירותים שיעמיד הספק במסגרת מכרז זה -אשר על פי הטבלה בתחתית שאלות ההבהרה מקום הצבתו משרדי המטה (בשלב פרסום המכרז - שוהם) יידרש הספק לתשלום בסך של 2,500 ₪ לחודש לנותן שרות למזמין, אשר יקוזז מהתמורה המגיעה לו במסגרת המכרז. התשלום הינו עבור שכירת המשרדים והתשלומים בגינם (שכירות, ציוד משרדי קבוע, ארנונה, חשמל, אבטחה, אחזקה, ניקיון וכדומה).</w:t>
      </w:r>
    </w:p>
    <w:p w14:paraId="61DADA0B" w14:textId="2C842930" w:rsidR="003655F6" w:rsidRPr="006617EA" w:rsidRDefault="003655F6" w:rsidP="006617EA">
      <w:pPr>
        <w:pStyle w:val="a7"/>
        <w:numPr>
          <w:ilvl w:val="0"/>
          <w:numId w:val="26"/>
        </w:numPr>
        <w:spacing w:line="360" w:lineRule="auto"/>
        <w:rPr>
          <w:rFonts w:ascii="David" w:hAnsi="David" w:cs="David" w:hint="cs"/>
          <w:sz w:val="20"/>
          <w:szCs w:val="24"/>
          <w:rtl/>
        </w:rPr>
      </w:pPr>
      <w:r w:rsidRPr="006617EA">
        <w:rPr>
          <w:rFonts w:ascii="David" w:hAnsi="David" w:cs="David"/>
          <w:sz w:val="20"/>
          <w:szCs w:val="24"/>
          <w:rtl/>
        </w:rPr>
        <w:t>ביחס ל</w:t>
      </w:r>
      <w:r w:rsidR="004459D5">
        <w:rPr>
          <w:rFonts w:ascii="David" w:hAnsi="David" w:cs="David" w:hint="cs"/>
          <w:sz w:val="20"/>
          <w:szCs w:val="24"/>
          <w:rtl/>
        </w:rPr>
        <w:t xml:space="preserve">פרק ג' </w:t>
      </w:r>
      <w:r w:rsidRPr="006617EA">
        <w:rPr>
          <w:rFonts w:ascii="David" w:hAnsi="David" w:cs="David"/>
          <w:sz w:val="20"/>
          <w:szCs w:val="24"/>
          <w:rtl/>
        </w:rPr>
        <w:t>סעיף</w:t>
      </w:r>
      <w:r w:rsidR="004459D5">
        <w:rPr>
          <w:rFonts w:ascii="David" w:hAnsi="David" w:cs="David" w:hint="cs"/>
          <w:sz w:val="20"/>
          <w:szCs w:val="24"/>
          <w:rtl/>
        </w:rPr>
        <w:t xml:space="preserve"> 4.20</w:t>
      </w:r>
      <w:r w:rsidRPr="006617EA">
        <w:rPr>
          <w:rFonts w:ascii="David" w:hAnsi="David" w:cs="David"/>
          <w:sz w:val="20"/>
          <w:szCs w:val="24"/>
          <w:rtl/>
        </w:rPr>
        <w:t xml:space="preserve"> יובהר כי לצורך עמידה בסעיף זה, על החברה לתמחר תקציב חודשי מצטבר אשר לא יפחת מ3,000 ₪ לחודש בעבור כלל השירותים המפורטים של כל הפונקציות יחד.</w:t>
      </w:r>
    </w:p>
    <w:p w14:paraId="073671D4" w14:textId="77777777" w:rsidR="003655F6" w:rsidRDefault="003655F6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17648274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מינהל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05ED6A85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001C23A6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657A6CDC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0141B27C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14:paraId="5068F48C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3E623855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24AF1C99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14:paraId="6CE8E9E7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</w:t>
            </w:r>
            <w:r w:rsidR="00EE5073">
              <w:rPr>
                <w:rFonts w:cs="David" w:hint="cs"/>
                <w:szCs w:val="24"/>
                <w:rtl/>
              </w:rPr>
              <w:t>05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</w:p>
        </w:tc>
      </w:tr>
      <w:tr w:rsidR="003D063D" w:rsidRPr="004E2ECB" w14:paraId="2C6F0FE6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5917E0A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14:paraId="041172D5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EE5073"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EE5073">
              <w:rPr>
                <w:rFonts w:cs="David" w:hint="cs"/>
                <w:szCs w:val="24"/>
                <w:rtl/>
              </w:rPr>
              <w:t>06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14:paraId="39C9F2F0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3BC1BF13" w14:textId="77777777" w:rsidR="003D063D" w:rsidRPr="007A7BD8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7A7BD8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14:paraId="12CC118C" w14:textId="69542C3B" w:rsidR="003D063D" w:rsidRPr="007A7BD8" w:rsidRDefault="007A7BD8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7A7BD8">
              <w:rPr>
                <w:rFonts w:cs="David" w:hint="cs"/>
                <w:szCs w:val="24"/>
                <w:rtl/>
              </w:rPr>
              <w:t>0</w:t>
            </w:r>
            <w:r w:rsidR="003655F6">
              <w:rPr>
                <w:rFonts w:cs="David" w:hint="cs"/>
                <w:szCs w:val="24"/>
                <w:rtl/>
              </w:rPr>
              <w:t>8</w:t>
            </w:r>
            <w:r w:rsidRPr="007A7BD8">
              <w:rPr>
                <w:rFonts w:cs="David" w:hint="cs"/>
                <w:szCs w:val="24"/>
                <w:rtl/>
              </w:rPr>
              <w:t>/07/2025</w:t>
            </w:r>
            <w:r>
              <w:rPr>
                <w:rFonts w:cs="David" w:hint="cs"/>
                <w:szCs w:val="24"/>
                <w:rtl/>
              </w:rPr>
              <w:t xml:space="preserve"> עד השעה 1</w:t>
            </w:r>
            <w:r w:rsidR="006316A1">
              <w:rPr>
                <w:rFonts w:cs="David" w:hint="cs"/>
                <w:szCs w:val="24"/>
                <w:rtl/>
              </w:rPr>
              <w:t>2</w:t>
            </w:r>
            <w:r>
              <w:rPr>
                <w:rFonts w:cs="David" w:hint="cs"/>
                <w:szCs w:val="24"/>
                <w:rtl/>
              </w:rPr>
              <w:t>:00</w:t>
            </w:r>
          </w:p>
        </w:tc>
      </w:tr>
    </w:tbl>
    <w:p w14:paraId="1379BB2E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400E8CF5" w14:textId="77777777"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6C44587"/>
    <w:multiLevelType w:val="hybridMultilevel"/>
    <w:tmpl w:val="AA4841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2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6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7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8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477D4CEE"/>
    <w:multiLevelType w:val="multilevel"/>
    <w:tmpl w:val="2C7611E6"/>
    <w:numStyleLink w:val="-0"/>
  </w:abstractNum>
  <w:abstractNum w:abstractNumId="20" w15:restartNumberingAfterBreak="0">
    <w:nsid w:val="52C63965"/>
    <w:multiLevelType w:val="multilevel"/>
    <w:tmpl w:val="CB2CFB36"/>
    <w:numStyleLink w:val="-"/>
  </w:abstractNum>
  <w:abstractNum w:abstractNumId="21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3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3"/>
  </w:num>
  <w:num w:numId="3">
    <w:abstractNumId w:val="5"/>
  </w:num>
  <w:num w:numId="4">
    <w:abstractNumId w:val="8"/>
  </w:num>
  <w:num w:numId="5">
    <w:abstractNumId w:val="4"/>
  </w:num>
  <w:num w:numId="6">
    <w:abstractNumId w:val="19"/>
  </w:num>
  <w:num w:numId="7">
    <w:abstractNumId w:val="2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5"/>
  </w:num>
  <w:num w:numId="11">
    <w:abstractNumId w:val="11"/>
  </w:num>
  <w:num w:numId="12">
    <w:abstractNumId w:val="7"/>
  </w:num>
  <w:num w:numId="13">
    <w:abstractNumId w:val="22"/>
  </w:num>
  <w:num w:numId="14">
    <w:abstractNumId w:val="16"/>
  </w:num>
  <w:num w:numId="15">
    <w:abstractNumId w:val="17"/>
  </w:num>
  <w:num w:numId="16">
    <w:abstractNumId w:val="15"/>
  </w:num>
  <w:num w:numId="17">
    <w:abstractNumId w:val="1"/>
  </w:num>
  <w:num w:numId="18">
    <w:abstractNumId w:val="18"/>
  </w:num>
  <w:num w:numId="19">
    <w:abstractNumId w:val="21"/>
  </w:num>
  <w:num w:numId="20">
    <w:abstractNumId w:val="12"/>
  </w:num>
  <w:num w:numId="21">
    <w:abstractNumId w:val="3"/>
  </w:num>
  <w:num w:numId="22">
    <w:abstractNumId w:val="14"/>
  </w:num>
  <w:num w:numId="23">
    <w:abstractNumId w:val="13"/>
  </w:num>
  <w:num w:numId="24">
    <w:abstractNumId w:val="2"/>
  </w:num>
  <w:num w:numId="25">
    <w:abstractNumId w:val="24"/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86B2D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D4724"/>
    <w:rsid w:val="002E38F4"/>
    <w:rsid w:val="002F197C"/>
    <w:rsid w:val="002F321A"/>
    <w:rsid w:val="0030641E"/>
    <w:rsid w:val="00325E01"/>
    <w:rsid w:val="00361114"/>
    <w:rsid w:val="003655F6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59D5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46166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316A1"/>
    <w:rsid w:val="00643D78"/>
    <w:rsid w:val="006453DA"/>
    <w:rsid w:val="006617E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A7BD8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C5755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84CB6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A285F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E5073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C68C2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08FB24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EE5073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EE507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0B0BD-4E8F-4A20-B1BA-3DB50712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189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7</cp:revision>
  <cp:lastPrinted>2016-02-02T13:56:00Z</cp:lastPrinted>
  <dcterms:created xsi:type="dcterms:W3CDTF">2025-06-30T06:44:00Z</dcterms:created>
  <dcterms:modified xsi:type="dcterms:W3CDTF">2025-06-30T07:18:00Z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