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A1FA62" w14:textId="77777777" w:rsidR="00EE4A4E" w:rsidRPr="00720286" w:rsidRDefault="00EE4A4E" w:rsidP="009B74B4">
      <w:pPr>
        <w:bidi w:val="0"/>
        <w:spacing w:after="0" w:line="240" w:lineRule="auto"/>
        <w:rPr>
          <w:rFonts w:ascii="David" w:hAnsi="David" w:cs="David"/>
          <w:b/>
          <w:bCs/>
          <w:sz w:val="24"/>
          <w:szCs w:val="24"/>
        </w:rPr>
      </w:pPr>
    </w:p>
    <w:p w14:paraId="1EF84022" w14:textId="65089C91" w:rsidR="000A7A85" w:rsidRPr="000A7A85" w:rsidRDefault="000A7A85" w:rsidP="009B74B4">
      <w:pPr>
        <w:spacing w:after="0" w:line="240" w:lineRule="auto"/>
        <w:jc w:val="right"/>
        <w:rPr>
          <w:rFonts w:ascii="David" w:hAnsi="David" w:cs="David"/>
          <w:sz w:val="24"/>
          <w:szCs w:val="24"/>
          <w:rtl/>
        </w:rPr>
      </w:pP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Pr>
          <w:rFonts w:ascii="David" w:hAnsi="David" w:cs="David"/>
          <w:sz w:val="24"/>
          <w:szCs w:val="24"/>
          <w:rtl/>
        </w:rPr>
        <w:tab/>
      </w:r>
      <w:r w:rsidRPr="000A7A85">
        <w:rPr>
          <w:rFonts w:ascii="David" w:hAnsi="David" w:cs="David" w:hint="cs"/>
          <w:sz w:val="24"/>
          <w:szCs w:val="24"/>
          <w:highlight w:val="yellow"/>
          <w:rtl/>
        </w:rPr>
        <w:t>00.6.2025</w:t>
      </w:r>
    </w:p>
    <w:p w14:paraId="520F4EC7" w14:textId="24099726" w:rsidR="000B4143" w:rsidRPr="00720286" w:rsidRDefault="000B4143" w:rsidP="00355941">
      <w:pPr>
        <w:spacing w:after="0" w:line="240" w:lineRule="auto"/>
        <w:rPr>
          <w:rFonts w:ascii="David" w:hAnsi="David" w:cs="David"/>
          <w:b/>
          <w:bCs/>
          <w:sz w:val="24"/>
          <w:szCs w:val="24"/>
          <w:rtl/>
        </w:rPr>
      </w:pPr>
      <w:r w:rsidRPr="00720286">
        <w:rPr>
          <w:rFonts w:ascii="David" w:hAnsi="David" w:cs="David"/>
          <w:b/>
          <w:bCs/>
          <w:sz w:val="24"/>
          <w:szCs w:val="24"/>
          <w:rtl/>
        </w:rPr>
        <w:t xml:space="preserve">שלום רב, </w:t>
      </w:r>
    </w:p>
    <w:p w14:paraId="304E0594" w14:textId="77777777" w:rsidR="000B4143" w:rsidRPr="00720286" w:rsidRDefault="000B4143" w:rsidP="00355941">
      <w:pPr>
        <w:spacing w:after="0" w:line="240" w:lineRule="auto"/>
        <w:rPr>
          <w:rFonts w:ascii="David" w:hAnsi="David" w:cs="David"/>
          <w:b/>
          <w:bCs/>
          <w:sz w:val="24"/>
          <w:szCs w:val="24"/>
          <w:rtl/>
        </w:rPr>
      </w:pPr>
    </w:p>
    <w:p w14:paraId="27633589" w14:textId="77777777" w:rsidR="000A7A85" w:rsidRDefault="000B4143" w:rsidP="00355941">
      <w:pPr>
        <w:spacing w:after="0" w:line="360" w:lineRule="auto"/>
        <w:ind w:firstLine="11"/>
        <w:jc w:val="center"/>
        <w:rPr>
          <w:rFonts w:cs="David"/>
          <w:sz w:val="24"/>
          <w:szCs w:val="24"/>
          <w:rtl/>
        </w:rPr>
      </w:pPr>
      <w:r w:rsidRPr="00720286">
        <w:rPr>
          <w:rFonts w:ascii="David" w:hAnsi="David" w:cs="David"/>
          <w:b/>
          <w:bCs/>
          <w:sz w:val="24"/>
          <w:szCs w:val="24"/>
          <w:u w:val="single"/>
          <w:rtl/>
        </w:rPr>
        <w:t xml:space="preserve">הנדון:  </w:t>
      </w:r>
      <w:r w:rsidR="00616B76" w:rsidRPr="00616B76">
        <w:rPr>
          <w:rFonts w:ascii="David" w:hAnsi="David" w:cs="David"/>
          <w:b/>
          <w:bCs/>
          <w:sz w:val="24"/>
          <w:szCs w:val="24"/>
          <w:u w:val="single"/>
          <w:rtl/>
        </w:rPr>
        <w:t xml:space="preserve">מכרז פומבי 34/2025 למתן שירות תיאום טיפול בתוכניות שיקום בקהילה בתחום בריאות הנפש </w:t>
      </w:r>
    </w:p>
    <w:p w14:paraId="2B1A3F98" w14:textId="42E87AAD" w:rsidR="000F68FC" w:rsidRPr="00720286" w:rsidRDefault="000F68FC" w:rsidP="00355941">
      <w:pPr>
        <w:pStyle w:val="10"/>
        <w:keepNext w:val="0"/>
        <w:numPr>
          <w:ilvl w:val="0"/>
          <w:numId w:val="1"/>
        </w:numPr>
        <w:tabs>
          <w:tab w:val="left" w:pos="84"/>
        </w:tabs>
        <w:spacing w:before="0" w:after="0" w:line="480" w:lineRule="auto"/>
        <w:jc w:val="both"/>
        <w:rPr>
          <w:rFonts w:eastAsia="Calibri" w:cs="David"/>
          <w:b w:val="0"/>
          <w:bCs w:val="0"/>
          <w:kern w:val="0"/>
          <w:sz w:val="24"/>
          <w:szCs w:val="24"/>
        </w:rPr>
      </w:pPr>
      <w:r w:rsidRPr="00720286">
        <w:rPr>
          <w:rFonts w:eastAsia="Calibri" w:cs="David"/>
          <w:b w:val="0"/>
          <w:bCs w:val="0"/>
          <w:kern w:val="0"/>
          <w:sz w:val="24"/>
          <w:szCs w:val="24"/>
          <w:rtl/>
        </w:rPr>
        <w:t xml:space="preserve">בהתאם לסמכותה על פי מסמכי המכרז, לרבות סעיף </w:t>
      </w:r>
      <w:r w:rsidR="00876A66">
        <w:rPr>
          <w:rFonts w:eastAsia="Calibri" w:cs="David" w:hint="cs"/>
          <w:b w:val="0"/>
          <w:bCs w:val="0"/>
          <w:kern w:val="0"/>
          <w:sz w:val="24"/>
          <w:szCs w:val="24"/>
          <w:rtl/>
        </w:rPr>
        <w:t>16</w:t>
      </w:r>
      <w:r w:rsidRPr="00720286">
        <w:rPr>
          <w:rFonts w:eastAsia="Calibri" w:cs="David"/>
          <w:b w:val="0"/>
          <w:bCs w:val="0"/>
          <w:kern w:val="0"/>
          <w:sz w:val="24"/>
          <w:szCs w:val="24"/>
          <w:rtl/>
        </w:rPr>
        <w:t xml:space="preserve"> לפרק 1 </w:t>
      </w:r>
      <w:r w:rsidR="00FB7869" w:rsidRPr="00720286">
        <w:rPr>
          <w:rFonts w:eastAsia="Calibri" w:cs="David"/>
          <w:b w:val="0"/>
          <w:bCs w:val="0"/>
          <w:kern w:val="0"/>
          <w:sz w:val="24"/>
          <w:szCs w:val="24"/>
          <w:rtl/>
        </w:rPr>
        <w:t>למסמכי המכרז</w:t>
      </w:r>
      <w:r w:rsidRPr="00720286">
        <w:rPr>
          <w:rFonts w:eastAsia="Calibri" w:cs="David"/>
          <w:b w:val="0"/>
          <w:bCs w:val="0"/>
          <w:kern w:val="0"/>
          <w:sz w:val="24"/>
          <w:szCs w:val="24"/>
          <w:rtl/>
        </w:rPr>
        <w:t>, מתכבדת בזאת ועדת המכרזים ליתן הודעה למציעים בדבר שאלות שהועברו אל הוועדה בכתב ותשובות ועדת המכרזים.</w:t>
      </w:r>
    </w:p>
    <w:p w14:paraId="29066D95" w14:textId="77777777" w:rsidR="000F68FC" w:rsidRPr="00720286" w:rsidRDefault="000F68FC" w:rsidP="00355941">
      <w:pPr>
        <w:pStyle w:val="10"/>
        <w:keepNext w:val="0"/>
        <w:numPr>
          <w:ilvl w:val="0"/>
          <w:numId w:val="1"/>
        </w:numPr>
        <w:tabs>
          <w:tab w:val="left" w:pos="84"/>
        </w:tabs>
        <w:spacing w:before="0" w:after="0" w:line="480" w:lineRule="auto"/>
        <w:jc w:val="both"/>
        <w:rPr>
          <w:rFonts w:eastAsia="Calibri" w:cs="David"/>
          <w:b w:val="0"/>
          <w:bCs w:val="0"/>
          <w:kern w:val="0"/>
          <w:sz w:val="24"/>
          <w:szCs w:val="24"/>
        </w:rPr>
      </w:pPr>
      <w:r w:rsidRPr="00720286">
        <w:rPr>
          <w:rFonts w:eastAsia="Calibri" w:cs="David"/>
          <w:b w:val="0"/>
          <w:bCs w:val="0"/>
          <w:kern w:val="0"/>
          <w:sz w:val="24"/>
          <w:szCs w:val="24"/>
          <w:rtl/>
        </w:rPr>
        <w:t>כל ההבהרות בהודעה זו יחשבו לחלק בלתי נפרד ממסמכי המכרז.</w:t>
      </w:r>
    </w:p>
    <w:p w14:paraId="76A6ABEA" w14:textId="77777777" w:rsidR="000F68FC" w:rsidRPr="00720286" w:rsidRDefault="00C430C1" w:rsidP="00355941">
      <w:pPr>
        <w:pStyle w:val="10"/>
        <w:keepNext w:val="0"/>
        <w:numPr>
          <w:ilvl w:val="0"/>
          <w:numId w:val="1"/>
        </w:numPr>
        <w:tabs>
          <w:tab w:val="left" w:pos="84"/>
        </w:tabs>
        <w:spacing w:before="0" w:after="0" w:line="480" w:lineRule="auto"/>
        <w:jc w:val="both"/>
        <w:rPr>
          <w:rFonts w:eastAsia="Calibri" w:cs="David"/>
          <w:b w:val="0"/>
          <w:bCs w:val="0"/>
          <w:kern w:val="0"/>
          <w:sz w:val="24"/>
          <w:szCs w:val="24"/>
        </w:rPr>
      </w:pPr>
      <w:bookmarkStart w:id="0" w:name="_Ref158115618"/>
      <w:r w:rsidRPr="00720286">
        <w:rPr>
          <w:rFonts w:eastAsia="Calibri" w:cs="David"/>
          <w:b w:val="0"/>
          <w:bCs w:val="0"/>
          <w:kern w:val="0"/>
          <w:sz w:val="24"/>
          <w:szCs w:val="24"/>
          <w:rtl/>
        </w:rPr>
        <w:t>אלא אם נאמר אחרת, לכל המונ</w:t>
      </w:r>
      <w:r w:rsidR="000F68FC" w:rsidRPr="00720286">
        <w:rPr>
          <w:rFonts w:eastAsia="Calibri" w:cs="David"/>
          <w:b w:val="0"/>
          <w:bCs w:val="0"/>
          <w:kern w:val="0"/>
          <w:sz w:val="24"/>
          <w:szCs w:val="24"/>
          <w:rtl/>
        </w:rPr>
        <w:t>חים האמורים בהודעה זו תהיה המשמעות שנקבעה להם במסמכי המכרז.</w:t>
      </w:r>
      <w:bookmarkEnd w:id="0"/>
    </w:p>
    <w:p w14:paraId="731E3873" w14:textId="77777777" w:rsidR="000F68FC" w:rsidRPr="00720286" w:rsidRDefault="000F68FC" w:rsidP="00355941">
      <w:pPr>
        <w:pStyle w:val="10"/>
        <w:keepNext w:val="0"/>
        <w:numPr>
          <w:ilvl w:val="0"/>
          <w:numId w:val="1"/>
        </w:numPr>
        <w:tabs>
          <w:tab w:val="left" w:pos="84"/>
        </w:tabs>
        <w:spacing w:before="0" w:after="0" w:line="480" w:lineRule="auto"/>
        <w:jc w:val="both"/>
        <w:rPr>
          <w:rFonts w:eastAsia="Calibri" w:cs="David"/>
          <w:b w:val="0"/>
          <w:bCs w:val="0"/>
          <w:kern w:val="0"/>
          <w:sz w:val="24"/>
          <w:szCs w:val="24"/>
        </w:rPr>
      </w:pPr>
      <w:r w:rsidRPr="00720286">
        <w:rPr>
          <w:rFonts w:eastAsia="Calibri" w:cs="David"/>
          <w:b w:val="0"/>
          <w:bCs w:val="0"/>
          <w:kern w:val="0"/>
          <w:sz w:val="24"/>
          <w:szCs w:val="24"/>
          <w:rtl/>
        </w:rPr>
        <w:t xml:space="preserve">אין להסתמך על כל הסבר או פירוש שניתן בעל פה או בכתב או בכל דרך אחרת על ידי מי מטעם ועדת המכרזים או על ידי כל גורם אחר, ככל שניתן, בכל פורום או צורה שהיא. </w:t>
      </w:r>
    </w:p>
    <w:p w14:paraId="69688B23" w14:textId="77777777" w:rsidR="000F68FC" w:rsidRPr="00720286" w:rsidRDefault="000F68FC" w:rsidP="00355941">
      <w:pPr>
        <w:pStyle w:val="10"/>
        <w:keepNext w:val="0"/>
        <w:tabs>
          <w:tab w:val="left" w:pos="84"/>
        </w:tabs>
        <w:spacing w:before="0" w:after="0" w:line="480" w:lineRule="auto"/>
        <w:ind w:left="360"/>
        <w:jc w:val="both"/>
        <w:rPr>
          <w:rFonts w:eastAsia="Calibri" w:cs="David"/>
          <w:b w:val="0"/>
          <w:bCs w:val="0"/>
          <w:kern w:val="0"/>
          <w:sz w:val="24"/>
          <w:szCs w:val="24"/>
          <w:rtl/>
        </w:rPr>
      </w:pPr>
      <w:r w:rsidRPr="00720286">
        <w:rPr>
          <w:rFonts w:eastAsia="Calibri" w:cs="David"/>
          <w:b w:val="0"/>
          <w:bCs w:val="0"/>
          <w:kern w:val="0"/>
          <w:sz w:val="24"/>
          <w:szCs w:val="24"/>
          <w:rtl/>
        </w:rPr>
        <w:t xml:space="preserve">השינויים היחידים מהאמור במסמכי המכרז וכן כל הפירושים וההבהרות להם, הינם כמפורט בהודעה זו בלבד, ובהודעות הבהרות נוספות שיצאו מטעם ועדת המכרזים, ככל שיצאו. </w:t>
      </w:r>
    </w:p>
    <w:p w14:paraId="6AAEA530" w14:textId="77777777" w:rsidR="000F68FC" w:rsidRPr="00720286" w:rsidRDefault="000F68FC" w:rsidP="00355941">
      <w:pPr>
        <w:pStyle w:val="10"/>
        <w:keepNext w:val="0"/>
        <w:numPr>
          <w:ilvl w:val="0"/>
          <w:numId w:val="1"/>
        </w:numPr>
        <w:tabs>
          <w:tab w:val="left" w:pos="84"/>
        </w:tabs>
        <w:spacing w:before="0" w:after="0" w:line="480" w:lineRule="auto"/>
        <w:jc w:val="both"/>
        <w:rPr>
          <w:rFonts w:eastAsia="Calibri" w:cs="David"/>
          <w:b w:val="0"/>
          <w:bCs w:val="0"/>
          <w:kern w:val="0"/>
          <w:sz w:val="24"/>
          <w:szCs w:val="24"/>
          <w:rtl/>
        </w:rPr>
      </w:pPr>
      <w:r w:rsidRPr="00720286">
        <w:rPr>
          <w:rFonts w:eastAsia="Calibri" w:cs="David"/>
          <w:b w:val="0"/>
          <w:bCs w:val="0"/>
          <w:kern w:val="0"/>
          <w:sz w:val="24"/>
          <w:szCs w:val="24"/>
          <w:rtl/>
        </w:rPr>
        <w:t xml:space="preserve">בכל מקרה של סתירה בין הוראות מסמך הבהרות זה לבין מסמכי המכרז, יגבר האמור במסמך הבהרות זה.  </w:t>
      </w:r>
    </w:p>
    <w:p w14:paraId="49041CB8" w14:textId="77777777" w:rsidR="00E54543" w:rsidRPr="00720286" w:rsidRDefault="00E54543" w:rsidP="00355941">
      <w:pPr>
        <w:pStyle w:val="10"/>
        <w:keepNext w:val="0"/>
        <w:numPr>
          <w:ilvl w:val="0"/>
          <w:numId w:val="1"/>
        </w:numPr>
        <w:tabs>
          <w:tab w:val="left" w:pos="84"/>
        </w:tabs>
        <w:spacing w:before="0" w:after="0" w:line="480" w:lineRule="auto"/>
        <w:jc w:val="both"/>
        <w:rPr>
          <w:rFonts w:eastAsia="Calibri" w:cs="David"/>
          <w:b w:val="0"/>
          <w:bCs w:val="0"/>
          <w:kern w:val="0"/>
          <w:sz w:val="24"/>
          <w:szCs w:val="24"/>
          <w:rtl/>
        </w:rPr>
      </w:pPr>
      <w:r w:rsidRPr="00720286">
        <w:rPr>
          <w:rFonts w:eastAsia="Calibri" w:cs="David"/>
          <w:b w:val="0"/>
          <w:bCs w:val="0"/>
          <w:kern w:val="0"/>
          <w:sz w:val="24"/>
          <w:szCs w:val="24"/>
          <w:rtl/>
        </w:rPr>
        <w:t xml:space="preserve">יובהר כי אין נוסח השאלות המפורט להלן זהה בהכרח לנוסח השאלות כפי שנשאלו ע"י המציעים. </w:t>
      </w:r>
    </w:p>
    <w:p w14:paraId="3DCEA978" w14:textId="77777777" w:rsidR="00FA57EB" w:rsidRPr="00720286" w:rsidRDefault="00EE4A4E" w:rsidP="00355941">
      <w:pPr>
        <w:pStyle w:val="10"/>
        <w:keepNext w:val="0"/>
        <w:numPr>
          <w:ilvl w:val="0"/>
          <w:numId w:val="1"/>
        </w:numPr>
        <w:tabs>
          <w:tab w:val="left" w:pos="84"/>
        </w:tabs>
        <w:spacing w:before="0" w:after="0" w:line="480" w:lineRule="auto"/>
        <w:ind w:left="357"/>
        <w:jc w:val="both"/>
        <w:rPr>
          <w:rFonts w:eastAsia="Calibri" w:cs="David"/>
          <w:b w:val="0"/>
          <w:bCs w:val="0"/>
          <w:kern w:val="0"/>
          <w:sz w:val="24"/>
          <w:szCs w:val="24"/>
          <w:rtl/>
        </w:rPr>
      </w:pPr>
      <w:bookmarkStart w:id="1" w:name="_Ref158115034"/>
      <w:r w:rsidRPr="00720286">
        <w:rPr>
          <w:rFonts w:eastAsia="Calibri" w:cs="David"/>
          <w:b w:val="0"/>
          <w:bCs w:val="0"/>
          <w:kern w:val="0"/>
          <w:sz w:val="24"/>
          <w:szCs w:val="24"/>
          <w:rtl/>
        </w:rPr>
        <w:t>מענה לשאלות ההבהרה – ראו נספח א'.</w:t>
      </w:r>
      <w:bookmarkEnd w:id="1"/>
    </w:p>
    <w:p w14:paraId="3C482647" w14:textId="77777777" w:rsidR="00147A2C" w:rsidRPr="00720286" w:rsidRDefault="00147A2C" w:rsidP="00355941">
      <w:pPr>
        <w:pStyle w:val="10"/>
        <w:keepNext w:val="0"/>
        <w:numPr>
          <w:ilvl w:val="0"/>
          <w:numId w:val="1"/>
        </w:numPr>
        <w:tabs>
          <w:tab w:val="left" w:pos="84"/>
        </w:tabs>
        <w:spacing w:before="0" w:after="0" w:line="480" w:lineRule="auto"/>
        <w:ind w:left="357"/>
        <w:jc w:val="both"/>
        <w:rPr>
          <w:rFonts w:eastAsia="Calibri" w:cs="David"/>
          <w:kern w:val="0"/>
          <w:sz w:val="24"/>
          <w:szCs w:val="24"/>
          <w:rtl/>
        </w:rPr>
      </w:pPr>
      <w:r w:rsidRPr="00720286">
        <w:rPr>
          <w:rFonts w:eastAsia="Calibri" w:cs="David"/>
          <w:kern w:val="0"/>
          <w:sz w:val="24"/>
          <w:szCs w:val="24"/>
          <w:rtl/>
        </w:rPr>
        <w:t>הבהרות עורך המכרז:</w:t>
      </w:r>
    </w:p>
    <w:p w14:paraId="6A21BBC3" w14:textId="211F7F46" w:rsidR="001D68C0" w:rsidRDefault="001D68C0" w:rsidP="00355941">
      <w:pPr>
        <w:pStyle w:val="10"/>
        <w:keepNext w:val="0"/>
        <w:numPr>
          <w:ilvl w:val="1"/>
          <w:numId w:val="1"/>
        </w:numPr>
        <w:tabs>
          <w:tab w:val="left" w:pos="84"/>
        </w:tabs>
        <w:spacing w:after="0" w:line="480" w:lineRule="auto"/>
        <w:rPr>
          <w:rFonts w:eastAsia="Calibri" w:cs="David"/>
          <w:b w:val="0"/>
          <w:bCs w:val="0"/>
          <w:kern w:val="0"/>
          <w:sz w:val="28"/>
          <w:szCs w:val="28"/>
        </w:rPr>
      </w:pPr>
      <w:r>
        <w:rPr>
          <w:rFonts w:eastAsia="Calibri" w:cs="David" w:hint="cs"/>
          <w:b w:val="0"/>
          <w:bCs w:val="0"/>
          <w:kern w:val="0"/>
          <w:sz w:val="28"/>
          <w:szCs w:val="28"/>
          <w:rtl/>
        </w:rPr>
        <w:t xml:space="preserve">לידיעת המציעים, תנאי הסף </w:t>
      </w:r>
      <w:r w:rsidR="00D77BF8">
        <w:rPr>
          <w:rFonts w:eastAsia="Calibri" w:cs="David" w:hint="cs"/>
          <w:b w:val="0"/>
          <w:bCs w:val="0"/>
          <w:kern w:val="0"/>
          <w:sz w:val="28"/>
          <w:szCs w:val="28"/>
          <w:rtl/>
        </w:rPr>
        <w:t xml:space="preserve">המקצועי </w:t>
      </w:r>
      <w:r>
        <w:rPr>
          <w:rFonts w:eastAsia="Calibri" w:cs="David" w:hint="cs"/>
          <w:b w:val="0"/>
          <w:bCs w:val="0"/>
          <w:kern w:val="0"/>
          <w:sz w:val="28"/>
          <w:szCs w:val="28"/>
          <w:rtl/>
        </w:rPr>
        <w:t xml:space="preserve">שבסעיף </w:t>
      </w:r>
      <w:r w:rsidR="00D37673">
        <w:rPr>
          <w:rFonts w:eastAsia="Calibri" w:cs="David" w:hint="cs"/>
          <w:b w:val="0"/>
          <w:bCs w:val="0"/>
          <w:kern w:val="0"/>
          <w:sz w:val="28"/>
          <w:szCs w:val="28"/>
          <w:rtl/>
        </w:rPr>
        <w:t xml:space="preserve">6.2.2.1 למכרז </w:t>
      </w:r>
      <w:r w:rsidR="005F4440" w:rsidRPr="00372D17">
        <w:rPr>
          <w:rFonts w:eastAsia="Calibri" w:cs="David"/>
          <w:b w:val="0"/>
          <w:bCs w:val="0"/>
          <w:kern w:val="0"/>
          <w:sz w:val="28"/>
          <w:szCs w:val="28"/>
          <w:rtl/>
        </w:rPr>
        <w:t xml:space="preserve"> </w:t>
      </w:r>
      <w:r w:rsidR="00D77BF8">
        <w:rPr>
          <w:rFonts w:eastAsia="Calibri" w:cs="David" w:hint="cs"/>
          <w:b w:val="0"/>
          <w:bCs w:val="0"/>
          <w:kern w:val="0"/>
          <w:sz w:val="28"/>
          <w:szCs w:val="28"/>
          <w:rtl/>
        </w:rPr>
        <w:t>תוקן באופן בו נדרש ברשימת התארים לעניין תואר ב</w:t>
      </w:r>
      <w:r w:rsidR="00D77BF8" w:rsidRPr="00D77BF8">
        <w:rPr>
          <w:rFonts w:eastAsia="Calibri" w:cs="David"/>
          <w:b w:val="0"/>
          <w:bCs w:val="0"/>
          <w:kern w:val="0"/>
          <w:sz w:val="28"/>
          <w:szCs w:val="28"/>
          <w:rtl/>
        </w:rPr>
        <w:t>עבודה סוציאלית</w:t>
      </w:r>
      <w:r w:rsidR="00D77BF8">
        <w:rPr>
          <w:rFonts w:eastAsia="Calibri" w:cs="David" w:hint="cs"/>
          <w:b w:val="0"/>
          <w:bCs w:val="0"/>
          <w:kern w:val="0"/>
          <w:sz w:val="28"/>
          <w:szCs w:val="28"/>
          <w:rtl/>
        </w:rPr>
        <w:t>, תימחק הדרישה לעבודה סוציאלית</w:t>
      </w:r>
      <w:r w:rsidR="00D77BF8" w:rsidRPr="00D77BF8">
        <w:rPr>
          <w:rFonts w:eastAsia="Calibri" w:cs="David"/>
          <w:b w:val="0"/>
          <w:bCs w:val="0"/>
          <w:kern w:val="0"/>
          <w:sz w:val="28"/>
          <w:szCs w:val="28"/>
          <w:rtl/>
        </w:rPr>
        <w:t xml:space="preserve"> קלינית</w:t>
      </w:r>
      <w:r w:rsidR="00D77BF8">
        <w:rPr>
          <w:rFonts w:eastAsia="Calibri" w:cs="David" w:hint="cs"/>
          <w:b w:val="0"/>
          <w:bCs w:val="0"/>
          <w:kern w:val="0"/>
          <w:sz w:val="28"/>
          <w:szCs w:val="28"/>
          <w:rtl/>
        </w:rPr>
        <w:t xml:space="preserve">. לאור שינוי תנאי הסף, המכרז יפורסם מחדש. </w:t>
      </w:r>
      <w:r w:rsidR="00D77BF8" w:rsidRPr="001C7E44">
        <w:rPr>
          <w:rFonts w:eastAsia="Calibri" w:cs="David" w:hint="cs"/>
          <w:kern w:val="0"/>
          <w:sz w:val="28"/>
          <w:szCs w:val="28"/>
          <w:rtl/>
        </w:rPr>
        <w:t>על המציעים</w:t>
      </w:r>
      <w:r w:rsidR="001C7E44" w:rsidRPr="001C7E44">
        <w:rPr>
          <w:rFonts w:eastAsia="Calibri" w:cs="David" w:hint="cs"/>
          <w:kern w:val="0"/>
          <w:sz w:val="28"/>
          <w:szCs w:val="28"/>
          <w:rtl/>
        </w:rPr>
        <w:t xml:space="preserve"> להקפיד</w:t>
      </w:r>
      <w:r w:rsidR="00D77BF8" w:rsidRPr="001C7E44">
        <w:rPr>
          <w:rFonts w:eastAsia="Calibri" w:cs="David" w:hint="cs"/>
          <w:kern w:val="0"/>
          <w:sz w:val="28"/>
          <w:szCs w:val="28"/>
          <w:rtl/>
        </w:rPr>
        <w:t xml:space="preserve"> לה</w:t>
      </w:r>
      <w:r w:rsidR="001C7E44" w:rsidRPr="001C7E44">
        <w:rPr>
          <w:rFonts w:eastAsia="Calibri" w:cs="David" w:hint="cs"/>
          <w:kern w:val="0"/>
          <w:sz w:val="28"/>
          <w:szCs w:val="28"/>
          <w:rtl/>
        </w:rPr>
        <w:t>תייחס לנוסח המכרז המעודכן ולהגיש את הצעת בחוברת ההצעה המעודכנת</w:t>
      </w:r>
      <w:r w:rsidR="001C7E44">
        <w:rPr>
          <w:rFonts w:eastAsia="Calibri" w:cs="David" w:hint="cs"/>
          <w:b w:val="0"/>
          <w:bCs w:val="0"/>
          <w:kern w:val="0"/>
          <w:sz w:val="28"/>
          <w:szCs w:val="28"/>
          <w:rtl/>
        </w:rPr>
        <w:t xml:space="preserve">. </w:t>
      </w:r>
    </w:p>
    <w:p w14:paraId="1A542E58" w14:textId="5EAE0DA5" w:rsidR="00372D17" w:rsidRPr="00372D17" w:rsidRDefault="00372D17" w:rsidP="00355941">
      <w:pPr>
        <w:pStyle w:val="10"/>
        <w:keepNext w:val="0"/>
        <w:numPr>
          <w:ilvl w:val="1"/>
          <w:numId w:val="1"/>
        </w:numPr>
        <w:tabs>
          <w:tab w:val="left" w:pos="84"/>
        </w:tabs>
        <w:spacing w:after="0" w:line="480" w:lineRule="auto"/>
        <w:rPr>
          <w:rFonts w:eastAsia="Calibri" w:cs="David"/>
          <w:b w:val="0"/>
          <w:bCs w:val="0"/>
          <w:kern w:val="0"/>
          <w:sz w:val="28"/>
          <w:szCs w:val="28"/>
          <w:rtl/>
        </w:rPr>
      </w:pPr>
      <w:r w:rsidRPr="00372D17">
        <w:rPr>
          <w:rFonts w:eastAsia="Calibri" w:cs="David"/>
          <w:b w:val="0"/>
          <w:bCs w:val="0"/>
          <w:kern w:val="0"/>
          <w:sz w:val="28"/>
          <w:szCs w:val="28"/>
          <w:rtl/>
        </w:rPr>
        <w:t>בהמשך לאמור בסעיף 6.2.1</w:t>
      </w:r>
      <w:r w:rsidR="004346C9">
        <w:rPr>
          <w:rFonts w:eastAsia="Calibri" w:cs="David" w:hint="cs"/>
          <w:b w:val="0"/>
          <w:bCs w:val="0"/>
          <w:kern w:val="0"/>
          <w:sz w:val="28"/>
          <w:szCs w:val="28"/>
          <w:rtl/>
        </w:rPr>
        <w:t>.</w:t>
      </w:r>
      <w:r w:rsidRPr="00372D17">
        <w:rPr>
          <w:rFonts w:eastAsia="Calibri" w:cs="David"/>
          <w:b w:val="0"/>
          <w:bCs w:val="0"/>
          <w:kern w:val="0"/>
          <w:sz w:val="28"/>
          <w:szCs w:val="28"/>
          <w:rtl/>
        </w:rPr>
        <w:t xml:space="preserve">3, מובהר כי הספק הזוכה במכרז יהיה מנוע ממתן שירותי דיור, תעסוקה, השכלה, פנאי וחברה, סומכות וחונכות בתחום שיקום מתמודדי נפש וזאת באשכול בו הוא יינתן שירותי תיאום טיפול, לכל אורך תקופת ההתקשרות. </w:t>
      </w:r>
    </w:p>
    <w:p w14:paraId="70BEB49D" w14:textId="4F8A56B1" w:rsidR="003B1A24" w:rsidRDefault="00727876" w:rsidP="00355941">
      <w:pPr>
        <w:pStyle w:val="10"/>
        <w:keepNext w:val="0"/>
        <w:numPr>
          <w:ilvl w:val="1"/>
          <w:numId w:val="1"/>
        </w:numPr>
        <w:tabs>
          <w:tab w:val="left" w:pos="84"/>
        </w:tabs>
        <w:spacing w:after="0" w:line="480" w:lineRule="auto"/>
        <w:rPr>
          <w:rFonts w:eastAsia="Calibri" w:cs="David"/>
          <w:b w:val="0"/>
          <w:bCs w:val="0"/>
          <w:kern w:val="0"/>
          <w:sz w:val="28"/>
          <w:szCs w:val="28"/>
          <w:rtl/>
        </w:rPr>
      </w:pPr>
      <w:r>
        <w:rPr>
          <w:rFonts w:eastAsia="Calibri" w:cs="David" w:hint="cs"/>
          <w:b w:val="0"/>
          <w:bCs w:val="0"/>
          <w:kern w:val="0"/>
          <w:sz w:val="28"/>
          <w:szCs w:val="28"/>
          <w:rtl/>
        </w:rPr>
        <w:lastRenderedPageBreak/>
        <w:t xml:space="preserve">למכרז המתוקן צורף </w:t>
      </w:r>
      <w:r w:rsidR="00372D17" w:rsidRPr="00372D17">
        <w:rPr>
          <w:rFonts w:eastAsia="Calibri" w:cs="David"/>
          <w:b w:val="0"/>
          <w:bCs w:val="0"/>
          <w:kern w:val="0"/>
          <w:sz w:val="28"/>
          <w:szCs w:val="28"/>
          <w:rtl/>
        </w:rPr>
        <w:t xml:space="preserve"> נספח</w:t>
      </w:r>
      <w:r>
        <w:rPr>
          <w:rFonts w:eastAsia="Calibri" w:cs="David" w:hint="cs"/>
          <w:b w:val="0"/>
          <w:bCs w:val="0"/>
          <w:kern w:val="0"/>
          <w:sz w:val="28"/>
          <w:szCs w:val="28"/>
          <w:rtl/>
        </w:rPr>
        <w:t xml:space="preserve"> ב' למפרט השירותים,</w:t>
      </w:r>
      <w:r w:rsidR="00372D17" w:rsidRPr="00372D17">
        <w:rPr>
          <w:rFonts w:eastAsia="Calibri" w:cs="David"/>
          <w:b w:val="0"/>
          <w:bCs w:val="0"/>
          <w:kern w:val="0"/>
          <w:sz w:val="28"/>
          <w:szCs w:val="28"/>
          <w:rtl/>
        </w:rPr>
        <w:t xml:space="preserve"> הכולל כמות מקבלי השירות בפילוח מחוזי / ישובי נכון </w:t>
      </w:r>
      <w:r>
        <w:rPr>
          <w:rFonts w:eastAsia="Calibri" w:cs="David" w:hint="cs"/>
          <w:b w:val="0"/>
          <w:bCs w:val="0"/>
          <w:kern w:val="0"/>
          <w:sz w:val="28"/>
          <w:szCs w:val="28"/>
          <w:rtl/>
        </w:rPr>
        <w:t>למועד פרסום המכרז.</w:t>
      </w:r>
    </w:p>
    <w:p w14:paraId="7CC3CBE5" w14:textId="5E3F10A3" w:rsidR="00B93983" w:rsidRPr="0037310F" w:rsidRDefault="00B93983" w:rsidP="0037310F">
      <w:pPr>
        <w:pStyle w:val="10"/>
        <w:keepNext w:val="0"/>
        <w:numPr>
          <w:ilvl w:val="1"/>
          <w:numId w:val="1"/>
        </w:numPr>
        <w:tabs>
          <w:tab w:val="left" w:pos="84"/>
        </w:tabs>
        <w:spacing w:after="0" w:line="480" w:lineRule="auto"/>
        <w:rPr>
          <w:rFonts w:eastAsia="Calibri" w:cs="David"/>
          <w:b w:val="0"/>
          <w:bCs w:val="0"/>
          <w:kern w:val="0"/>
          <w:sz w:val="28"/>
          <w:szCs w:val="28"/>
          <w:rtl/>
        </w:rPr>
      </w:pPr>
      <w:r w:rsidRPr="0037310F">
        <w:rPr>
          <w:rFonts w:eastAsia="Calibri" w:cs="David" w:hint="cs"/>
          <w:b w:val="0"/>
          <w:bCs w:val="0"/>
          <w:kern w:val="0"/>
          <w:sz w:val="28"/>
          <w:szCs w:val="28"/>
          <w:rtl/>
        </w:rPr>
        <w:t xml:space="preserve">לקובץ שאלות ותשובות זה מצורפת חוברת הצעה מתוקנת, בה תוקנו, בין היתר, הטבלאות להוכחת עמידת המציע בתנאי הסף המקצועיים. על המציעים להקפיד להגיש את ההצעה בחוברת ההצעה המתוקנות. </w:t>
      </w:r>
    </w:p>
    <w:p w14:paraId="2AB144D1" w14:textId="32A17753" w:rsidR="00355941" w:rsidRDefault="00355941" w:rsidP="00355941">
      <w:pPr>
        <w:pStyle w:val="10"/>
        <w:keepNext w:val="0"/>
        <w:numPr>
          <w:ilvl w:val="1"/>
          <w:numId w:val="1"/>
        </w:numPr>
        <w:tabs>
          <w:tab w:val="left" w:pos="84"/>
        </w:tabs>
        <w:spacing w:after="0" w:line="480" w:lineRule="auto"/>
        <w:rPr>
          <w:rFonts w:eastAsia="Calibri" w:cs="David"/>
          <w:b w:val="0"/>
          <w:bCs w:val="0"/>
          <w:kern w:val="0"/>
          <w:sz w:val="28"/>
          <w:szCs w:val="28"/>
          <w:rtl/>
        </w:rPr>
      </w:pPr>
      <w:r w:rsidRPr="00355941">
        <w:rPr>
          <w:rFonts w:eastAsia="Calibri" w:cs="David" w:hint="cs"/>
          <w:b w:val="0"/>
          <w:bCs w:val="0"/>
          <w:kern w:val="0"/>
          <w:sz w:val="28"/>
          <w:szCs w:val="28"/>
          <w:rtl/>
        </w:rPr>
        <w:t>יחד</w:t>
      </w:r>
      <w:r>
        <w:rPr>
          <w:rFonts w:eastAsia="Calibri" w:cs="David" w:hint="cs"/>
          <w:b w:val="0"/>
          <w:bCs w:val="0"/>
          <w:kern w:val="0"/>
          <w:sz w:val="28"/>
          <w:szCs w:val="28"/>
          <w:rtl/>
        </w:rPr>
        <w:t xml:space="preserve"> עם קובץ שאלות ותשובות זה פורסמו הנהלים הבאים, אותם על המציעים לקרוא בעיון:</w:t>
      </w:r>
    </w:p>
    <w:p w14:paraId="3918841D" w14:textId="797D030D" w:rsidR="00355941" w:rsidRDefault="00355941" w:rsidP="00355941">
      <w:pPr>
        <w:pStyle w:val="10"/>
        <w:keepNext w:val="0"/>
        <w:numPr>
          <w:ilvl w:val="2"/>
          <w:numId w:val="1"/>
        </w:numPr>
        <w:tabs>
          <w:tab w:val="left" w:pos="84"/>
        </w:tabs>
        <w:spacing w:after="0" w:line="480" w:lineRule="auto"/>
        <w:rPr>
          <w:rFonts w:eastAsia="Calibri" w:cs="David"/>
          <w:b w:val="0"/>
          <w:bCs w:val="0"/>
          <w:kern w:val="0"/>
          <w:sz w:val="28"/>
          <w:szCs w:val="28"/>
          <w:rtl/>
        </w:rPr>
      </w:pPr>
      <w:r>
        <w:rPr>
          <w:rFonts w:eastAsia="Calibri" w:cs="David" w:hint="cs"/>
          <w:b w:val="0"/>
          <w:bCs w:val="0"/>
          <w:kern w:val="0"/>
          <w:sz w:val="28"/>
          <w:szCs w:val="28"/>
          <w:rtl/>
        </w:rPr>
        <w:t>נוהל טיפול באירוע חריג</w:t>
      </w:r>
    </w:p>
    <w:p w14:paraId="13951317" w14:textId="49137DC3" w:rsidR="00355941" w:rsidRPr="00355941" w:rsidRDefault="00355941" w:rsidP="00355941">
      <w:pPr>
        <w:pStyle w:val="10"/>
        <w:keepNext w:val="0"/>
        <w:numPr>
          <w:ilvl w:val="2"/>
          <w:numId w:val="1"/>
        </w:numPr>
        <w:tabs>
          <w:tab w:val="left" w:pos="84"/>
        </w:tabs>
        <w:spacing w:after="0" w:line="480" w:lineRule="auto"/>
        <w:rPr>
          <w:rFonts w:eastAsia="Calibri" w:cs="David"/>
          <w:b w:val="0"/>
          <w:bCs w:val="0"/>
          <w:kern w:val="0"/>
          <w:sz w:val="28"/>
          <w:szCs w:val="28"/>
          <w:rtl/>
        </w:rPr>
      </w:pPr>
      <w:r w:rsidRPr="00355941">
        <w:rPr>
          <w:rFonts w:eastAsia="Calibri" w:cs="David" w:hint="cs"/>
          <w:b w:val="0"/>
          <w:bCs w:val="0"/>
          <w:kern w:val="0"/>
          <w:sz w:val="28"/>
          <w:szCs w:val="28"/>
          <w:rtl/>
        </w:rPr>
        <w:t xml:space="preserve">נוהל סיוע </w:t>
      </w:r>
      <w:r>
        <w:rPr>
          <w:rFonts w:eastAsia="Calibri" w:cs="David" w:hint="cs"/>
          <w:b w:val="0"/>
          <w:bCs w:val="0"/>
          <w:kern w:val="0"/>
          <w:sz w:val="28"/>
          <w:szCs w:val="28"/>
          <w:rtl/>
        </w:rPr>
        <w:t>פרטני</w:t>
      </w:r>
    </w:p>
    <w:p w14:paraId="5F23E8FD" w14:textId="4CE3A3BE" w:rsidR="004D452F" w:rsidRPr="00372D17" w:rsidRDefault="008363D3" w:rsidP="00355941">
      <w:pPr>
        <w:pStyle w:val="10"/>
        <w:keepNext w:val="0"/>
        <w:numPr>
          <w:ilvl w:val="1"/>
          <w:numId w:val="1"/>
        </w:numPr>
        <w:tabs>
          <w:tab w:val="left" w:pos="84"/>
        </w:tabs>
        <w:spacing w:before="0" w:after="0" w:line="480" w:lineRule="auto"/>
        <w:jc w:val="both"/>
        <w:rPr>
          <w:rFonts w:eastAsia="Calibri" w:cs="David"/>
          <w:b w:val="0"/>
          <w:bCs w:val="0"/>
          <w:kern w:val="0"/>
          <w:sz w:val="28"/>
          <w:szCs w:val="28"/>
          <w:rtl/>
        </w:rPr>
      </w:pPr>
      <w:bookmarkStart w:id="2" w:name="_Ref158115178"/>
      <w:r w:rsidRPr="00372D17">
        <w:rPr>
          <w:rFonts w:eastAsia="Calibri" w:cs="David"/>
          <w:b w:val="0"/>
          <w:bCs w:val="0"/>
          <w:kern w:val="0"/>
          <w:sz w:val="28"/>
          <w:szCs w:val="28"/>
          <w:rtl/>
        </w:rPr>
        <w:t xml:space="preserve">לקובץ שאלות ותשובות זה, </w:t>
      </w:r>
      <w:r w:rsidR="00C430C1" w:rsidRPr="00372D17">
        <w:rPr>
          <w:rFonts w:eastAsia="Calibri" w:cs="David"/>
          <w:b w:val="0"/>
          <w:bCs w:val="0"/>
          <w:kern w:val="0"/>
          <w:sz w:val="28"/>
          <w:szCs w:val="28"/>
          <w:rtl/>
        </w:rPr>
        <w:t>מצורף נוס</w:t>
      </w:r>
      <w:r w:rsidR="004D452F" w:rsidRPr="00372D17">
        <w:rPr>
          <w:rFonts w:eastAsia="Calibri" w:cs="David"/>
          <w:b w:val="0"/>
          <w:bCs w:val="0"/>
          <w:kern w:val="0"/>
          <w:sz w:val="28"/>
          <w:szCs w:val="28"/>
          <w:rtl/>
        </w:rPr>
        <w:t xml:space="preserve">ח </w:t>
      </w:r>
      <w:r w:rsidRPr="00372D17">
        <w:rPr>
          <w:rFonts w:eastAsia="Calibri" w:cs="David"/>
          <w:b w:val="0"/>
          <w:bCs w:val="0"/>
          <w:kern w:val="0"/>
          <w:sz w:val="28"/>
          <w:szCs w:val="28"/>
          <w:rtl/>
        </w:rPr>
        <w:t>מעודכן</w:t>
      </w:r>
      <w:r w:rsidR="004D452F" w:rsidRPr="00372D17">
        <w:rPr>
          <w:rFonts w:eastAsia="Calibri" w:cs="David"/>
          <w:b w:val="0"/>
          <w:bCs w:val="0"/>
          <w:kern w:val="0"/>
          <w:sz w:val="28"/>
          <w:szCs w:val="28"/>
          <w:rtl/>
        </w:rPr>
        <w:t xml:space="preserve"> של המכרז</w:t>
      </w:r>
      <w:r w:rsidR="00472006" w:rsidRPr="00372D17">
        <w:rPr>
          <w:rFonts w:eastAsia="Calibri" w:cs="David"/>
          <w:b w:val="0"/>
          <w:bCs w:val="0"/>
          <w:kern w:val="0"/>
          <w:sz w:val="28"/>
          <w:szCs w:val="28"/>
          <w:rtl/>
        </w:rPr>
        <w:t xml:space="preserve"> וכן חוברת הצעה מעדכנת</w:t>
      </w:r>
      <w:r w:rsidR="007F5A1B" w:rsidRPr="00372D17">
        <w:rPr>
          <w:rFonts w:eastAsia="Calibri" w:cs="David"/>
          <w:b w:val="0"/>
          <w:bCs w:val="0"/>
          <w:kern w:val="0"/>
          <w:sz w:val="28"/>
          <w:szCs w:val="28"/>
          <w:rtl/>
        </w:rPr>
        <w:t>. השינויים שנעשו בו מסומנים ב"עקוב אחר שינויים".</w:t>
      </w:r>
      <w:r w:rsidR="007F5A1B" w:rsidRPr="00372D17">
        <w:rPr>
          <w:rFonts w:eastAsia="Calibri" w:cs="David"/>
          <w:b w:val="0"/>
          <w:bCs w:val="0"/>
          <w:color w:val="FF0000"/>
          <w:kern w:val="0"/>
          <w:sz w:val="28"/>
          <w:szCs w:val="28"/>
          <w:rtl/>
        </w:rPr>
        <w:t xml:space="preserve"> </w:t>
      </w:r>
      <w:r w:rsidRPr="00372D17">
        <w:rPr>
          <w:rFonts w:eastAsia="Calibri" w:cs="David"/>
          <w:b w:val="0"/>
          <w:bCs w:val="0"/>
          <w:color w:val="FF0000"/>
          <w:kern w:val="0"/>
          <w:sz w:val="28"/>
          <w:szCs w:val="28"/>
          <w:rtl/>
        </w:rPr>
        <w:t xml:space="preserve"> על המציעים להקפיד להגיש את הצעתם בחוברת ההצעה בנוסח</w:t>
      </w:r>
      <w:r w:rsidR="004E02BA" w:rsidRPr="00372D17">
        <w:rPr>
          <w:rFonts w:eastAsia="Calibri" w:cs="David"/>
          <w:b w:val="0"/>
          <w:bCs w:val="0"/>
          <w:color w:val="FF0000"/>
          <w:kern w:val="0"/>
          <w:sz w:val="28"/>
          <w:szCs w:val="28"/>
          <w:rtl/>
        </w:rPr>
        <w:t>ה</w:t>
      </w:r>
      <w:r w:rsidRPr="00372D17">
        <w:rPr>
          <w:rFonts w:eastAsia="Calibri" w:cs="David"/>
          <w:b w:val="0"/>
          <w:bCs w:val="0"/>
          <w:color w:val="FF0000"/>
          <w:kern w:val="0"/>
          <w:sz w:val="28"/>
          <w:szCs w:val="28"/>
          <w:rtl/>
        </w:rPr>
        <w:t xml:space="preserve"> המעודכן</w:t>
      </w:r>
      <w:r w:rsidRPr="00372D17">
        <w:rPr>
          <w:rFonts w:eastAsia="Calibri" w:cs="David"/>
          <w:b w:val="0"/>
          <w:bCs w:val="0"/>
          <w:kern w:val="0"/>
          <w:sz w:val="28"/>
          <w:szCs w:val="28"/>
          <w:rtl/>
        </w:rPr>
        <w:t>.</w:t>
      </w:r>
      <w:bookmarkEnd w:id="2"/>
    </w:p>
    <w:p w14:paraId="54F9BFEB" w14:textId="77777777" w:rsidR="000F68FC" w:rsidRPr="00720286" w:rsidRDefault="000F68FC" w:rsidP="00355941">
      <w:pPr>
        <w:spacing w:after="0" w:line="240" w:lineRule="auto"/>
        <w:rPr>
          <w:rFonts w:ascii="David" w:hAnsi="David" w:cs="David"/>
          <w:b/>
          <w:bCs/>
          <w:sz w:val="24"/>
          <w:szCs w:val="24"/>
          <w:rtl/>
        </w:rPr>
      </w:pPr>
    </w:p>
    <w:p w14:paraId="541F4F79" w14:textId="586A1D91" w:rsidR="00C4238F" w:rsidRPr="00720286" w:rsidRDefault="00C4238F" w:rsidP="00355941">
      <w:pPr>
        <w:spacing w:after="0" w:line="240" w:lineRule="auto"/>
        <w:rPr>
          <w:rFonts w:ascii="David" w:hAnsi="David" w:cs="David"/>
          <w:b/>
          <w:bCs/>
          <w:sz w:val="24"/>
          <w:szCs w:val="24"/>
          <w:u w:val="single"/>
          <w:rtl/>
        </w:rPr>
      </w:pPr>
    </w:p>
    <w:p w14:paraId="5038C8DF" w14:textId="77777777" w:rsidR="00D3753F" w:rsidRPr="00720286" w:rsidRDefault="00D3753F" w:rsidP="00355941">
      <w:pPr>
        <w:spacing w:after="0" w:line="240" w:lineRule="auto"/>
        <w:rPr>
          <w:rFonts w:ascii="David" w:hAnsi="David" w:cs="David"/>
          <w:b/>
          <w:bCs/>
          <w:sz w:val="24"/>
          <w:szCs w:val="24"/>
          <w:u w:val="single"/>
          <w:rtl/>
        </w:rPr>
      </w:pPr>
    </w:p>
    <w:p w14:paraId="2D7EECC7" w14:textId="77777777" w:rsidR="00D3753F" w:rsidRPr="00720286" w:rsidRDefault="00D3753F" w:rsidP="00355941">
      <w:pPr>
        <w:spacing w:after="0" w:line="240" w:lineRule="auto"/>
        <w:rPr>
          <w:rFonts w:ascii="David" w:hAnsi="David" w:cs="David"/>
          <w:b/>
          <w:bCs/>
          <w:sz w:val="24"/>
          <w:szCs w:val="24"/>
          <w:u w:val="single"/>
          <w:rtl/>
        </w:rPr>
      </w:pPr>
    </w:p>
    <w:p w14:paraId="794E58FE" w14:textId="77777777" w:rsidR="008A2C31" w:rsidRPr="00720286" w:rsidRDefault="008A2C31" w:rsidP="00355941">
      <w:pPr>
        <w:bidi w:val="0"/>
        <w:spacing w:after="0" w:line="240" w:lineRule="auto"/>
        <w:rPr>
          <w:rFonts w:ascii="David" w:hAnsi="David" w:cs="David"/>
          <w:b/>
          <w:bCs/>
          <w:sz w:val="24"/>
          <w:szCs w:val="24"/>
          <w:u w:val="single"/>
          <w:rtl/>
        </w:rPr>
      </w:pPr>
      <w:r w:rsidRPr="00720286">
        <w:rPr>
          <w:rFonts w:ascii="David" w:hAnsi="David" w:cs="David"/>
          <w:b/>
          <w:bCs/>
          <w:sz w:val="24"/>
          <w:szCs w:val="24"/>
          <w:u w:val="single"/>
          <w:rtl/>
        </w:rPr>
        <w:br w:type="page"/>
      </w:r>
    </w:p>
    <w:p w14:paraId="4DB90C26" w14:textId="77777777" w:rsidR="001963DC" w:rsidRDefault="0009532F" w:rsidP="00355941">
      <w:pPr>
        <w:spacing w:after="0" w:line="240" w:lineRule="auto"/>
        <w:rPr>
          <w:rFonts w:ascii="David" w:hAnsi="David" w:cs="David"/>
          <w:b/>
          <w:bCs/>
          <w:sz w:val="24"/>
          <w:szCs w:val="24"/>
          <w:u w:val="single"/>
          <w:rtl/>
        </w:rPr>
      </w:pPr>
      <w:r w:rsidRPr="00720286">
        <w:rPr>
          <w:rFonts w:ascii="David" w:hAnsi="David" w:cs="David"/>
          <w:b/>
          <w:bCs/>
          <w:sz w:val="24"/>
          <w:szCs w:val="24"/>
          <w:u w:val="single"/>
          <w:rtl/>
        </w:rPr>
        <w:lastRenderedPageBreak/>
        <w:t>נספח א – מענה לשאלות הבהרה</w:t>
      </w:r>
    </w:p>
    <w:p w14:paraId="14DD36C0" w14:textId="77777777" w:rsidR="00372D17" w:rsidRDefault="00372D17" w:rsidP="00355941">
      <w:pPr>
        <w:spacing w:after="0" w:line="240" w:lineRule="auto"/>
        <w:rPr>
          <w:rFonts w:ascii="David" w:hAnsi="David" w:cs="David"/>
          <w:b/>
          <w:bCs/>
          <w:sz w:val="24"/>
          <w:szCs w:val="24"/>
          <w:u w:val="single"/>
          <w:rtl/>
        </w:rPr>
      </w:pPr>
    </w:p>
    <w:p w14:paraId="4BA140D3" w14:textId="77777777" w:rsidR="001963DC" w:rsidRPr="00125581" w:rsidRDefault="001963DC" w:rsidP="00355941">
      <w:pPr>
        <w:spacing w:after="0" w:line="240" w:lineRule="auto"/>
        <w:rPr>
          <w:rFonts w:ascii="David" w:hAnsi="David" w:cs="David"/>
          <w:b/>
          <w:bCs/>
          <w:sz w:val="24"/>
          <w:szCs w:val="24"/>
          <w:u w:val="single"/>
          <w:rtl/>
        </w:rPr>
      </w:pPr>
    </w:p>
    <w:tbl>
      <w:tblPr>
        <w:bidiVisual/>
        <w:tblW w:w="13160" w:type="dxa"/>
        <w:jc w:val="center"/>
        <w:tblLook w:val="04A0" w:firstRow="1" w:lastRow="0" w:firstColumn="1" w:lastColumn="0" w:noHBand="0" w:noVBand="1"/>
      </w:tblPr>
      <w:tblGrid>
        <w:gridCol w:w="770"/>
        <w:gridCol w:w="3797"/>
        <w:gridCol w:w="1292"/>
        <w:gridCol w:w="1034"/>
        <w:gridCol w:w="1836"/>
        <w:gridCol w:w="4431"/>
      </w:tblGrid>
      <w:tr w:rsidR="005425D5" w:rsidRPr="00D0041C" w14:paraId="294C055E" w14:textId="77777777" w:rsidTr="00D0041C">
        <w:trPr>
          <w:trHeight w:val="900"/>
          <w:tblHeader/>
          <w:jc w:val="center"/>
        </w:trPr>
        <w:tc>
          <w:tcPr>
            <w:tcW w:w="882"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1B9823B8" w14:textId="77777777" w:rsidR="005425D5" w:rsidRPr="005425D5" w:rsidRDefault="005425D5" w:rsidP="005425D5">
            <w:pPr>
              <w:spacing w:after="0" w:line="240" w:lineRule="auto"/>
              <w:rPr>
                <w:rFonts w:ascii="David" w:eastAsia="Times New Roman" w:hAnsi="David" w:cs="David"/>
                <w:b/>
                <w:bCs/>
                <w:sz w:val="24"/>
                <w:szCs w:val="24"/>
              </w:rPr>
            </w:pPr>
            <w:r w:rsidRPr="005425D5">
              <w:rPr>
                <w:rFonts w:ascii="David" w:eastAsia="Times New Roman" w:hAnsi="David" w:cs="David"/>
                <w:b/>
                <w:bCs/>
                <w:sz w:val="24"/>
                <w:szCs w:val="24"/>
                <w:rtl/>
              </w:rPr>
              <w:t>מס"ד</w:t>
            </w:r>
          </w:p>
        </w:tc>
        <w:tc>
          <w:tcPr>
            <w:tcW w:w="380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369F1B84" w14:textId="77777777" w:rsidR="005425D5" w:rsidRPr="005425D5" w:rsidRDefault="005425D5" w:rsidP="005425D5">
            <w:pPr>
              <w:spacing w:after="0" w:line="240" w:lineRule="auto"/>
              <w:rPr>
                <w:rFonts w:ascii="David" w:eastAsia="Times New Roman" w:hAnsi="David" w:cs="David"/>
                <w:b/>
                <w:bCs/>
                <w:sz w:val="24"/>
                <w:szCs w:val="24"/>
                <w:rtl/>
              </w:rPr>
            </w:pPr>
            <w:r w:rsidRPr="005425D5">
              <w:rPr>
                <w:rFonts w:ascii="David" w:eastAsia="Times New Roman" w:hAnsi="David" w:cs="David"/>
                <w:b/>
                <w:bCs/>
                <w:sz w:val="24"/>
                <w:szCs w:val="24"/>
                <w:rtl/>
              </w:rPr>
              <w:t>השאלה</w:t>
            </w:r>
          </w:p>
        </w:tc>
        <w:tc>
          <w:tcPr>
            <w:tcW w:w="1277"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10EF7059" w14:textId="77777777" w:rsidR="005425D5" w:rsidRPr="005425D5" w:rsidRDefault="005425D5" w:rsidP="005425D5">
            <w:pPr>
              <w:spacing w:after="0" w:line="240" w:lineRule="auto"/>
              <w:rPr>
                <w:rFonts w:ascii="David" w:eastAsia="Times New Roman" w:hAnsi="David" w:cs="David"/>
                <w:b/>
                <w:bCs/>
                <w:sz w:val="24"/>
                <w:szCs w:val="24"/>
                <w:rtl/>
              </w:rPr>
            </w:pPr>
            <w:r w:rsidRPr="005425D5">
              <w:rPr>
                <w:rFonts w:ascii="David" w:eastAsia="Times New Roman" w:hAnsi="David" w:cs="David"/>
                <w:b/>
                <w:bCs/>
                <w:sz w:val="24"/>
                <w:szCs w:val="24"/>
                <w:rtl/>
              </w:rPr>
              <w:t>שם הפרק/נספח</w:t>
            </w:r>
          </w:p>
        </w:tc>
        <w:tc>
          <w:tcPr>
            <w:tcW w:w="92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4CB5AE32" w14:textId="77777777" w:rsidR="005425D5" w:rsidRPr="005425D5" w:rsidRDefault="005425D5" w:rsidP="005425D5">
            <w:pPr>
              <w:spacing w:after="0" w:line="240" w:lineRule="auto"/>
              <w:rPr>
                <w:rFonts w:ascii="David" w:eastAsia="Times New Roman" w:hAnsi="David" w:cs="David"/>
                <w:b/>
                <w:bCs/>
                <w:sz w:val="24"/>
                <w:szCs w:val="24"/>
                <w:rtl/>
              </w:rPr>
            </w:pPr>
            <w:r w:rsidRPr="005425D5">
              <w:rPr>
                <w:rFonts w:ascii="David" w:eastAsia="Times New Roman" w:hAnsi="David" w:cs="David"/>
                <w:b/>
                <w:bCs/>
                <w:sz w:val="24"/>
                <w:szCs w:val="24"/>
                <w:rtl/>
              </w:rPr>
              <w:t>מספר סעיף</w:t>
            </w:r>
          </w:p>
        </w:tc>
        <w:tc>
          <w:tcPr>
            <w:tcW w:w="1836"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70E87FEA" w14:textId="77777777" w:rsidR="005425D5" w:rsidRPr="005425D5" w:rsidRDefault="005425D5" w:rsidP="005425D5">
            <w:pPr>
              <w:spacing w:after="0" w:line="240" w:lineRule="auto"/>
              <w:rPr>
                <w:rFonts w:ascii="David" w:eastAsia="Times New Roman" w:hAnsi="David" w:cs="David"/>
                <w:b/>
                <w:bCs/>
                <w:sz w:val="24"/>
                <w:szCs w:val="24"/>
                <w:rtl/>
              </w:rPr>
            </w:pPr>
            <w:r w:rsidRPr="005425D5">
              <w:rPr>
                <w:rFonts w:ascii="David" w:eastAsia="Times New Roman" w:hAnsi="David" w:cs="David"/>
                <w:b/>
                <w:bCs/>
                <w:sz w:val="24"/>
                <w:szCs w:val="24"/>
                <w:rtl/>
              </w:rPr>
              <w:t>נושא</w:t>
            </w:r>
          </w:p>
        </w:tc>
        <w:tc>
          <w:tcPr>
            <w:tcW w:w="4431"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2280265A" w14:textId="77777777" w:rsidR="005425D5" w:rsidRPr="005425D5" w:rsidRDefault="005425D5" w:rsidP="005425D5">
            <w:pPr>
              <w:spacing w:after="0" w:line="240" w:lineRule="auto"/>
              <w:rPr>
                <w:rFonts w:ascii="David" w:eastAsia="Times New Roman" w:hAnsi="David" w:cs="David"/>
                <w:b/>
                <w:bCs/>
                <w:sz w:val="24"/>
                <w:szCs w:val="24"/>
                <w:rtl/>
              </w:rPr>
            </w:pPr>
            <w:r w:rsidRPr="005425D5">
              <w:rPr>
                <w:rFonts w:ascii="David" w:eastAsia="Times New Roman" w:hAnsi="David" w:cs="David"/>
                <w:b/>
                <w:bCs/>
                <w:sz w:val="24"/>
                <w:szCs w:val="24"/>
                <w:rtl/>
              </w:rPr>
              <w:t>תשובה</w:t>
            </w:r>
          </w:p>
        </w:tc>
      </w:tr>
      <w:tr w:rsidR="005425D5" w:rsidRPr="005425D5" w14:paraId="787C73B4" w14:textId="77777777" w:rsidTr="00D0041C">
        <w:trPr>
          <w:trHeight w:val="18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476A33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6614EE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נא הבהירו האם מציע  אשר מפעיל את  "מכרז 12/2023 לקבלת שירותי הפעלה מנהלית של ועדות שיקום בבריאות הנפש"  יכול להתמודד במסגרת המכרז דנן.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E1DA5E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תנאים כללי</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273480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6.2.1.3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B9FAAC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סעיפי ניגוד עניינים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766A95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המשרד אינו נותן ייעוץ משפטי למציעים.  אם זאת יובהר כי בהתאם לסעיפי ניגוד העניינים המשרד ייבחן כל מקרה לגופו .</w:t>
            </w:r>
          </w:p>
        </w:tc>
      </w:tr>
      <w:tr w:rsidR="005425D5" w:rsidRPr="00D0041C" w14:paraId="54F82BA2"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96FCA8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0BAA7B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הפירוט מציין מקצועות הכשירים מבחינת המשרד לבצע תפקיד של מתאם טיפול. הפירוט אינו מציין עמית מומחה, זאת למרות שסעיף 25 בפרק "מסגרת הדרכה" מציין את ההגדרה "עמית מומחה שהינו מתאם טיפול".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3BFFFA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פרק 1 </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7C0698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B9D96D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מתאם טיפול</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7B1A44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מתאם טיפול / מתאם תוכניות שיקום – איש מקצוע מטעם הספק שאחראי למתן השירות למתמודד הזכאי העומד בדרישות כמפורט בסעיף 26.3</w:t>
            </w:r>
          </w:p>
        </w:tc>
      </w:tr>
      <w:tr w:rsidR="005425D5" w:rsidRPr="00D0041C" w14:paraId="644C1207" w14:textId="77777777" w:rsidTr="00D0041C">
        <w:trPr>
          <w:trHeight w:val="18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FAEB8A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CEE872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בפיתוח מוכנות יש תהליכי חיזור ויישוג. ניסיונות ליצירת קשר, שיחות טלפון, שיחות עם מערכת תמיכה קרובה.</w:t>
            </w:r>
            <w:r w:rsidRPr="005425D5">
              <w:rPr>
                <w:rFonts w:ascii="David" w:eastAsia="Times New Roman" w:hAnsi="David" w:cs="David"/>
                <w:sz w:val="24"/>
                <w:szCs w:val="24"/>
                <w:rtl/>
              </w:rPr>
              <w:br/>
              <w:t>1. נבקש לקבל פירוט מה  המשימות שנכללות במונח "פיתוח מוכנות לשיקום"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5C2DA1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F36CF1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4B2D06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פיתוח מוכנות לשיקום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AF140B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השאלה מתייחס לסעיף בפרק הרקע. פרק הרקע נועד לתת רקע כללי על המכרז ועל השירותים הכלולים בו ואינו מחליף קריאה לעומק של מפרט השירותים וכלל המסמכים הרלבנטיים המחייבים. </w:t>
            </w:r>
          </w:p>
        </w:tc>
      </w:tr>
      <w:tr w:rsidR="005425D5" w:rsidRPr="00D0041C" w14:paraId="6DA22779" w14:textId="77777777" w:rsidTr="00D0041C">
        <w:trPr>
          <w:trHeight w:val="51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55C922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B6096F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2.  האם שעות אלו משולמות כשעות ישירות (תעריף </w:t>
            </w:r>
            <w:r w:rsidRPr="005425D5">
              <w:rPr>
                <w:rFonts w:ascii="David" w:eastAsia="Times New Roman" w:hAnsi="David" w:cs="David"/>
                <w:sz w:val="24"/>
                <w:szCs w:val="24"/>
              </w:rPr>
              <w:t>A</w:t>
            </w:r>
            <w:r w:rsidRPr="005425D5">
              <w:rPr>
                <w:rFonts w:ascii="David" w:eastAsia="Times New Roman" w:hAnsi="David" w:cs="David"/>
                <w:sz w:val="24"/>
                <w:szCs w:val="24"/>
                <w:rtl/>
              </w:rPr>
              <w:t xml:space="preserve"> כקבוע בסעיף 15)?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38BB08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0FF48F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C9EE82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73BD68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מובהר כי רכיב </w:t>
            </w:r>
            <w:r w:rsidRPr="005425D5">
              <w:rPr>
                <w:rFonts w:ascii="David" w:eastAsia="Times New Roman" w:hAnsi="David" w:cs="David"/>
                <w:sz w:val="24"/>
                <w:szCs w:val="24"/>
              </w:rPr>
              <w:t>A</w:t>
            </w:r>
            <w:r w:rsidRPr="005425D5">
              <w:rPr>
                <w:rFonts w:ascii="David" w:eastAsia="Times New Roman" w:hAnsi="David" w:cs="David"/>
                <w:sz w:val="24"/>
                <w:szCs w:val="24"/>
                <w:rtl/>
              </w:rPr>
              <w:t>, כהגדרתו בסעיף 10.6.3 מכרז מתייחס לשעות ישירות עם מתמודדים, דהיינו משעת תחילת המפגש עם המתמודד ועד לסיומה, בין אם מדובר במפגש פיזי ובין אם באמצעות שיחת וידאו.</w:t>
            </w:r>
            <w:r w:rsidRPr="005425D5">
              <w:rPr>
                <w:rFonts w:ascii="David" w:eastAsia="Times New Roman" w:hAnsi="David" w:cs="David"/>
                <w:sz w:val="24"/>
                <w:szCs w:val="24"/>
                <w:rtl/>
              </w:rPr>
              <w:br/>
            </w:r>
            <w:r w:rsidRPr="005425D5">
              <w:rPr>
                <w:rFonts w:ascii="David" w:eastAsia="Times New Roman" w:hAnsi="David" w:cs="David"/>
                <w:sz w:val="24"/>
                <w:szCs w:val="24"/>
                <w:rtl/>
              </w:rPr>
              <w:br/>
              <w:t>לעניין זה מובהר כי רק מתמודדים שקיבלו החלטת וועדת סל שיקום לשירות ומקבלים השירות בפועל ידווחו כשעות ישירות.</w:t>
            </w:r>
            <w:r w:rsidRPr="005425D5">
              <w:rPr>
                <w:rFonts w:ascii="David" w:eastAsia="Times New Roman" w:hAnsi="David" w:cs="David"/>
                <w:sz w:val="24"/>
                <w:szCs w:val="24"/>
                <w:rtl/>
              </w:rPr>
              <w:br/>
              <w:t>בנוסף לכך, יוכרו כשעות ישירות גם שעות בהן מתאם הטיפול מקיים קשר עם גורמים רלוונטיים בקהילה לצורך מקצועי.</w:t>
            </w:r>
            <w:r w:rsidRPr="005425D5">
              <w:rPr>
                <w:rFonts w:ascii="David" w:eastAsia="Times New Roman" w:hAnsi="David" w:cs="David"/>
                <w:sz w:val="24"/>
                <w:szCs w:val="24"/>
                <w:rtl/>
              </w:rPr>
              <w:br/>
            </w:r>
            <w:r w:rsidRPr="005425D5">
              <w:rPr>
                <w:rFonts w:ascii="David" w:eastAsia="Times New Roman" w:hAnsi="David" w:cs="David"/>
                <w:sz w:val="24"/>
                <w:szCs w:val="24"/>
                <w:rtl/>
              </w:rPr>
              <w:br/>
              <w:t xml:space="preserve">יש להעמיס על שעות אלה את כלל יתר העלויות הכרוכות במתן השירותים נשוא המכרז, למעט רכיבי התמורה </w:t>
            </w:r>
            <w:r w:rsidRPr="005425D5">
              <w:rPr>
                <w:rFonts w:ascii="David" w:eastAsia="Times New Roman" w:hAnsi="David" w:cs="David"/>
                <w:sz w:val="24"/>
                <w:szCs w:val="24"/>
              </w:rPr>
              <w:t>B</w:t>
            </w:r>
            <w:r w:rsidRPr="005425D5">
              <w:rPr>
                <w:rFonts w:ascii="David" w:eastAsia="Times New Roman" w:hAnsi="David" w:cs="David"/>
                <w:sz w:val="24"/>
                <w:szCs w:val="24"/>
                <w:rtl/>
              </w:rPr>
              <w:t xml:space="preserve"> ו-</w:t>
            </w:r>
            <w:r w:rsidRPr="005425D5">
              <w:rPr>
                <w:rFonts w:ascii="David" w:eastAsia="Times New Roman" w:hAnsi="David" w:cs="David"/>
                <w:sz w:val="24"/>
                <w:szCs w:val="24"/>
              </w:rPr>
              <w:t>C</w:t>
            </w:r>
            <w:r w:rsidRPr="005425D5">
              <w:rPr>
                <w:rFonts w:ascii="David" w:eastAsia="Times New Roman" w:hAnsi="David" w:cs="David"/>
                <w:sz w:val="24"/>
                <w:szCs w:val="24"/>
                <w:rtl/>
              </w:rPr>
              <w:t>.</w:t>
            </w:r>
            <w:r w:rsidRPr="005425D5">
              <w:rPr>
                <w:rFonts w:ascii="David" w:eastAsia="Times New Roman" w:hAnsi="David" w:cs="David"/>
                <w:sz w:val="24"/>
                <w:szCs w:val="24"/>
                <w:rtl/>
              </w:rPr>
              <w:br/>
              <w:t xml:space="preserve">עוד מובהר כי המשרד לא ישלם לספק תשלומים כלשהם שלא הוגדרו באופן מפורש כריכיבי תמורה במכרז. </w:t>
            </w:r>
            <w:r w:rsidRPr="005425D5">
              <w:rPr>
                <w:rFonts w:ascii="David" w:eastAsia="Times New Roman" w:hAnsi="David" w:cs="David"/>
                <w:sz w:val="24"/>
                <w:szCs w:val="24"/>
                <w:rtl/>
              </w:rPr>
              <w:br/>
              <w:t>ראה גם תשובה לשאלה 51.</w:t>
            </w:r>
          </w:p>
        </w:tc>
      </w:tr>
      <w:tr w:rsidR="005425D5" w:rsidRPr="00D0041C" w14:paraId="37BA5843" w14:textId="77777777" w:rsidTr="00D0041C">
        <w:trPr>
          <w:trHeight w:val="24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0D147C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7BAF8F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בפירוט היישובים הכלולים באשכול עולה כי הספק הזוכה יידרש לעבוד מול שני רכזי סל שיקום שונים (מחוז מרכז דרום ומחוז דרום צפון)  ככל וייבחר לאשכול ב'.</w:t>
            </w:r>
            <w:r w:rsidRPr="005425D5">
              <w:rPr>
                <w:rFonts w:ascii="David" w:eastAsia="Times New Roman" w:hAnsi="David" w:cs="David"/>
                <w:sz w:val="24"/>
                <w:szCs w:val="24"/>
                <w:rtl/>
              </w:rPr>
              <w:br/>
              <w:t>האם המשמעות היא שבכל אחד מן המחוזות צריך להציב מנהל שונה שיעבוד מול כל סל שיקום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AED7EC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426AC3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3.7.2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AAA35E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מחוזות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EE2393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הדרישות לעניין נותני השירותים מטעם הספק מפורטות בסעיף 8 לפרק מפרט השירותים ובנוהל תיאום טיפול אליו הוא מפנה.</w:t>
            </w:r>
            <w:r w:rsidRPr="005425D5">
              <w:rPr>
                <w:rFonts w:ascii="David" w:eastAsia="Times New Roman" w:hAnsi="David" w:cs="David"/>
                <w:sz w:val="24"/>
                <w:szCs w:val="24"/>
                <w:rtl/>
              </w:rPr>
              <w:br/>
              <w:t>על הספק לספק מנהל מקצועי אזורי עבור האשכול ומנהל תחום מחוזי עבור כל מחוז הכלול באשכול.</w:t>
            </w:r>
          </w:p>
        </w:tc>
      </w:tr>
      <w:tr w:rsidR="005425D5" w:rsidRPr="00D0041C" w14:paraId="6ADB08C6" w14:textId="77777777" w:rsidTr="00D0041C">
        <w:trPr>
          <w:trHeight w:val="21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2D8D54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37B2E4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כמה משרדים ושלוחות יידרש הספק הזוכה להעמיד – האם חמישה עבור סל שיקום מרכז דרום ועוד חמישה עבור סל שיקום מרכז צפון או חמישה בסך הכל עבור שני הסלים?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7AB550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2EABCD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3.7.2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25BA49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שלוחות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0C684A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לעניין סעיף 9.2.2 ולעניין סעיף 3.7 לפרק המכרז מובהר כדהלן:</w:t>
            </w:r>
            <w:r w:rsidRPr="005425D5">
              <w:rPr>
                <w:rFonts w:ascii="David" w:eastAsia="Times New Roman" w:hAnsi="David" w:cs="David"/>
                <w:sz w:val="24"/>
                <w:szCs w:val="24"/>
                <w:rtl/>
              </w:rPr>
              <w:br/>
              <w:t>1. מחוז מרכז כולל את מחוז מרכז צפון ומחוז מרכז דרום ולפיכך יידרשו בו שני משרדים מחוזיים.</w:t>
            </w:r>
            <w:r w:rsidRPr="005425D5">
              <w:rPr>
                <w:rFonts w:ascii="David" w:eastAsia="Times New Roman" w:hAnsi="David" w:cs="David"/>
                <w:sz w:val="24"/>
                <w:szCs w:val="24"/>
                <w:rtl/>
              </w:rPr>
              <w:br/>
              <w:t xml:space="preserve">2. מחוז דרום כולל את מחוז דרום דרומי ומחוז דרום צפוני ולפיכך יידרשו בו שני משרדים מחוזיים. </w:t>
            </w:r>
            <w:r w:rsidRPr="005425D5">
              <w:rPr>
                <w:rFonts w:ascii="David" w:eastAsia="Times New Roman" w:hAnsi="David" w:cs="David"/>
                <w:sz w:val="24"/>
                <w:szCs w:val="24"/>
                <w:rtl/>
              </w:rPr>
              <w:br/>
              <w:t>לעניין השלוחות, ראה נוסח מכרז מתוקן.</w:t>
            </w:r>
          </w:p>
        </w:tc>
      </w:tr>
      <w:tr w:rsidR="005425D5" w:rsidRPr="00D0041C" w14:paraId="1B16326E"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FEC908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171B44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כנ"ל לגבי מחוז דרום שבו שני סלי שיקום – דרום דרומי ודרום צפוני – הן ביחס להצבת מנהל, והן ביחס למספר המשרדים.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21EFAC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986F04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3.7.2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8BD44D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שלוחות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006AC8C"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ראה תשובה לשאלה 6</w:t>
            </w:r>
          </w:p>
        </w:tc>
      </w:tr>
      <w:tr w:rsidR="005425D5" w:rsidRPr="00D0041C" w14:paraId="01952D6E" w14:textId="77777777" w:rsidTr="00D0041C">
        <w:trPr>
          <w:trHeight w:val="4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D9968F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15C023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כיוון שחישוב התקורה והעקיפות מתייחס בין השאר להיקף  הפעילות באשכול הנובע מכמות ומאפייני המחוזות המשוייכים לו, נבקש שבמידה והמשרד מחליט לשנות ולהסיט מחוזות בין האשכולות השונים, כלומר לגרוע מחוזות מהאשכול יבוצע שיפוי בתעריף השעתי בשיעור שיוסכם על ידי הצדדים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1CE3DA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01F9CD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3.7.2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7D18D6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תעריף</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D2B4F7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הבקשה לשיפוי בהסכמה  נדחית. מודל התמורה נבנה באופן בו להסטת מחוז או מחוזות לא צפויה להיות השלכה מהותית על שיעור הרווחיות של הספקים. יחד עם זאת אם תתבצע הסטת מחוז או מחוזות בין האשכולות באופן בו לדעת ועדת המכרזים ועל פי שיקול דעתה הבלעדי יש בו השלכה מהותית על התמורה לספקים, תהיה הוועדה רשאית לעדכן את התמורה. מובהר כי עדכון התמורה כאמור יכול שייעשה בתוספת לתמורה לאשכול אשר לו נוספו מחוז או  מחוזות ובמקביל בהפחתת התמורה לאשכול שממנו נגרעו מחוז או מחוזות. עוד מובהר כי לצורך עדכון התעריף כאמור תהיה רשאית הוועדה לדרוש ולקבל מהספקים נתונים אודות העלויות השונות ואף לדרוש אסמכתאות להוכחת עלויות אלה כדוגמת הוכחת עלות, חשבוניות, נתוני הנהלת חשבונות ואישורי רו"ח.  </w:t>
            </w:r>
          </w:p>
        </w:tc>
      </w:tr>
      <w:tr w:rsidR="005425D5" w:rsidRPr="00D0041C" w14:paraId="65C47FCB"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2FC7F4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BAC522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יינתן תעריף מיוחד/נוסף למתן שירותים לאזורים מרוחקים (דוגמת אילת, יישובי הערבה, בקעת הירדן והגולן)?</w:t>
            </w:r>
            <w:r w:rsidRPr="005425D5">
              <w:rPr>
                <w:rFonts w:ascii="David" w:eastAsia="Times New Roman" w:hAnsi="David" w:cs="David"/>
                <w:sz w:val="24"/>
                <w:szCs w:val="24"/>
                <w:rtl/>
              </w:rPr>
              <w:br/>
              <w:t xml:space="preserve">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CD7F19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35CF94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3.7.4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0D3686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תעריף</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958912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התעריף הוא תעריף ממוצע לאשכול. לא יינתן תעריף פרטני לאזור גיאוגרפי כלשהו. על המציעים ללמוד את מאפייני האשכולות ולתמחר את הצעתם בהתאם. </w:t>
            </w:r>
          </w:p>
        </w:tc>
      </w:tr>
      <w:tr w:rsidR="005425D5" w:rsidRPr="00D0041C" w14:paraId="74B6962A"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E678E2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5C4336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כיצד ישלם המשרד עבור נסיעות אל ומהמשתקם לאזורים אלה ? הן מבחינת החזר הוצאות נסיעה, והן מבחינת זמן הנסיעה.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2F3A3D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7E26C1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3.7.4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45A871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FFDBFD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ראה תשובה לשאלות 4 ו-9.</w:t>
            </w:r>
          </w:p>
        </w:tc>
      </w:tr>
      <w:tr w:rsidR="005425D5" w:rsidRPr="00D0041C" w14:paraId="32BFD180"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BABC67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7E98AC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על פי המפרט עיקר מתן השירות אמור להתבצע מהמשרדים ומהשלוחות של הספק הזוכה. האם הספק הזוכה אמור לחייב משתקמים המתגוררים באזורים מרוחקים להגיע אל משרדיו פיזית ?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57E2CC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4883CB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3.7.4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98CEB7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הגעת מתמודדים לשלוחה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E32825C"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ראה פרק 2 סעיף 2.3</w:t>
            </w:r>
            <w:r w:rsidRPr="005425D5">
              <w:rPr>
                <w:rFonts w:ascii="David" w:eastAsia="Times New Roman" w:hAnsi="David" w:cs="David"/>
                <w:sz w:val="24"/>
                <w:szCs w:val="24"/>
                <w:rtl/>
              </w:rPr>
              <w:br/>
              <w:t>עוד מובהר כי השירות בעיקרו אמור להינתן במשרדי הספק, יחד עם זאת קיימת אפשרות למתן שירות מרחוק, קיום ביקורי בית, ליווי למסגרות כמפורט בסעיף 8 לנוהל.</w:t>
            </w:r>
          </w:p>
        </w:tc>
      </w:tr>
      <w:tr w:rsidR="005425D5" w:rsidRPr="00D0041C" w14:paraId="0CD7F3FA"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3D4D95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7A1CCA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 הפתרון במידה והמשתקם מסרב להגיע מאזור מרוחק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534B61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239D27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3.7.4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F4BF7B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מחוזות מרוחקים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06B3B8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ראה תשובה לשאלה 11</w:t>
            </w:r>
            <w:r w:rsidRPr="005425D5">
              <w:rPr>
                <w:rFonts w:ascii="David" w:eastAsia="Times New Roman" w:hAnsi="David" w:cs="David"/>
                <w:sz w:val="24"/>
                <w:szCs w:val="24"/>
                <w:rtl/>
              </w:rPr>
              <w:br/>
              <w:t>בהמשך לשאלה 11, במידה והמתמודד אינו משתף פעולה עם התכנית כפי שהוחלט  בוועדה יש לפנות למחוז סל שיקום הרלוונטי למציאת פתרונות חלופיים עבורו.</w:t>
            </w:r>
          </w:p>
        </w:tc>
      </w:tr>
      <w:tr w:rsidR="005425D5" w:rsidRPr="00D0041C" w14:paraId="2FEB41E9"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3B7854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281BFC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מה צפי היקף המשתקמים המתגורר באזורים מרוחקים ?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6A60E5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B81783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3.7.4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0EE014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מחוזות מרוחקים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5B3706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מטרת החוזה השיקומי האמור בסעיף 6.1.1 לפרק מפרט השירותים היא לחייב את המשתקם לשתף פעולה עם מכלול הפעילויות הכלולות בתהליך השיקום.</w:t>
            </w:r>
            <w:r w:rsidRPr="005425D5">
              <w:rPr>
                <w:rFonts w:ascii="David" w:eastAsia="Times New Roman" w:hAnsi="David" w:cs="David"/>
                <w:sz w:val="24"/>
                <w:szCs w:val="24"/>
                <w:rtl/>
              </w:rPr>
              <w:br/>
              <w:t xml:space="preserve">לעניין  כמות מקבלי השירות בפילוח מחוזי / ישובי נכון להיום, ראה נספח לקובץ שאלות ותשובות זה. </w:t>
            </w:r>
          </w:p>
        </w:tc>
      </w:tr>
      <w:tr w:rsidR="005425D5" w:rsidRPr="00D0041C" w14:paraId="5FA2C5B9"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F4C471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C50D13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ההדרכות לעובדים באזורים מרוחקים (אילת, ערבה, רמת הגולן) יכולות להיות בזום או שיש צורך שיהיו פרונטליות?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37809D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F1F7B6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3.7.4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5CD7AD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מחוזות מרוחקים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6EDE62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הדרכה באיזורים מרוחקים יכולה להנתן גם באופן מקוון.</w:t>
            </w:r>
          </w:p>
        </w:tc>
      </w:tr>
      <w:tr w:rsidR="005425D5" w:rsidRPr="00D0041C" w14:paraId="56AAD750" w14:textId="77777777" w:rsidTr="00D0041C">
        <w:trPr>
          <w:trHeight w:val="24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288317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15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DDE3AE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יש הערכה של מספר התקנים בכל אחד מאזורים אלה (אילת, ערבה, רמת הגולן)?</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185C0B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33F7B2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3.7.4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5639FD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פתיחת תקנים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9F7E8C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הסעיף שאליו מפנה השאלה אינו מתייחס כלל למספר תקנים. מודגש כי המכרז הוא מכרז של תפוקות ולא של תשומות. באחריות הספקים להעמיד היקף נותני שירותים באופן שיעמוד באופן מלא בכל הדרישות המפורטות במפרט השירותים ובנוהל תיאום טיפול, בדגש על אמנת השירותים.</w:t>
            </w:r>
            <w:r w:rsidRPr="005425D5">
              <w:rPr>
                <w:rFonts w:ascii="David" w:eastAsia="Times New Roman" w:hAnsi="David" w:cs="David"/>
                <w:sz w:val="24"/>
                <w:szCs w:val="24"/>
                <w:rtl/>
              </w:rPr>
              <w:br/>
              <w:t xml:space="preserve">בנוסף ראה הבהרות עורך המכרז לעניין כמות מקבלי השירותים. </w:t>
            </w:r>
          </w:p>
        </w:tc>
      </w:tr>
      <w:tr w:rsidR="005425D5" w:rsidRPr="00D0041C" w14:paraId="73809869"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31305E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BD67A0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אל מול כמה הפניות נדרש לפתוח תקן?</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E15772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887F32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3.7.4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286C6B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פתיחת תקנים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781A41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ראה תשובה לשאלה 15. </w:t>
            </w:r>
          </w:p>
        </w:tc>
      </w:tr>
      <w:tr w:rsidR="005425D5" w:rsidRPr="00D0041C" w14:paraId="4F08E32C"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763EBB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F573AE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קיים תמרוץ מהמשרד עבור הפעלת השירות באזור אילת, ערבה, רמת הגולן  בדומה לזה הניתן לקופות החולים וכדומה?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07A8A5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819820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3.7.4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59DDAE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תמריץ</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3E4792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לא. </w:t>
            </w:r>
            <w:r w:rsidRPr="005425D5">
              <w:rPr>
                <w:rFonts w:ascii="David" w:eastAsia="Times New Roman" w:hAnsi="David" w:cs="David"/>
                <w:sz w:val="24"/>
                <w:szCs w:val="24"/>
                <w:rtl/>
              </w:rPr>
              <w:br/>
              <w:t>ראה פרק 2 סעיף 11</w:t>
            </w:r>
          </w:p>
        </w:tc>
      </w:tr>
      <w:tr w:rsidR="005425D5" w:rsidRPr="00D0041C" w14:paraId="465DC7B2"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300018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2484DA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נבקש כי המציע יוכל לסמן את העדפתו ביחס לאשכול בו יזכה במידה וידורג במקום הראשון תחת כל אחד מן האשכולות (ראה למשל המנגנון שנקבע במכרז דומה של המשרד – מכרז 24/2024)</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AD7A17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D5A02A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3.8.1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123E7B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העדפת פעילות באשכול</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97DB38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נוסח הסעיף נותר בעינו.</w:t>
            </w:r>
          </w:p>
        </w:tc>
      </w:tr>
      <w:tr w:rsidR="005425D5" w:rsidRPr="00D0041C" w14:paraId="4F463703" w14:textId="77777777" w:rsidTr="00D0041C">
        <w:trPr>
          <w:trHeight w:val="18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6C2C1B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88D8ED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אין זה סביר שמציע שמספק שירותי דיור, תעסוקה, השכלה, פנאי וחברה, סומכות וחונכות בתחום שיקום מתמודדי נפש (להלן: "ספק השיקום") יוכל להתמודד במכרז זה, ואף לזכות בו, אף אם אינו מספק את השירותים באשכול בו נבחר.</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9AD013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D15005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6.2.1.3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9BABD3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סעיפי ניגוד עניינים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BFA601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נוסח הסעיף נותר בעינו.</w:t>
            </w:r>
          </w:p>
        </w:tc>
      </w:tr>
      <w:tr w:rsidR="005425D5" w:rsidRPr="005425D5" w14:paraId="6B4C9EAD" w14:textId="77777777" w:rsidTr="00D0041C">
        <w:trPr>
          <w:trHeight w:val="7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3B95F4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98A1EC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א. במס' מכרזים בהם נבחרו ספקי שיקום הוגדרו האשכולות אחרת מהאופן בו הם מוגדרים במכרז זה. ללא ביטול הסעיף וללא קביעת מגבלה על ספקי שיקום מהשתתפות במכרז זה יתכן מצב שבו זוכה באשכול מסוים במכרז זה יעניק שירותים לחלק מישובי האשכול במסגרת המכרז האחר בו זכה שכן לא כל הישובים מוכללים ונכללים באותם הגדרות של "אשכול" (באופן אחיד בין כלל מכרזי משרד הבריאות).</w:t>
            </w:r>
            <w:r w:rsidRPr="005425D5">
              <w:rPr>
                <w:rFonts w:ascii="David" w:eastAsia="Times New Roman" w:hAnsi="David" w:cs="David"/>
                <w:sz w:val="24"/>
                <w:szCs w:val="24"/>
                <w:rtl/>
              </w:rPr>
              <w:br/>
              <w:t>ב. לפי סעיף 3.7.3 המשרד יהיה רשאי להסיט מחוזות בין האשכולות. כלומר, יתכן מצב בו ספק השיקום יקבל לביצועו במכרז זה גם מחוז בו הוא כבר מעניק שירותים (אף אם המחוז לא נכלל במסגרת המחוזות המפורטים בסעיף).</w:t>
            </w:r>
            <w:r w:rsidRPr="005425D5">
              <w:rPr>
                <w:rFonts w:ascii="David" w:eastAsia="Times New Roman" w:hAnsi="David" w:cs="David"/>
                <w:sz w:val="24"/>
                <w:szCs w:val="24"/>
                <w:rtl/>
              </w:rPr>
              <w:br/>
              <w:t>ג. תכליתית לא ניתן לבצע הפרדה מוחלטת בין האשכולות והשירותים מכוחם. לדוג', מקבל שירות תיאום טיפול בפ"ת אשכול ב' מבקשים למנוע השמה בשירותי שיקום בר"ג, לדוג', ששייך לאשכול א'. מניעת ניגודי העניינים איננה רק בהפרדה הגיאוגרפית, אלא מהותית ותכליתית, ולא ניתן להתגבר עליה ע"י המגבלה החלקית שנוסחה, אלא רק במגבלה מוחלטת של ספק שיקום לגשת למכרז זה. נבקש להרחיב את איסור ניגוד העינינים בסוגיה זו.</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2CBCAA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F29528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6.2.1.3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F4F452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סעיפי ניגוד עניינים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F1BDF2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מובהר כי הגדרת "אשכול" לעניין סעיף 6.2.3.1 היא הגדרת האשכולות במכרז זה בלבד, דהיינו "באשכול בו הוא נותן שירותים", על פי הגדרת האשכולות </w:t>
            </w:r>
            <w:r w:rsidRPr="005425D5">
              <w:rPr>
                <w:rFonts w:ascii="David" w:eastAsia="Times New Roman" w:hAnsi="David" w:cs="David"/>
                <w:b/>
                <w:bCs/>
                <w:sz w:val="24"/>
                <w:szCs w:val="24"/>
                <w:rtl/>
              </w:rPr>
              <w:t>במכרז זה</w:t>
            </w:r>
            <w:r w:rsidRPr="005425D5">
              <w:rPr>
                <w:rFonts w:ascii="David" w:eastAsia="Times New Roman" w:hAnsi="David" w:cs="David"/>
                <w:sz w:val="24"/>
                <w:szCs w:val="24"/>
                <w:rtl/>
              </w:rPr>
              <w:t>.  תשומת לב המציעים לסעיף 13 למסמכי המכרז לעניין הפעלת כשירים ביחס לכל אשכול בנפרד.</w:t>
            </w:r>
          </w:p>
        </w:tc>
      </w:tr>
      <w:tr w:rsidR="005425D5" w:rsidRPr="00D0041C" w14:paraId="133F841F" w14:textId="77777777" w:rsidTr="00D0041C">
        <w:trPr>
          <w:trHeight w:val="27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570460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F3AC1F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נבקש להרחיב את איסור ניגוד העניינים כך שלא יחול רק לגבי ספקי שיקום עבור משרד הבריאות, אלא באופן כללי עבור ספקי שירות לאנשים עם מוגבלויות (לדוגמא: ספקי משרד הרווחה), שכן הזוכה אמור להעסיק בכל מחוז עובד (בחצי משרה) שיטפל באוכלוסיה של אנשים בעלי תחלואה כפולה/רב מוגבלות, ועלול להיות ניגוד עניינים באם הוא מעניק שירותים דומים עבור משרדים אחרים.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C30420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262C96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6.2.1.3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2D58F1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סעיפי ניגוד עניינים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5DE7BC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הבקשה נדחית. תשומת לב המציעים לכך שמעבר לסעיף 6.2.1.3 קיים במכרז גם איסור כללי על המצאות במצב של ניגוד עניינים. על המציעים לקרוא בעיון את סעיף 17 להסכם ההתקשרות. מובהר כי בכל מקרה של חשש לניגוד עניינים, על המציעים להמציא למשרד פירוט מלא וכל מקרה יידון לגופו.  תשומת לב המציעים לנוסח ההצהרה בנספח 20 לחוברת ההצעה ולאמור בטבלה שבסעיף 7.2 לפרק המכרז.</w:t>
            </w:r>
          </w:p>
        </w:tc>
      </w:tr>
      <w:tr w:rsidR="005425D5" w:rsidRPr="00D0041C" w14:paraId="0D780876" w14:textId="77777777" w:rsidTr="00D0041C">
        <w:trPr>
          <w:trHeight w:val="18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6BC524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1AD76C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נבקש להרחיב את איסור ניגוד העניינים כך שלא יחול רק לגבי ספקי שיקום עבור שירותים למתמודדי נפש, אלא באופן כללי עבור ספקי שירות לאנשים עם מוגבלויות (לדוגמא: ספקי משרד הרווחה), שכן המכרז עוסק גם באוכלוסיות שהן רב נכותיות/תחלואה כפולה.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6B1F22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3A4924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6.2.1.3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B8D586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סעיפי ניגוד עניינים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8847B3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ראה תשובה לשאלה21.</w:t>
            </w:r>
          </w:p>
        </w:tc>
      </w:tr>
      <w:tr w:rsidR="005425D5" w:rsidRPr="00D0041C" w14:paraId="4AD9A34C" w14:textId="77777777" w:rsidTr="00D0041C">
        <w:trPr>
          <w:trHeight w:val="24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0E946B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04BE9D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בין הדרישות ממנהל מקצועי אזורי (מנהל האשכול), תואר אקדמי שני במקצועות שונים העוסקים בטיפול או שיקום כגון עו"ס, ריפוי בעיסוק וכיו"ב אך גם מי שיש לו תואר שני במינהל מערכות בריאות. לכאורה מקצוע זה אינו שייך ולכן נבקש להסירו מרשימת המקצועות.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B57093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509659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6.2.2.1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48B06D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מנהל מקצועי אזורי</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491DD0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הבקשה נדחית. נוסח הסעיף נותר בעינו. רשימת הדרישות נקבעה בהתאם לשיקול דעתו המקצועי של עורך המכרז. על המנהל המקצועי המוצע לעמוד בכל דרישות הסף במכרז, אחרת ההצעה כולה תיפסל. </w:t>
            </w:r>
          </w:p>
        </w:tc>
      </w:tr>
      <w:tr w:rsidR="005425D5" w:rsidRPr="00D0041C" w14:paraId="7E1D265A" w14:textId="77777777" w:rsidTr="00D0041C">
        <w:trPr>
          <w:trHeight w:val="30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A5A6C3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9F5FFA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קיימת סתירה בין סעיף זה לבין סעיף  26.1 (עמ' 54) - שני הסעיפים מתארים את הדרישות לתפקיד מנהל מקצועי אזורי, אך בסעיף 6.2.2.1  מופיעה דרישה לעבודה סוציאלית קלינית ואלו בסעיף 26.1 היא לא קיימת.</w:t>
            </w:r>
            <w:r w:rsidRPr="005425D5">
              <w:rPr>
                <w:rFonts w:ascii="David" w:eastAsia="Times New Roman" w:hAnsi="David" w:cs="David"/>
                <w:sz w:val="24"/>
                <w:szCs w:val="24"/>
                <w:rtl/>
              </w:rPr>
              <w:br/>
              <w:t xml:space="preserve">כיוון שמדובר על שירות שבמהותו תהליך שיקום, נבקש להוסיף לרשימת התארים האפשרית תואר שני בעבודה סוציאלית כגון מסלול שיקום, מסלול טראומה וכדומה.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D5E623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8E9E38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6.2.2.1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FCB1AF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מנהל מקצועי אזורי</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DD777D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תנאי הסף יתוקן באופן בו המילה "קלינית" תימחק. </w:t>
            </w:r>
            <w:r w:rsidRPr="005425D5">
              <w:rPr>
                <w:rFonts w:ascii="David" w:eastAsia="Times New Roman" w:hAnsi="David" w:cs="David"/>
                <w:sz w:val="24"/>
                <w:szCs w:val="24"/>
                <w:rtl/>
              </w:rPr>
              <w:br/>
              <w:t xml:space="preserve">ראה נוסח עדכני של המכרז. </w:t>
            </w:r>
          </w:p>
        </w:tc>
      </w:tr>
      <w:tr w:rsidR="005425D5" w:rsidRPr="00D0041C" w14:paraId="3FF38EC4"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F55543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78B9B4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במכרז תיאום טיפול קודם, מטפלים באומנות היו ברשימת המקצועות המתאימים לתפקידי תיאום וניהול. נבקש להוסיף תואר זה לרשימת התארים.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1D053C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02AA52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6.2.2.1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F0DA06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סוגי מטפלים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8D073B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הבקשה נדחית. נוסח הסעיף נותר בעינו. רשימת הדרישות נקבעה בהתאם לשיקול דעתו המקצועי של עורך המכרז. על המנהל המקצועי המוצע לעמוד בכל דרישות הסף במכרז, אחרת ההצעה כולה תיפסל. </w:t>
            </w:r>
          </w:p>
        </w:tc>
      </w:tr>
      <w:tr w:rsidR="005425D5" w:rsidRPr="00D0041C" w14:paraId="79A5B002"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DB8CEE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5E5EAE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במסגרת התוכנית יידרש המציע לפרט את הצעתו ביחס למערכת המידע שעליו להקים לטובת המימוש הפרויקט, לרבות תיאור הדו"חות, המסמכים?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07267B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0023E6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7.3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12114F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מערכות המידע</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D2D305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התוכנית האופרטיבית מהווה את אחת מאמות המידה לניקוד איכות המציעים. על המציעים לערוך את התונית האופרטיבית על פי שיקול דעתם ובהתאם להנחיות המפורטות בטבלה שבסעיף 10.5.1 לפרק המכרז. </w:t>
            </w:r>
          </w:p>
        </w:tc>
      </w:tr>
      <w:tr w:rsidR="005425D5" w:rsidRPr="00D0041C" w14:paraId="53FC24F5" w14:textId="77777777" w:rsidTr="00D0041C">
        <w:trPr>
          <w:trHeight w:val="30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45E401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ECD02C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נבקש את הוועדה להבהיר מהם "שירותי שיקום" לצורך עמידה בתנאי הסף  ואלו שירותים נכללים תחת הגדרה זאת ? </w:t>
            </w:r>
            <w:r w:rsidRPr="005425D5">
              <w:rPr>
                <w:rFonts w:ascii="David" w:eastAsia="Times New Roman" w:hAnsi="David" w:cs="David"/>
                <w:sz w:val="24"/>
                <w:szCs w:val="24"/>
                <w:rtl/>
              </w:rPr>
              <w:br/>
              <w:t xml:space="preserve">בסעיף 2 הגדרות ישנה הפניה להגדרת שירותי שיקום למתמודדי נפש "חוק השיקום ... תש"ס 2000 " </w:t>
            </w:r>
            <w:r w:rsidRPr="005425D5">
              <w:rPr>
                <w:rFonts w:ascii="David" w:eastAsia="Times New Roman" w:hAnsi="David" w:cs="David"/>
                <w:sz w:val="24"/>
                <w:szCs w:val="24"/>
                <w:rtl/>
              </w:rPr>
              <w:br/>
              <w:t xml:space="preserve">האם כוונת הוועדה להגדרת "שירותי שיקום" הינה בהקשר לשירותי שיקום למתמודדי נפש בלבד ?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9F0590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493EEA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6.2.1.2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A3774B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שירותי שיקום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C84F6C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מובהר כי תנאי הסף מתייחס לשירותי שיקום </w:t>
            </w:r>
            <w:r w:rsidRPr="005425D5">
              <w:rPr>
                <w:rFonts w:ascii="David" w:eastAsia="Times New Roman" w:hAnsi="David" w:cs="David"/>
                <w:b/>
                <w:bCs/>
                <w:sz w:val="24"/>
                <w:szCs w:val="24"/>
                <w:rtl/>
              </w:rPr>
              <w:t>לאנשים עם מוגבלות</w:t>
            </w:r>
            <w:r w:rsidRPr="005425D5">
              <w:rPr>
                <w:rFonts w:ascii="David" w:eastAsia="Times New Roman" w:hAnsi="David" w:cs="David"/>
                <w:sz w:val="24"/>
                <w:szCs w:val="24"/>
                <w:rtl/>
              </w:rPr>
              <w:t xml:space="preserve"> כהגדרת "אנשים עם מוגבלות" בסעיף 2 (ולא למתמודדי נפש בלבד).</w:t>
            </w:r>
          </w:p>
        </w:tc>
      </w:tr>
      <w:tr w:rsidR="005425D5" w:rsidRPr="00D0041C" w14:paraId="6DEFBC8E" w14:textId="77777777" w:rsidTr="00D0041C">
        <w:trPr>
          <w:trHeight w:val="3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B229DB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A09B06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נבקש את הוועדה להבהיר, כיצד יחשב "ניסיון במתן שירותי שיקום לאנשים עם מוגבלות " לצורך עמידה בתנאי הסף וניקוד האיכות ( כיצד בכוונת הוועדה למנות את כמות השירותים ) ? </w:t>
            </w:r>
            <w:r w:rsidRPr="005425D5">
              <w:rPr>
                <w:rFonts w:ascii="David" w:eastAsia="Times New Roman" w:hAnsi="David" w:cs="David"/>
                <w:sz w:val="24"/>
                <w:szCs w:val="24"/>
                <w:rtl/>
              </w:rPr>
              <w:br/>
              <w:t xml:space="preserve">1. האם אותו שרות שיקום לאנשים עם מוגבלות  הניתן למספר לקוחות , אזי כל לקוח נחשב שרות ? </w:t>
            </w:r>
            <w:r w:rsidRPr="005425D5">
              <w:rPr>
                <w:rFonts w:ascii="David" w:eastAsia="Times New Roman" w:hAnsi="David" w:cs="David"/>
                <w:sz w:val="24"/>
                <w:szCs w:val="24"/>
                <w:rtl/>
              </w:rPr>
              <w:br/>
              <w:t xml:space="preserve">2. האם אפיון השרות לאנשים עם מוגבלות,  וגם אם ניתן למספר לקוחות, אזי כל אפיון השרות נחשב שרות  ? </w:t>
            </w:r>
            <w:r w:rsidRPr="005425D5">
              <w:rPr>
                <w:rFonts w:ascii="David" w:eastAsia="Times New Roman" w:hAnsi="David" w:cs="David"/>
                <w:sz w:val="24"/>
                <w:szCs w:val="24"/>
                <w:rtl/>
              </w:rPr>
              <w:br/>
              <w:t>כמובן שכל שרות עומד בכלל תנאי הסף כהגדרתם.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0C226D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פרק 1 </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359708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93FDF0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ניקוד תנאי איכות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25D3CBC"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תנאי הסף מתייחס </w:t>
            </w:r>
            <w:r w:rsidRPr="005425D5">
              <w:rPr>
                <w:rFonts w:ascii="David" w:eastAsia="Times New Roman" w:hAnsi="David" w:cs="David"/>
                <w:b/>
                <w:bCs/>
                <w:sz w:val="24"/>
                <w:szCs w:val="24"/>
                <w:rtl/>
              </w:rPr>
              <w:t>לשנות ניסיון</w:t>
            </w:r>
            <w:r w:rsidRPr="005425D5">
              <w:rPr>
                <w:rFonts w:ascii="David" w:eastAsia="Times New Roman" w:hAnsi="David" w:cs="David"/>
                <w:sz w:val="24"/>
                <w:szCs w:val="24"/>
                <w:rtl/>
              </w:rPr>
              <w:t xml:space="preserve"> בתקופה המוגדרת ברישא. שנת ניסיון תוכר לצורך עמידת המציע בתנאי הסף אם התקיימו בה </w:t>
            </w:r>
            <w:r w:rsidRPr="005425D5">
              <w:rPr>
                <w:rFonts w:ascii="David" w:eastAsia="Times New Roman" w:hAnsi="David" w:cs="David"/>
                <w:b/>
                <w:bCs/>
                <w:sz w:val="24"/>
                <w:szCs w:val="24"/>
                <w:rtl/>
              </w:rPr>
              <w:t>כל התנאים</w:t>
            </w:r>
            <w:r w:rsidRPr="005425D5">
              <w:rPr>
                <w:rFonts w:ascii="David" w:eastAsia="Times New Roman" w:hAnsi="David" w:cs="David"/>
                <w:sz w:val="24"/>
                <w:szCs w:val="24"/>
                <w:rtl/>
              </w:rPr>
              <w:t xml:space="preserve"> האמורים בתתי הסעיפים 6.2.1.2.1-6.2.1.2.3.</w:t>
            </w:r>
            <w:r w:rsidRPr="005425D5">
              <w:rPr>
                <w:rFonts w:ascii="David" w:eastAsia="Times New Roman" w:hAnsi="David" w:cs="David"/>
                <w:sz w:val="24"/>
                <w:szCs w:val="24"/>
                <w:rtl/>
              </w:rPr>
              <w:br/>
              <w:t xml:space="preserve">על המציעים למלא באופן מדויק את הטבלה שבסעיף 10 לחוברת ההצעה </w:t>
            </w:r>
            <w:r w:rsidRPr="005425D5">
              <w:rPr>
                <w:rFonts w:ascii="David" w:eastAsia="Times New Roman" w:hAnsi="David" w:cs="David"/>
                <w:b/>
                <w:bCs/>
                <w:sz w:val="24"/>
                <w:szCs w:val="24"/>
                <w:u w:val="single"/>
                <w:rtl/>
              </w:rPr>
              <w:t>המתוקנת</w:t>
            </w:r>
            <w:r w:rsidRPr="005425D5">
              <w:rPr>
                <w:rFonts w:ascii="David" w:eastAsia="Times New Roman" w:hAnsi="David" w:cs="David"/>
                <w:sz w:val="24"/>
                <w:szCs w:val="24"/>
                <w:rtl/>
              </w:rPr>
              <w:t>, על פי לקוח. בשלב בדיקת תנאי הסף יבוצע תחשיב של משך התקופה בשנים, אשר בה מתקיימים כלל התנאים האמורים.</w:t>
            </w:r>
          </w:p>
        </w:tc>
      </w:tr>
      <w:tr w:rsidR="005425D5" w:rsidRPr="00D0041C" w14:paraId="1A659D21" w14:textId="77777777" w:rsidTr="00D0041C">
        <w:trPr>
          <w:trHeight w:val="4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1217FA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D2A40F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בסעיף זה נרשם ניתנו שירותים ללפחות 500 מקבלי שירות.</w:t>
            </w:r>
            <w:r w:rsidRPr="005425D5">
              <w:rPr>
                <w:rFonts w:ascii="David" w:eastAsia="Times New Roman" w:hAnsi="David" w:cs="David"/>
                <w:sz w:val="24"/>
                <w:szCs w:val="24"/>
                <w:rtl/>
              </w:rPr>
              <w:br/>
              <w:t>שרות שירותי שיקום מתאפיין לעתים במתן שירותי שיקום לתקופה ממושכת, לדוגמא נכי אגף השיקום של משרד הביטחון. במקרים אלו, ניתן שרות מורכב ביותר על ידי צוות רב מקצועי בפריסה ארצית הדורש מהספק נותן השרות יכולות מקצועיות ותפעוליות מורכבות !  אם זאת  לא בהכרח בכמות מטופלים גדולה .</w:t>
            </w:r>
            <w:r w:rsidRPr="005425D5">
              <w:rPr>
                <w:rFonts w:ascii="David" w:eastAsia="Times New Roman" w:hAnsi="David" w:cs="David"/>
                <w:sz w:val="24"/>
                <w:szCs w:val="24"/>
                <w:rtl/>
              </w:rPr>
              <w:br/>
              <w:t xml:space="preserve">נבקש את הוועדה הנכבדה, לשנות את מדד הניסיון מכמות מקבלי שרות לכמות ימי שיקום שניתנו בשנה על ידי המציע </w:t>
            </w:r>
            <w:r w:rsidRPr="005425D5">
              <w:rPr>
                <w:rFonts w:ascii="David" w:eastAsia="Times New Roman" w:hAnsi="David" w:cs="David"/>
                <w:sz w:val="24"/>
                <w:szCs w:val="24"/>
                <w:rtl/>
              </w:rPr>
              <w:br/>
              <w:t xml:space="preserve">מדוע היקף המטופלים ולא כמות ימי השיקום מעיד בהכרח על ניסיון עדיף ?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90C33A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פרק 1 </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4257BC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6.2.1.2.1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D0A8ED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תנאי איכות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9165FC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הבקשה נדחית. </w:t>
            </w:r>
          </w:p>
        </w:tc>
      </w:tr>
      <w:tr w:rsidR="005425D5" w:rsidRPr="005425D5" w14:paraId="2EAC2463" w14:textId="77777777" w:rsidTr="00D0041C">
        <w:trPr>
          <w:trHeight w:val="51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749BF2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337E00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המצע הינו בעל ניסיון במתן שירותי אחות בבית המטופל </w:t>
            </w:r>
            <w:r w:rsidRPr="005425D5">
              <w:rPr>
                <w:rFonts w:ascii="David" w:eastAsia="Times New Roman" w:hAnsi="David" w:cs="David"/>
                <w:sz w:val="24"/>
                <w:szCs w:val="24"/>
                <w:rtl/>
              </w:rPr>
              <w:br/>
              <w:t>למטופלים אשר מוגדרים "אנשים עם מוגבלויות"  (פגיעה פיסית - מחלות פנימיות כרוניות, פגיעות מוטוריות ושיתוק).</w:t>
            </w:r>
            <w:r w:rsidRPr="005425D5">
              <w:rPr>
                <w:rFonts w:ascii="David" w:eastAsia="Times New Roman" w:hAnsi="David" w:cs="David"/>
                <w:sz w:val="24"/>
                <w:szCs w:val="24"/>
                <w:rtl/>
              </w:rPr>
              <w:br/>
              <w:t xml:space="preserve">שירותים אלו כוללים, הגעת אחות לבית המטופל, ביצוע טיפולים רפואיים מסוגים שונים, ביצוע הערכות תפקוד כולל דוחות תפקוד, סיוע תפקודי, הקניית כלים תפקודים לשיפור איכות החיים ועוד... </w:t>
            </w:r>
            <w:r w:rsidRPr="005425D5">
              <w:rPr>
                <w:rFonts w:ascii="David" w:eastAsia="Times New Roman" w:hAnsi="David" w:cs="David"/>
                <w:sz w:val="24"/>
                <w:szCs w:val="24"/>
                <w:rtl/>
              </w:rPr>
              <w:br/>
              <w:t xml:space="preserve">נבקש את הוועדה להבהיר </w:t>
            </w:r>
            <w:r w:rsidRPr="005425D5">
              <w:rPr>
                <w:rFonts w:ascii="David" w:eastAsia="Times New Roman" w:hAnsi="David" w:cs="David"/>
                <w:sz w:val="24"/>
                <w:szCs w:val="24"/>
                <w:rtl/>
              </w:rPr>
              <w:br/>
              <w:t xml:space="preserve">האם שירותים אלו יחשבו מתן שירותי שיקום לאנשים עם מוגבלות לצורך תנאי הסף וניקוד האיכות </w:t>
            </w:r>
            <w:r w:rsidRPr="005425D5">
              <w:rPr>
                <w:rFonts w:ascii="David" w:eastAsia="Times New Roman" w:hAnsi="David" w:cs="David"/>
                <w:sz w:val="24"/>
                <w:szCs w:val="24"/>
                <w:rtl/>
              </w:rPr>
              <w:br/>
              <w:t xml:space="preserve">ובמידה והינם עומדים בכלל תנאי הסף הנדרשים ?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19BA0E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פרק 1 </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A79792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1293A2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שירותי שיקום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5A8254F" w14:textId="7A31B4F9"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המשרד אינו נותן ייעוץ משפטי למציעים.</w:t>
            </w:r>
            <w:r w:rsidR="004F3831">
              <w:rPr>
                <w:rFonts w:ascii="David" w:eastAsia="Times New Roman" w:hAnsi="David" w:cs="David" w:hint="cs"/>
                <w:sz w:val="24"/>
                <w:szCs w:val="24"/>
                <w:rtl/>
              </w:rPr>
              <w:t xml:space="preserve"> תשומת לב המציעים לנוסח המכרז המעודכן.</w:t>
            </w:r>
            <w:r w:rsidRPr="005425D5">
              <w:rPr>
                <w:rFonts w:ascii="David" w:eastAsia="Times New Roman" w:hAnsi="David" w:cs="David"/>
                <w:sz w:val="24"/>
                <w:szCs w:val="24"/>
                <w:rtl/>
              </w:rPr>
              <w:t xml:space="preserve"> </w:t>
            </w:r>
          </w:p>
        </w:tc>
      </w:tr>
      <w:tr w:rsidR="005425D5" w:rsidRPr="00D0041C" w14:paraId="4FBC2ECE"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CFCB7E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6277C1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1. נבקש כי במקום המילה "יודיע" ייכתב "מתחייב להודיע".</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3CF9B0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E7A2E6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052483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הארכת התקשרות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FA8F49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הבקשה נדחית. </w:t>
            </w:r>
          </w:p>
        </w:tc>
      </w:tr>
      <w:tr w:rsidR="005425D5" w:rsidRPr="00D0041C" w14:paraId="4F9DC97F"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15C688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122FF2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בפרק איכות ניסיון המציע , שורה 1 הטבלה, נבקש את הבהרת הוועדה, האם הכוונה שהניקוד יינתן מהשנה השלישית ( שנתיים ראשונות תנאי הסף  )  והלאה ?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6A240AC"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997E7D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 xml:space="preserve">10.5 </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3A514E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ניקוד תנאי איכות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F1F521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כן. מצויין ניסיון המציע במתן שירותי שיקום למתמודדי נפש </w:t>
            </w:r>
            <w:r w:rsidRPr="005425D5">
              <w:rPr>
                <w:rFonts w:ascii="David" w:eastAsia="Times New Roman" w:hAnsi="David" w:cs="David"/>
                <w:b/>
                <w:bCs/>
                <w:sz w:val="24"/>
                <w:szCs w:val="24"/>
                <w:rtl/>
              </w:rPr>
              <w:t>מעבר לנדרש בתנאי הסף</w:t>
            </w:r>
          </w:p>
        </w:tc>
      </w:tr>
      <w:tr w:rsidR="005425D5" w:rsidRPr="005425D5" w14:paraId="2975893C"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347F85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B0FB87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2. נבקש כי תקופת ההודעה המוקדמת תעמוד על 90 ימים לפחות שכן יש ספקים מולם יידרש הספק לסיים את התקשרותו (כגון: משכירי נכסים) ואלו דורשים תקופת התראה ארוכה יותר.</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5256FF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8447D4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686783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הארכת התקשרות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FBDA52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הבקשה נדחית. המשרד יפעל על פי כללי מנהל תקין, באופן סביר תוך התחשבות בצרכי הספק ככל הניתן</w:t>
            </w:r>
          </w:p>
        </w:tc>
      </w:tr>
      <w:tr w:rsidR="005425D5" w:rsidRPr="00D0041C" w14:paraId="7EEB6D0B"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D1E81F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66C98E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3. מבוקש כי תיווסף הסיפא הבאה : "לא הודיע המשרד לספק אודות הארכת תקופת ההתקשרות בתוך התקופה האמורה, תעמוד לספק הזכות שלא להאריכה אף אם תתקבל בקשת הארכה במועד מאוחר יותר".</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F339EC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A5F1A9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D8C456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הארכת התקשרות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94FA14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הבקשה נדחית. נוסח הסעיף נותר בעינו. </w:t>
            </w:r>
          </w:p>
        </w:tc>
      </w:tr>
      <w:tr w:rsidR="005425D5" w:rsidRPr="00D0041C" w14:paraId="029EF37E" w14:textId="77777777" w:rsidTr="00D0041C">
        <w:trPr>
          <w:trHeight w:val="18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8C3453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6424EE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בניקוד האיכות, ניסיון נוסף, מעבר לנדרש, של מנהל מקצועי בתחום שיקום מתמודדי נפש - מנוקד באותה מידה כמו של מי שבא מניהול בתחום שיקום שאינו של מתמודדי נפש. האם אין זה נכון לנקד מומחיות בבריאות נפש בניקוד גבוה יותר?</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8DACA0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C85C9B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10.5.1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3980A0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ניקוד תנאי איכות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AC6AB1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השאלה לא ברורה לאור תנאי הסף שבסעיפים 6.2.2.3-6.2.2.5.</w:t>
            </w:r>
          </w:p>
        </w:tc>
      </w:tr>
      <w:tr w:rsidR="005425D5" w:rsidRPr="00D0041C" w14:paraId="5A475FEA"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6EFE39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BFB084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הדרכה בתחום בריאות נפש מנוקדת באותה מידה כמו ניקוד בהדרכת אנשים עם מוגבלויות. האם לא נכון לנקד מומחיות בבריאות נפש יותר מאשר בכלל הנכויות?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8785B6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C57B50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10.5.1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BC84D8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ניקוד תנאי איכות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E53A75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השאלה לא ברורה לאור העובדה שמדובר בניסיון בהדרכה מעבר לנדרש בתנאי הסף שבסעיף 6.2.2.5.</w:t>
            </w:r>
          </w:p>
        </w:tc>
      </w:tr>
      <w:tr w:rsidR="005425D5" w:rsidRPr="00D0041C" w14:paraId="3CBD9183"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F376D6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C6CB04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אמת מידה שנייה – נבקש כי הדרישה למתן שירותים עבור לקוחות שונים תבוטל, ובמקומה תתאפשר קבלת ניקוד עבור פעילויות שונות אף אם ניתנו לאותו לקוח (עבור אגפים שונים או אותו אגף).</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0B385E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225079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10.5.2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1A23FA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ניקוד תנאי איכות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870717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הבקשה נדחית. נוסח הסעיף נותר בעינו.</w:t>
            </w:r>
          </w:p>
        </w:tc>
      </w:tr>
      <w:tr w:rsidR="005425D5" w:rsidRPr="00D0041C" w14:paraId="42C27C8F" w14:textId="77777777" w:rsidTr="00D0041C">
        <w:trPr>
          <w:trHeight w:val="24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F8419A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9D98F1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אמת מידה שנייה – הניקוד ניתן עבור ניסיון של "שירות בתחום מתן שירותי שיקום לאנשים עם מוגבלות אשר ניתן ללקוח אחר" כאשר בסיפא הובהר כי הניקוד יינתן עבור לקוח שני ואילך. </w:t>
            </w:r>
            <w:r w:rsidRPr="005425D5">
              <w:rPr>
                <w:rFonts w:ascii="David" w:eastAsia="Times New Roman" w:hAnsi="David" w:cs="David"/>
                <w:sz w:val="24"/>
                <w:szCs w:val="24"/>
                <w:rtl/>
              </w:rPr>
              <w:br/>
            </w:r>
            <w:r w:rsidRPr="005425D5">
              <w:rPr>
                <w:rFonts w:ascii="David" w:eastAsia="Times New Roman" w:hAnsi="David" w:cs="David"/>
                <w:sz w:val="24"/>
                <w:szCs w:val="24"/>
                <w:rtl/>
              </w:rPr>
              <w:br/>
              <w:t xml:space="preserve">נבקש כי במקרה של מתן שירותים לאותו לקוח בהיקיפים גדולים מאוד יכול שכל פעילות / פרוייקט ייחשב כ"לקוח"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A5404C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4483DC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10.5.2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3277D6D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ניקוד תנאי איכות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A78AE4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ראה תשובה לשאלה 37.</w:t>
            </w:r>
          </w:p>
        </w:tc>
      </w:tr>
      <w:tr w:rsidR="005425D5" w:rsidRPr="00D0041C" w14:paraId="2A566D37"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A315E9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3062B6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אמת מידה שנייה - נבקש כי אמת המידה תיבחן ביחס ללקוחות להם ניתנו השירותים במהלך 15 השנים האחרונות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EBD08B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504CBB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10.5.2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40921C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ניקוד תנאי איכות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D60818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ראה תשובה לשאלה 37.</w:t>
            </w:r>
          </w:p>
        </w:tc>
      </w:tr>
      <w:tr w:rsidR="005425D5" w:rsidRPr="00D0041C" w14:paraId="18CCAACF"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0A8A7F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40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141093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ביקור באשפוז נחשב כשעה ישירה?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70B9CA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385C7D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7E50C27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B41725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אם מדובר במפגש תיאום טיפול, העונה לאחד הסעיפים 8.1-8.4 לנוהל, לרבות במצבים בהם המטופל באשפוז,  המפגש יוכר כשעה ישירה. כל מקרה אחר לא יוכר כשעה לתשלום.</w:t>
            </w:r>
          </w:p>
        </w:tc>
      </w:tr>
      <w:tr w:rsidR="005425D5" w:rsidRPr="00D0041C" w14:paraId="3AFBFBF8"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EC17F0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41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032C90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ביקור בית נחשב כשעה ישירה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756955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FACF4B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5935DC5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252BBD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כן.  </w:t>
            </w:r>
          </w:p>
        </w:tc>
      </w:tr>
      <w:tr w:rsidR="005425D5" w:rsidRPr="00D0041C" w14:paraId="19FC2F9C"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FFE380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42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6B85AB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נסיעות ליווי למסגרות בקהילה נחשבות לשעה ישירה?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97C967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BA51C5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383DDA0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7E2FC7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בכפוף לכך שהנסיעה מתבצעת יחד עם המתמודד</w:t>
            </w:r>
          </w:p>
        </w:tc>
      </w:tr>
      <w:tr w:rsidR="005425D5" w:rsidRPr="00D0041C" w14:paraId="5212D49C"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ABB26F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43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8D3EEB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האם נסיעה אל מקבל שירות המתגורר בפריפריה לצורך הנגשת זכאותו לשירות ואינו יכול להגיע למשרד נחשבת כשעות ישירות?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57A83E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8240F0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1A60BFE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CAFDF3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ראה תשובה לשאלה 4.</w:t>
            </w:r>
          </w:p>
        </w:tc>
      </w:tr>
      <w:tr w:rsidR="005425D5" w:rsidRPr="00D0041C" w14:paraId="496858C3"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773552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44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E96123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האם נסיעה אל מקבל שירות המתגורר בפריפריה לצורך הנגשת זכאותו לשירות ואינו יכול להגיע למשרד נחשבת כשעות ישירות?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E4543B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243696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6F2F1E1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DA1F60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ראה תשובות לשאלות 4 ו-44.</w:t>
            </w:r>
          </w:p>
        </w:tc>
      </w:tr>
      <w:tr w:rsidR="005425D5" w:rsidRPr="00D0041C" w14:paraId="2B57628E"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322122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45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D1FF9F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שיחות טלפוניות לטובת חיבור לרופא, למרפאה וכיו"ב נחשבות כשעות ישירות?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EC4C28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D68B54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34FF29A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BEDC2C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כן, בהתאם לנוהל כמפורט בסעיף 8. לקשר לגורמים רלוונטיים בקהילה לצורך מקצועי.</w:t>
            </w:r>
          </w:p>
        </w:tc>
      </w:tr>
      <w:tr w:rsidR="005425D5" w:rsidRPr="00D0041C" w14:paraId="385B5A76"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26CB5E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46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F8A5FD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הנסיעות למפגש עם מקבלי השירות ולביקורים במסגרות שונות נחשבות כשעות ישירות לדיווח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A8B928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781DDB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1C23EC6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9302DD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ראה תשובה לשאלות 42 ו-43.</w:t>
            </w:r>
          </w:p>
        </w:tc>
      </w:tr>
      <w:tr w:rsidR="005425D5" w:rsidRPr="00D0041C" w14:paraId="68F8062C"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3AA340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47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39B2EE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האם </w:t>
            </w:r>
            <w:r w:rsidRPr="005425D5">
              <w:rPr>
                <w:rFonts w:ascii="David" w:eastAsia="Times New Roman" w:hAnsi="David" w:cs="David"/>
                <w:sz w:val="24"/>
                <w:szCs w:val="24"/>
              </w:rPr>
              <w:t>non-show</w:t>
            </w:r>
            <w:r w:rsidRPr="005425D5">
              <w:rPr>
                <w:rFonts w:ascii="David" w:eastAsia="Times New Roman" w:hAnsi="David" w:cs="David"/>
                <w:sz w:val="24"/>
                <w:szCs w:val="24"/>
                <w:rtl/>
              </w:rPr>
              <w:t xml:space="preserve"> במשרד ו-</w:t>
            </w:r>
            <w:r w:rsidRPr="005425D5">
              <w:rPr>
                <w:rFonts w:ascii="David" w:eastAsia="Times New Roman" w:hAnsi="David" w:cs="David"/>
                <w:sz w:val="24"/>
                <w:szCs w:val="24"/>
              </w:rPr>
              <w:t>non-show</w:t>
            </w:r>
            <w:r w:rsidRPr="005425D5">
              <w:rPr>
                <w:rFonts w:ascii="David" w:eastAsia="Times New Roman" w:hAnsi="David" w:cs="David"/>
                <w:sz w:val="24"/>
                <w:szCs w:val="24"/>
                <w:rtl/>
              </w:rPr>
              <w:t xml:space="preserve"> בבית המשתקם (או בכל מקום אחר מחוץ למשרד) נחשב כשעות ישירות לדיווח ?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36475B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004E71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17222FA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589F7E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ראה פרק 1 סעיף 15.2.2</w:t>
            </w:r>
            <w:r w:rsidRPr="005425D5">
              <w:rPr>
                <w:rFonts w:ascii="David" w:eastAsia="Times New Roman" w:hAnsi="David" w:cs="David"/>
                <w:sz w:val="24"/>
                <w:szCs w:val="24"/>
                <w:rtl/>
              </w:rPr>
              <w:br/>
              <w:t>בנוסף, הדבר מוגדר באופן ברור ומפורש בסעיף 10.6.3 שאליו מפנה השאלה - "</w:t>
            </w:r>
            <w:r w:rsidRPr="005425D5">
              <w:rPr>
                <w:rFonts w:ascii="David" w:eastAsia="Times New Roman" w:hAnsi="David" w:cs="David"/>
                <w:b/>
                <w:bCs/>
                <w:sz w:val="24"/>
                <w:szCs w:val="24"/>
                <w:rtl/>
              </w:rPr>
              <w:t xml:space="preserve">לא כולל פגישות שבוטלו עקב אי הופעה - </w:t>
            </w:r>
            <w:r w:rsidRPr="005425D5">
              <w:rPr>
                <w:rFonts w:ascii="David" w:eastAsia="Times New Roman" w:hAnsi="David" w:cs="David"/>
                <w:b/>
                <w:bCs/>
                <w:sz w:val="24"/>
                <w:szCs w:val="24"/>
              </w:rPr>
              <w:t>Non show</w:t>
            </w:r>
            <w:r w:rsidRPr="005425D5">
              <w:rPr>
                <w:rFonts w:ascii="David" w:eastAsia="Times New Roman" w:hAnsi="David" w:cs="David"/>
                <w:sz w:val="24"/>
                <w:szCs w:val="24"/>
                <w:rtl/>
              </w:rPr>
              <w:t xml:space="preserve">". על המציעים לקרוא בעיון את נוסח המכרז המדבר בעד עצמו. </w:t>
            </w:r>
          </w:p>
        </w:tc>
      </w:tr>
      <w:tr w:rsidR="005425D5" w:rsidRPr="00D0041C" w14:paraId="0B874C14"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E11BB1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48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943844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האם שיחות אוריינטציה והנגשת השירות עם מתמודדים הפונים לקבלת ידע על השירות נחשב כשעות ישירות?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E3560B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0CD3C8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4C97E94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ADD014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ראה תשובה לשאלה 4</w:t>
            </w:r>
          </w:p>
        </w:tc>
      </w:tr>
      <w:tr w:rsidR="005425D5" w:rsidRPr="00D0041C" w14:paraId="1241886F"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07E46C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49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76EEE6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האם  שיחות ופגישות אוריינטציה עם גורמי מקצוע נחשב כשעות ישירות?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5BCCDA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729FFD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0147DCB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CEAAED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ראה תשובה לשאלה 4</w:t>
            </w:r>
          </w:p>
        </w:tc>
      </w:tr>
      <w:tr w:rsidR="005425D5" w:rsidRPr="00D0041C" w14:paraId="38061161"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71BB69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50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D393F8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האם השלמת חומרי ההפניה הנדרשים לקליטה ולקידום תהליך השיקום נחשב כשעות ישירות ?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848367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55EC4F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3FB6AE4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E492B1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ראה תשובה לשאלה 4</w:t>
            </w:r>
          </w:p>
        </w:tc>
      </w:tr>
      <w:tr w:rsidR="005425D5" w:rsidRPr="00D0041C" w14:paraId="5515470C"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BD586C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51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9A0B0F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קשר עם שירותי שיקום, שירותי טיפול, משפחה וגורמים המעורבים בענייניו של מקבל השירות (שאינן פגישות) נחשבות כשעות ישירות?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4B2262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16DD2D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3D3EA94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7F09F2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כן, בהתאם לנוהל כמפורט בסעיף 8. </w:t>
            </w:r>
          </w:p>
        </w:tc>
      </w:tr>
      <w:tr w:rsidR="005425D5" w:rsidRPr="00D0041C" w14:paraId="751F3489"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C53689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52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6DFF21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השתתפות בוועדות סל שיקום נחשבות כשעות ישירות?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856837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9FF424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709E7EE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B7726F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כן. </w:t>
            </w:r>
          </w:p>
        </w:tc>
      </w:tr>
      <w:tr w:rsidR="005425D5" w:rsidRPr="00D0041C" w14:paraId="24219BA2"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92F654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53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A4E2CC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הגעת מתאם הטיפול לדיון בוועדת סל שיקום/בטל"א/רפואי/אחר בעניין המתמודד כאשר המתמודד לא הגיע נחשבת כשעה ישירה?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41917D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1B4D13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00CA648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F80329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ראה תשובה לשאלה 4</w:t>
            </w:r>
            <w:r w:rsidRPr="005425D5">
              <w:rPr>
                <w:rFonts w:ascii="David" w:eastAsia="Times New Roman" w:hAnsi="David" w:cs="David"/>
                <w:sz w:val="24"/>
                <w:szCs w:val="24"/>
                <w:rtl/>
              </w:rPr>
              <w:br/>
              <w:t>מובהר כי לא ינתן תגמול בעבור אי הופעת מתמודד לכל סוגי הפעילות.</w:t>
            </w:r>
          </w:p>
        </w:tc>
      </w:tr>
      <w:tr w:rsidR="005425D5" w:rsidRPr="00D0041C" w14:paraId="1D987A40"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85C4D8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54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816E5F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הכנה לוועדה, הזמנת המשתתפים לוועדה, הכנת המסמכים לוועדה, ליווי מקבל השירות לוועדה, הקשר הטלפוני והכתוב גם עם גורמי המקצוע נחשב כשעה ישירה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1804DB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231D59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6CDC14F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21C2A8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ראה תשובה לשאלה 4</w:t>
            </w:r>
            <w:r w:rsidRPr="005425D5">
              <w:rPr>
                <w:rFonts w:ascii="David" w:eastAsia="Times New Roman" w:hAnsi="David" w:cs="David"/>
                <w:sz w:val="24"/>
                <w:szCs w:val="24"/>
                <w:rtl/>
              </w:rPr>
              <w:br/>
              <w:t xml:space="preserve">מובהר כי הכנה לוועדה לא נחשבת כשעה ישירה. לעניין קשר עם גורמי המקצוע ראה תשובות לשאלה 51. </w:t>
            </w:r>
          </w:p>
        </w:tc>
      </w:tr>
      <w:tr w:rsidR="005425D5" w:rsidRPr="00D0041C" w14:paraId="58C6B72B"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D96B0B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55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906DAB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טיפול באירוע חריג (תהליך הטיפול באירוע חריג לא בהכרח מתבצע רק מול מקבל השירות, יש צורך לפעול בדרכים שונות עם רופא, עם בני משפחה, פסיכיאטר מחוזי, משטרה וכיו"ב) יחשב כשעה ישירה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7015DCC"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A78213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7DA021F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343BD6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ראה תשובה לשאלה 51. </w:t>
            </w:r>
          </w:p>
        </w:tc>
      </w:tr>
      <w:tr w:rsidR="005425D5" w:rsidRPr="00D0041C" w14:paraId="4A7CD103"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A6DCBC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56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12F9C5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טיפול באירוע חריג בשעות חריגות יזכה בתשלום נוסף?</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A8E540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13B86B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03ACB87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42E2CE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לא. </w:t>
            </w:r>
          </w:p>
        </w:tc>
      </w:tr>
      <w:tr w:rsidR="005425D5" w:rsidRPr="00D0041C" w14:paraId="46F46557"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16B440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57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B1E3FA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האם שעה ישירה כוללת כתיבת בקשות ומסמכים בעניינו של מקבל השירות?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27D95F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6EF989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20BEEED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7DCA6B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ראה תשובה לשאלה 4</w:t>
            </w:r>
          </w:p>
        </w:tc>
      </w:tr>
      <w:tr w:rsidR="005425D5" w:rsidRPr="00D0041C" w14:paraId="19611F80"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8E0908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58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A1631D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האם שעה ישירה כוללת כתיבת דו"חות שקדיה בעניינו של מקבל השירות?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081C21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CFEE74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79FB9E9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4FF836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ראה תשובה לשאלה 4</w:t>
            </w:r>
          </w:p>
        </w:tc>
      </w:tr>
      <w:tr w:rsidR="005425D5" w:rsidRPr="00D0041C" w14:paraId="7EC50BEA"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E02287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59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3D8766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האם שעה ישירה כוללת התייעצויות עם סל שיקום?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243980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62BFE0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60BC9F2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F32110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ראה תשובה לשאלה 4</w:t>
            </w:r>
          </w:p>
        </w:tc>
      </w:tr>
      <w:tr w:rsidR="005425D5" w:rsidRPr="00D0041C" w14:paraId="7F82D748"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8671B4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68F263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שעות "פעולות יזומות" כהגדרתם בסעיף 11 לנוהל תיאום טיפול ייחשבו כשעות ישירות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CBA3CF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FC1848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5E07179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121248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ראה תשובה לשאלה 4. מובהר כי הדיווח על שעות ישירות יחל מיום קליטת המתמודד בשירות (סעיף 10.1.7 בנוהל)</w:t>
            </w:r>
          </w:p>
        </w:tc>
      </w:tr>
      <w:tr w:rsidR="005425D5" w:rsidRPr="00D0041C" w14:paraId="670DAF68"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989E49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A140D7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הפעולות לצורך בניית תוכנית השיקום האישית עבור המטופל ביחס לשעות התייעצות עם האפוטרופוס שלו או עם הוריו ייחשבו כשעות ישירות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E554B1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92DDE4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6FB4795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99F15A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כן על פי המפורט בסעיף 8 בנוהל הכולל קשר גם עם גורמים רלוונטיים למתמודד.</w:t>
            </w:r>
          </w:p>
        </w:tc>
      </w:tr>
      <w:tr w:rsidR="005425D5" w:rsidRPr="00D0041C" w14:paraId="2E7A9EFE"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30F149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496406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האם שעות עבור קשר עם הצוות הטיפולי של המטופל (כדרישת סעיף 15.2 לנוהל) ייחשבו כשעות ישירות ?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331447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41CB15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7BCD541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F1EDFC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כן, ראה תשובה לשאלה 51.</w:t>
            </w:r>
          </w:p>
        </w:tc>
      </w:tr>
      <w:tr w:rsidR="005425D5" w:rsidRPr="00D0041C" w14:paraId="69C17039"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13252B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29CD5A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שעות הניהול של מנהל האשכול נחשבות כשעה ישירה?</w:t>
            </w:r>
            <w:r w:rsidRPr="005425D5">
              <w:rPr>
                <w:rFonts w:ascii="David" w:eastAsia="Times New Roman" w:hAnsi="David" w:cs="David"/>
                <w:sz w:val="24"/>
                <w:szCs w:val="24"/>
                <w:rtl/>
              </w:rPr>
              <w:br/>
            </w:r>
            <w:r w:rsidRPr="005425D5">
              <w:rPr>
                <w:rFonts w:ascii="David" w:eastAsia="Times New Roman" w:hAnsi="David" w:cs="David"/>
                <w:sz w:val="24"/>
                <w:szCs w:val="24"/>
                <w:rtl/>
              </w:rPr>
              <w:br/>
              <w:t>מה אחוז שעות הניהול אל מול היקף המשרה?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5BE56D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2156B4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3AC0D34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רכיב התמורה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27691B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ראה תשובה לשאלה 4</w:t>
            </w:r>
          </w:p>
        </w:tc>
      </w:tr>
      <w:tr w:rsidR="005425D5" w:rsidRPr="00D0041C" w14:paraId="23ED77F3" w14:textId="77777777" w:rsidTr="00D0041C">
        <w:trPr>
          <w:trHeight w:val="21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CFB2AE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64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AA8A9F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ככל והתשובה לאחת או יותר מהשאלות שנשאלו במסגרת סעיף זה הנה כי הפעילות אינה נחשבת כ"שעה ישירה" ולא ישולם בגינה, אנא פרטו את צפי שעות הפעילות האמורות שלא תשולם בגינם תמורה על מנת שניתן יהיה לבצע תמחור של שעת העבודה שתגלם שעות אלה.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38E4E3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55B5EC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D4F1CF5"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F16ACB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מובהר כי מדובר במכרז עם היקפים משתנים, כאשר המשרד אינו מתחייב להיקפים כלשהם. לאור האמור על המציעים לבצע את ההערכה בעצמם.</w:t>
            </w:r>
          </w:p>
        </w:tc>
      </w:tr>
      <w:tr w:rsidR="005425D5" w:rsidRPr="00D0041C" w14:paraId="5ED58A0A"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81F5C0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61B301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האם ואיך משולמת תקופת "העברת המקל" לספק הקיים? האם בתקופה זו שני הספקים עובדים ומתוגמלים במקביל?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C10EC9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051884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12.2.2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72E66F7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חפיפה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D505B9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סעיף 12.2.1 מנוסח בלשון ברורה: "מובהר כי לא תשולם תמורה כלשהי עבור תקופת ההתארגנות והחפיפה, אלא במידה שבתקופה זו החל הספק לתת שירותים למשרד באישור המשרד ובהתאם לביצוע בפועל".</w:t>
            </w:r>
          </w:p>
        </w:tc>
      </w:tr>
      <w:tr w:rsidR="005425D5" w:rsidRPr="00D0041C" w14:paraId="441AA961"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11D7C9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341C0B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יכול להיווצר מצב שבו יהיו מספר ספקים זוכים תחת אותו אשכול ?</w:t>
            </w:r>
            <w:r w:rsidRPr="005425D5">
              <w:rPr>
                <w:rFonts w:ascii="David" w:eastAsia="Times New Roman" w:hAnsi="David" w:cs="David"/>
                <w:sz w:val="24"/>
                <w:szCs w:val="24"/>
                <w:rtl/>
              </w:rPr>
              <w:br/>
              <w:t>אם כן, אנא פרטו באילו נסיבות, שכן יש לדבר משמעות בקביעת התמחור למכרז.</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C8A083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66AE00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13.3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0D206A0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הוספת ספק</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F900B9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כאמור בסעיף 7 לפרק המבוא, כוונת המשרד לבחור ספק אחד לכל אשכול. האמור בסעיף זה ייעשה בנסיבות חריגות בלבד. </w:t>
            </w:r>
          </w:p>
        </w:tc>
      </w:tr>
      <w:tr w:rsidR="005425D5" w:rsidRPr="00D0041C" w14:paraId="06C1D059"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DE0C72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345FA7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האם ישנה אפשרות לשני זוכים לעבוד באשכול אחד? בניגוד לנאמר בסעיף 3.7.1.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EA771E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8C9018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13.2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424D9A9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הוספת ספק</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630BCA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ראה תשובה לשאלה 66.</w:t>
            </w:r>
          </w:p>
        </w:tc>
      </w:tr>
      <w:tr w:rsidR="005425D5" w:rsidRPr="00D0041C" w14:paraId="41491AA7"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462A7F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7D2B36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איך הזכיין שיפוצל אמור לתמחר את החלקים התקורתיים של המכרז ללא הבטחון לגודל של אזור?</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93A50B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D382AF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13.2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1ED52A7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הוספת ספק</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2C9C2F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ראה תשובה לשאלה 66.</w:t>
            </w:r>
          </w:p>
        </w:tc>
      </w:tr>
      <w:tr w:rsidR="005425D5" w:rsidRPr="00D0041C" w14:paraId="175BC036"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C90570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8668F2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לא ברורה הכוונה במונח "שלב א'". אנא הבהירו.</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18E206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47D344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13.5</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624C72F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שלב א</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9E37DB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סעיף 13.5 יושמט. </w:t>
            </w:r>
          </w:p>
        </w:tc>
      </w:tr>
      <w:tr w:rsidR="005425D5" w:rsidRPr="005425D5" w14:paraId="687CF713" w14:textId="77777777" w:rsidTr="00D0041C">
        <w:trPr>
          <w:trHeight w:val="21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5E9977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70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D64340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למה הכוונה "תשלום שכר למשתתפים בהכשרות"?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82DBAA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D5F648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15.2.2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0FA0552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תשלום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4F079C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br/>
              <w:t xml:space="preserve">מובהר לעניין רכיבי התמורה </w:t>
            </w:r>
            <w:r w:rsidRPr="005425D5">
              <w:rPr>
                <w:rFonts w:ascii="David" w:eastAsia="Times New Roman" w:hAnsi="David" w:cs="David"/>
                <w:sz w:val="24"/>
                <w:szCs w:val="24"/>
              </w:rPr>
              <w:t>B -C</w:t>
            </w:r>
            <w:r w:rsidRPr="005425D5">
              <w:rPr>
                <w:rFonts w:ascii="David" w:eastAsia="Times New Roman" w:hAnsi="David" w:cs="David"/>
                <w:sz w:val="24"/>
                <w:szCs w:val="24"/>
                <w:rtl/>
              </w:rPr>
              <w:t>:</w:t>
            </w:r>
            <w:r w:rsidRPr="005425D5">
              <w:rPr>
                <w:rFonts w:ascii="David" w:eastAsia="Times New Roman" w:hAnsi="David" w:cs="David"/>
                <w:sz w:val="24"/>
                <w:szCs w:val="24"/>
                <w:rtl/>
              </w:rPr>
              <w:br/>
              <w:t xml:space="preserve">רכיב </w:t>
            </w:r>
            <w:r w:rsidRPr="005425D5">
              <w:rPr>
                <w:rFonts w:ascii="David" w:eastAsia="Times New Roman" w:hAnsi="David" w:cs="David"/>
                <w:sz w:val="24"/>
                <w:szCs w:val="24"/>
              </w:rPr>
              <w:t>B</w:t>
            </w:r>
            <w:r w:rsidRPr="005425D5">
              <w:rPr>
                <w:rFonts w:ascii="David" w:eastAsia="Times New Roman" w:hAnsi="David" w:cs="David"/>
                <w:sz w:val="24"/>
                <w:szCs w:val="24"/>
                <w:rtl/>
              </w:rPr>
              <w:t xml:space="preserve"> - שעת הכשרה בסיסית (שכר המשתתף + עלות ההכשרה), בבית ספר לשיקום או במוסד מקביל. - סעיף 24.1 לנוהל. </w:t>
            </w:r>
            <w:r w:rsidRPr="005425D5">
              <w:rPr>
                <w:rFonts w:ascii="David" w:eastAsia="Times New Roman" w:hAnsi="David" w:cs="David"/>
                <w:sz w:val="24"/>
                <w:szCs w:val="24"/>
                <w:rtl/>
              </w:rPr>
              <w:br/>
              <w:t xml:space="preserve">רכיב </w:t>
            </w:r>
            <w:r w:rsidRPr="005425D5">
              <w:rPr>
                <w:rFonts w:ascii="David" w:eastAsia="Times New Roman" w:hAnsi="David" w:cs="David"/>
                <w:sz w:val="24"/>
                <w:szCs w:val="24"/>
              </w:rPr>
              <w:t>C</w:t>
            </w:r>
            <w:r w:rsidRPr="005425D5">
              <w:rPr>
                <w:rFonts w:ascii="David" w:eastAsia="Times New Roman" w:hAnsi="David" w:cs="David"/>
                <w:sz w:val="24"/>
                <w:szCs w:val="24"/>
                <w:rtl/>
              </w:rPr>
              <w:t xml:space="preserve"> - עלות הכשרת העו"ס , שלא בבית ספר לשיקום או במוסד מקביל - סעיפים 24.2, 24.3, 24.4 ו-25 לנוהל. </w:t>
            </w:r>
          </w:p>
        </w:tc>
      </w:tr>
      <w:tr w:rsidR="005425D5" w:rsidRPr="00D0041C" w14:paraId="10AB7DC7"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D1F72B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71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A7F9B2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על מנת שנוכל לחשב את כלל העלויות הנלוות נבקש לדעת מספר פרטים:</w:t>
            </w:r>
            <w:r w:rsidRPr="005425D5">
              <w:rPr>
                <w:rFonts w:ascii="David" w:eastAsia="Times New Roman" w:hAnsi="David" w:cs="David"/>
                <w:sz w:val="24"/>
                <w:szCs w:val="24"/>
                <w:rtl/>
              </w:rPr>
              <w:br/>
              <w:t>מהן העלויות הנלוות? מה כוללות?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C7049D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ACD7DB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15.3.2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285BDF5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עלויות נלוות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793157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ככלל העלויות הכרוכות במתן השירותים ואינן כלולות ברכיבי התמורה </w:t>
            </w:r>
            <w:r w:rsidRPr="005425D5">
              <w:rPr>
                <w:rFonts w:ascii="David" w:eastAsia="Times New Roman" w:hAnsi="David" w:cs="David"/>
                <w:sz w:val="24"/>
                <w:szCs w:val="24"/>
              </w:rPr>
              <w:t>A-C</w:t>
            </w:r>
            <w:r w:rsidRPr="005425D5">
              <w:rPr>
                <w:rFonts w:ascii="David" w:eastAsia="Times New Roman" w:hAnsi="David" w:cs="David"/>
                <w:sz w:val="24"/>
                <w:szCs w:val="24"/>
                <w:rtl/>
              </w:rPr>
              <w:t>.</w:t>
            </w:r>
          </w:p>
        </w:tc>
      </w:tr>
      <w:tr w:rsidR="005425D5" w:rsidRPr="00D0041C" w14:paraId="5C0D57F9"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E05055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72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1AA065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כמו כן, האם זמן הנסיעה נחשבת לשעה ישירה או עלות נלווית?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2C0F7A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FE91A7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15.3.2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1CA9BA9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נסיעות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668583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ראה תשובה לשאלה 4</w:t>
            </w:r>
          </w:p>
        </w:tc>
      </w:tr>
      <w:tr w:rsidR="005425D5" w:rsidRPr="00D0041C" w14:paraId="592814C8"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6F4E06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73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B52577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 היקף הנסיעות בשירות?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0F24DF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AA5DF9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15.3.2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187E613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נסיעות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363726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ראה תשובה לשאלה 64.</w:t>
            </w:r>
            <w:r w:rsidRPr="005425D5">
              <w:rPr>
                <w:rFonts w:ascii="David" w:eastAsia="Times New Roman" w:hAnsi="David" w:cs="David"/>
                <w:sz w:val="24"/>
                <w:szCs w:val="24"/>
                <w:rtl/>
              </w:rPr>
              <w:br/>
              <w:t>בהתאם לצורך המקצועי ולתכנית השיקום. אין לנו נתונים בנוגע לכך. צורפה רשימת מקבלי השירות כיום בפילוח ישובי.</w:t>
            </w:r>
          </w:p>
        </w:tc>
      </w:tr>
      <w:tr w:rsidR="005425D5" w:rsidRPr="00D0041C" w14:paraId="33E51DFA"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1B22E2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74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BA22EF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 היקף ביקורי הבית הנדרש? בעיקר באזורי הפריפריה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7EFAF2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120A3E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15.3.2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1C3C71E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היקף ביקורי בית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5EB032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ראה תשובה לשאלה 64. בהתאם לצורך המקצועי ולתכנית השיקום. אין לנו נתונים בנוגע לכך. צורפה רשימת מקבלי השירות כיום בפילוח ישובי.</w:t>
            </w:r>
          </w:p>
        </w:tc>
      </w:tr>
      <w:tr w:rsidR="005425D5" w:rsidRPr="00D0041C" w14:paraId="005FD8D6"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7BBD0B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75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B43E97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נבקש להגדיר את העלויות הנלוות ולקבל רשימה שלהן, לדוגמה: מקום פיזי, מערכות מחשוב, טלפונים, מחשבים לעובדים, תוכנות , קומסיין, וכו'</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75FFEA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8B91BB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15.3.2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30692D9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עלויות נלוות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E07128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ראה תשובה לשאלה 71.</w:t>
            </w:r>
          </w:p>
        </w:tc>
      </w:tr>
      <w:tr w:rsidR="005425D5" w:rsidRPr="00D0041C" w14:paraId="419075D6"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80E37E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76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483483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נבקשכם לקבוע מועד בו תשולם ההצמדה בפועל לספק.</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B75A61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B70B65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15.4.2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2E0FEB1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הצמדה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3BBAAB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החל מהחשבון העוקב למועד ביצוע ההצמדה האמור בסעיף 15.4.2.4</w:t>
            </w:r>
          </w:p>
        </w:tc>
      </w:tr>
      <w:tr w:rsidR="005425D5" w:rsidRPr="00D0041C" w14:paraId="0EB19978"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E05604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77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F4BF70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תשלומים נוספים בגין זכויות סוציאליות כוללים מענק/פעימה מצו הרחבה, קורונה, מענקים בשעת חירום/מלחמה ישלומו ובאיזה עיתוי?</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04FF8C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708614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15.6.4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787EED4"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4E20A4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נוסח הסעיף מדבר בעד עצמו. למען הסר ספק, מובהר כי המשרד ישלם לספק אך ורק את רכיבי התמורה המוגדרים באופן מפורש בסעיף התמורה. </w:t>
            </w:r>
          </w:p>
        </w:tc>
      </w:tr>
      <w:tr w:rsidR="005425D5" w:rsidRPr="00D0041C" w14:paraId="3BCB18A9"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E59493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78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25B8F4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המשרד ישפה את הזוכה במכרז בגין עדכונים עתידיים שיהיו בזכויות הסוציאליות / צווי הרחבה רלוונטים של העובדים?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D94D37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1813DF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15.6.4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6322BDC"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DC93A3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77.</w:t>
            </w:r>
          </w:p>
        </w:tc>
      </w:tr>
      <w:tr w:rsidR="005425D5" w:rsidRPr="00D0041C" w14:paraId="5CC90A71"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97DEC9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79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EE9B3C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יש להוסיף בסיפא "או שינוי עקב צו הרחבה או שינוי חקיקה".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6A35E4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46449B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15.6.8</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66CEAB6"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B75444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הבקשה נדחית נוסח הסעיף נותר בעינו. ראה גם תשובה לשאלה 77.</w:t>
            </w:r>
          </w:p>
        </w:tc>
      </w:tr>
      <w:tr w:rsidR="005425D5" w:rsidRPr="00D0041C" w14:paraId="76BED6DB"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7A2892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80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174CA4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לאור העובדה שיש דרישה להעסקת רוב מוחלט של עובדים סוציאליים בצוות האם יש לזכיין חובה להעסיק את כלל מתאמי הטיפול בתנאים הקבועים על פי צו ההרחבה (אף אם אינם עובדים סוציאליים)?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87FE9B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E3603F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15.6.8</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9432FE9"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191F05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המשרד אינו נותן ייעוץ משפטי למציעים. </w:t>
            </w:r>
          </w:p>
        </w:tc>
      </w:tr>
      <w:tr w:rsidR="005425D5" w:rsidRPr="00D0041C" w14:paraId="7B062105"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2457CC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ED1BE6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במידה וזכיין אכן יעסיק על פי צו ההרחבה, האם המשרד מתחייב לשפות את הזכיין בעידכונים של צו ההרחבה? במקביל לחובה של הזכיין לשלם לעובדים. ובאותה תקופה שיש לעדכן את התשלום על פי הצו?</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F817D6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5B3F2E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15.6.8</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2379E9F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הוספת ספק</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710CFF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יש לעיין במודל ההצמדה שבסעיף 14.4 למכרז. בנוסף, ראה תשובה לשאלה 77.</w:t>
            </w:r>
          </w:p>
        </w:tc>
      </w:tr>
      <w:tr w:rsidR="005425D5" w:rsidRPr="00D0041C" w14:paraId="30455721"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52DC02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731F52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למה הכוונה " להעביר חלק מהשירותים לכשירים הנוספים לספקים שאינן חלק ממכרז זה"?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295E61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BA8671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21.2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2688487B"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551701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מדובר בסעיף זכויות המזמין. מבלי לגרוע באמור בו, בכווונת המשרד לבחור זוכה אחד לכל אשכול. </w:t>
            </w:r>
          </w:p>
        </w:tc>
      </w:tr>
      <w:tr w:rsidR="005425D5" w:rsidRPr="00D0041C" w14:paraId="20E0C486"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F2C58B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3553D01" w14:textId="77777777" w:rsidR="005425D5" w:rsidRPr="005425D5" w:rsidRDefault="005425D5" w:rsidP="005425D5">
            <w:pPr>
              <w:spacing w:after="240" w:line="240" w:lineRule="auto"/>
              <w:rPr>
                <w:rFonts w:ascii="David" w:eastAsia="Times New Roman" w:hAnsi="David" w:cs="David"/>
                <w:sz w:val="24"/>
                <w:szCs w:val="24"/>
              </w:rPr>
            </w:pPr>
            <w:r w:rsidRPr="005425D5">
              <w:rPr>
                <w:rFonts w:ascii="David" w:eastAsia="Times New Roman" w:hAnsi="David" w:cs="David"/>
                <w:sz w:val="24"/>
                <w:szCs w:val="24"/>
                <w:rtl/>
              </w:rPr>
              <w:t>לפי איזה קריטריונים?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8120A0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717B75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21.2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63E2382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הוספת ספק</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892555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בקרות מקרה כאמור בסעיף זה, המזמין יפעל כנדרש ממשרד ממשלתי, בהתאם לשיקול דעתו ועל פי כל דין</w:t>
            </w:r>
          </w:p>
        </w:tc>
      </w:tr>
      <w:tr w:rsidR="005425D5" w:rsidRPr="00D0041C" w14:paraId="2F0F25AF" w14:textId="77777777" w:rsidTr="00D0041C">
        <w:trPr>
          <w:trHeight w:val="3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9DFFAF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0AB5E4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באם תידרש חפיפה, מה היקפה?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94C720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4BF652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21.2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1D97CD7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הוספת ספק</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3B1978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במידה ותדרש חפיפה היא תיהיה בהתאם לסעיף 12</w:t>
            </w:r>
          </w:p>
        </w:tc>
      </w:tr>
      <w:tr w:rsidR="005425D5" w:rsidRPr="00D0041C" w14:paraId="735B2931" w14:textId="77777777" w:rsidTr="00D0041C">
        <w:trPr>
          <w:trHeight w:val="18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32565E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CC3BCD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1. על מנת לחשב את כמות המקום הנדרשת המשרדים ובשלוחות נבקש לקבל מידע על היקף הפעילות המוערכת מחוץ למשרד.</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C2F6CAC"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268FF1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9.4</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510EF1E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משרדים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5629E2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המכרז הוא מכרז עם היקפים משתנים. הנתונים המבוקשים אינם מצויים ברשות המשרד ובכל מקרה על הספק להעמיד תשתיות בהתאם לדרישות המפורטות בסעיף 9.</w:t>
            </w:r>
            <w:r w:rsidRPr="005425D5">
              <w:rPr>
                <w:rFonts w:ascii="David" w:eastAsia="Times New Roman" w:hAnsi="David" w:cs="David"/>
                <w:sz w:val="24"/>
                <w:szCs w:val="24"/>
                <w:rtl/>
              </w:rPr>
              <w:br/>
              <w:t>אין בידי המשרד נתונים בדבר תמהיל הפעילות במשרד ומחוץ למשרד.</w:t>
            </w:r>
          </w:p>
        </w:tc>
      </w:tr>
      <w:tr w:rsidR="005425D5" w:rsidRPr="00D0041C" w14:paraId="0096319D"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B483EE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DA0FDC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2. כמו כן נבקש לקבל מידע בדבר היקפי הנסיעות ומרחקי הנסיעות הצפויים על מנת לתמחר בהתאמה.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43586E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48609D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9.4</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45344B7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נסיעות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240876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ראה תשובה לשאלה 85.</w:t>
            </w:r>
          </w:p>
        </w:tc>
      </w:tr>
      <w:tr w:rsidR="005425D5" w:rsidRPr="00D0041C" w14:paraId="26E7F8C7"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CFA0F4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02A07C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1. נבקש לקבל פירוט לגבי הציפיה לציוד מחשוב מלא, האם מחשב נייד לכל עובד?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77A6D2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EBA1DF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9.5</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651CCB1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ציוד נדרש</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CA9532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ראה תשובה לשאלה 85. מובהר כי הדבר נתון לשיקול דעת הספק ובלבד שהשירותים יינתנו ברמה הנדרשת ..</w:t>
            </w:r>
          </w:p>
        </w:tc>
      </w:tr>
      <w:tr w:rsidR="005425D5" w:rsidRPr="00D0041C" w14:paraId="3BE8BFB5"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C3FBC9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88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431CB1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2. האם טלפון נייד (נפרד מהאישי) לכל עובד?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548DE9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790FBC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9.5</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1018243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ציוד נדרש</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9311B1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הדבר נתון לשיקול דעת הספק ובלבד שהשירותים יינתנו ברמה הנדרשת </w:t>
            </w:r>
          </w:p>
        </w:tc>
      </w:tr>
      <w:tr w:rsidR="005425D5" w:rsidRPr="00D0041C" w14:paraId="4CB01366"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B0F5CB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765C4A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3. נבקש לקבל פירוט של כלל הדרישות בכדי לעמוד באופן הולם בדרישה המלאה לרמת שירות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6354C0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5B16AF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9.5</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6261BD8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ציוד נדרש</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AB0D38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ראה תשובה לשאלה 85.  הדרישות מפורטות בפרק 2 סעיף 9. משרדים הכוללים ציוד המאפשר קיום השירותים הנדרשים( חדרים לקיום פגישות פרטניות, קבוצתיות , ביצוע הכשרות וכד')</w:t>
            </w:r>
          </w:p>
        </w:tc>
      </w:tr>
      <w:tr w:rsidR="005425D5" w:rsidRPr="00D0041C" w14:paraId="384B4790"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9E507B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2660B9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על מנת לדעת לתמחר בצורה נכונה את עלויות המכרז ולגבש פרוגרמה מתאימה, נבקש לקבל נתונים לגבי דרישות השטח המינימליות הנדרשות במשרדים השונים.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FD863D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B7B3F3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9.6.1</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523436F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משרדים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82D2E0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ראה תשובה לשאלה 85. </w:t>
            </w:r>
          </w:p>
        </w:tc>
      </w:tr>
      <w:tr w:rsidR="005425D5" w:rsidRPr="00D0041C" w14:paraId="47159A7E" w14:textId="77777777" w:rsidTr="00D0041C">
        <w:trPr>
          <w:trHeight w:val="30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B053FA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368739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מצב זה יוצר אפשרות שספק יזכה במכרז על בסיס ציון איכות שנגזר גם מתוספת נקודות עבור המנהל המוצע ואחר כך יביא מנהל תחליפי שאיכותו לא הייתה מזכה בתוספת נקודות. כמובן שיש לכך השלכות כספיות עבור היזם. לכאורה, צריך להתנות אישור הצעת מנהל תחליפי בכך שאיכותו לא תפחת מזו של המנהל שהוגש למכרז.</w:t>
            </w:r>
            <w:r w:rsidRPr="005425D5">
              <w:rPr>
                <w:rFonts w:ascii="David" w:eastAsia="Times New Roman" w:hAnsi="David" w:cs="David"/>
                <w:sz w:val="24"/>
                <w:szCs w:val="24"/>
                <w:rtl/>
              </w:rPr>
              <w:br/>
              <w:t>נבקש שהמנהל החליפי יידרש לעמוד באותם תנאי סף ובאותן אמות מידה.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92733F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002130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8.3.2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0A9FD9A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החלפת איש מקצוע</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16D3EF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נוסח הסעיף נותר בעינו. תשומת לב  השואל לכך שההחלטה האם לאשר את המנהל החליפי נתונה לשיקול דעתו הבלעדי של המשרד. </w:t>
            </w:r>
          </w:p>
        </w:tc>
      </w:tr>
      <w:tr w:rsidR="005425D5" w:rsidRPr="00D0041C" w14:paraId="5F4D872A"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2D4AAE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3ADB65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נבקש לקבוע תקופת הודעה מוקדמת בת 60 יום לכל הפחות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A39E21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9A3005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8.3.3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6D51ED9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החלפת איש מקצוע</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B1492B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נוסח הסעיף נותר בעינו.  </w:t>
            </w:r>
          </w:p>
        </w:tc>
      </w:tr>
      <w:tr w:rsidR="005425D5" w:rsidRPr="00D0041C" w14:paraId="6FB01236"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C474CD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65CCF1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מהו היחס המתאים שבין היקף המשרדים להיקף כוח האדם וכמות הפניות?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1819B8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43801F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53AFAFC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משרדים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5F83FB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ראה תשובה לשאלה 85. ראה נתונים לעניין היקף מקבלי השירותים המצורפים לקובץ שאלות ותשובות זה.  </w:t>
            </w:r>
          </w:p>
        </w:tc>
      </w:tr>
      <w:tr w:rsidR="005425D5" w:rsidRPr="00D0041C" w14:paraId="0F87F77B"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0B7823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B0ABD9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יש "מפתח" חדרים לפי מתאם וכמות הפניות?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618F6C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6BFA90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1C433A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משרדים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EFD894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ראה תשובה לשאלה 85. </w:t>
            </w:r>
          </w:p>
        </w:tc>
      </w:tr>
      <w:tr w:rsidR="005425D5" w:rsidRPr="00D0041C" w14:paraId="69D6DF94"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E2DF43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95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3FF97B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יינתן פיצוי למפעיל בגין משרד/שלוחה שהוקמו באזור גיאוגרפי, בהנחיית משרד הבריאות, אך בפועל לא הופנו מתמודדים באזור זה?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F6CDD8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E7BD3A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F742D7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משרדים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701599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על הספק לתמחר בהצעתו את כלל הפירוט שבסעיפים 9.2.1-9.2.3.</w:t>
            </w:r>
          </w:p>
        </w:tc>
      </w:tr>
      <w:tr w:rsidR="005425D5" w:rsidRPr="00D0041C" w14:paraId="5D460FF2"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34C15E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8F1BA7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יש מינימום מקבלי שירות בכדי לפתוח שלוחה?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C8AC52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2B9B71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9B2C6D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משרדים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A8361A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לא. ראה תשובה לשאלה 95. </w:t>
            </w:r>
          </w:p>
        </w:tc>
      </w:tr>
      <w:tr w:rsidR="00D0041C" w:rsidRPr="00D0041C" w14:paraId="280883EF"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3DE8D4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BDFD3B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יש התייחסות שונה לכמות משרדים ופריסתם בהתאם לתנאים הגיאוגרפיים והדמוגרפיים של המחוז? (למשל מחוז צפון לעומת מחוז חיפה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4CAAA7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DF96E1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1502502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משרדים</w:t>
            </w:r>
          </w:p>
        </w:tc>
        <w:tc>
          <w:tcPr>
            <w:tcW w:w="4431" w:type="dxa"/>
            <w:tcBorders>
              <w:top w:val="nil"/>
              <w:left w:val="single" w:sz="4" w:space="0" w:color="auto"/>
              <w:bottom w:val="single" w:sz="4" w:space="0" w:color="auto"/>
              <w:right w:val="single" w:sz="4" w:space="0" w:color="auto"/>
            </w:tcBorders>
            <w:shd w:val="clear" w:color="auto" w:fill="auto"/>
            <w:noWrap/>
            <w:vAlign w:val="center"/>
            <w:hideMark/>
          </w:tcPr>
          <w:p w14:paraId="14CA180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ראה גם תשובה לשאלה 95.</w:t>
            </w:r>
          </w:p>
        </w:tc>
      </w:tr>
      <w:tr w:rsidR="005425D5" w:rsidRPr="00D0041C" w14:paraId="0A74CB86"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9BA34E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78D3E6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למשרד יש הערכה מהו גודל המשרדים הנדרש מכך שרוב המפגשים אמורים להיות במשרד?</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0A04BE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08E117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5404BE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משרדים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EACE90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ראה תשובה לשאלה 85. </w:t>
            </w:r>
            <w:r w:rsidRPr="005425D5">
              <w:rPr>
                <w:rFonts w:ascii="David" w:eastAsia="Times New Roman" w:hAnsi="David" w:cs="David"/>
                <w:sz w:val="24"/>
                <w:szCs w:val="24"/>
                <w:rtl/>
              </w:rPr>
              <w:br/>
              <w:t>כמו כן ראה נתונים לעניין היקף מקבלי השירותים.</w:t>
            </w:r>
          </w:p>
        </w:tc>
      </w:tr>
      <w:tr w:rsidR="005425D5" w:rsidRPr="00D0041C" w14:paraId="0BED10A0"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DB0919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9CD693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 גודל המשרד הנדרש?</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84AB21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49EAB9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5628AEA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משרדים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1C0C90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ראה תשובה לשאלה 85. </w:t>
            </w:r>
          </w:p>
        </w:tc>
      </w:tr>
      <w:tr w:rsidR="005425D5" w:rsidRPr="00D0041C" w14:paraId="0D71713B"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0A3800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B724A7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 גודל החדרים הנדרשים?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AA0194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AF7061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51B1BB3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משרדים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A68B19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ראה תשובה לשאלה 85. </w:t>
            </w:r>
          </w:p>
        </w:tc>
      </w:tr>
      <w:tr w:rsidR="005425D5" w:rsidRPr="00D0041C" w14:paraId="0F3BFBD3"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4119E9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2FD6BC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 כמות החדרים הנדרשים?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F1DA81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FC61D3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6E5AF2C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משרדים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21FF66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ראה תשובה לשאלה 85. </w:t>
            </w:r>
          </w:p>
        </w:tc>
      </w:tr>
      <w:tr w:rsidR="005425D5" w:rsidRPr="00D0041C" w14:paraId="16B70D86"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B38888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2DB33D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אילו תנאים נוספים לרבות ריהוט, מערכות תקשורת ואינטרנט, יש לכלול בדרישות המשרדים? נודה לפירוט מקיף כדי שנוכל לתמחר בהתאמה.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E613FF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3DF8D5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623D4B3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ציוד נדרש</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47C7C3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ראה תשובה לשאלה 85. </w:t>
            </w:r>
            <w:r w:rsidRPr="005425D5">
              <w:rPr>
                <w:rFonts w:ascii="David" w:eastAsia="Times New Roman" w:hAnsi="David" w:cs="David"/>
                <w:sz w:val="24"/>
                <w:szCs w:val="24"/>
                <w:rtl/>
              </w:rPr>
              <w:br/>
              <w:t>כל הציוד הנדרש לצורך קיום הפעילות המקצועית. ריהוט משרדי, מחשוב, תשתית אינטרנט וכד'.</w:t>
            </w:r>
          </w:p>
        </w:tc>
      </w:tr>
      <w:tr w:rsidR="005425D5" w:rsidRPr="00D0041C" w14:paraId="395BBB3A"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78E8D9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2DAD7B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המשרד ייצור פורמט ייעודי לכך במערכת השקדייה?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093272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851030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66EE969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מערכת ההגשה</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A14C1C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קיים פורמט ייעודי במערכת השקדייה.</w:t>
            </w:r>
          </w:p>
        </w:tc>
      </w:tr>
      <w:tr w:rsidR="00D0041C" w:rsidRPr="00D0041C" w14:paraId="704BA5BD"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F2A6D2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9AB074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דו"חות אלה יחושבו כשעות ישירות שכן נוגעות בקידום טיפול בתהליך השיקום של מקבל השירות?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143F86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79D62A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10.3</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3BDF903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עלויות נלוות</w:t>
            </w:r>
          </w:p>
        </w:tc>
        <w:tc>
          <w:tcPr>
            <w:tcW w:w="4431" w:type="dxa"/>
            <w:tcBorders>
              <w:top w:val="nil"/>
              <w:left w:val="single" w:sz="4" w:space="0" w:color="auto"/>
              <w:bottom w:val="single" w:sz="4" w:space="0" w:color="auto"/>
              <w:right w:val="single" w:sz="4" w:space="0" w:color="auto"/>
            </w:tcBorders>
            <w:shd w:val="clear" w:color="auto" w:fill="auto"/>
            <w:noWrap/>
            <w:vAlign w:val="center"/>
            <w:hideMark/>
          </w:tcPr>
          <w:p w14:paraId="0AAB7F9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ראה תשובה לשאלה 4</w:t>
            </w:r>
          </w:p>
        </w:tc>
      </w:tr>
      <w:tr w:rsidR="005425D5" w:rsidRPr="00D0041C" w14:paraId="464DF5D6"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1223F9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105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9EE6E7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האם יש צורך בהגשת מייעצת כל חצי שנה, במסלול שוטף, גם אם הוגשו בקשות אחרות?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B112A5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C932F2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5844D80"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F9DDDA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לא.  רק במידה ולא הוגשו בקשות אחרות במהלך  התקופה ובכל מקרה בהתאם לסעיף 13.8 בנוהל השירות.</w:t>
            </w:r>
          </w:p>
        </w:tc>
      </w:tr>
      <w:tr w:rsidR="005425D5" w:rsidRPr="00D0041C" w14:paraId="719B9027" w14:textId="77777777" w:rsidTr="00D0041C">
        <w:trPr>
          <w:trHeight w:val="1452"/>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7DCF13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21F19C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על פי האמור, על מקבל השירות לקיים פגישה פרונטלית עם המתאם לפחות אחת לשבוע. מה לגבי מצבים בהם בשבוע נתון המתמודד לא יוכל להגיע מסיבות כאלה ואחרות?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E2CF41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D9CAF1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8.1</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0EF5906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טרום ועדת שיקום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DB05AE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המטרה היא להנגיש השירות לאדם, בהתאם לצרכיו ויכולתיו. כן יתאפשר מתן שירות מרחוק במידה והמתמודד אינו יכול להגיע לפגישה פרונטלית. המשרד יפתח דיווח עבור  מפגשים אלו (פרונטלי/וירטואלי) בשקדייה לצורך מעקב.</w:t>
            </w:r>
          </w:p>
        </w:tc>
      </w:tr>
      <w:tr w:rsidR="005425D5" w:rsidRPr="00D0041C" w14:paraId="06379664" w14:textId="77777777" w:rsidTr="00D0041C">
        <w:trPr>
          <w:trHeight w:val="1159"/>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7F6125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62A7C4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בשבוע בו מתמודד לא יוכל להגיע לפגישה פרונטלית, ניתן יהיה להציע פגישה וירטואלית, על מנת לשמור על רצף בליווי?</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6EEA68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C786B9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8.1</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12C4E0D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טרום ועדת שיקום</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5F36A0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ראה תשובה לשאלה 106. </w:t>
            </w:r>
          </w:p>
        </w:tc>
      </w:tr>
      <w:tr w:rsidR="005425D5" w:rsidRPr="00D0041C" w14:paraId="604ABA3B" w14:textId="77777777" w:rsidTr="00D0041C">
        <w:trPr>
          <w:trHeight w:val="24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D9139D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765D4A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במקרים רבים, ניתן שירות זה לצורך איתור מסגרת דיור מתאימה ביחד עם מקבל השירות והשעות מוקדשות להגעה למסגרת מרוחקת (למשל כמו נסיעה מצפון לדרום) והתרשמות ממנה. האם ניתן יהיה להפעיל שיקול דעת בחלוקת השעות ברמה החודשית בהתאם לצרכי מקבל השירות, בהנחה שנשמר קשר עם מקבל השירות לפחות אחת לשבוע?</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89D320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194814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4930084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תיאום טיפול אינטנסיבי</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2BAB8A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חלוקת השעות המוקצות ברמה החודשית, תנתן בהתאם לשיקול דעת מקצועי עפ"י תכנית השיקום. בהחלט כוללת ליווי מתמודדים למסגרות שיקום.</w:t>
            </w:r>
          </w:p>
        </w:tc>
      </w:tr>
      <w:tr w:rsidR="005425D5" w:rsidRPr="00D0041C" w14:paraId="2069F74E" w14:textId="77777777" w:rsidTr="00D0041C">
        <w:trPr>
          <w:trHeight w:val="18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DD741E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608E86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מניסיוננו, ליווי ברמה אינטנסיבית מצריך לעתים קרובות גם התמודדות עם אירועים חריגים תכופים יותר, מה שמגדיל את היקף השעות המושקע באדם. במצבי חריגה, לאור צורך לתת מענה דחוף למתמודד, כיצד ידווחו שעות אלה לתשלום?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EC99AC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744985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4D94403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עלויות נלוות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B6FF07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ראה תשובה לשאלה 51. </w:t>
            </w:r>
          </w:p>
        </w:tc>
      </w:tr>
      <w:tr w:rsidR="005425D5" w:rsidRPr="00D0041C" w14:paraId="63635449"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C41238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110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9FCFB1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ביקור בית נחשב לשעה פרונטלית?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9395D4C"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8BD127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487926C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תיאום טיפול אינטנסיבי</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AD0B2AC"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לא. ראה תשובה לשאלה 4. </w:t>
            </w:r>
            <w:r w:rsidRPr="005425D5">
              <w:rPr>
                <w:rFonts w:ascii="David" w:eastAsia="Times New Roman" w:hAnsi="David" w:cs="David"/>
                <w:b/>
                <w:bCs/>
                <w:sz w:val="24"/>
                <w:szCs w:val="24"/>
                <w:rtl/>
              </w:rPr>
              <w:t xml:space="preserve">מובהר שלא תשלום תמורה כלשהי מעבר לרכיבי התמורה שהוגדרו כמפורט בסעיף התמורה (סעיף  15 לפרק המכרז). </w:t>
            </w:r>
          </w:p>
        </w:tc>
      </w:tr>
      <w:tr w:rsidR="005425D5" w:rsidRPr="00D0041C" w14:paraId="25EB68BA"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4A5729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111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A2B328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האם מדובר במסלול שמקבל שירות יוכל לקבל בתום תהליך ליווי במסלול אחר כגון שוטף/אינטנסיבי? </w:t>
            </w:r>
            <w:r w:rsidRPr="005425D5">
              <w:rPr>
                <w:rFonts w:ascii="David" w:eastAsia="Times New Roman" w:hAnsi="David" w:cs="David"/>
                <w:sz w:val="24"/>
                <w:szCs w:val="24"/>
                <w:rtl/>
              </w:rPr>
              <w:br/>
              <w:t>או שמקבלי שירות יוכלו להיות מופנים למסלול זה כיעד ראשון?</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63D325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4C1054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8.4</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5BF44E2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תיאום טיפול מתמשך</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6682F4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הכוונה למתמודדים אשר קיבלו שירות תיאום טיפול במסלול אחר. </w:t>
            </w:r>
          </w:p>
        </w:tc>
      </w:tr>
      <w:tr w:rsidR="005425D5" w:rsidRPr="00D0041C" w14:paraId="38681EED"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31D738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112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BE6A2B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 מטרות הליווי והתוכנית השיקומית במסלול זה?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9FE278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63FD52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9E0912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תיאום טיפול מתמשך</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72D858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מטרות הליווי היא שמירה על רצף שיקומי, טיפולי במקרים בהם האדם אינו זקוק לשירותים נוספים בסל שיקום אך צריך התערבויות נקודתיות אל מול גורמים רלוונטיים בקהילה. </w:t>
            </w:r>
          </w:p>
        </w:tc>
      </w:tr>
      <w:tr w:rsidR="005425D5" w:rsidRPr="00D0041C" w14:paraId="29F498C5"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D773B4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113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228AED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בהנחה שמדובר במסלול ראשון עבור האדם ולא במעבר ממסלול אחר- כיצד ידווחו השעות המוקדשות להיכרות בתחילת הליווי? לטובת הכרות  שתתמוך בקשר ובמטרות המסלול נדרשות יותר משעתיים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DC918F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6D0B7C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026BED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תיאום טיפול מתמשך</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973C90C"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מדובר במסלול ראשון עבור האדם. לא יוכרו שעות מעבר לשעתיים בחודש כמגודר בסעיף.</w:t>
            </w:r>
          </w:p>
        </w:tc>
      </w:tr>
      <w:tr w:rsidR="005425D5" w:rsidRPr="00D0041C" w14:paraId="6F46CA81" w14:textId="77777777" w:rsidTr="00D0041C">
        <w:trPr>
          <w:trHeight w:val="24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795750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114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BB6DDD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סביר להניח כי בשל צרכים משתנים תהיה דיפרנציאציה בהיקף הליווי הנדרש בחודשי הליווי השונים, כך שבחודש אחד, המתמודד עשוי שלא להצטרך כל התערבות ובחודש אחר עשוי להצטרך יותר משעתיים. האם ניתן להתייחס במסלול זה לשעות בחישוב רבעוני ולא חודשי על מנת שניתן יהיה לפעול בגמישות אל מול צרכי מתמודד?</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16859B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B46A39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8.4</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1FFD9C3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דיווח על שעות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F5F8A3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במידה והצרכים משתנים יש לשקול שינוי התכנית / השירותים הניתנים לו בהתאם.</w:t>
            </w:r>
          </w:p>
        </w:tc>
      </w:tr>
      <w:tr w:rsidR="005425D5" w:rsidRPr="00D0041C" w14:paraId="293416CB" w14:textId="77777777" w:rsidTr="00D0041C">
        <w:trPr>
          <w:trHeight w:val="3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9D3A53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115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776B7B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למה כוונת המשרד "התערבות נקודתית או אחזקתית"? </w:t>
            </w:r>
            <w:r w:rsidRPr="005425D5">
              <w:rPr>
                <w:rFonts w:ascii="David" w:eastAsia="Times New Roman" w:hAnsi="David" w:cs="David"/>
                <w:sz w:val="24"/>
                <w:szCs w:val="24"/>
                <w:rtl/>
              </w:rPr>
              <w:br/>
              <w:t>במידה והמשרד מתכוון לאחזקה בכל הנוגע למצב הנפשי ובהיעדר שירות שיקום הרי זה תפקיד המרפאות והמערך הטיפולי. במידה והכוונה למענה באירועים חריגים, המשרד מכיר במה כרוך מענה וניהול אירוע חריג ושעתיים לחודש אינן ריאליות כלל לטיפול בהיבטים אלה.</w:t>
            </w:r>
            <w:r w:rsidRPr="005425D5">
              <w:rPr>
                <w:rFonts w:ascii="David" w:eastAsia="Times New Roman" w:hAnsi="David" w:cs="David"/>
                <w:sz w:val="24"/>
                <w:szCs w:val="24"/>
                <w:rtl/>
              </w:rPr>
              <w:br/>
              <w:t>נודה להבהרה, בפרט בכל הנוגע למקבל שירות שאינו מחובר כלל לגורם שיקום. מה אופי המענה שמצופה לספק?</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072441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AABF09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8.4</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3138B0F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התערבות אחזקתית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6E98F8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ראה מענה לשאלה 112. </w:t>
            </w:r>
          </w:p>
        </w:tc>
      </w:tr>
      <w:tr w:rsidR="005425D5" w:rsidRPr="00D0041C" w14:paraId="2262B04C" w14:textId="77777777" w:rsidTr="00D0041C">
        <w:trPr>
          <w:trHeight w:val="18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E5B410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116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DDAE79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ישנם מקבלי שירות שזקוקים לליווי של תיאום טיפול על אף שמקבלים שירותים אחרים לטובת תכלול התוכנית והאחזקה. באילו מקרים יוכל מקבל השירות לקבל ליווי של תיאום טיפול במסלול מתמשך במקביל לשירותים נוספים?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1F24B5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74216A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D6B3BC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תיאום טיפול מתמשך</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5E08BD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תאושר חפיפה של מסלול זה עם שירותים נוספים.</w:t>
            </w:r>
          </w:p>
        </w:tc>
      </w:tr>
      <w:tr w:rsidR="005425D5" w:rsidRPr="00D0041C" w14:paraId="530C0B24"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F12159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117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3D44F9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ההתרשמות הראשונית מהיקף השעות הנדרש לא בהכרח תייצג את היקף השעות הנדרש בהמשך הליווי. האם ניתן יהיה לתת ליווי בהיקף משתנה (עד השעה המקסימלית בכל מסלול)?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2FD99E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607565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289276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דיווח על שעות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2B91FF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היקף השעות תלוי בתכנית השיקום אשר נבנית עם כל מקבל שירות ומשתנה בהתאם לצורך. בהתאם לכך כמות השעות תקבע בהתאם לתכנית ולא יותר ממקסימום השעות כפי שנקבע בסוג השירות (מסלול).</w:t>
            </w:r>
          </w:p>
        </w:tc>
      </w:tr>
      <w:tr w:rsidR="00D0041C" w:rsidRPr="00D0041C" w14:paraId="2C5AA19E"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01437B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118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2A99CC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כיצד ידווחו שעות ההנחיה של מתאמי הטיפול הייעודיים את מתאמי הטיפול האחרים?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FF0547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1E5088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7A8454B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דיווח על שעות</w:t>
            </w:r>
          </w:p>
        </w:tc>
        <w:tc>
          <w:tcPr>
            <w:tcW w:w="4431" w:type="dxa"/>
            <w:tcBorders>
              <w:top w:val="nil"/>
              <w:left w:val="single" w:sz="4" w:space="0" w:color="auto"/>
              <w:bottom w:val="single" w:sz="4" w:space="0" w:color="auto"/>
              <w:right w:val="single" w:sz="4" w:space="0" w:color="auto"/>
            </w:tcBorders>
            <w:shd w:val="clear" w:color="auto" w:fill="auto"/>
            <w:noWrap/>
            <w:vAlign w:val="center"/>
            <w:hideMark/>
          </w:tcPr>
          <w:p w14:paraId="41B3DE0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ראה תשובות לשאלות 4 ו-110.</w:t>
            </w:r>
          </w:p>
        </w:tc>
      </w:tr>
      <w:tr w:rsidR="005425D5" w:rsidRPr="00D0041C" w14:paraId="612A36ED" w14:textId="77777777" w:rsidTr="00D0041C">
        <w:trPr>
          <w:trHeight w:val="27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BF6FEC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119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D98934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בתיאום טיפול ייעודי מפורטים תחומי מומחיות שהמשרד מגדיר שיש לתת להם מענה- </w:t>
            </w:r>
            <w:r w:rsidRPr="005425D5">
              <w:rPr>
                <w:rFonts w:ascii="David" w:eastAsia="Times New Roman" w:hAnsi="David" w:cs="David"/>
                <w:sz w:val="24"/>
                <w:szCs w:val="24"/>
                <w:rtl/>
              </w:rPr>
              <w:br/>
              <w:t xml:space="preserve">תחום עמיתים מומחים ידע מניסיון אישי מחזיק ידע ייחודי השקול לידע מקצועי הרלוונטי לקידום תהליכי שיקום בבריאות נפש. לאור ציון תפקיד עמית מומחה מתאם טיפול במכרז כפונקציה נדרשת- האם על פי תפיסת המשרד תחום ידע מניסיון נחשב גם הוא כתחום ייעודי ייחודי?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156B7C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6D419F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1F5E58F"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174994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אכן  תחום ידע מנסיון הינו ייעודי והמשרד רואה חשיבות רבה בשימוש בידע זה לטובת מקבלי השירות. כנדרש ממתאמים בעלי ידע בתחומים הייעודיים גם מתאם טיפול שהינו עמית מומחה נדרש לעמידה בהנחיות בהתאם לסעיף 9 בנוהל.</w:t>
            </w:r>
          </w:p>
        </w:tc>
      </w:tr>
      <w:tr w:rsidR="005425D5" w:rsidRPr="00D0041C" w14:paraId="0FECBFB9" w14:textId="77777777" w:rsidTr="00D0041C">
        <w:trPr>
          <w:trHeight w:val="30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B8A0A0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120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9AF5F8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1. מתאם טיפול עמית מומחה בעל ידע ייחודי בשיקום בריאות הנפש מניסיון אישי. </w:t>
            </w:r>
            <w:r w:rsidRPr="005425D5">
              <w:rPr>
                <w:rFonts w:ascii="David" w:eastAsia="Times New Roman" w:hAnsi="David" w:cs="David"/>
                <w:sz w:val="24"/>
                <w:szCs w:val="24"/>
                <w:rtl/>
              </w:rPr>
              <w:br/>
              <w:t>האם העמית המומחה מצופה בנוסף לליווי ישיר של מקבלי שירות, להנחות ולסייע  למתאמי הטיפול בסוגיות בהן ידע מניסיון יכול לסייע לקידום תהליך שיקום? למשל סביב התמודדות עם סטיגמה, שימוש בתרופות וכיו"ב. בדומה לשאר תחומי המומחיות הייעודיים.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7F14FC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F8D8D6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476B703"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957949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119.</w:t>
            </w:r>
          </w:p>
        </w:tc>
      </w:tr>
      <w:tr w:rsidR="00D0041C" w:rsidRPr="00D0041C" w14:paraId="4061D77B"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883E5A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121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70D785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2.  אם כן האם השעות האלו נחשבות כשעות הנחיה?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ACF023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295CD6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67F6C4C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דיווח על שעות</w:t>
            </w:r>
          </w:p>
        </w:tc>
        <w:tc>
          <w:tcPr>
            <w:tcW w:w="4431" w:type="dxa"/>
            <w:tcBorders>
              <w:top w:val="nil"/>
              <w:left w:val="single" w:sz="4" w:space="0" w:color="auto"/>
              <w:bottom w:val="single" w:sz="4" w:space="0" w:color="auto"/>
              <w:right w:val="single" w:sz="4" w:space="0" w:color="auto"/>
            </w:tcBorders>
            <w:shd w:val="clear" w:color="auto" w:fill="auto"/>
            <w:noWrap/>
            <w:vAlign w:val="center"/>
            <w:hideMark/>
          </w:tcPr>
          <w:p w14:paraId="00E7317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ראה התשובה לשאלה 4</w:t>
            </w:r>
          </w:p>
        </w:tc>
      </w:tr>
      <w:tr w:rsidR="00D0041C" w:rsidRPr="00D0041C" w14:paraId="1E0AFBE8"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494727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122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DF6EF1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2.  אם כן האם השעות האלו נחשבות כשעות הנחיה?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53EBB8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2AD7ED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74E7D28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דיווח על שעות</w:t>
            </w:r>
          </w:p>
        </w:tc>
        <w:tc>
          <w:tcPr>
            <w:tcW w:w="4431" w:type="dxa"/>
            <w:tcBorders>
              <w:top w:val="nil"/>
              <w:left w:val="single" w:sz="4" w:space="0" w:color="auto"/>
              <w:bottom w:val="single" w:sz="4" w:space="0" w:color="auto"/>
              <w:right w:val="single" w:sz="4" w:space="0" w:color="auto"/>
            </w:tcBorders>
            <w:shd w:val="clear" w:color="auto" w:fill="auto"/>
            <w:noWrap/>
            <w:vAlign w:val="center"/>
            <w:hideMark/>
          </w:tcPr>
          <w:p w14:paraId="7C8539E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ראה תשובה לשאלה 4</w:t>
            </w:r>
          </w:p>
        </w:tc>
      </w:tr>
      <w:tr w:rsidR="005425D5" w:rsidRPr="00D0041C" w14:paraId="6BE53594"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66EB48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123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0111A5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3.  וכן האם נחשבות כשעות ישירות?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B2CD11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15DB2B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29D5A9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דיווח על שעות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9AA0DE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לא. ראה תשובה לשאלה 4</w:t>
            </w:r>
          </w:p>
        </w:tc>
      </w:tr>
      <w:tr w:rsidR="005425D5" w:rsidRPr="00D0041C" w14:paraId="0240A78E"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34571F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124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A31ECA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4. תחת איזה רכיב ידווחו שעות הנחיה?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851311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DD5187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317A62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דיווח על שעות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D4D1C3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אין לדווח על שעות הנחיה.</w:t>
            </w:r>
            <w:r w:rsidRPr="005425D5">
              <w:rPr>
                <w:rFonts w:ascii="David" w:eastAsia="Times New Roman" w:hAnsi="David" w:cs="David"/>
                <w:sz w:val="24"/>
                <w:szCs w:val="24"/>
                <w:rtl/>
              </w:rPr>
              <w:br/>
              <w:t>ראה תשובות לשאלות 4 ו-110.</w:t>
            </w:r>
          </w:p>
        </w:tc>
      </w:tr>
      <w:tr w:rsidR="005425D5" w:rsidRPr="00D0041C" w14:paraId="453E869D" w14:textId="77777777" w:rsidTr="00D0041C">
        <w:trPr>
          <w:trHeight w:val="18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56894D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125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822633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תחום ריבוי מוגבלויות- מצוין תחת "סעיף 26.4 ריבוי מוגבלויות/מתכלל וועדה בין משרדית" בעל התפקיד נדרש "לשמש כרפרנט מחוזי בתחום ריבוי מוגבלויות עבור כלל שירותי השיקום במחוז"- כיצד ידווחו שעות אלה לתשלום?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A45B39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F07079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BBB5E1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דיווח על שעות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E1636B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ראה תשובות לשאלות 4 ו-110 ו-118.</w:t>
            </w:r>
          </w:p>
        </w:tc>
      </w:tr>
      <w:tr w:rsidR="005425D5" w:rsidRPr="00D0041C" w14:paraId="7160B776" w14:textId="77777777" w:rsidTr="00D0041C">
        <w:trPr>
          <w:trHeight w:val="87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ABF175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126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FEF4A6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תחום ריבוי מוגבלויות בהיותו ייחודי נחשב מבחינת המשרד כתחום ייעודי בהתאם לסעיף 9?</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A07586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6D6ECE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E4AA457"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08FA2A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כן. </w:t>
            </w:r>
          </w:p>
        </w:tc>
      </w:tr>
      <w:tr w:rsidR="005425D5" w:rsidRPr="00D0041C" w14:paraId="3A762AB0"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66B2A4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127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84265F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כיצד ידווחו שעות ההנחיה שייתן מתאם ריבוי מוגבלויות למתאמי הטיפול?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64EDC6C"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A6AE27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317FCBA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דיווח על שעות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EB46AE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ראה תשובות לשאלות 4 ו-110 ו-118.</w:t>
            </w:r>
          </w:p>
        </w:tc>
      </w:tr>
      <w:tr w:rsidR="005425D5" w:rsidRPr="00D0041C" w14:paraId="7B1EBB63"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25064B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128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133FAC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האם שעות ההכשרה בבי"ס לשיקום יחושבו כשעות לתשלום ולפי איזה רכיב?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22940C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3A7A00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0B34F8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דיווח על שעות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9FE480C"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שעות ההכשרה (כולל הכשרה בביה"ס לשיקום) ידווחו וישולמו לפי רכיב </w:t>
            </w:r>
            <w:r w:rsidRPr="005425D5">
              <w:rPr>
                <w:rFonts w:ascii="David" w:eastAsia="Times New Roman" w:hAnsi="David" w:cs="David"/>
                <w:sz w:val="24"/>
                <w:szCs w:val="24"/>
              </w:rPr>
              <w:t>B</w:t>
            </w:r>
            <w:r w:rsidRPr="005425D5">
              <w:rPr>
                <w:rFonts w:ascii="David" w:eastAsia="Times New Roman" w:hAnsi="David" w:cs="David"/>
                <w:sz w:val="24"/>
                <w:szCs w:val="24"/>
                <w:rtl/>
              </w:rPr>
              <w:t xml:space="preserve"> בהצעת המחיר.</w:t>
            </w:r>
          </w:p>
        </w:tc>
      </w:tr>
      <w:tr w:rsidR="005425D5" w:rsidRPr="00D0041C" w14:paraId="5E7F9617" w14:textId="77777777" w:rsidTr="00D0041C">
        <w:trPr>
          <w:trHeight w:val="174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507CCA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129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743476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1. האם כל מצבת כוח האדם במחוז חייבת להכיל תמהיל הכולל את כלל תחומי המומחיות המפורטים בסעיף זה, או שמא ניתן להרכיב תמהיל התואם את צרכי המחוז?</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B18579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FE46BC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906C4B9"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3B5BF7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התמהיל הנדרש של תחומי המומחיות קיים בכל המחוזות והדרישה להעמיד תמהיל זה בהתאם בכל מחוז.</w:t>
            </w:r>
          </w:p>
        </w:tc>
      </w:tr>
      <w:tr w:rsidR="005425D5" w:rsidRPr="00D0041C" w14:paraId="5DD474DA" w14:textId="77777777" w:rsidTr="00D0041C">
        <w:trPr>
          <w:trHeight w:val="87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FADEA5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130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E03DA5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2. במידה וכן, האם ניתן לקבל צפי לגבי הצרכים של כל מחוז לצרכי תמחור השירות?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4DCAB3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0A1A59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45968D1"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516FC2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נתונים לעניין היקף מקבלי השירות בפילוח מחוזי / ישובי. מודגש כי  מדובר בהערכה בלבד, הכמויות עשויות להשתנות בהתאם לצרכים המשתנים. </w:t>
            </w:r>
          </w:p>
        </w:tc>
      </w:tr>
      <w:tr w:rsidR="005425D5" w:rsidRPr="00D0041C" w14:paraId="7F4E5547" w14:textId="77777777" w:rsidTr="00D0041C">
        <w:trPr>
          <w:trHeight w:val="2322"/>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A93C5B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131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2157E6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1. אנחנו מזהים צורך במינוי רכז תחום לתחומי המומחיות הייעודיים (עמיתים מומחים, ריבוי מוגבלויות וכו...) אשר יפעל לקידום התחום בפן ההכשרה, יצירת שיתופי פעולה, קידום התערבויות חדשניות ועוד.</w:t>
            </w:r>
            <w:r w:rsidRPr="005425D5">
              <w:rPr>
                <w:rFonts w:ascii="David" w:eastAsia="Times New Roman" w:hAnsi="David" w:cs="David"/>
                <w:sz w:val="24"/>
                <w:szCs w:val="24"/>
                <w:rtl/>
              </w:rPr>
              <w:br/>
              <w:t>מה עמדת המשרד?</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D9F561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4B58E7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426245F"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64E278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126 ו - 119</w:t>
            </w:r>
          </w:p>
        </w:tc>
      </w:tr>
      <w:tr w:rsidR="005425D5" w:rsidRPr="00D0041C" w14:paraId="297934DB"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B2A87B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132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9A477B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2. כיצד ידווחו שעות הרכז לתשלום?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592001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D1A9DA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11E7F43"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A04E95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תשובות לשאלות 4 ו-110.</w:t>
            </w:r>
          </w:p>
        </w:tc>
      </w:tr>
      <w:tr w:rsidR="00D0041C" w:rsidRPr="00D0041C" w14:paraId="19D3D4D2" w14:textId="77777777" w:rsidTr="00D0041C">
        <w:trPr>
          <w:trHeight w:val="2029"/>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9ED858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133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8279EC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על מנת לייצר תוכנית אינטגרטיבית לאוכלוסייה זו, לבסס הכרות עם המענים בקהילה ולטפח שיתופי פעולה עם גורמי המקצוע- כיצד ידווחו השעות שיוקדשו להיבט זה? </w:t>
            </w:r>
            <w:r w:rsidRPr="005425D5">
              <w:rPr>
                <w:rFonts w:ascii="David" w:eastAsia="Times New Roman" w:hAnsi="David" w:cs="David"/>
                <w:sz w:val="24"/>
                <w:szCs w:val="24"/>
                <w:rtl/>
              </w:rPr>
              <w:br/>
              <w:t>שאלה זו רלוונטית גם לסעיפים 9.2- 9.5.</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303D86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5915DD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9.1</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34C95E4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דיווח על שעות</w:t>
            </w:r>
          </w:p>
        </w:tc>
        <w:tc>
          <w:tcPr>
            <w:tcW w:w="4431" w:type="dxa"/>
            <w:tcBorders>
              <w:top w:val="nil"/>
              <w:left w:val="single" w:sz="4" w:space="0" w:color="auto"/>
              <w:bottom w:val="single" w:sz="4" w:space="0" w:color="auto"/>
              <w:right w:val="single" w:sz="4" w:space="0" w:color="auto"/>
            </w:tcBorders>
            <w:shd w:val="clear" w:color="auto" w:fill="auto"/>
            <w:noWrap/>
            <w:vAlign w:val="center"/>
            <w:hideMark/>
          </w:tcPr>
          <w:p w14:paraId="2C321EC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ראה תשובות לשאלות 4 ו-110. </w:t>
            </w:r>
          </w:p>
        </w:tc>
      </w:tr>
      <w:tr w:rsidR="005425D5" w:rsidRPr="00D0041C" w14:paraId="4083AD20" w14:textId="77777777" w:rsidTr="00D0041C">
        <w:trPr>
          <w:trHeight w:val="1159"/>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E9840E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134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1FF864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הכשרה והדרכה רגישת טראומה אמורה להינתן לכלל המתאמים והמדריכים בשירות, או רק למתאמי הטיפול הייעודיים?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2CE7AC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649E8B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3C723B1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הכשרות מיוחדות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552473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הכשרה  והדרכה למתאמי הטיפול הייעודיים לתחום.  יחד עם זאת בשל ריבוי מאפיינים אלו אצל רבים ממקבלי השירות, יש לכלול במסגרת ההכשרות לכלל העובדים גם הכשרות בנושא זה.</w:t>
            </w:r>
          </w:p>
        </w:tc>
      </w:tr>
      <w:tr w:rsidR="005425D5" w:rsidRPr="00D0041C" w14:paraId="01A18011" w14:textId="77777777" w:rsidTr="00D0041C">
        <w:trPr>
          <w:trHeight w:val="582"/>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69586C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135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1607E8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 היקף ההכשרה הנדרש לכל תחום מומחיות?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DE39D2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011726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9.2</w:t>
            </w:r>
          </w:p>
        </w:tc>
        <w:tc>
          <w:tcPr>
            <w:tcW w:w="1836" w:type="dxa"/>
            <w:tcBorders>
              <w:top w:val="nil"/>
              <w:left w:val="single" w:sz="4" w:space="0" w:color="auto"/>
              <w:bottom w:val="single" w:sz="4" w:space="0" w:color="auto"/>
              <w:right w:val="single" w:sz="4" w:space="0" w:color="auto"/>
            </w:tcBorders>
            <w:shd w:val="clear" w:color="auto" w:fill="auto"/>
            <w:noWrap/>
            <w:vAlign w:val="center"/>
            <w:hideMark/>
          </w:tcPr>
          <w:p w14:paraId="485FDC6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הכשרות מיוחדות</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097FBB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בהתאם לקורסים המוצעים במסגרת בית הספר לשיקום, או מסגרות מוכרות אחרות שאושרו ע"י האגף לבריאות הנפש.</w:t>
            </w:r>
          </w:p>
        </w:tc>
      </w:tr>
      <w:tr w:rsidR="005425D5" w:rsidRPr="00D0041C" w14:paraId="5515CC6B" w14:textId="77777777" w:rsidTr="00D0041C">
        <w:trPr>
          <w:trHeight w:val="63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BBAD01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136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8CCBF0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הליווי יינתן ע"י מתאם הטיפול, או באמצעות/בשיתוף מרכז ייעוץ למשפחות?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1C8F38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5344A6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9.5</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2164321"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B1A254D" w14:textId="77777777" w:rsidR="005425D5" w:rsidRPr="005425D5" w:rsidRDefault="005425D5" w:rsidP="005425D5">
            <w:pPr>
              <w:spacing w:after="0" w:line="240" w:lineRule="auto"/>
              <w:rPr>
                <w:rFonts w:ascii="David" w:eastAsia="Times New Roman" w:hAnsi="David" w:cs="David"/>
                <w:color w:val="000000"/>
                <w:sz w:val="24"/>
                <w:szCs w:val="24"/>
              </w:rPr>
            </w:pPr>
            <w:r w:rsidRPr="005425D5">
              <w:rPr>
                <w:rFonts w:ascii="David" w:eastAsia="Times New Roman" w:hAnsi="David" w:cs="David"/>
                <w:color w:val="000000"/>
                <w:sz w:val="24"/>
                <w:szCs w:val="24"/>
                <w:rtl/>
              </w:rPr>
              <w:t>ינתן ע"י ספק השירות, תוך שיתוף פעולה / הפניה לגורמים רלוונטיים נוספים בקהילה.</w:t>
            </w:r>
          </w:p>
        </w:tc>
      </w:tr>
      <w:tr w:rsidR="005425D5" w:rsidRPr="00D0041C" w14:paraId="7290EAE5" w14:textId="77777777" w:rsidTr="00D0041C">
        <w:trPr>
          <w:trHeight w:val="2029"/>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0500FB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137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A77E06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המשרד יפעיל ארנק דיגיטלי?</w:t>
            </w:r>
            <w:r w:rsidRPr="005425D5">
              <w:rPr>
                <w:rFonts w:ascii="David" w:eastAsia="Times New Roman" w:hAnsi="David" w:cs="David"/>
                <w:sz w:val="24"/>
                <w:szCs w:val="24"/>
                <w:rtl/>
              </w:rPr>
              <w:br/>
              <w:t>או שהספק מצופה להיות חלק מתהליך הפיתוח וההטמעה של המנגנון (דבר שכרוך בעלויות רבות נוספות),לרבות  טיפול בהעברות כספים והדוחות החשבונאיים לסל שיקום.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3E9CCF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B68832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37D740B"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ED9BF6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תקצוב אישי ושימוש בארנק דיגלטלי נמצאים בשלבי תכנון עתידי במשרד. </w:t>
            </w:r>
          </w:p>
        </w:tc>
      </w:tr>
      <w:tr w:rsidR="005425D5" w:rsidRPr="00D0041C" w14:paraId="363A503D"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C90458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138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5C8537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1. האם כמות המשתתפים תהיה מוגבלת בכל מחוז?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135D22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8CBA2D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733045E"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B3B8A6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137</w:t>
            </w:r>
          </w:p>
        </w:tc>
      </w:tr>
      <w:tr w:rsidR="005425D5" w:rsidRPr="00D0041C" w14:paraId="4B360BB7"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625098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139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5EA6F6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2. אם כן, מה הכמות המקסימלית לכל מחוז?</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DC1B99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BF9752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C111658"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692DD0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137</w:t>
            </w:r>
          </w:p>
        </w:tc>
      </w:tr>
      <w:tr w:rsidR="005425D5" w:rsidRPr="00D0041C" w14:paraId="167C9E6B"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36C51D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140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D8C36D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איך יהיה מנגנון ההחזר הכספי מסל שיקום? יש לחשב גם את העמלות/מיסים על העברת הכספים.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721981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ED3D7E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00FCD28"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93E4F7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137</w:t>
            </w:r>
          </w:p>
        </w:tc>
      </w:tr>
      <w:tr w:rsidR="005425D5" w:rsidRPr="00D0041C" w14:paraId="1CD8A83A"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5D63C3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141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6D0356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בפרויקט הזה יש הרבה מאוד שעות תקורתיות. </w:t>
            </w:r>
            <w:r w:rsidRPr="005425D5">
              <w:rPr>
                <w:rFonts w:ascii="David" w:eastAsia="Times New Roman" w:hAnsi="David" w:cs="David"/>
                <w:sz w:val="24"/>
                <w:szCs w:val="24"/>
                <w:rtl/>
              </w:rPr>
              <w:br/>
              <w:t xml:space="preserve">מה יחשב כשעות ישירות?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C9CEE0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B64854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A5A66AA"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noWrap/>
            <w:vAlign w:val="center"/>
            <w:hideMark/>
          </w:tcPr>
          <w:p w14:paraId="4921481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4</w:t>
            </w:r>
          </w:p>
        </w:tc>
      </w:tr>
      <w:tr w:rsidR="005425D5" w:rsidRPr="00D0041C" w14:paraId="30320A63"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EBA802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142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3D426A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כיצד יחושב לתשלום הזמן של ההתקשרות עם ספקים?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CDB822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C1CCF7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84FABAD"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379BC1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4</w:t>
            </w:r>
          </w:p>
        </w:tc>
      </w:tr>
      <w:tr w:rsidR="005425D5" w:rsidRPr="00D0041C" w14:paraId="7E90F034"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AC542B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143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C9E578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כיצד יחושב לתשלום זמן איתור מענים ונותני שירותים?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18FB99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1CFCBD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BCCE0CA"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DD8506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4</w:t>
            </w:r>
          </w:p>
        </w:tc>
      </w:tr>
      <w:tr w:rsidR="005425D5" w:rsidRPr="00D0041C" w14:paraId="2A6DE1ED"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95BFFF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144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97770F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כיצד יחושב לתשלום זמן איתור וביקור בשירותים?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6364D9C"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C4C406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44F6418"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4BFBAC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4</w:t>
            </w:r>
          </w:p>
        </w:tc>
      </w:tr>
      <w:tr w:rsidR="005425D5" w:rsidRPr="00D0041C" w14:paraId="76CC688B" w14:textId="77777777" w:rsidTr="00D0041C">
        <w:trPr>
          <w:trHeight w:val="3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481155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145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71BA48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כיצד יחושב לתשלום זמן כתיבת בקשות?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A84DD8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632C33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47883C6"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E643ED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4</w:t>
            </w:r>
          </w:p>
        </w:tc>
      </w:tr>
      <w:tr w:rsidR="005425D5" w:rsidRPr="00D0041C" w14:paraId="02CC6212"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AD3888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146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02A13A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כיצד יחושב לתשלום זמן איסוף חומרים וקריאתם?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940379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FA0B05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29993FA"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8CEDBA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4</w:t>
            </w:r>
          </w:p>
        </w:tc>
      </w:tr>
      <w:tr w:rsidR="005425D5" w:rsidRPr="00D0041C" w14:paraId="23310014"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5DAF0F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147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B5AA51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כיצד יחושב לתשלום זמן עבודה של הנהלת כספים וחשבונות מול נותני השירותים?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F7D76F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B4ADB4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1CBB119"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E55F8A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4</w:t>
            </w:r>
          </w:p>
        </w:tc>
      </w:tr>
      <w:tr w:rsidR="005425D5" w:rsidRPr="00D0041C" w14:paraId="0B8D236B" w14:textId="77777777" w:rsidTr="00D0041C">
        <w:trPr>
          <w:trHeight w:val="1159"/>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9DCB7D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148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3856BE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כוונת המשרד כי יהיו מתאמים ייעודיים שמלווים רק בתקצוב אישי או כל מתאמ.ת יעשו ליווי גם של תקצוב אישי וגם של תיאום טיפול?</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0894A9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E00771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2E5E2E8"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83EC80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137</w:t>
            </w:r>
          </w:p>
        </w:tc>
      </w:tr>
      <w:tr w:rsidR="005425D5" w:rsidRPr="00D0041C" w14:paraId="4032A1A6" w14:textId="77777777" w:rsidTr="00D0041C">
        <w:trPr>
          <w:trHeight w:val="87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094760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149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A816A5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 הגדרה של הסל מבחינת המבנה שלו והתקציב - מה מבנה הסל ותקציבו?</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1D9B6D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8474BA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22D92A4"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95F830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137</w:t>
            </w:r>
          </w:p>
        </w:tc>
      </w:tr>
      <w:tr w:rsidR="005425D5" w:rsidRPr="00D0041C" w14:paraId="0955CACD" w14:textId="77777777" w:rsidTr="00D0041C">
        <w:trPr>
          <w:trHeight w:val="1159"/>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1702BA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7488BE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לא ברור האם ועד כמה תהיה גמישות לגוף המפעיל בהתייחס לתכולת הסל, ועד כמה המבנה מוגדר עבור כל משתתף?</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52BE0B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F59283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A69C936"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758EBA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137</w:t>
            </w:r>
          </w:p>
        </w:tc>
      </w:tr>
      <w:tr w:rsidR="005425D5" w:rsidRPr="00D0041C" w14:paraId="15CEB16B" w14:textId="77777777" w:rsidTr="00D0041C">
        <w:trPr>
          <w:trHeight w:val="1452"/>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B51DF7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EF756B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ניתן לנייד כסף מתחום אחד לאחר על פי צרכי המתמודד? או לחילופין האם כלל הסכום פתוח לשימוש על פי צרכי המתמודד ותוכנית השיקום באופן גמיש?</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1C5721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EB668C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6DF1370"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6F9521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137</w:t>
            </w:r>
          </w:p>
        </w:tc>
      </w:tr>
      <w:tr w:rsidR="005425D5" w:rsidRPr="00D0041C" w14:paraId="07DBE45F"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5791BC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22B8D3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חסרה התייחסות למרכיב אדמיניסטרטיבי ותגמול עבורו לצורך הפעלת תקצוב אישי שניסיוננו מלמד על היקף גדול מאוד של תשומות בפעילות זו.</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BD459D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C88043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916CB23"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A7BBBA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137</w:t>
            </w:r>
          </w:p>
        </w:tc>
      </w:tr>
      <w:tr w:rsidR="005425D5" w:rsidRPr="00D0041C" w14:paraId="7F2D37EF"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9D4C20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224D5F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רצף ומעבר בין שירותים – האם אדם שיעבור מתיאום טיפול לדיור יוכל להמשיך לקבל תקצוב אישי?</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A30765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039924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BAD3BA7"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FD666A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137</w:t>
            </w:r>
          </w:p>
        </w:tc>
      </w:tr>
      <w:tr w:rsidR="005425D5" w:rsidRPr="00D0041C" w14:paraId="28A0FAEE"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4C7C42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EBD27F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תקצוב אישי יונפק כאישור/וואצ'ר בפני עצמו או תחת מסלולי תיאום טיפול?</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9B23A9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57E9E6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58EBBD0"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FC80CD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137</w:t>
            </w:r>
          </w:p>
        </w:tc>
      </w:tr>
      <w:tr w:rsidR="005425D5" w:rsidRPr="00D0041C" w14:paraId="19B0BD64"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2C7551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4189BB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מהי מידת הגמישות במעבר בין המסלולים המוצעים של תיאום הטיפול?</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F1A8A1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8300FE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6E0289B"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082818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כל דרישה לשינוי המסלול עבור מקבל השירות צריכה להיות מוגשת למחוז הרלוונטי לקבלת אישור ועדה לצורך כך.</w:t>
            </w:r>
          </w:p>
        </w:tc>
      </w:tr>
      <w:tr w:rsidR="005425D5" w:rsidRPr="00D0041C" w14:paraId="3E525E18"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C5E5D8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156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B36C05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במידה ותחת מסלולי תיאום טיפול, האם תהיה גמישות במעבר בין המסלולים על פי צרכי מקבלי השירות?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E7E6BB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2F7A46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16AB120"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519EAD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רק באישור ועדת סל שיקום.</w:t>
            </w:r>
          </w:p>
        </w:tc>
      </w:tr>
      <w:tr w:rsidR="005425D5" w:rsidRPr="00D0041C" w14:paraId="211A9C68"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8F0967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0C8FB3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תקצוב אישי יכול להינתן במסגרת מסלול תיאום טיפול מתמשך? נוכח היקף השעות הנמוך במסלול זה.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95B535C"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F99E87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E77AA0C"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FC3442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138</w:t>
            </w:r>
          </w:p>
        </w:tc>
      </w:tr>
      <w:tr w:rsidR="005425D5" w:rsidRPr="00D0041C" w14:paraId="6809A6BE" w14:textId="77777777" w:rsidTr="00D0041C">
        <w:trPr>
          <w:trHeight w:val="261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4EF0E8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20C6B1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1. התהליך הסדור, שהגדיר המשרד, הינו העברת כלל המסמכים הנדרשים באמצעות השקדייה. שכן קיימת רגישות הקשורה בשמירת סודיות וזו הסיבה שהדבר נמצא באחריות הגורם המפנה. האם העברת כלל החומרים הנדרשים להפניה בשקדיה הינו סטנדרט מחייב?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1743CD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34F2A3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F139AEF"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E2B8E9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נכון להיום וכל עוד לא ניתנה הנחייה אחרת, המסמכים מועברים ישירות באמצעות מערכת שקדייה ממשרד הבריאות לספק השירותים בעת הפניית המתמודד לשירות. </w:t>
            </w:r>
          </w:p>
        </w:tc>
      </w:tr>
      <w:tr w:rsidR="005425D5" w:rsidRPr="00D0041C" w14:paraId="3B6A18E5" w14:textId="77777777" w:rsidTr="00D0041C">
        <w:trPr>
          <w:trHeight w:val="1452"/>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54EC54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9F3111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2. האם ניתן לקבוע כי הפניה לא תתקבל בשקדיה עד קבלת כלל החומרים- על מנת שלא לייצר פער בין מועד קליטת ההפניה בשקדיה למועד קליטת המתמודד לשירות?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CE40A4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36A4A7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FB76B75"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AA2322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לא, במידה וחסרים חומרים, יש לפנות למנהל התחום הפסיכיאטרי במחוז ולהתריע על כך. לצורך הבהרה הדוחות הפסיכיאטריים שהוגשו לצורך אישור ההחלטה מספקים בעת הקבלה לשירות גם אם חורגים בתאריך (מעל 3 חודשים).</w:t>
            </w:r>
          </w:p>
        </w:tc>
      </w:tr>
      <w:tr w:rsidR="005425D5" w:rsidRPr="00D0041C" w14:paraId="0B7C52B4"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049DB3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160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C6C890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נבקש להסב את תשומת לב המשרד לכך שפרק זמן זה עשוי להיות לא ריאלי אל מול זמינות המרפאות והרופאים הפסיכיאטריים.</w:t>
            </w:r>
            <w:r w:rsidRPr="005425D5">
              <w:rPr>
                <w:rFonts w:ascii="David" w:eastAsia="Times New Roman" w:hAnsi="David" w:cs="David"/>
                <w:sz w:val="24"/>
                <w:szCs w:val="24"/>
                <w:rtl/>
              </w:rPr>
              <w:br/>
              <w:t>האם יש לדחות משתקם שהדוח שלו לא מעודכן לשלושת החודשים האחרונים?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AD1B1A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99A156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10.1.2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73435A2"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8FA758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159.</w:t>
            </w:r>
          </w:p>
        </w:tc>
      </w:tr>
      <w:tr w:rsidR="005425D5" w:rsidRPr="00D0041C" w14:paraId="73A26D2A" w14:textId="77777777" w:rsidTr="00D0041C">
        <w:trPr>
          <w:trHeight w:val="30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B7D8AD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161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A4571C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1. אחד המסמכים הנדרשים הוא טופס ויתור סודיות שנחתם על ידי המתמודד, טרם הגיעו לשרות. במקביל, בסעיף 12.3 שירות תיאום הטיפול צריך להחתים את המתמודד על טופס ויתור סודיות. האם לא ניתן לנסח את טופס ויתור הסודיות הראשון כך שיכלול ויתור על הסודיות גם בשירות עצמו? מה הטעם בהחתמה כפולה? מה גם שלעיתים יש מתמודד שלפתע מסרב לחתום?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52B37F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60FA41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10.1.4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1164B77"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F59D08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לא, שני הטפסים שונים במהותם. הראשון נדרש לצורך העברת החומרים אל ספק השירות והשני נדרש  לצורך כך שהמתמודד יאשר לספק השירות להיות בקשר עם גורמים רלוונטיים נוספים.  במידה ומתמודד מסרב לחתום מסיבה כל שהיא יש להתייעץ עם מנהל התחום הפסיכיאטרי במחוז הרלוונטי.</w:t>
            </w:r>
          </w:p>
        </w:tc>
      </w:tr>
      <w:tr w:rsidR="005425D5" w:rsidRPr="00D0041C" w14:paraId="6227444E"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942CA1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162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24F822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2. האם ניתן להחתים את המתמודד בחתימה דיגיטלית על ויתור הסודיות?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F4051E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192046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10.1.4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9C07B5B"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848F68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סעיף זה מתייחס לטופס ויתור הסודיות שמועבר לספק ע"י המחוז. את טופס ויתור הסודיות של הספק אל מול המתמודד יש להחתים בפגישת האינטייק הראשונה.</w:t>
            </w:r>
          </w:p>
        </w:tc>
      </w:tr>
      <w:tr w:rsidR="005425D5" w:rsidRPr="00D0041C" w14:paraId="6BB05004"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774504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163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439B6B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יש להבהיר שמחויבויות אלו מותנות בקבלת כל המסמכים המצוינים בסעיפים 10.1.1 עד 10.1.5.</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523B0C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5406B8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10.1.6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36AC3BB"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1E3D00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לשאלות 158- 159</w:t>
            </w:r>
          </w:p>
        </w:tc>
      </w:tr>
      <w:tr w:rsidR="005425D5" w:rsidRPr="00D0041C" w14:paraId="7864CEA0"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5FAA17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164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B1211F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הכוונה בסעיף זה כי באחריות המנהל לוודא כי נוצר קשר עם המתמודד, תוך 7 ימים, ולא בהכרח על ידי המנהל? למשל, על ידי מתאם.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F47737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324798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10.1.6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958560A"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CE9977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מנהל התחום האזורי או מי מטעמו.</w:t>
            </w:r>
          </w:p>
        </w:tc>
      </w:tr>
      <w:tr w:rsidR="005425D5" w:rsidRPr="00D0041C" w14:paraId="3D3E222C"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E57CFE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165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9CEB90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כיצד ידווח הזמן שהושקע בתיאום המפגש עם המתמודד, טרם הקליטה?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A9D875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85E75E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10.1.6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ADE7343"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2F8C8D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תשובות לשאלות 4 ו-110. </w:t>
            </w:r>
          </w:p>
        </w:tc>
      </w:tr>
      <w:tr w:rsidR="005425D5" w:rsidRPr="00D0041C" w14:paraId="018EB44C"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3B1B6B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166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3BA93C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כיצד ידווח הזמן שהושקע באיסוף מידע וניסיונות ליצירת קשר עם המתמודד והגורמים הרלוונטיים, עד למועד הפגישה?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7C4B76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0BBB58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10.1.7</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C305CE8"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668E7B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תשובות לשאלות 4 ו-110. </w:t>
            </w:r>
          </w:p>
        </w:tc>
      </w:tr>
      <w:tr w:rsidR="005425D5" w:rsidRPr="00D0041C" w14:paraId="23FBFC2D"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AA7866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167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7DBD92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כיצד ידווח הזמן שהושקע באיסוף מידע וניסיונות ליצירת קשר עם המתמודד והגורמים הרלוונטיים, עד למועד הפגישה?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825F01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278EDD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10.1.7</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449F7A6"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4AE764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תשובות לשאלות 4 ו-110. </w:t>
            </w:r>
          </w:p>
        </w:tc>
      </w:tr>
      <w:tr w:rsidR="005425D5" w:rsidRPr="00D0041C" w14:paraId="64E836AA"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5060C4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168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412205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כיצד ידווח לתשלום הזמן שהושקע בניסיונות ליצור קשר בפרק זמן זה של 45 ימים?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670737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3097FD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E7ACB2E"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7D1564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תשובות לשאלות 4 ו-110. </w:t>
            </w:r>
          </w:p>
        </w:tc>
      </w:tr>
      <w:tr w:rsidR="005425D5" w:rsidRPr="00D0041C" w14:paraId="5964B381"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B85F32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169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CCEA98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במידה שלא תיערך קליטה, בשל העדר היענות מצד המתמודד, כיצד ניתן יהיה להסיר מרשימת הממתינים לקליטה בשקדייה?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F4AE2B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6E80FD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FB4C65A"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52A78A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יטופל טכנית אל מול מערכת השקדייה</w:t>
            </w:r>
          </w:p>
        </w:tc>
      </w:tr>
      <w:tr w:rsidR="005425D5" w:rsidRPr="00D0041C" w14:paraId="19BAA68A"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747453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170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437114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האם ההודעה בכתב למערך השיקום היא הודעה על סיום התקשרות במערכת שקדיה?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F9F3A9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A96C21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4A0B809"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4C0F66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הודעה בכתב אכן מתייחסת לסיום התקשרות במערכת השקדייה.</w:t>
            </w:r>
          </w:p>
        </w:tc>
      </w:tr>
      <w:tr w:rsidR="005425D5" w:rsidRPr="00D0041C" w14:paraId="6966A0D5"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893C80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171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86DDB2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ניתן לחתום באופן אלקטרוני על תכנית השיקום?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97E72B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303ABC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13.1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EE0B359"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D4D4BE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ניתן לחתום אלקטרונית על תכנית השיקום, בנוכחות מתאם הטיפול</w:t>
            </w:r>
          </w:p>
        </w:tc>
      </w:tr>
      <w:tr w:rsidR="005425D5" w:rsidRPr="00D0041C" w14:paraId="50F83D18"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134EE2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172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6A077A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פעילות זו הינה שעה ישירה במסגרת העבודה השיקומים בעבור מקבל השירות?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51A16D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4EABDD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13.6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C811654"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F4263B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לא. ראה תשובות לשאלות 4 ו-110. </w:t>
            </w:r>
          </w:p>
        </w:tc>
      </w:tr>
      <w:tr w:rsidR="005425D5" w:rsidRPr="00D0041C" w14:paraId="030A7C5E"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E4CA4D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173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D5CFE9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פעילות זו הינה שעה ישירה במסגרת העבודה השיקומית בעבור מקבל השירות?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39F8D9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B07D68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13.6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6BE2933"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83F64C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לא. ראה תשובות לשאלות 4 ו-110. </w:t>
            </w:r>
          </w:p>
        </w:tc>
      </w:tr>
      <w:tr w:rsidR="005425D5" w:rsidRPr="00D0041C" w14:paraId="4934E6FB"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451D39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174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22F904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מה האפקטיביות/רלוונטיות של מדדי התוצאה, אם ההתקשרות עם המתמודד לא עולה על שנה?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5BF537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7F16A8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13.7</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3915BCB"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A7B59E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מדדי תוצאה הינו כלי לשימוש בבניית תכנית השיקום ועשויה לשמש את המתמודד גם בהמשך דרכו.</w:t>
            </w:r>
          </w:p>
        </w:tc>
      </w:tr>
      <w:tr w:rsidR="005425D5" w:rsidRPr="00D0041C" w14:paraId="38E34268"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D8E12E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175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E7750E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במקרים חריגים ניתן יהיה ללוות במקביל לדיור לתקופה ארוכה יותר מחודש, בכפוף לאישור רכז השיקום המחוזי?</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268725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BF7FA3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34775DC"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7815D3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באופן עקרוני לא. מקרים חריגים יובאו לדיון אל מול האחראית על התחום במטה השיקום.</w:t>
            </w:r>
          </w:p>
        </w:tc>
      </w:tr>
      <w:tr w:rsidR="005425D5" w:rsidRPr="00D0041C" w14:paraId="58927417"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17767D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176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CD6CD8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כיצד תדווח לתשלום פעילות זו שתתבטא :</w:t>
            </w:r>
            <w:r w:rsidRPr="005425D5">
              <w:rPr>
                <w:rFonts w:ascii="David" w:eastAsia="Times New Roman" w:hAnsi="David" w:cs="David"/>
                <w:sz w:val="24"/>
                <w:szCs w:val="24"/>
                <w:rtl/>
              </w:rPr>
              <w:br/>
              <w:t>בנסיעות אל בית החולים - האם יוכר כשעה ישירה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797F05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AEC0A4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C541DDD"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20A84B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תשובות לשאלות 4 ו-110.</w:t>
            </w:r>
          </w:p>
        </w:tc>
      </w:tr>
      <w:tr w:rsidR="005425D5" w:rsidRPr="00D0041C" w14:paraId="19240FD9"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57C69C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177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0F1CAF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שיחות טלפון עם הצוות המקצועי והמתמודד  - האם יוכרו כשעה ישירה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703FB8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ED58B2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147ABC9"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596115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 ראה תשובה לשאלה 4 ו-51. </w:t>
            </w:r>
          </w:p>
        </w:tc>
      </w:tr>
      <w:tr w:rsidR="005425D5" w:rsidRPr="00D0041C" w14:paraId="2892ED67"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780B83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178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027312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כתיבת דו"ח אירוע חריג ליידוע משרד הבריאות ופסיכיאטר מחוזי וכיו"ב - האם יוכר כשעה ישירה? כן/לא</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A94861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EE92F0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2BDA6AA"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0AF852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לא. ראה תשובה לשאלה 4. </w:t>
            </w:r>
          </w:p>
        </w:tc>
      </w:tr>
      <w:tr w:rsidR="005425D5" w:rsidRPr="00D0041C" w14:paraId="7206D1E3"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7AA4B8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179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B2156D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1. כיצד פעילות זו תדווח לתשלום?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90D17D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657C97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0D82BC6"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014337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תשובות לשאלות 4 ו-110.</w:t>
            </w:r>
          </w:p>
        </w:tc>
      </w:tr>
      <w:tr w:rsidR="005425D5" w:rsidRPr="00D0041C" w14:paraId="1CBF4FAD"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AAEEF2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180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418434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2. במכרז הקודם הייתה אפשרות לבצע שעות בפרויקטים קהילתיים . האם גם במכרז זה תהיה אפשרות להקדיש שעות למיזמים בקהילה לטובת הנגשת השירות, העלאת מודעות, מיזמים חברתיים ועוד?</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1D95AB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A7A4EE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1331DF5"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11138D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לא רלוונטי למכרז זה.</w:t>
            </w:r>
          </w:p>
        </w:tc>
      </w:tr>
      <w:tr w:rsidR="005425D5" w:rsidRPr="00D0041C" w14:paraId="36F079CE" w14:textId="77777777" w:rsidTr="00D0041C">
        <w:trPr>
          <w:trHeight w:val="3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2606E1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181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86B9AA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כיצד פעילות זו תדווח לתשלום?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318EB1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DFF6C8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17</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AF45AF4"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B5214B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תשובות לשאלה 4 ו-110. </w:t>
            </w:r>
          </w:p>
        </w:tc>
      </w:tr>
      <w:tr w:rsidR="005425D5" w:rsidRPr="00D0041C" w14:paraId="4E086B02"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27DB3D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182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B684CE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מנהל ארצי - האם טעות סופר? האם הכוונה למנהל האשכול?</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B5B8DB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25978A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19.7</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D779010"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EDEA26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מובהר כי מדובר במנהל האזורי.</w:t>
            </w:r>
          </w:p>
        </w:tc>
      </w:tr>
      <w:tr w:rsidR="005425D5" w:rsidRPr="00D0041C" w14:paraId="45FF6DE9"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3FE0AA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183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3EBD48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כיצד ידווח לתשלום פרק הזמן שהוקדש על ידי המתאם למילוי השאלון?</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946194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144ED3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19.9</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C4D662C"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0555DE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תשובה לשאלות 4 ו- 110. </w:t>
            </w:r>
          </w:p>
        </w:tc>
      </w:tr>
      <w:tr w:rsidR="005425D5" w:rsidRPr="00D0041C" w14:paraId="128FB548"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328501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184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C94A6D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כל הפעילות המתוארת בסעיף זה מחושבת כשעות ישירות?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DD274E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DDABAA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19</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B3837A5"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6BB82A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לא. ראה תשובות לשאלות 4 ו-110. </w:t>
            </w:r>
          </w:p>
        </w:tc>
      </w:tr>
      <w:tr w:rsidR="005425D5" w:rsidRPr="00D0041C" w14:paraId="4B36E4F5"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E2A4D9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185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7F084A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כיצד תדווח פעילות זו לתשלום? האם נחשבת לשעות ישירות עבור מקבל השירות?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11E0E3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913AD5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20.1.2.2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2ECE0C1"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4772E4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לא. ראה תשובות לשאלות 4 ו-110. </w:t>
            </w:r>
          </w:p>
        </w:tc>
      </w:tr>
      <w:tr w:rsidR="005425D5" w:rsidRPr="00D0041C" w14:paraId="731B266F"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3FA675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186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85A5FE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האם כלי ה </w:t>
            </w:r>
            <w:r w:rsidRPr="005425D5">
              <w:rPr>
                <w:rFonts w:ascii="David" w:eastAsia="Times New Roman" w:hAnsi="David" w:cs="David"/>
                <w:sz w:val="24"/>
                <w:szCs w:val="24"/>
              </w:rPr>
              <w:t>FIDELITY</w:t>
            </w:r>
            <w:r w:rsidRPr="005425D5">
              <w:rPr>
                <w:rFonts w:ascii="David" w:eastAsia="Times New Roman" w:hAnsi="David" w:cs="David"/>
                <w:sz w:val="24"/>
                <w:szCs w:val="24"/>
                <w:rtl/>
              </w:rPr>
              <w:t xml:space="preserve">  מוכן וזמין לשירותים? ככלי שמעריך איכות מקצועית בשיקום לא הוצג בפנינו כלי זה עד כה. נבקש לראותו ולהיערך בהתאם.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E1CD8D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3B84A8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20.1.3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00F4E38"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63890E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לא רלוונטי בשלב זה למכרז.</w:t>
            </w:r>
          </w:p>
        </w:tc>
      </w:tr>
      <w:tr w:rsidR="005425D5" w:rsidRPr="00D0041C" w14:paraId="4F37B976"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39E65B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187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EB1CF6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כל הפעילות המתוארת בסעיף זה מחושבת כשעות ישירות או שעות הדרכה?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66EE19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6D012C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21.3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76E12DE"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4D6CB0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הפעילות של הגשת תוכנית אינה מחושבות כשעות ישירות ולא כשעות הדרכה, אלא כשעות תקורה. על המציע ששאל שאלה זו ואת כלל השאלות בנושא אופן הדיווח לקרוא בעיון פעם נוספת את פרק התמורה במכרז המדבר בעד עצמו. </w:t>
            </w:r>
          </w:p>
        </w:tc>
      </w:tr>
      <w:tr w:rsidR="005425D5" w:rsidRPr="00D0041C" w14:paraId="7CF303D5"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7D2CF9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188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D739B8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כיצד ידווחו לתשלום השעות שיוקדשו לפעילות זו על ידי המתאמים?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721FCD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DEE389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6FE13A9"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C44F83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תשובות לשאלות 4 ו-110. </w:t>
            </w:r>
          </w:p>
        </w:tc>
      </w:tr>
      <w:tr w:rsidR="005425D5" w:rsidRPr="00D0041C" w14:paraId="4A601291"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1E708E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189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74C550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הפעילות המבוצעת על ידי עובדי הזוכה בסעיף זה מחושבות כשעות ישירות?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666338C"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9D46B6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52A589D"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496705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לא. ראה תשובה לשאלה 4. </w:t>
            </w:r>
          </w:p>
        </w:tc>
      </w:tr>
      <w:tr w:rsidR="005425D5" w:rsidRPr="00D0041C" w14:paraId="661F602C"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2B52C9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190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B7CE74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מערך חפיפה וחניכה (ללא קשר להכשרה פנים ארגונית) כוללת לפי ניסיון לפחות 24-30 שעות לעובד החדש והוותיק (לכל אחד מהעובדים בנפרד). האם שעות אלו ישולמו כשעות הכשרה או כשעות ישירות?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1C2B9F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664DA4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6177DD5"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E43479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שעות ליווי לעובד הוותיק ישולמו כשעות ישירות במידה והחפיפה כוללת ליווי מתמודדים, לא תשולם תוספת לעובד החדש. </w:t>
            </w:r>
          </w:p>
        </w:tc>
      </w:tr>
      <w:tr w:rsidR="005425D5" w:rsidRPr="00D0041C" w14:paraId="51C6631B"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CB967C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191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FCF176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קורס ייעודי - האם הכוונה לקורס תואם סוג תפקיד? כגון מתאם טיפול- קורס למתאמי טיפול, מנהל שירות- קורס מנהלים. נודה לפירוט סוג הקורס לפי תפקיד.</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6C2C48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8F9782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5828013"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A783CE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בית הספר לשיקום מפרסם מידי שנה את הקורסים הרלוונטיים המתקיימים במסגרתו ומיועדים לקהלי יעד שונים בהתאם לתפקידים השונים. יכול להיות קורס תואם תפקיד יעודי או קורס רלוונטי מקביל כגון ניהול מחלה והחלמה וכד'.</w:t>
            </w:r>
          </w:p>
        </w:tc>
      </w:tr>
      <w:tr w:rsidR="005425D5" w:rsidRPr="00D0041C" w14:paraId="5927629F"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2D4EB2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192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D4F44E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לספק יש אפשרות להציע תכנית הכשרה פנים ארגונית ייעודית להכשרה בסיסית, שתעמוד בסטנדרטים של המשרד ותאושר על ידו?</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51297F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55E024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28951AD"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90F406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קיימת התייחסות לכשרות פנים ארגוניות והן חלק ממכרז זה. (בנוהל העבודה, סעיפים 24.4, 24.3 וכן במסגרת ההדרכות הקבוצתיות)</w:t>
            </w:r>
          </w:p>
        </w:tc>
      </w:tr>
      <w:tr w:rsidR="005425D5" w:rsidRPr="00D0041C" w14:paraId="5A1A3F9D"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6FF637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193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E98008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כיצד מדווחת פעילות זו לתשלום?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858561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FEC7D0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E85AEB1"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98B8FD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שעות אלו ידווחו עפ"י רכיב התמורה הרלוונטי בהצעת המחיר.</w:t>
            </w:r>
          </w:p>
        </w:tc>
      </w:tr>
      <w:tr w:rsidR="005425D5" w:rsidRPr="00D0041C" w14:paraId="071DE425"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C07445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194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DD4F94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ניתן להכליל בתוכה גם פעולות של הובלת פורומים, תכנונם וארגונם?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E6BB31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4C2704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259C4BC"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8DD269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השתתפות בפורומים מקצועיים ידווחו על פי רכיב </w:t>
            </w:r>
            <w:r w:rsidRPr="005425D5">
              <w:rPr>
                <w:rFonts w:ascii="David" w:eastAsia="Times New Roman" w:hAnsi="David" w:cs="David"/>
                <w:sz w:val="24"/>
                <w:szCs w:val="24"/>
              </w:rPr>
              <w:t>B</w:t>
            </w:r>
            <w:r w:rsidRPr="005425D5">
              <w:rPr>
                <w:rFonts w:ascii="David" w:eastAsia="Times New Roman" w:hAnsi="David" w:cs="David"/>
                <w:sz w:val="24"/>
                <w:szCs w:val="24"/>
                <w:rtl/>
              </w:rPr>
              <w:t xml:space="preserve"> בהצעת המחיר, תכנון וארגון לא.</w:t>
            </w:r>
          </w:p>
        </w:tc>
      </w:tr>
      <w:tr w:rsidR="005425D5" w:rsidRPr="00D0041C" w14:paraId="26AE9334"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0C613E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195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9F5F15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כל הפעילות המתוארת בסעיף זה מחושבת כשעות ישירות או שעות הדרכה?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B3946F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F6444D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24.5</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4B13D5A"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E8B725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שעות אלו לא אמורות להיות מדווחות לתשלום.</w:t>
            </w:r>
          </w:p>
        </w:tc>
      </w:tr>
      <w:tr w:rsidR="005425D5" w:rsidRPr="00D0041C" w14:paraId="36B74F43" w14:textId="77777777" w:rsidTr="00D0041C">
        <w:trPr>
          <w:trHeight w:val="30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25207B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196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FFD9D9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נבקש להסב את תשומת הלב כי מפרט היקף ההדרכה אינו תואם את נוהל ההדרכה המקובל בשירותי השיקום. כך למשל, בנוהל ההדרכה מצוין כי מתאמי טיפול יקבלו הדרכה שבועית בת שעה עד לותק של שנתיים בתפקיד ואין שינוי בכך כאשר הותק עולה, אלא במעבר ל50% משרה. </w:t>
            </w:r>
            <w:r w:rsidRPr="005425D5">
              <w:rPr>
                <w:rFonts w:ascii="David" w:eastAsia="Times New Roman" w:hAnsi="David" w:cs="David"/>
                <w:sz w:val="24"/>
                <w:szCs w:val="24"/>
                <w:rtl/>
              </w:rPr>
              <w:br/>
              <w:t>איזה גורם במטה מוסמך לאשר לימודים במסגרת אקדמאית אחרת? מי מרכז את תחום הכשרה במטה ומהווה סמכות בנושא?</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F937B9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7F9A36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25</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EFD9164"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0BF51F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תפקיד המטה הממונה על הכשרה  נמצא בשלבי איוש, כל עוד לא נבחר מועמד לתחום, ניתן לפנות לאחראית על תחום תיאום הטיפול במטה או לממונה על השיקום.</w:t>
            </w:r>
          </w:p>
        </w:tc>
      </w:tr>
      <w:tr w:rsidR="005425D5" w:rsidRPr="00D0041C" w14:paraId="63F8332F"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168867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197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1FB8E3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קיימת טעות סופר בהגדרת הפעילות כפעילות שאמורה להתבצע על ידי מנהל מקצועי אזורי והכוונה היא בעצם למנהל תחום/מחוזי?</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A8BF85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6C4424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25</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22FA20B"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8684A5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לא ברורה השאלה.</w:t>
            </w:r>
          </w:p>
        </w:tc>
      </w:tr>
      <w:tr w:rsidR="005425D5" w:rsidRPr="00D0041C" w14:paraId="75C003DB" w14:textId="77777777" w:rsidTr="00D0041C">
        <w:trPr>
          <w:trHeight w:val="3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3D0748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198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F1352C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בסעיף 6.2.2 בפרק 1 הנחיות כלליות מצוין כי מנהל מקצועי אזורי נדרש לרקע באחד התחומים הבאים: " עבודה סוציאלית קלינית, פסיכולוגיה וגו'...."</w:t>
            </w:r>
            <w:r w:rsidRPr="005425D5">
              <w:rPr>
                <w:rFonts w:ascii="David" w:eastAsia="Times New Roman" w:hAnsi="David" w:cs="David"/>
                <w:sz w:val="24"/>
                <w:szCs w:val="24"/>
                <w:rtl/>
              </w:rPr>
              <w:br/>
              <w:t>בסעיף 26.1 מצוין "תואר שני בעבודה סוציאלית"</w:t>
            </w:r>
            <w:r w:rsidRPr="005425D5">
              <w:rPr>
                <w:rFonts w:ascii="David" w:eastAsia="Times New Roman" w:hAnsi="David" w:cs="David"/>
                <w:sz w:val="24"/>
                <w:szCs w:val="24"/>
                <w:rtl/>
              </w:rPr>
              <w:br/>
              <w:t xml:space="preserve">יש פער בין הסעיפים כך שבסעיף 26.1 מצוין צורך ברקע בעבודה סוציאלית ולא בקליני בהכרח (שהרי רקע של עבודה סוציאלית תחום שיקום, תחום טראומה ועוד- רלוונטית ומוכרת לצורך תפקידי ניהול במערך השיקום ככלל). </w:t>
            </w:r>
            <w:r w:rsidRPr="005425D5">
              <w:rPr>
                <w:rFonts w:ascii="David" w:eastAsia="Times New Roman" w:hAnsi="David" w:cs="David"/>
                <w:sz w:val="24"/>
                <w:szCs w:val="24"/>
                <w:rtl/>
              </w:rPr>
              <w:br/>
              <w:t>האם התוספת של המילה "קלינית" הינה טעות סופר?</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35C9B0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2B42E7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5684E2C"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D8BC2E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תשובה לשאלה 24 ונוסח מכרז מעודכן. </w:t>
            </w:r>
          </w:p>
        </w:tc>
      </w:tr>
      <w:tr w:rsidR="005425D5" w:rsidRPr="00D0041C" w14:paraId="595B7C5F" w14:textId="77777777" w:rsidTr="00D0041C">
        <w:trPr>
          <w:trHeight w:val="51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260EBC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199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B414D6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הדרישה לניסיון התחלתי  של למעלה משנתיים כתנאי קבלה היא לא ריאלית למצב השוק .</w:t>
            </w:r>
            <w:r w:rsidRPr="005425D5">
              <w:rPr>
                <w:rFonts w:ascii="David" w:eastAsia="Times New Roman" w:hAnsi="David" w:cs="David"/>
                <w:sz w:val="24"/>
                <w:szCs w:val="24"/>
                <w:rtl/>
              </w:rPr>
              <w:br/>
              <w:t xml:space="preserve">יתר על כן, ידוע כי יש חוסר בעובדים סוציאליים בכלל מערכות הרווחה והטיפול. </w:t>
            </w:r>
            <w:r w:rsidRPr="005425D5">
              <w:rPr>
                <w:rFonts w:ascii="David" w:eastAsia="Times New Roman" w:hAnsi="David" w:cs="David"/>
                <w:sz w:val="24"/>
                <w:szCs w:val="24"/>
                <w:rtl/>
              </w:rPr>
              <w:br/>
              <w:t xml:space="preserve">בהתאם לכך, כיצד המשרד מצפה להתנהל עם דרישה זו לניסיון מוכח של שנתיים עבודה בשיקום? </w:t>
            </w:r>
            <w:r w:rsidRPr="005425D5">
              <w:rPr>
                <w:rFonts w:ascii="David" w:eastAsia="Times New Roman" w:hAnsi="David" w:cs="David"/>
                <w:sz w:val="24"/>
                <w:szCs w:val="24"/>
                <w:rtl/>
              </w:rPr>
              <w:br/>
              <w:t>גם כיום יש שירותי שיקום רבים המגייסים בוגרי תארים מתאימים (על פי המפורט במכרז) ללא ניסיון ומשלבים בתפקידי השיקום (כאמור במכרז יש קורס ייעודי לתפקיד וכן כנדרש יש הכשרה תוך ארגונית שמאפשרת מתן הידע הרלוונטי במקביל לעבודה בפועל ומאפשרת לעובדים אלה לתת שירות שיקומי מקצועי)</w:t>
            </w:r>
            <w:r w:rsidRPr="005425D5">
              <w:rPr>
                <w:rFonts w:ascii="David" w:eastAsia="Times New Roman" w:hAnsi="David" w:cs="David"/>
                <w:sz w:val="24"/>
                <w:szCs w:val="24"/>
                <w:rtl/>
              </w:rPr>
              <w:br/>
              <w:t>לאור האמור לעיל נבקש לבטל דרישת הניסיון המוגדרת המכרז, ולהמירה בתקופת ניסיון של העובד בתפקיד החדש.</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343B07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6D6116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D66C1DC"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A27F12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הבקשה נדחית, יחד עם זאת הכשרה מעשית במסגרת לימודי התואר תחשב כנסיון וכן נסיון בעבודה עם אנשים עם מוגבלות יחשב כנסיון רלוונטי לצורך העניין.</w:t>
            </w:r>
          </w:p>
        </w:tc>
      </w:tr>
      <w:tr w:rsidR="005425D5" w:rsidRPr="00D0041C" w14:paraId="29910260" w14:textId="77777777" w:rsidTr="00D0041C">
        <w:trPr>
          <w:trHeight w:val="51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5BF377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200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3C043E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הדרישה לניסיון התחלתי של למעלה משנתיים כתנאי קבלה היא לא ריאלית למצב השוק . יתר על כן, ידוע כי יש חוסר בעובדים סוציאליים בכלל מערכות הרווחה והטיפול. בהתאם לכך, כיצד המשרד מצפה להתנהל עם דרישה זו לניסיון מוכח של שנתיים עבודה בשיקום? גם כיום יש שירותי שיקום רבים המגייסים בוגרי תארים מתאימים (על פי המפורט במכרז) ללא ניסיון ומשלבים בתפקידי השיקום (כאמור במכרז יש קורס ייעודי לתפקיד וכן כנדרש יש הכשרה תוך ארגונית שמאפשרת מתן הידע הרלוונטי במקביל לעבודה בפועל ומאפשרת לעובדים אלה לתת שירות שיקומי מקצועי) לאור האמור לעיל נבקש לבטל דרישת הניסיון המוגדרת המכרז, ולהמירה בתקופת ניסיון של העובד בתפקיד החדש.</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1F99CB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FFD908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D9ECE62"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0604DA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לעניין הדרישה לשנתיים ניסיון, יוכר ניסיון בהכשרה מעשית רלבנטית במסגרת הלימודים וכן עבודה עם אנשים עם מוגבלויות, לאו דווקא בתחום השיקום.</w:t>
            </w:r>
          </w:p>
        </w:tc>
      </w:tr>
      <w:tr w:rsidR="005425D5" w:rsidRPr="00D0041C" w14:paraId="58BCCE4B"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B14E18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201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B1C20C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1. מהי עמדת המשרד לגבי התערבויות קבוצתיות, נוכח ההבנה כי מדובר בהתערבויות משמעותיות ואפקטיביות, כמו גם חסכוניות?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1214E7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5CD5BC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24745C0"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34BA9C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פעילות זו אינה חלק מתכולת המכרז. </w:t>
            </w:r>
          </w:p>
        </w:tc>
      </w:tr>
      <w:tr w:rsidR="005425D5" w:rsidRPr="00D0041C" w14:paraId="744572F4"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E430A6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202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CF2241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2. כמו כן, רובם של הקורסים המתקדמים בביה"ס לשיקום דורשים הנחיית קבוצת התערבות במהלך הקורס ולאחריו. כיצד המשרד מתייחס לסוגייה זו? ובמידה ויאשר האם מדובר בשעות ישירות?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05FAC6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1658C4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FC4A8F0"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691D92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201.</w:t>
            </w:r>
          </w:p>
        </w:tc>
      </w:tr>
      <w:tr w:rsidR="005425D5" w:rsidRPr="00D0041C" w14:paraId="7B09D8BB"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757F22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203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3F1913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כידוע, בסטנדרטים של מכרזים קודמים אחרים, מטפלים באומנות נכללו ברשימת אנשי המקצוע שניתן לקבל לתפקיד זה. האם מקצוע זה הושמט בטעות מהרשימה?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55CDD0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697F45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E857A2F"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1AD28F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ניתן לאשר גם מטפלים באומנות ומטפלים בהבעה ויצירה לתפקיד מתאם הטיפול.</w:t>
            </w:r>
          </w:p>
        </w:tc>
      </w:tr>
      <w:tr w:rsidR="005425D5" w:rsidRPr="00D0041C" w14:paraId="62D773FD" w14:textId="77777777" w:rsidTr="00D0041C">
        <w:trPr>
          <w:trHeight w:val="21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3CC7CF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204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6E1D88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1. בסעיף 15.2 נאמר כי על המתאם להיות בקשר עם מקבל השירות והצוות. בסעיף הנ"ל יש דגש על ביקור שבועי. יחד עם זאת, במצבי אשפוז לא תמיד מצבו הנפשי של המתמודד מאפשר ביקור.  האם יש לפעול על פי סעיף 15.2 או על פי סעיף 26.3?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13CAEF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01170E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82638A5"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D57F82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במקרים של אשפוז יש לפעול לפי ההנחיות בסעיף 15.1. במידה ולא מתאפשר ביקור שבועי - ידווח בהתאם לביקורים בפועל.</w:t>
            </w:r>
          </w:p>
        </w:tc>
      </w:tr>
      <w:tr w:rsidR="005425D5" w:rsidRPr="00D0041C" w14:paraId="5151A8F1"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E8994F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205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F23A7D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2. האם ניתן להפעיל שיקול דעת בכפוף להמלצת הצוות המטפל בנוגע לתדירות הביקורים?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5EA7EE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0134CB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F73F348"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E48FE5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ניתן להפעיל שיקול דעת מקצועי במקרים אלו.</w:t>
            </w:r>
          </w:p>
        </w:tc>
      </w:tr>
      <w:tr w:rsidR="005425D5" w:rsidRPr="00D0041C" w14:paraId="01744EA4" w14:textId="77777777" w:rsidTr="00D0041C">
        <w:trPr>
          <w:trHeight w:val="57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4CB09E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206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C46DEE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בכל המקומות בהם עובדים עמיתים מומחים, אופי העבודה שלהם אינו רק עבודה "אחד על אחד". יתר על כן, עבודה קבוצתית וקהילתית מאפשרת חשיפה רחבה של הידע האישי ומקדמת תהליכי שיקום והחלמה, שוברת סטיגמות ואפקטיבית מאוד. </w:t>
            </w:r>
            <w:r w:rsidRPr="005425D5">
              <w:rPr>
                <w:rFonts w:ascii="David" w:eastAsia="Times New Roman" w:hAnsi="David" w:cs="David"/>
                <w:sz w:val="24"/>
                <w:szCs w:val="24"/>
                <w:rtl/>
              </w:rPr>
              <w:br/>
              <w:t xml:space="preserve">נוסף על כך, כידוע למשרד- תמהיל המשלב עבודה ישירה בליווי מתמודדים יחד עם פעילות קבוצתית או קהילתית מסייעת בשימור ופיתוח כוח אדם מקצועי ייחודי ומשמעותי זה. </w:t>
            </w:r>
            <w:r w:rsidRPr="005425D5">
              <w:rPr>
                <w:rFonts w:ascii="David" w:eastAsia="Times New Roman" w:hAnsi="David" w:cs="David"/>
                <w:sz w:val="24"/>
                <w:szCs w:val="24"/>
                <w:rtl/>
              </w:rPr>
              <w:br/>
              <w:t xml:space="preserve">הנחיית קבוצות כגון ניהול מחלה והחלמה בהן המנחה הוא עמית מומחה הינן סופר אפקטיביות וגם יעילות מבחינת שימוש במשאבי העובד אל מול תוצרי ההתקדמות של המשתתפים שרואים במנחה גם דוגמה אישית מעוררת השראה וכיו"ב. לאור האמור, האם התמהיל מותאם מתייחס גם לצורך שהמשרד מכיר מניסיון בשילוב פעילות קבוצתית וקהילתית על ידי עמיתים מומחים?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5E1CF1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2D234F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545D300"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2BC6B7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מענה לשאלה 201. </w:t>
            </w:r>
          </w:p>
        </w:tc>
      </w:tr>
      <w:tr w:rsidR="005425D5" w:rsidRPr="00D0041C" w14:paraId="0DC116B8"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5F98DD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207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1C36E0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ברשימת אנשי המקצוע יש מקום להוסיף את מקצועות בריאות נפש קהילתית, מטפלים באומנויות וקרימינולוגים קליניים?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160468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57E6FE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E98AA7E"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1D183F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למעט מטפלים באומנות שניתנה עבורם התייחסות נפרדת, כל השאר מופיעים בסעיף 26.3</w:t>
            </w:r>
          </w:p>
        </w:tc>
      </w:tr>
      <w:tr w:rsidR="005425D5" w:rsidRPr="00D0041C" w14:paraId="05494923" w14:textId="77777777" w:rsidTr="00D0041C">
        <w:trPr>
          <w:trHeight w:val="30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3913EE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208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627D8C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היבט מרכזי נוסף פוטנציאלי בעבודת עמית מומחה בצוות רב מקצועי היא השפעה חיובית על עמדות אנשי המקצוע ועל ההתערבויות המקצועיות של המתאמים. </w:t>
            </w:r>
            <w:r w:rsidRPr="005425D5">
              <w:rPr>
                <w:rFonts w:ascii="David" w:eastAsia="Times New Roman" w:hAnsi="David" w:cs="David"/>
                <w:sz w:val="24"/>
                <w:szCs w:val="24"/>
                <w:rtl/>
              </w:rPr>
              <w:br/>
              <w:t>האם התמהיל מתייחס גם להיבט בתפקיד העמית המומחה של מתן הנחיה ו/או ייעוץ למתאמי הטיפול הקולגות בצוות בנושאים כגון צמיחה ממשבר, התמודדות עם אשפוז, צריכת שירותי שיקום וכולי? במידה וכן כיצד ידווחו שעות אלה?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1B3F32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F83129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26D8113"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DFD9BA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מעצם נוכחותו כחלק מצוות שכזה ובשיח השוטף בין המתאמים הוא בהחלט מהווה השפעה חיובית על אנשי המקצוע. </w:t>
            </w:r>
            <w:r w:rsidRPr="005425D5">
              <w:rPr>
                <w:rFonts w:ascii="David" w:eastAsia="Times New Roman" w:hAnsi="David" w:cs="David"/>
                <w:sz w:val="24"/>
                <w:szCs w:val="24"/>
                <w:rtl/>
              </w:rPr>
              <w:br/>
              <w:t>מובהר כי  לא ינתן שיפוי נוסף בגין התעצויות פרטניות אלא אם כן התקיימו במסגרת ימי הלמידה/הכשרה פנים ארגונית</w:t>
            </w:r>
            <w:r w:rsidRPr="005425D5">
              <w:rPr>
                <w:rFonts w:ascii="David" w:eastAsia="Times New Roman" w:hAnsi="David" w:cs="David"/>
                <w:sz w:val="24"/>
                <w:szCs w:val="24"/>
                <w:rtl/>
              </w:rPr>
              <w:br/>
              <w:t xml:space="preserve">בנוסף, נא לעיין בפרק התמורה במכרז ובתשובות לשאלות 4 ו-110. </w:t>
            </w:r>
          </w:p>
        </w:tc>
      </w:tr>
      <w:tr w:rsidR="005425D5" w:rsidRPr="00D0041C" w14:paraId="339FF4ED"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78773B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209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2702A6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 לגבי חשיבות תמהיל בין ליווי ישיר לקבוצתי ופעילות קהילתית - לשימור העמיתים, להפחתת שחיקה ולטיפוח יכולת השפעה וביטוי? מהי עמדת המשרד בנושא?</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418486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29D6E3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C9AA1BB"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33B43A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המשרד מקדם העסקת עמיתים מומחים ושילוב בתפקיד מתאם טיפול. תהיה אפשרות גם להנחיית קבוצות מתמודדים. פעילות קהילתית אינה רלוונטית למכרז זה.</w:t>
            </w:r>
          </w:p>
        </w:tc>
      </w:tr>
      <w:tr w:rsidR="005425D5" w:rsidRPr="00D0041C" w14:paraId="05EC76AE"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A8400F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210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525C78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לצורך אישור עבור עמית מומחה מתאם טיפול נדרש לאשר מול ממונת שיקום ארצית או גורם מקצועי אחר במשרד או במחוז הרלוונטי?</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564E1BC"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A34B2A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2B683D7"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EEC9A6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עמית מומחה נדרש לאישור ע"י הממונה על השיקום או מי מטעמה, קרי הממונה על התחום במטה השיקום. </w:t>
            </w:r>
          </w:p>
        </w:tc>
      </w:tr>
      <w:tr w:rsidR="005425D5" w:rsidRPr="00D0041C" w14:paraId="7675600A"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B919E1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211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C6AD0F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1. העמיתים יהיו פזורים בין המחוזות באשכול. על מנת לפתח את תפקיד העמית המומחה ואת הנכחת ידע מניסיון והטמעתו- עולה צורך ברכז עמיתים המומחים. כיצד המשרד רואה היבט זה?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8E064A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383614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23769C9"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2E2161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עמיתים מומחים זכאים לשעת הדרכה נוספת במסגרת תפקידם. ניתן יהיה לגבש הדרכה קבוצתית מרוכזת עבורם ולמנות את אחד העמיתים כרכז הפעילות.</w:t>
            </w:r>
          </w:p>
        </w:tc>
      </w:tr>
      <w:tr w:rsidR="005425D5" w:rsidRPr="00D0041C" w14:paraId="2F962AB8"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FF265F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212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13F1BE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2.  במידה ויש צורך ברכז עמיתי כיצד נתוגמל על שעות הפעילות שלו?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D1D94C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2E2654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254F2DF"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FF61BD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על פי רכיבי הצעת המחיר הכוללים הדרכה/הכשרה.</w:t>
            </w:r>
          </w:p>
        </w:tc>
      </w:tr>
      <w:tr w:rsidR="005425D5" w:rsidRPr="00D0041C" w14:paraId="76D64A02"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EF1B01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213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8FDDEC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 היקף התקינה הנדרשת לעמיתים מומחים למחוז?</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E58C33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E4550D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43C5094"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8EC286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לפחות עמית מומחה אחד לכל מחוז.</w:t>
            </w:r>
          </w:p>
        </w:tc>
      </w:tr>
      <w:tr w:rsidR="005425D5" w:rsidRPr="00D0041C" w14:paraId="2202BA87"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5E22C1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214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0C1F72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מהי הגדרת התפקיד של עמית מומחה? האם הוא מתאם טיפול שהוא גם עמית מומחה או שיש לו תפקיד שונה?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C3243C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F5E986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B0AB92F"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56F184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הוא מתאם טיפול בעיקרו שהוא גם עמית מומחה</w:t>
            </w:r>
          </w:p>
        </w:tc>
      </w:tr>
      <w:tr w:rsidR="005425D5" w:rsidRPr="00D0041C" w14:paraId="2725C10A"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DBA8E0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215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8E6A8B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 סוג ההכשרה הנדרשת לעמית מומחה ומה היקפה?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3E31A9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A810AB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25</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3842CB3"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0B3A74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כמפורט בסעיף 6.12 בנוהל (קורס בבי"ס לשיקום)</w:t>
            </w:r>
          </w:p>
        </w:tc>
      </w:tr>
      <w:tr w:rsidR="005425D5" w:rsidRPr="00D0041C" w14:paraId="10401971" w14:textId="77777777" w:rsidTr="00D0041C">
        <w:trPr>
          <w:trHeight w:val="24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E6B597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216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75463A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1. לעמיתים מומחים כמצוין במכרז ישנם מאפיינים ייחודיים כפי שעולה מהכתוב: סעיף 25 הדרכה: </w:t>
            </w:r>
            <w:r w:rsidRPr="005425D5">
              <w:rPr>
                <w:rFonts w:ascii="David" w:eastAsia="Times New Roman" w:hAnsi="David" w:cs="David"/>
                <w:sz w:val="24"/>
                <w:szCs w:val="24"/>
                <w:rtl/>
              </w:rPr>
              <w:br/>
              <w:t>"עמית מומחה שהינו מתאם טיפול: על המדריך לקבל הדרכה המתייחסת גם לעניין זה -</w:t>
            </w:r>
            <w:r w:rsidRPr="005425D5">
              <w:rPr>
                <w:rFonts w:ascii="David" w:eastAsia="Times New Roman" w:hAnsi="David" w:cs="David"/>
                <w:sz w:val="24"/>
                <w:szCs w:val="24"/>
                <w:rtl/>
              </w:rPr>
              <w:br/>
              <w:t>מי מוסמך לתת הדרכה למדריך בשירות מבחינת המשרד?</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B80D34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835B55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25</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F7B8CB9"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1D26A2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מי שמדריך את מתאמי הטיפול בכלל יכול להדריך עמיתים מומחים, ניתן להיעזר בתכנית ליווי מעסיקים של יוזמה לקבלת כלים והתייעצויות רלוונטיות ספציפיות. העמית המומחה יכול לפנות בעצמו לקבלת ליווי כצרכן נותן שירות ויכול לקבל מענה גם מהם.</w:t>
            </w:r>
          </w:p>
        </w:tc>
      </w:tr>
      <w:tr w:rsidR="005425D5" w:rsidRPr="00D0041C" w14:paraId="3EF0CC01"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61CB66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217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68E69A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2. האם מדובר בהדרכה חיצונית מגורם מומחה? ואם כן היקפה?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0781C8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AEA963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25</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490D674"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37FF54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יכול להיות גם מדריך חיצוני, באותם היקפים כפי שמצויינים בטבלה ובמסגרת ההדרכה.</w:t>
            </w:r>
          </w:p>
        </w:tc>
      </w:tr>
      <w:tr w:rsidR="005425D5" w:rsidRPr="00D0041C" w14:paraId="391FA00F"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6CF12D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218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11278B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1. "במידת הצורך יקבל העמית שעת הדרכה שבועית נוספת מהמדריך או כצנ"ש המלווה ע"י תוכנית צנ"ש"- האם שעת הדרכה נוספת זו הינה מוכרת כשעת עבודה של העמית?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CAE615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8DA3F4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25</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7BA1819"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93B75B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כן, בהתאם לרכיב </w:t>
            </w:r>
            <w:r w:rsidRPr="005425D5">
              <w:rPr>
                <w:rFonts w:ascii="David" w:eastAsia="Times New Roman" w:hAnsi="David" w:cs="David"/>
                <w:sz w:val="24"/>
                <w:szCs w:val="24"/>
              </w:rPr>
              <w:t>C</w:t>
            </w:r>
            <w:r w:rsidRPr="005425D5">
              <w:rPr>
                <w:rFonts w:ascii="David" w:eastAsia="Times New Roman" w:hAnsi="David" w:cs="David"/>
                <w:sz w:val="24"/>
                <w:szCs w:val="24"/>
                <w:rtl/>
              </w:rPr>
              <w:t xml:space="preserve"> בסעי ףהתמורה. </w:t>
            </w:r>
          </w:p>
        </w:tc>
      </w:tr>
      <w:tr w:rsidR="005425D5" w:rsidRPr="00D0041C" w14:paraId="7EF7E16C"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D4C2A3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219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DFCD78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2. האם שעה זו נחשבת לשעת הדרכה שניתנת לדרישת תשלום? ואם כן תחת איזה רכיב?</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7E605F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E7F314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25</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092C0F2"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900CE5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218.</w:t>
            </w:r>
          </w:p>
        </w:tc>
      </w:tr>
      <w:tr w:rsidR="005425D5" w:rsidRPr="00D0041C" w14:paraId="776F6B5B" w14:textId="77777777" w:rsidTr="00D0041C">
        <w:trPr>
          <w:trHeight w:val="819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68FF0F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220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B1ACEA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 לגבי מתן מענה לצורך בהדרכה קבוצתית לעמיתים? ואם כן כיצד ידווח לתשלום?</w:t>
            </w:r>
            <w:r w:rsidRPr="005425D5">
              <w:rPr>
                <w:rFonts w:ascii="David" w:eastAsia="Times New Roman" w:hAnsi="David" w:cs="David"/>
                <w:sz w:val="24"/>
                <w:szCs w:val="24"/>
                <w:rtl/>
              </w:rPr>
              <w:br/>
              <w:t>לעמיתים המומחים יש צורך בקבוצת שווים מקצועית לפיתוח ותמיכה, המשמשת כ:</w:t>
            </w:r>
            <w:r w:rsidRPr="005425D5">
              <w:rPr>
                <w:rFonts w:ascii="David" w:eastAsia="Times New Roman" w:hAnsi="David" w:cs="David"/>
                <w:sz w:val="24"/>
                <w:szCs w:val="24"/>
                <w:rtl/>
              </w:rPr>
              <w:br/>
              <w:t>•           עוגן מקצועי ורגשי בתוך העשייה השיקומית עצמה.</w:t>
            </w:r>
            <w:r w:rsidRPr="005425D5">
              <w:rPr>
                <w:rFonts w:ascii="David" w:eastAsia="Times New Roman" w:hAnsi="David" w:cs="David"/>
                <w:sz w:val="24"/>
                <w:szCs w:val="24"/>
                <w:rtl/>
              </w:rPr>
              <w:br/>
              <w:t>•           מקום לעיבוד והכלה של חוויות מהשטח- עבודת העמיתים דורשת חשיפה רגשית גבוהה. המפגשים מספקים מרחב בטוח לפרוק, לשתף ולעבד את תכני העבודה.</w:t>
            </w:r>
            <w:r w:rsidRPr="005425D5">
              <w:rPr>
                <w:rFonts w:ascii="David" w:eastAsia="Times New Roman" w:hAnsi="David" w:cs="David"/>
                <w:sz w:val="24"/>
                <w:szCs w:val="24"/>
                <w:rtl/>
              </w:rPr>
              <w:br/>
              <w:t>•           חיזוק ההזדהות המקצועית והעמיתית – המפגשים עוזרים לעמיתים לגבש את הזהות הייחודית של עמית מומחה ולחוש שייכות למקצוע מתהווה.</w:t>
            </w:r>
            <w:r w:rsidRPr="005425D5">
              <w:rPr>
                <w:rFonts w:ascii="David" w:eastAsia="Times New Roman" w:hAnsi="David" w:cs="David"/>
                <w:sz w:val="24"/>
                <w:szCs w:val="24"/>
                <w:rtl/>
              </w:rPr>
              <w:br/>
              <w:t>•           למידה הדדית והתמקצעות – שיתוף אתגרים, הצלחות, לבטים ודילמות מוסריות. מאפשר לעמיתים ללמוד זה מזה ולשפר את דרכי הפעולה שלהם בשטח.</w:t>
            </w:r>
            <w:r w:rsidRPr="005425D5">
              <w:rPr>
                <w:rFonts w:ascii="David" w:eastAsia="Times New Roman" w:hAnsi="David" w:cs="David"/>
                <w:sz w:val="24"/>
                <w:szCs w:val="24"/>
                <w:rtl/>
              </w:rPr>
              <w:br/>
              <w:t>•           חיזוק קול משותף והשפעה מערכתית – כאשר עמיתים פועלים בקבוצה, יש להם יותר כוח להשפיע על עמדות ונהלים בשירות, לקדם שיח שיקומי ולשנות עמדות של אנשי מקצוע.</w:t>
            </w:r>
            <w:r w:rsidRPr="005425D5">
              <w:rPr>
                <w:rFonts w:ascii="David" w:eastAsia="Times New Roman" w:hAnsi="David" w:cs="David"/>
                <w:sz w:val="24"/>
                <w:szCs w:val="24"/>
                <w:rtl/>
              </w:rPr>
              <w:br/>
              <w:t>•           מניעת שחיקה ושימור תחושת שליחות – להזכיר זה לזה את הערך של עבודתם, לקבל חיזוק, להתמודד עם תסכולים ולשמור מוטיבציה לאורך זמן.</w:t>
            </w:r>
            <w:r w:rsidRPr="005425D5">
              <w:rPr>
                <w:rFonts w:ascii="David" w:eastAsia="Times New Roman" w:hAnsi="David" w:cs="David"/>
                <w:sz w:val="24"/>
                <w:szCs w:val="24"/>
                <w:rtl/>
              </w:rPr>
              <w:br/>
              <w:t>•           מנגנון למניעת שחיקה, חידוד גבולות ותמיכה באיזון בין אישי למקצועי.</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E77922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C2D8FD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25</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AF4307A"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4F49E7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212 ניתן יהיה להמיר הדרכה פרטנית להדרכה קבוצתית בהתאם לצורך.</w:t>
            </w:r>
          </w:p>
        </w:tc>
      </w:tr>
      <w:tr w:rsidR="005425D5" w:rsidRPr="00D0041C" w14:paraId="5257C1F6"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8766A2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221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1D27FB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המשך מ14916 - </w:t>
            </w:r>
            <w:r w:rsidRPr="005425D5">
              <w:rPr>
                <w:rFonts w:ascii="David" w:eastAsia="Times New Roman" w:hAnsi="David" w:cs="David"/>
                <w:sz w:val="24"/>
                <w:szCs w:val="24"/>
                <w:rtl/>
              </w:rPr>
              <w:br/>
            </w:r>
            <w:r w:rsidRPr="005425D5">
              <w:rPr>
                <w:rFonts w:ascii="David" w:eastAsia="Times New Roman" w:hAnsi="David" w:cs="David"/>
                <w:sz w:val="24"/>
                <w:szCs w:val="24"/>
                <w:rtl/>
              </w:rPr>
              <w:br/>
              <w:t xml:space="preserve"> מדובר בהשקעה הכרחית להצלחת השילוב של עמיתים מומחים בצוות רב-מקצועי.</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37AF98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FC4A78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25</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65B07C9"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D46708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השאלה לא ברורה</w:t>
            </w:r>
          </w:p>
        </w:tc>
      </w:tr>
      <w:tr w:rsidR="005425D5" w:rsidRPr="00D0041C" w14:paraId="6481B9F1"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BB8C8D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222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AFCDA9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כיצד יש להתייחס ל 50% המשרה של מתכלל הועדות הבין משרדיות - האם כשעות ישירות?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15A6C1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4F229D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93B00E1"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79D9C4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לא, ראה תשובה לשאלה 4. </w:t>
            </w:r>
          </w:p>
        </w:tc>
      </w:tr>
      <w:tr w:rsidR="005425D5" w:rsidRPr="00D0041C" w14:paraId="642F99E3"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FC7447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223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A99807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כולל גם את הנסיעות לועדות? כיצד להתייחס ליתרת 50% המשרה?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DE3024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8DBCAC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2FF959A"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21B163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תשובה לשאלה 4. </w:t>
            </w:r>
            <w:r w:rsidRPr="005425D5">
              <w:rPr>
                <w:rFonts w:ascii="David" w:eastAsia="Times New Roman" w:hAnsi="David" w:cs="David"/>
                <w:sz w:val="24"/>
                <w:szCs w:val="24"/>
                <w:rtl/>
              </w:rPr>
              <w:br/>
              <w:t>ב50% הנותרים יכול ללוות מקבלי שירות רלונטים בתיאום טיפול</w:t>
            </w:r>
          </w:p>
        </w:tc>
      </w:tr>
      <w:tr w:rsidR="005425D5" w:rsidRPr="00D0041C" w14:paraId="4EF8DA19" w14:textId="77777777" w:rsidTr="00D0041C">
        <w:trPr>
          <w:trHeight w:val="27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12F80D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224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66FA89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חסרה התייחסות למתאמי טיפול ייעודיים בתחום ריבוי מוגבלויות.</w:t>
            </w:r>
            <w:r w:rsidRPr="005425D5">
              <w:rPr>
                <w:rFonts w:ascii="David" w:eastAsia="Times New Roman" w:hAnsi="David" w:cs="David"/>
                <w:sz w:val="24"/>
                <w:szCs w:val="24"/>
                <w:rtl/>
              </w:rPr>
              <w:br/>
              <w:t>על מנת לתת מענה יעיל ומקצועי לצוות הוועדה המקצועי הבכיר של המשרדים וכן לפונים לוועדה - תכלול וועדה בין משרדית מצריך ידע וניסיון מקצועי ייחודי משולב על עבודה עם האוכלוסיות שמקבלות מענה מ2 המשרדים.</w:t>
            </w:r>
            <w:r w:rsidRPr="005425D5">
              <w:rPr>
                <w:rFonts w:ascii="David" w:eastAsia="Times New Roman" w:hAnsi="David" w:cs="David"/>
                <w:sz w:val="24"/>
                <w:szCs w:val="24"/>
                <w:rtl/>
              </w:rPr>
              <w:br/>
              <w:t>לצורך כך עולה שאלה מהן דרישות סף ייחודיות  לאיוש תפקיד תקדימי זה?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4A4019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2DF1D4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472476A"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F2A909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התפקיד הוגדר כתקן נפרד בין היתר במטרה ללמוד את המענים הקיימים בשטח בשני המשרדים ולייצר שיתופי פעולה לטובת מקבלי השירות.</w:t>
            </w:r>
            <w:r w:rsidRPr="005425D5">
              <w:rPr>
                <w:rFonts w:ascii="David" w:eastAsia="Times New Roman" w:hAnsi="David" w:cs="David"/>
                <w:sz w:val="24"/>
                <w:szCs w:val="24"/>
                <w:rtl/>
              </w:rPr>
              <w:br/>
              <w:t>בעל ניסיון של שנתיים לפחות כמתאם טיפול בתכנית אחרת העוסקת באוכלוסיות של אנשים עם מוגבלות. ו/או עו"ס עם ניסיון של שנתיים לפחות בעבודה עם אנשים עם מוגבלות.</w:t>
            </w:r>
          </w:p>
        </w:tc>
      </w:tr>
      <w:tr w:rsidR="005425D5" w:rsidRPr="00D0041C" w14:paraId="475CC3EC"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BD3DF9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225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A35EDB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מהן ההכשרות המקדימות הנדרשות בתחום הידע של ריבוי מוגבלויות?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1ED45F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6A30A2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7CA1F36"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01C43A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קורסים רלוונטיים במידה ומתקיימים בבית הספר לשיקום או הכשרה פנים ארגונית עם מנחים חיצוניים המומחים לתחום זה.</w:t>
            </w:r>
          </w:p>
        </w:tc>
      </w:tr>
      <w:tr w:rsidR="005425D5" w:rsidRPr="00D0041C" w14:paraId="3561B2F7"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CD5158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226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5A8430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מהו הניסיון הקודם הנדרש במתן ליווי שיקומי למתמודדים עם ריבוי מוגבלויות, הכרות עם שירותי מנהל מוגבלויות וקריטריונים לקבלה לשירותים, ידע בהנגשה וכיו"ב כתנאי סף?</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320FD2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39B7F5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F709706"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D5EB56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מענה לשאלה 224. </w:t>
            </w:r>
          </w:p>
        </w:tc>
      </w:tr>
      <w:tr w:rsidR="005425D5" w:rsidRPr="00D0041C" w14:paraId="08351AA6" w14:textId="77777777" w:rsidTr="00D0041C">
        <w:trPr>
          <w:trHeight w:val="3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01B8E7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227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C3531D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תפקיד המתכלל כולל פעילות מערכתית מרובה וכן פעילות אדמיניסטרטיבית מרובה קליטת פניות וחומרים, קביעת ועדות וזימונים, החלטות ועוד, כמו כן מענה לפניות מהקהילה של אנשי מקצוע ומתעניינים בוועדה, פרסום הוועדה ומתן ידע וכיו"ב. </w:t>
            </w:r>
            <w:r w:rsidRPr="005425D5">
              <w:rPr>
                <w:rFonts w:ascii="David" w:eastAsia="Times New Roman" w:hAnsi="David" w:cs="David"/>
                <w:sz w:val="24"/>
                <w:szCs w:val="24"/>
                <w:rtl/>
              </w:rPr>
              <w:br/>
              <w:t>כיצד חצאי משרות אלה ידווחו לתשלום? שכן אין מדובר בפעילות ישירה מול מתמודד בשירות התיאום וכן אין וואוצ'ר הפניה לוועדה ואין אפשרות לפתיחת תיק בשקדיה לטובת קבלת מענה מקצועי מהוועדה. העבודה מערכתית במהותה.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FC4D67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D63D27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98F0803"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F33259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תשובות לשאלות 4 ו-110. </w:t>
            </w:r>
          </w:p>
        </w:tc>
      </w:tr>
      <w:tr w:rsidR="005425D5" w:rsidRPr="00D0041C" w14:paraId="7EE2B0EA"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84C062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228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794FAA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1. האם המשרד מצפה לאיסוף דאטה וניתוחו - אם כן איזה דאטה?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961D06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886096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9231DB7"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337CDE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כל מידע רלוונטי לקיום הוועדות והפונים אליהן.</w:t>
            </w:r>
          </w:p>
        </w:tc>
      </w:tr>
      <w:tr w:rsidR="005425D5" w:rsidRPr="00D0041C" w14:paraId="7E7ACEB8"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9AA025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229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A28647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2. האם נדרשת מערכת לאיסוף מידע זה, ניתוחו והפקתו לצרכי המשרד?</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AA4526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CF8F87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66144B9"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C96565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לא נדרש פיתוח של מערכת ייעודית לצורך כך.</w:t>
            </w:r>
          </w:p>
        </w:tc>
      </w:tr>
      <w:tr w:rsidR="005425D5" w:rsidRPr="00D0041C" w14:paraId="118EE478"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85972D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230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A98523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המכרז מגדיר חצי תקן רכז וועדות לכל מחוז - מדובר בתפקיד חדש שידרוש הדרכה ופיתוח וריכוז תחום - כיצד המשרד יתגמל על ריכוז התחום שהינו הכרחי?</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097D2B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B7B872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CFDBB3D"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D04F09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תשובות לשאלות 4 ו-110. </w:t>
            </w:r>
          </w:p>
        </w:tc>
      </w:tr>
      <w:tr w:rsidR="005425D5" w:rsidRPr="00D0041C" w14:paraId="3C86E7B8"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1DF7CA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231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5BCE65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 הדרישות מרכז התחום התקדימי?</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ADD2D6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223E98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6C234A9"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36B0AB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אין הגדרה יעודית שכזו</w:t>
            </w:r>
          </w:p>
        </w:tc>
      </w:tr>
      <w:tr w:rsidR="005425D5" w:rsidRPr="00D0041C" w14:paraId="65353135" w14:textId="77777777" w:rsidTr="00D0041C">
        <w:trPr>
          <w:trHeight w:val="21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E74647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232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240302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סעיף  25 - הדרכה מגדיר הדרכה פרטנית 60 דקות אחת לשבועיים על התחום הייעודי הייחודי בו הוא מומחה. </w:t>
            </w:r>
            <w:r w:rsidRPr="005425D5">
              <w:rPr>
                <w:rFonts w:ascii="David" w:eastAsia="Times New Roman" w:hAnsi="David" w:cs="David"/>
                <w:sz w:val="24"/>
                <w:szCs w:val="24"/>
                <w:rtl/>
              </w:rPr>
              <w:br/>
              <w:t>מה לגבי הדרכה קבוצתית לכלל רכזי הוועדות לצורך למידה וייעול מודל העבודה על מנת לספק שירות יעיל ואיכותי למשרד ולמתמודדים המועמדים לוועדה?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383539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02A3CB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F6729AA"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3B6570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ניתן לסירוגין להמיר חלק מההדרכות הפרטניות אחת לשבועיים להדרכה קבוצתית אחת לחודש.</w:t>
            </w:r>
          </w:p>
        </w:tc>
      </w:tr>
      <w:tr w:rsidR="005425D5" w:rsidRPr="00D0041C" w14:paraId="51BC44B9"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4ADA8A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233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52BE5C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האם המונח "מנהל תיאום טיפול" פירושו מתאם טיפול ומדובר בטעות סופר?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01C198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10D30E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6.1.1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2190ED8"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65B258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טעות סופר הכוונה למתאם טיפול</w:t>
            </w:r>
          </w:p>
        </w:tc>
      </w:tr>
      <w:tr w:rsidR="005425D5" w:rsidRPr="00D0041C" w14:paraId="5C985A16"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EA5576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234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8160CD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נבקש כי המשרד יודיע לספק 90 ימים לפחות מראש לפני תום תקופת ההתקשרות בדבר רצונו להאריכה בתקופה/ות נוספת/ות.</w:t>
            </w:r>
            <w:r w:rsidRPr="005425D5">
              <w:rPr>
                <w:rFonts w:ascii="David" w:eastAsia="Times New Roman" w:hAnsi="David" w:cs="David"/>
                <w:sz w:val="24"/>
                <w:szCs w:val="24"/>
                <w:rtl/>
              </w:rPr>
              <w:br/>
            </w:r>
            <w:r w:rsidRPr="005425D5">
              <w:rPr>
                <w:rFonts w:ascii="David" w:eastAsia="Times New Roman" w:hAnsi="David" w:cs="David"/>
                <w:sz w:val="24"/>
                <w:szCs w:val="24"/>
                <w:rtl/>
              </w:rPr>
              <w:br/>
              <w:t>כן מבוקש כי ההארכה תועבר בכתב.</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0F75D7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CC94B0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5.2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15089EF"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9C884B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תשובה לשאלה 35. </w:t>
            </w:r>
          </w:p>
        </w:tc>
      </w:tr>
      <w:tr w:rsidR="005425D5" w:rsidRPr="00D0041C" w14:paraId="77A9156A"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BC4F6A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235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E3642E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נבקש כי תקופת ההודעה המוקדמת תעמוד על 90 ימים לפחות שכן על הספק לסיים את התקשרותו עם ספקים נלווים (כגון: משכירי נכסים) ואלו דורשים תקופות הודעה מוקדמת ארוכות יותר.</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2B1452C"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5B79E1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5.4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038FB53"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50E7B9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תשובה לשאלה 35. </w:t>
            </w:r>
          </w:p>
        </w:tc>
      </w:tr>
      <w:tr w:rsidR="005425D5" w:rsidRPr="00D0041C" w14:paraId="593C9717"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CA78C7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236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2C4FFA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אנא הבהירו כי הענקת השירותים באמצעות נותני שירותים שאינם עובדי הספק לא תהווה הסבה של מחויבותו והיא תותר מבלי לגרוע מאחריות הספק לשירותים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A90B9F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D3BA5E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4577E74"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B9B208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יש אבחנה בין הסבה של ההסכם לבין שימוש של הספק בקבלני משנה תחת אחריותו המלאה. לעניין שימוש בקבלני משנה, ראה סעיף 25 להסכם ההתקשרות. </w:t>
            </w:r>
          </w:p>
        </w:tc>
      </w:tr>
      <w:tr w:rsidR="005425D5" w:rsidRPr="00D0041C" w14:paraId="6D8408CB"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47D2D5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237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141303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נבקש כי ייקבע מה יקרה במצב בו תהא סתירה בין הוראת נוהל כתובה לבין הוראה שתתקבל מאת נציג המשרד.</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CE4282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7E5C03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40B68C6"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4BF649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הבקשה נדחית. יחד עם זאת, מבלי לגרוע מהוראות סעיף 8 להסכם,  מובהר כי הנחיות המזמין יינתנו לצורך ביצוע המכרז וההסכם. </w:t>
            </w:r>
          </w:p>
        </w:tc>
      </w:tr>
      <w:tr w:rsidR="005425D5" w:rsidRPr="00D0041C" w14:paraId="793F8816"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D52364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238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5F9163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בשורה הראשונה נבקש כי המשפט "לכל נזק ומכל סוג" יוחלף ב"נזק ישיר בלבד"</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FD6F0E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3E4F0D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0F7310F"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621C99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הבקשה נדחית. נוסח הסעיף נותר בעינו.</w:t>
            </w:r>
          </w:p>
        </w:tc>
      </w:tr>
      <w:tr w:rsidR="005425D5" w:rsidRPr="00D0041C" w14:paraId="75D40AF2"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5549E5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239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A4BC99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בשורה השנייה נבקש כי המונח "או עקיפה" יימחק.</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880CEE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08FB26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3BC75A2"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FF99BA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הבקשה נדחית. נוסח הסעיף נותר בעינו.</w:t>
            </w:r>
          </w:p>
        </w:tc>
      </w:tr>
      <w:tr w:rsidR="005425D5" w:rsidRPr="00D0041C" w14:paraId="70B46843"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2B4E8D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155C9E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בשורה שלישית נבקש למחוק את המשפט המתחיל במילים "וינקוט בכל....".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32EE95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9BBCE8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4EF1C42"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41BFC8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הבקשה נדחית. נוסח הסעיף נותר בעינו.</w:t>
            </w:r>
          </w:p>
        </w:tc>
      </w:tr>
      <w:tr w:rsidR="005425D5" w:rsidRPr="00D0041C" w14:paraId="2CA8D54E"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410D7A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52D677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נא להוסיף את הסיפא הבאה: "למעט במקרה של נזק שנגרם עקב רשלנות רבתית או בזדון על ידי המשרד ו/או מי מטעמו".</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9E67B7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A1AA7F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BABA478"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2D190B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הבקשה נדחית. נוסח הסעיף נותר בעינו.</w:t>
            </w:r>
          </w:p>
        </w:tc>
      </w:tr>
      <w:tr w:rsidR="005425D5" w:rsidRPr="00D0041C" w14:paraId="5680C638"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40BE69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242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79A96E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נא למחוק את המשפט "או עקיפה".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09C30E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30BDF1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97B17EE"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251C85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הבקשה נדחית. נוסח הסעיף נותר בעינו.</w:t>
            </w:r>
          </w:p>
        </w:tc>
      </w:tr>
      <w:tr w:rsidR="005425D5" w:rsidRPr="00D0041C" w14:paraId="0DAB7DDE"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54126C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F79E20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שורה ראשונה אחרי המילה "הוצאה" נא להוסיף "ישירים".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1E228A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C3E41E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B73B780"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1538F4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הבקשה נדחית. נוסח הסעיף נותר בעינו.</w:t>
            </w:r>
          </w:p>
        </w:tc>
      </w:tr>
      <w:tr w:rsidR="005425D5" w:rsidRPr="00D0041C" w14:paraId="77E55222"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7086B8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912685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שורה שנייה נא למחוק את המילים "או עקיפה".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238EDC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D07AD6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A946A1F"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AB7CAA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הבקשה נדחית. נוסח הסעיף נותר בעינו.</w:t>
            </w:r>
          </w:p>
        </w:tc>
      </w:tr>
      <w:tr w:rsidR="005425D5" w:rsidRPr="00D0041C" w14:paraId="7865D1E3" w14:textId="77777777" w:rsidTr="00D0041C">
        <w:trPr>
          <w:trHeight w:val="21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38CE5D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F5AADA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בשורה השלישית במקום "מיד עם קבלת הודעה על כך מאת המזמין" יש לכתוב "מיד לאחר קבלת פסק דין חלוט בו תיקבע אחריותו של הספק. המשרד מתחייב להודיע לספק אודות כל טענה ו/או דרישה ו/או תביעה בקשר עם השירותים, יאפשר לו להתגונן מפניה, ולא יתאפשר ללא קבלת אישור הספק בכתב".</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4C4576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B5ACB3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531BB10"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FE251B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הבקשה נדחית. נוסח הסעיף נותר בעינו.</w:t>
            </w:r>
          </w:p>
        </w:tc>
      </w:tr>
      <w:tr w:rsidR="005425D5" w:rsidRPr="00D0041C" w14:paraId="200726F1" w14:textId="77777777" w:rsidTr="00D0041C">
        <w:trPr>
          <w:trHeight w:val="18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531EDB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778A5C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נא להוסיף את הסיפא הבאה:</w:t>
            </w:r>
            <w:r w:rsidRPr="005425D5">
              <w:rPr>
                <w:rFonts w:ascii="David" w:eastAsia="Times New Roman" w:hAnsi="David" w:cs="David"/>
                <w:sz w:val="24"/>
                <w:szCs w:val="24"/>
                <w:rtl/>
              </w:rPr>
              <w:br/>
              <w:t>"חובת הספק תקום רק במקרה בו המשרד יודיע לספק אודות כל טענה ו/או דרישה ו/או תביעה בקשר עם השירותים, יאפשר לו להתגונן מפניה, ולא יתפשר ללא קבלת אישור הספק בכתב"</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A7D5EC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6A8A4D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EC8DC0C"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AAE693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הבקשה נדחית. נוסח הסעיף נותר בעינו.</w:t>
            </w:r>
          </w:p>
        </w:tc>
      </w:tr>
      <w:tr w:rsidR="005425D5" w:rsidRPr="00D0041C" w14:paraId="236BBB17"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D6DBBB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5C78FB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נא הבהירו מה קורה במצב בו הוראת הנציג אינה עולה בקנה אחד עם הוראות הנוהל/המפרט.</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3E0007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37FCC6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8D12ABC"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B616BA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תשובה לשאלה237. </w:t>
            </w:r>
          </w:p>
        </w:tc>
      </w:tr>
      <w:tr w:rsidR="005425D5" w:rsidRPr="00D0041C" w14:paraId="5584D558"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6F5178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3947C6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נא הבהירו מה קורה במצב בו הוראות הנציג משמעה הגדלה את ההתקשרות/שינוי תנאיה הכלכליים.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2750D5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F8D12C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21720A9"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C4CB33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הבקשה נדחית. יחד עם זאת, מבלי לגרוע מהוראות סעיף 8 להסכם,  תשומת לב המציעים לסעיף 15.1 למכרז.</w:t>
            </w:r>
          </w:p>
        </w:tc>
      </w:tr>
      <w:tr w:rsidR="005425D5" w:rsidRPr="00D0041C" w14:paraId="6DD40BAB"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3F974F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40A474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נבקש כי בטרם תינתן קביעת הנציג ונימוקיה, יתאפשר לספק להציג את טיעוניו והתייחסותו.</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95D7D8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2A5A54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10.9</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7C314BF"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1FFCFC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הבקשה נדחית. יחד עם זאת, מובהר כי המשרד יפעל על פי אמות המידה הנדרשות ממשרד ממשלתי.</w:t>
            </w:r>
          </w:p>
        </w:tc>
      </w:tr>
      <w:tr w:rsidR="005425D5" w:rsidRPr="00D0041C" w14:paraId="4FB96E30"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AD0864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250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CBCF01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נבקש כי בטרם יתבצע קיזוז תינתן לספק הודעה מראש בת שבעה ימים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753A48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EDAD64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13.1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C5A834E"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76C45A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ככל שייעשה קיזוז, המשרד יפעל על פי הוראות התכ"מ. </w:t>
            </w:r>
          </w:p>
        </w:tc>
      </w:tr>
      <w:tr w:rsidR="005425D5" w:rsidRPr="00D0041C" w14:paraId="5DCD8501"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7C502B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251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C05700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נבקש כי בטרם תחולט הערבות תינתן לספק הודעה מראש בת שבעה ימים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7A6D48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634ADD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15.9</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DFDE6C0"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08A1ED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הבקשה נדחית. נוסח הסעיף נותר בעינו. יחד עם זאת, המשרד יפעל בהתאם לאמות המידה הנדרשות ממשרד ממשלתי. </w:t>
            </w:r>
          </w:p>
        </w:tc>
      </w:tr>
      <w:tr w:rsidR="005425D5" w:rsidRPr="00D0041C" w14:paraId="1503A2A0" w14:textId="77777777" w:rsidTr="00D0041C">
        <w:trPr>
          <w:trHeight w:val="18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07456F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252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A395F9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נבקש להוסיף סעיף 16.4 חדש שנוסחו :</w:t>
            </w:r>
            <w:r w:rsidRPr="005425D5">
              <w:rPr>
                <w:rFonts w:ascii="David" w:eastAsia="Times New Roman" w:hAnsi="David" w:cs="David"/>
                <w:sz w:val="24"/>
                <w:szCs w:val="24"/>
                <w:rtl/>
              </w:rPr>
              <w:br/>
              <w:t>"המשרד מתחייב להודיע לספק אודות כל טענה ו/או דרישה ו/או תביעה שתתקבל אצלו בקשר עם עובדי הספק, לאפשר לו להתגונן על חשבונו, ולא להתפשר ללא קבלת עמדת הספק מראש ובכתב".</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6158C4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3B3916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ADD0D4F"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D5445B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הבקשה נדחית. נוסח הסעיף נותר בעינו.  </w:t>
            </w:r>
          </w:p>
        </w:tc>
      </w:tr>
      <w:tr w:rsidR="005425D5" w:rsidRPr="00D0041C" w14:paraId="15FED10F"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782947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253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7875A5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בשורה השלישית אחרי המשפט "אינם נכסי הכלל" נא להוסיף "וכן לא התבקש גילויים על ידי ערכאה או גוף משפטי מוסמך ו/או שלא פותחו על ידי הספק בטרם החתימה על הסכם זה".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EA2DBFC"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8DE148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18.1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AC78CC4"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46FF46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הבקשה נדחית. נוסח הסעיף נותר בעינו.</w:t>
            </w:r>
          </w:p>
        </w:tc>
      </w:tr>
      <w:tr w:rsidR="005425D5" w:rsidRPr="00D0041C" w14:paraId="2377A2BC"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BA6D92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254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AE6A46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נבקש להבהיר כי חומר שגילויו נדרש בהתאם לצו שיפוטי, יימסר על ידי הספק ללא צורך בקבלת הסכמת המשרד.</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D3E1CC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2E3910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20.4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F40A2EB"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DB7139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בקשה נדחית. עם זאת יובהר כי המשרד יפעל על פי כל דין.</w:t>
            </w:r>
          </w:p>
        </w:tc>
      </w:tr>
      <w:tr w:rsidR="005425D5" w:rsidRPr="00D0041C" w14:paraId="711C3090"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FAACB2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255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640949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נא להוסיף את הסיפא הבאה: "למעט אם קבע המשרד כי בהרחבת השירותים יש טעם בעדכון התמורה ו/או בתשלום תמורה נוספת שתיקבע על ידו".</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6918DF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9003B8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23.2.2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8F7D0F3"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617FB9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הבקשה נדחית. נוסח הסעיף נותר בעינו. </w:t>
            </w:r>
          </w:p>
        </w:tc>
      </w:tr>
      <w:tr w:rsidR="005425D5" w:rsidRPr="00D0041C" w14:paraId="5C976A68"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17FFA8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256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5BBBEF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שורה שניה נא למחוק את המילה "והעקיפות".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E9A48C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FE79AF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24.4.1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331D6CC"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A09FF6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הבקשה נדחית. נוסח הסעיף נותר בעינו. </w:t>
            </w:r>
          </w:p>
        </w:tc>
      </w:tr>
      <w:tr w:rsidR="005425D5" w:rsidRPr="00D0041C" w14:paraId="0013C081"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7DA08C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257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28F6A7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שורה שלישית – אחרי המילה "נזקים" נא להוסיף "ישירים".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2F475E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75CFA5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24.4.1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4FD7F86"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C122B4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הבקשה נדחית. נוסח הסעיף נותר בעינו. </w:t>
            </w:r>
          </w:p>
        </w:tc>
      </w:tr>
      <w:tr w:rsidR="005425D5" w:rsidRPr="00D0041C" w14:paraId="1A700A79"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0CCC9B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258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B6240F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שורה שלישית – במקום המשפט "שנגרמו או ייגרמו" נא לכתוב "שיוכח כי נגרמו".</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36293D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7CFA15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24.4.1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36E2DFA"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4E6845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הבקשה נדחית. נוסח הסעיף נותר בעינו. </w:t>
            </w:r>
          </w:p>
        </w:tc>
      </w:tr>
      <w:tr w:rsidR="005425D5" w:rsidRPr="00D0041C" w14:paraId="21DEC27D"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74E8A0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259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B118EE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נא להוסיף סעיף 24.4.3 חדש שנוסחו:</w:t>
            </w:r>
            <w:r w:rsidRPr="005425D5">
              <w:rPr>
                <w:rFonts w:ascii="David" w:eastAsia="Times New Roman" w:hAnsi="David" w:cs="David"/>
                <w:sz w:val="24"/>
                <w:szCs w:val="24"/>
                <w:rtl/>
              </w:rPr>
              <w:br/>
              <w:t>"המשרד מתחייב כי היקף הפיצויים המוסכמים החודשי שיושת על הספק לא יעלה על 10% מהיקף התמורה המגיעה לספק".</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BA4DAE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E6EFB2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2A4FCC6"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E82255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הבקשה נדחית. נוסח הסעיף נותר בעינו. </w:t>
            </w:r>
          </w:p>
        </w:tc>
      </w:tr>
      <w:tr w:rsidR="005425D5" w:rsidRPr="00D0041C" w14:paraId="65F69A1F"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9D7E70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AC6415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שורה ראשונה – נבקש למחוק את המשפט "וזאת מבלי לנמק את החלטתו" ולכתוב "וזאת מטעמים סבירים שיימסרו".</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2C6A6E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9FE2AE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25.5</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6C10690"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625749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הבקשה נדחית. נוסח הסעיף נותר בעינו. יחד עם זאת המשרד יפעל על פי אמות המידה הנדרשות ממשרד ממשלת</w:t>
            </w:r>
          </w:p>
        </w:tc>
      </w:tr>
      <w:tr w:rsidR="005425D5" w:rsidRPr="00D0041C" w14:paraId="4A67EBB3"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0838C3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1A7554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אין זה סביר להעמיד ספק "לאלתר" ונבקש כי תיקבע תקופת התראה בת 30 ימים לפנות להצבת ספק חלופי.</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B8048B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3722A8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25.6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DD5A681"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8615E3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הבקשה נדחית. נוסח הסעיף נותר בעינו. </w:t>
            </w:r>
          </w:p>
        </w:tc>
      </w:tr>
      <w:tr w:rsidR="005425D5" w:rsidRPr="00D0041C" w14:paraId="4A897A11"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FCA00C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38CA87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המשרד ישפה את הספק הזוכה בעלויות אחזקת תו תקן 27001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6278C5C"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64088E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4D1CE54"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FE54B5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לא. ראה תשובות לשאלה 110.</w:t>
            </w:r>
          </w:p>
        </w:tc>
      </w:tr>
      <w:tr w:rsidR="005425D5" w:rsidRPr="005425D5" w14:paraId="16A0B044"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71CB01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29B90D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מדובר על מכרז העונה על דרישות תקנה 7 לתקנות חובת המכרזים?</w:t>
            </w:r>
            <w:r w:rsidRPr="005425D5">
              <w:rPr>
                <w:rFonts w:ascii="David" w:eastAsia="Times New Roman" w:hAnsi="David" w:cs="David"/>
                <w:sz w:val="24"/>
                <w:szCs w:val="24"/>
                <w:rtl/>
              </w:rPr>
              <w:br/>
              <w:t>אם לא, נודה להסרת הסעיף.</w:t>
            </w:r>
            <w:r w:rsidRPr="005425D5">
              <w:rPr>
                <w:rFonts w:ascii="David" w:eastAsia="Times New Roman" w:hAnsi="David" w:cs="David"/>
                <w:sz w:val="24"/>
                <w:szCs w:val="24"/>
                <w:rtl/>
              </w:rPr>
              <w:br/>
              <w:t>אם כן, נודה להבהרת מנגנון ניהול המו"מ.</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510239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732BE3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21.7</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0B6F8DA"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6758C9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המשרד יפעל על פי כל דין ובהתאם לכללי מנהל תקין</w:t>
            </w:r>
          </w:p>
        </w:tc>
      </w:tr>
      <w:tr w:rsidR="005425D5" w:rsidRPr="00D0041C" w14:paraId="7D3F54FA" w14:textId="77777777" w:rsidTr="00D0041C">
        <w:trPr>
          <w:trHeight w:val="27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D96E7F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14D983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סטודנטים – כחלק הכרחי ומשמעותי מהכשרת עובדים לעתיד, וגם כחלק מהיכרות, גיוס וקירוב עובדים לעתיד לתחום בריאות הנפש ישנה חשיבות רבה להכשרת הסטודנטים בשירותים השונים בשטח. האם שירות תיאום טיפול יכול להכשיר סטודנטים במסגרתו. ובנוסף האם יוכל השירות להעסיק  בשכר סטודנטים במחצית השנה האחרונה ללימודים שלהם כמתאמי טיפול?</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8D64E2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080060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A7423AB"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4892AE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בהחלט ניתן ורצוי להכשיר סטודנטים במסגרת השירות. בקשה להעסקה במחצית השנה השנייה לקראת סיום לימודיהם צריכה להגיע לאישור המחוז והאחראית על התחום במטה השיקום, טרם ההעסקה.</w:t>
            </w:r>
          </w:p>
        </w:tc>
      </w:tr>
      <w:tr w:rsidR="005425D5" w:rsidRPr="00D0041C" w14:paraId="799907AE"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1ABE71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265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ACD495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במידה וכן, כיצד ניתן יהיה לחייב את השעות אותן הם מבצעים וכן את שעות ההדרכה וההכשרה אותן הם מקבלים?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082EB8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992FDA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71AA918"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4D5CFF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תשובות לשאלות 4 ו-110. </w:t>
            </w:r>
          </w:p>
        </w:tc>
      </w:tr>
      <w:tr w:rsidR="005425D5" w:rsidRPr="00D0041C" w14:paraId="771E8982"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EC8983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08384E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 הסמכות של סטודנטים בשירות - כלומר האם יכולים לפעול כמתאמי טיפול לכל דבר תחת הדרכה סדורה?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08EDB4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פרק 2 </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37E02C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43DBF60"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FE3897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יכולים לפעול כמתאמי טיפול תחת הדרכה סדורה ומתווה למפגשים משותפים / נפרדים עם המדריך.  במערכת.</w:t>
            </w:r>
          </w:p>
        </w:tc>
      </w:tr>
      <w:tr w:rsidR="005425D5" w:rsidRPr="00D0041C" w14:paraId="1DB859D5" w14:textId="77777777" w:rsidTr="00D0041C">
        <w:trPr>
          <w:trHeight w:val="18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98E315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F08C7C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המשרד רואה צורך במתן שירות על ידי העובדים בעתות חירום מעבר לשעות העבודה? במידה וכן כיצד תשולם תוספת כוננות?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EE4F4F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09648C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072B1BD"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B19896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שירותי השיקום אינם מוגדרים כשירות חירומי ואינם מיועדים לכך. טיפול באירועים חריגים יטופלו בהתאם לנוהל אירוע חריג.</w:t>
            </w:r>
            <w:r w:rsidRPr="005425D5">
              <w:rPr>
                <w:rFonts w:ascii="David" w:eastAsia="Times New Roman" w:hAnsi="David" w:cs="David"/>
                <w:sz w:val="24"/>
                <w:szCs w:val="24"/>
                <w:rtl/>
              </w:rPr>
              <w:br/>
              <w:t xml:space="preserve">לעניין תשלום, מובהר כי לא תשולם תוספת כוננות ולא ישולם תשלום כלשהו שלא הוגדר באופן מפורש במסמכי המכרז. </w:t>
            </w:r>
          </w:p>
        </w:tc>
      </w:tr>
      <w:tr w:rsidR="005425D5" w:rsidRPr="00D0041C" w14:paraId="0B733859" w14:textId="77777777" w:rsidTr="00D0041C">
        <w:trPr>
          <w:trHeight w:val="21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45B032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2944FD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הפריפריה שונה מהותית מאזורים עירוניים. עולה שאלה לגבי הנחיית המשרד להנגשת השירות למתמודדים המתגוררים בפריפריה- לדוגמה אם במחוז דרום יופנה מקבל שירות אחד מערד, האם המשרד מצפה להנגשת השירות למתמודד? אם כן, כיצד ייחשב לתשלום זמן הנסיעה הרב שיידרש?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EC8148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CC8005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FC100A3"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A42458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במכרז הנוכחי אושרו גם מפגשים וירטואליים עם מקבלי שירות, במיוחד לאלו המתגוררים בפריפריה ומתקשים להגיע למשרדי החברה.</w:t>
            </w:r>
            <w:r w:rsidRPr="005425D5">
              <w:rPr>
                <w:rFonts w:ascii="David" w:eastAsia="Times New Roman" w:hAnsi="David" w:cs="David"/>
                <w:sz w:val="24"/>
                <w:szCs w:val="24"/>
                <w:rtl/>
              </w:rPr>
              <w:br/>
              <w:t xml:space="preserve">לעניין תשלום, ראה תשובה לשאלות 4 ו- 110. </w:t>
            </w:r>
          </w:p>
        </w:tc>
      </w:tr>
      <w:tr w:rsidR="005425D5" w:rsidRPr="00D0041C" w14:paraId="2C495046"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E45670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78F4AD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מתן השירות מותנה במינימום מתמודדים לעיר/מיקום נתון?</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F361FB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A6CCAD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AAE5586"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D13D11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לא</w:t>
            </w:r>
          </w:p>
        </w:tc>
      </w:tr>
      <w:tr w:rsidR="005425D5" w:rsidRPr="00D0041C" w14:paraId="7CD5692D"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3995D1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270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D94A55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התקן שעות החודשי אותו יש לקחת בחשבון למשרה מלאה הוא 163 שעות על פי צו ההרחבה או תקן אחר לדוגמה 182 שעות לחודש כמקובל במרבית המקצועות במשק?</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A9751E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A2E8C7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6CED6B7"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8101A7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אין קשר בין השאלה לבין סעיף 10.6 לפרק 1. על הספק להעסיק את עובדיו בהתאם לדין.</w:t>
            </w:r>
          </w:p>
        </w:tc>
      </w:tr>
      <w:tr w:rsidR="005425D5" w:rsidRPr="00D0041C" w14:paraId="3614A30F"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230EAE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271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9B01D4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על מנת לדעת לתמחר את חלוקת התקורות על שעת עבודה, נבקש לקבל הערכה מחייבת על  היקף השעות המינימאלי הצפוי בכל אזור בשנה?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460B8B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D9BF31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2CA922D"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0569EB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66. כמו כן, ראה נתונים לעניין היקף מקבלי השירות.</w:t>
            </w:r>
          </w:p>
        </w:tc>
      </w:tr>
      <w:tr w:rsidR="005425D5" w:rsidRPr="00D0041C" w14:paraId="32AA4A1E"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0C04D9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272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C6D7D3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יש לקחת בחשבון בתמחור התקורות גם שירותי אדמינסטרציה, תפעול, כספים והנהח"ש, תמיכה מחשובית שתתמוך במערך השטח?</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F6954E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6EB55D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D4837B3"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68DA2C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על המציעים להגיש הצעת מחיר לאחר שקראו בעיון את מסמכי המכרז, לרבות הבהרות עורך המכרז. תימחור ההצעה נתון לשיקול דעתו של המציע. </w:t>
            </w:r>
          </w:p>
        </w:tc>
      </w:tr>
      <w:tr w:rsidR="005425D5" w:rsidRPr="00D0041C" w14:paraId="3E6F1D19"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9EA1FC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273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5D164E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כיצד יש לחשב את שעות המנהל האזורי, ומנהל האשכול? האם כשעות ישירות ושעות הדרכה על פי הביצוע בפועל?</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D184BA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81A404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2217129"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7FF0BA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תשובות לשאלות 4 ו-110. </w:t>
            </w:r>
          </w:p>
        </w:tc>
      </w:tr>
      <w:tr w:rsidR="005425D5" w:rsidRPr="00D0041C" w14:paraId="4756DFF0"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7BC259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274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7FB061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כיוון היקף המכרז והשאלות גדול, נבקש לקבוע תאריך לסבב שאלות נוסף כשבועיים לאחר פרסום התשובות לשאלות ועידכון המפרט ככל שידרש.</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424AFD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E799F2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16.1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ADB2D72"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56B7AE8" w14:textId="73128DF6" w:rsidR="005425D5" w:rsidRPr="005425D5" w:rsidRDefault="00677E7D" w:rsidP="00677E7D">
            <w:pPr>
              <w:spacing w:after="0" w:line="240" w:lineRule="auto"/>
              <w:rPr>
                <w:rFonts w:ascii="David" w:eastAsia="Times New Roman" w:hAnsi="David" w:cs="David"/>
                <w:sz w:val="24"/>
                <w:szCs w:val="24"/>
              </w:rPr>
            </w:pPr>
            <w:r>
              <w:rPr>
                <w:rFonts w:ascii="David" w:eastAsia="Times New Roman" w:hAnsi="David" w:cs="David" w:hint="cs"/>
                <w:sz w:val="24"/>
                <w:szCs w:val="24"/>
                <w:rtl/>
              </w:rPr>
              <w:t>תשומת לב המציעים למועדים המעודכנים</w:t>
            </w:r>
            <w:r w:rsidR="00B37DB0">
              <w:rPr>
                <w:rFonts w:ascii="David" w:eastAsia="Times New Roman" w:hAnsi="David" w:cs="David" w:hint="cs"/>
                <w:sz w:val="24"/>
                <w:szCs w:val="24"/>
                <w:rtl/>
              </w:rPr>
              <w:t xml:space="preserve">. </w:t>
            </w:r>
            <w:r w:rsidR="005425D5" w:rsidRPr="005425D5">
              <w:rPr>
                <w:rFonts w:ascii="David" w:eastAsia="Times New Roman" w:hAnsi="David" w:cs="David"/>
                <w:sz w:val="24"/>
                <w:szCs w:val="24"/>
              </w:rPr>
              <w:t> </w:t>
            </w:r>
          </w:p>
        </w:tc>
      </w:tr>
      <w:tr w:rsidR="005425D5" w:rsidRPr="00D0041C" w14:paraId="401260EE"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AD9C2DE"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275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F159FD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על מנת שנדע כיצד לתמחר את עלויות המחשוב עבור כל צוות השירות נבקש לקבל תשובה לגבי הדרישות מהמחשבים והתוכנות שיש להתקין עליהן, מערכות אבטחה, טוקנים וכו'.</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BA1787C"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C97F92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9.5</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D3EFBCE"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44EDA1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תשובה לשאלה 66. </w:t>
            </w:r>
          </w:p>
        </w:tc>
      </w:tr>
      <w:tr w:rsidR="005425D5" w:rsidRPr="00D0041C" w14:paraId="5B9AF6D1"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C1D4E8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276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B59354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בטבלת השאלון של  מענה כללי לאבטחת מידע  מה צריך למלא ? האם יש לסמן רק בעמודה </w:t>
            </w:r>
            <w:r w:rsidRPr="005425D5">
              <w:rPr>
                <w:rFonts w:ascii="David" w:eastAsia="Times New Roman" w:hAnsi="David" w:cs="David"/>
                <w:sz w:val="24"/>
                <w:szCs w:val="24"/>
              </w:rPr>
              <w:t>H</w:t>
            </w:r>
            <w:r w:rsidRPr="005425D5">
              <w:rPr>
                <w:rFonts w:ascii="David" w:eastAsia="Times New Roman" w:hAnsi="David" w:cs="David"/>
                <w:sz w:val="24"/>
                <w:szCs w:val="24"/>
                <w:rtl/>
              </w:rPr>
              <w:t>? או שיש צורך לענות/למלא פרטים נוספים?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85DC82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אבטחת מידע</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0D42E1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מענה כללי</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6F95C2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7524E8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בעמודה </w:t>
            </w:r>
            <w:r w:rsidRPr="005425D5">
              <w:rPr>
                <w:rFonts w:ascii="David" w:eastAsia="Times New Roman" w:hAnsi="David" w:cs="David"/>
                <w:sz w:val="24"/>
                <w:szCs w:val="24"/>
              </w:rPr>
              <w:t>H</w:t>
            </w:r>
            <w:r w:rsidRPr="005425D5">
              <w:rPr>
                <w:rFonts w:ascii="David" w:eastAsia="Times New Roman" w:hAnsi="David" w:cs="David"/>
                <w:sz w:val="24"/>
                <w:szCs w:val="24"/>
                <w:rtl/>
              </w:rPr>
              <w:t xml:space="preserve"> יש סמן בקו תחתון ו </w:t>
            </w:r>
            <w:r w:rsidRPr="005425D5">
              <w:rPr>
                <w:rFonts w:ascii="David" w:eastAsia="Times New Roman" w:hAnsi="David" w:cs="David"/>
                <w:sz w:val="24"/>
                <w:szCs w:val="24"/>
              </w:rPr>
              <w:t>BOLD</w:t>
            </w:r>
            <w:r w:rsidRPr="005425D5">
              <w:rPr>
                <w:rFonts w:ascii="David" w:eastAsia="Times New Roman" w:hAnsi="David" w:cs="David"/>
                <w:sz w:val="24"/>
                <w:szCs w:val="24"/>
                <w:rtl/>
              </w:rPr>
              <w:t xml:space="preserve"> את התשובה הנכונה</w:t>
            </w:r>
          </w:p>
        </w:tc>
      </w:tr>
      <w:tr w:rsidR="005425D5" w:rsidRPr="00D0041C" w14:paraId="48D25E0F"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2FB9A1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277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95399A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נבקש הסבר,  בטבלת – התניות לספקים – פרקים - מה וכיצד צריך לענות?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73B97E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אבטחת מידע</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44058A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הנחיות</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3950A2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7B3691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עבור כל סעיף יש לסמן את רמת הביצוע ע"י סימון ב </w:t>
            </w:r>
            <w:r w:rsidRPr="005425D5">
              <w:rPr>
                <w:rFonts w:ascii="David" w:eastAsia="Times New Roman" w:hAnsi="David" w:cs="David"/>
                <w:sz w:val="24"/>
                <w:szCs w:val="24"/>
              </w:rPr>
              <w:t>X</w:t>
            </w:r>
            <w:r w:rsidRPr="005425D5">
              <w:rPr>
                <w:rFonts w:ascii="David" w:eastAsia="Times New Roman" w:hAnsi="David" w:cs="David"/>
                <w:sz w:val="24"/>
                <w:szCs w:val="24"/>
                <w:rtl/>
              </w:rPr>
              <w:t xml:space="preserve"> - לדוגמא עם רמת הביצוע בארגון ברמה 80% יש לסמן את עמודה </w:t>
            </w:r>
            <w:r w:rsidRPr="005425D5">
              <w:rPr>
                <w:rFonts w:ascii="David" w:eastAsia="Times New Roman" w:hAnsi="David" w:cs="David"/>
                <w:sz w:val="24"/>
                <w:szCs w:val="24"/>
              </w:rPr>
              <w:t>G</w:t>
            </w:r>
          </w:p>
        </w:tc>
      </w:tr>
      <w:tr w:rsidR="005425D5" w:rsidRPr="00D0041C" w14:paraId="055E86E0"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96F37B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278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AB9789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מבוקש לציין גבול אחריות של 6 מיליון ₪ (במקום 10 מיליון ₪).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855190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ג'4</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3ADA39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 xml:space="preserve">3 - </w:t>
            </w:r>
            <w:r w:rsidRPr="005425D5">
              <w:rPr>
                <w:rFonts w:ascii="David" w:eastAsia="Times New Roman" w:hAnsi="David" w:cs="David"/>
                <w:sz w:val="24"/>
                <w:szCs w:val="24"/>
                <w:rtl/>
              </w:rPr>
              <w:t>ג'1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768C7D8"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9C77EF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הבקשה נדחית.</w:t>
            </w:r>
          </w:p>
        </w:tc>
      </w:tr>
      <w:tr w:rsidR="005425D5" w:rsidRPr="00D0041C" w14:paraId="5DB9F0D5"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668FB3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279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47B586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מבוקש לציין בסיפא את המלל הבא: "על אף האמור לעיל, אי המצאת אישור הביטוח במועד לא תהווה הפרה יסודית אלא אם חלפו 10 ימי עסקים ממועד בקשת מדינת ישראל – משרד הבריאות בכתב להמצאת אישור כאמור".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AFA7FC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ג'4</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705609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4568201"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5C6265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מקובל תבוא הסיפא: על אף האמור לעיל, אי המצאת אישור ביטוח תוך 7 ימים מעת החידוש לא תהווה הפרה יסודית של ההסכם ובלבד שהביטוחים נערכו תוך שמירה על הרצף הביטוחי וכשהם עומדים בתנאי הסכם זה. </w:t>
            </w:r>
          </w:p>
        </w:tc>
      </w:tr>
      <w:tr w:rsidR="005425D5" w:rsidRPr="00D0041C" w14:paraId="60BB5EB3"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15906A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280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F61F8E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המתאמים הייעודיים- כיצד ידווחו לתשלום שעות שקשורות לתחום הידע הייחודי שלהם ואינן ליווי ישיר (כגון פיתוח תחום, הכשרת הצוות, ייעוץ לצוות)?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C95CE5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A1AC4F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0020E64"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9EEFF0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תשובות לשאלות 4 ו-110. </w:t>
            </w:r>
          </w:p>
        </w:tc>
      </w:tr>
      <w:tr w:rsidR="005425D5" w:rsidRPr="00D0041C" w14:paraId="762328B2"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F2CF63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281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AEF234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מרגע הפעלת המכרז בכל מחוז יהיה תקן פעיל של חצי משרה, גם אם עוד לא מתקיימת במחוז ועדה בין משרדית?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3293F9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078A9A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010DE1B"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225907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התקנים יאויישו בהתאם להתקדמות התוכנית יחד עם האגף לשירותים חברתיים.</w:t>
            </w:r>
          </w:p>
        </w:tc>
      </w:tr>
      <w:tr w:rsidR="005425D5" w:rsidRPr="00D0041C" w14:paraId="7AEC619B" w14:textId="77777777" w:rsidTr="00D0041C">
        <w:trPr>
          <w:trHeight w:val="24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DDD393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282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AE8C9D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תחום ריבוי מוגבלויות- מצוין תחת "סעיף 26.4 ריבוי מוגבלויות/מתכלל וועדה בין משרדית" בעל התפקיד נדרש "לשמש כרפרנט מחוזי בתחום ריבוי מוגבלויות עבור כלל שירותי השיקום במחוז"- למה הכוונה רפרנט מחוזי?</w:t>
            </w:r>
            <w:r w:rsidRPr="005425D5">
              <w:rPr>
                <w:rFonts w:ascii="David" w:eastAsia="Times New Roman" w:hAnsi="David" w:cs="David"/>
                <w:sz w:val="24"/>
                <w:szCs w:val="24"/>
                <w:rtl/>
              </w:rPr>
              <w:br/>
              <w:t>וכיצד ידווחו וישולמו שעות אלו  שהן שעות ייעוץ לארגונים ולמסגרות ולא דווקא אל מול משתקם ספציפי</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F936B2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581DC4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1EC8368"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97A110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לעניין התשלום, ראה תשובות לשאלות 4 ו-110.</w:t>
            </w:r>
          </w:p>
        </w:tc>
      </w:tr>
      <w:tr w:rsidR="005425D5" w:rsidRPr="00D0041C" w14:paraId="5902BBFA"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969614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283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AC4F4D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לפי סעיף זה עובד במשרה מלאה זכאי ל 2 ימי עיון לפחות. במידה והעובד אינו מעוניין לצאת ליום העיון האם יש לחייבו או מדובר בזכאות?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0F0FFF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897B0B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E635976"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46BDCC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מצופה כי כל עובד ישתתף ב 2 ימי עיון בשנה כחלק מתכנית ההכשרה שלו לתחום. </w:t>
            </w:r>
          </w:p>
        </w:tc>
      </w:tr>
      <w:tr w:rsidR="005425D5" w:rsidRPr="00D0041C" w14:paraId="1010F978" w14:textId="77777777" w:rsidTr="00D0041C">
        <w:trPr>
          <w:trHeight w:val="4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8F24A4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284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21935B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האם המשרד מודע לכך שלפי צו ההרחבה " כל עובד.ת ששכרה משולם לפי הסכמים קיבוציים או צווי ההרחבה לעו"ס זכאית להשתתף ב 8 ימי השתלמות לשנה בתחום העיסוק או התחום הכללי של העבודה הסוציאלית לפי בחירתה ובתיאום עם המעסיק? ימים אלה הינם ימי עבודה לכל דבר ועניין, והעובדת תקבל עליהם שכר כשל יום עבודה רגיל... </w:t>
            </w:r>
            <w:r w:rsidRPr="005425D5">
              <w:rPr>
                <w:rFonts w:ascii="David" w:eastAsia="Times New Roman" w:hAnsi="David" w:cs="David"/>
                <w:sz w:val="24"/>
                <w:szCs w:val="24"/>
                <w:rtl/>
              </w:rPr>
              <w:br/>
              <w:t>השתלמויות או קורסים שהמעסיק מחייב את העובדת להשתתף בהם, לא יבואו על חשבון מכסת ימיי ההשתלמות להם זכאית העובדת". כיצד יש להתייחס לפער זה? כי הרי יכול לפגוע בכמות שעות ההדרכה המוגדרות במכרז לעובד.</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C2E0A0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D43FEB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48EBD39"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2FDDCE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על הספק לשלם לנותני השירותים המועסקים על ידו על פי כל דין. ולקחת בחשבון בתימחור הצעת המחיר את כל העלויות.</w:t>
            </w:r>
          </w:p>
        </w:tc>
      </w:tr>
      <w:tr w:rsidR="005425D5" w:rsidRPr="00D0041C" w14:paraId="6E1050ED"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63F18D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285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DA86B9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מבחינת המשרד יש הבדל בין כנס, יום עיון, השתלמות, סדנה?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1351D6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DB6019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A68ADFD"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CE7A77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ההבדלים מופיעים בסעיפים עצמם. 24.2, 24.3.</w:t>
            </w:r>
          </w:p>
        </w:tc>
      </w:tr>
      <w:tr w:rsidR="005425D5" w:rsidRPr="00D0041C" w14:paraId="071EE484"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2FD85F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286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30A185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 אחוז ההכשרות וההדרכות מתוך משרה מלאה של מתאם טיפול?</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554D53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284896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1972562"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E81DD9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כמפורט בנוהל</w:t>
            </w:r>
          </w:p>
        </w:tc>
      </w:tr>
      <w:tr w:rsidR="005425D5" w:rsidRPr="00D0041C" w14:paraId="30C0C57B"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7315CC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287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BC0A99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 אחוז השעות הישירות מתוך משרה מלאה של מתאם טיפול?</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937C0C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AEB7CD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7212930"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E35CB3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לא ניתן לנקוב באחוז קבוע. </w:t>
            </w:r>
          </w:p>
        </w:tc>
      </w:tr>
      <w:tr w:rsidR="005425D5" w:rsidRPr="00D0041C" w14:paraId="1D652A78"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E64DFB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288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EE8509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יש תעריפון של משרד הבריאות להעסקת יועצים ומדריכים מומחי תוכן? והאם הוא יחייב את הספק?</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1699A1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B490BE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C5B0C9C"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BFFBF9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אין</w:t>
            </w:r>
          </w:p>
        </w:tc>
      </w:tr>
      <w:tr w:rsidR="005425D5" w:rsidRPr="00D0041C" w14:paraId="2E552AF9"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D1AFCC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289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F5F7D0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אישור עמית מומחה- מדוע יש להחריג את העמיתים ממתאמי הטיפול ולחייב אישור מיוחד?</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D4CA4F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060E09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F9499F5"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2E3202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חלק מהעמיתים מקבלים שירות בעצמם. קיימת חשיבות לבדיקת הרקע והתאמתם לעבודה במחוז.</w:t>
            </w:r>
          </w:p>
        </w:tc>
      </w:tr>
      <w:tr w:rsidR="005425D5" w:rsidRPr="00D0041C" w14:paraId="736CE1E7"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45E4BC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290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08DE96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האמנם יש צורך לאשר עמית מומחה מול ממונה שיקום ארצי? האם ניתן להסתפק באישור רכז השיקום המחוזי?</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F402BF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BE4C11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1D03A10"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C50662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ניתן להסתפק באישור מנהל תחום פסיכיאטרי מחוזי.</w:t>
            </w:r>
          </w:p>
        </w:tc>
      </w:tr>
      <w:tr w:rsidR="005425D5" w:rsidRPr="00D0041C" w14:paraId="0E355F44" w14:textId="77777777" w:rsidTr="00D0041C">
        <w:trPr>
          <w:trHeight w:val="24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3234A0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291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BDC237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  על פי הסעיף ברור שבנוסף לעבודת התאום מול המתמודד, "העמית המומחה ישובץ בעבודה בתמהיל המותאם לצרכיו ולצרכי הארגון" צרכי הארגון יכולים להיות מגוונים, כגון: יעוץ של עמית מומחה למתאם, הסברה לצוות בנושא השפעת התרופות וכיו"ב. האם כל מגוון שעות העמית המומחה מדווחות לתשלום כשעות ישירות?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74A8C0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1EA370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14D6BE6"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231090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לא. ראה תשובות לשאלות 4 ו-110.</w:t>
            </w:r>
          </w:p>
        </w:tc>
      </w:tr>
      <w:tr w:rsidR="005425D5" w:rsidRPr="00D0041C" w14:paraId="4B35877A"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0946CE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292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921978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בין הדרישות מהמנהל המקצועי תואר אקדמאי במנהל מערכות בריאות לכאורה מקצוע זה אינו שייך לנשוא המכרז ונודה על הראציונל לאישורו.</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8BFF5A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740FEE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6.2.2.1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37FFD4C"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0251F7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23.</w:t>
            </w:r>
          </w:p>
        </w:tc>
      </w:tr>
      <w:tr w:rsidR="005425D5" w:rsidRPr="00D0041C" w14:paraId="6F147F8C" w14:textId="77777777" w:rsidTr="00D0041C">
        <w:trPr>
          <w:trHeight w:val="4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F9B2C5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293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F00B0F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פירוט אמות מידה ומשקלות: נבקש לפרט את אמות המידה שעל פיהן ייבחנו ויינתנו ציונים להצעות מבחינה מקצועית, וכן את המשקל היחסי של כל רכיב איכותי ושל המרכיב הכספי. מהם הקריטריונים המרכזיים בהערכת האיכות (לדוגמה: ניסיון והמצגות של המציע, איכות ותכולת תוכנית העבודה המוצעת, הכשרת וכמות כוח האדם המוצע, וכיו"ב), וכיצד יינתן המשקל לכל קריטריון? כמו כן, מהו היחס בין ציון האיכות (הציון המקצועי) לבין ציון ההצעה הכספית בקביעת הזוכה? במידה וקיימת טבלת ניקוד מפורטת או משקלות מספריות לכל אחד מהקריטריונים, נבקש לצרפה או לכל הפחות לפרט את העקרונות לפיהם יינתנו הנקודות.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892BA4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קריטריונים</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000B32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10.5.1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5E66B1C"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3A7FFF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השאלה לא ברורה. הטבלה שבסעיף 10.5.1 כוללת פירוט מלא המדדים לבחינת האיכות ואופן הניקוד של כל אחד מהם. על השואל לקרוא בעיון את פרק המכרז. </w:t>
            </w:r>
          </w:p>
        </w:tc>
      </w:tr>
      <w:tr w:rsidR="005425D5" w:rsidRPr="00D0041C" w14:paraId="2961FFAE" w14:textId="77777777" w:rsidTr="00D0041C">
        <w:trPr>
          <w:trHeight w:val="4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06E1A9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294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AFFE38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נבקש הבהרה לגבי מתכונת אספקת השירותים בפועל. האם שירות תיאום הטיפול חייב להינתן באמצעות מפגשים פיזיים של מתאמי הטיפול עם הזכאים (לדוגמה, ביקורי בית, פגישות אישיות בקהילה וכד'), או שניתן לספק חלק מהשירות גם מרחוק באמצעים טלפוניים/מקוונים בהתאם לצורך? בנוסף, האם מצופה שהספק ייתן מענה ברמה ארצית לכלל האזורים במדינה במסגרת ההתקשרות זו? אם כן, האם קיימת חלוקה מוגדרת לאזורים גיאוגרפיים שעל פיה יש לפרוס את השירות והצוות (לדוגמה: מחוזות משרד הבריאות או חלוקה אחרת), או שעל הספק </w:t>
            </w:r>
            <w:r w:rsidRPr="005425D5">
              <w:rPr>
                <w:rFonts w:ascii="David" w:eastAsia="Times New Roman" w:hAnsi="David" w:cs="David"/>
                <w:sz w:val="24"/>
                <w:szCs w:val="24"/>
              </w:rPr>
              <w:t>itself</w:t>
            </w:r>
            <w:r w:rsidRPr="005425D5">
              <w:rPr>
                <w:rFonts w:ascii="David" w:eastAsia="Times New Roman" w:hAnsi="David" w:cs="David"/>
                <w:sz w:val="24"/>
                <w:szCs w:val="24"/>
                <w:rtl/>
              </w:rPr>
              <w:t xml:space="preserve"> לתכנן את פריסת השירות באופן שניתן מענה לכל הארץ?</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5C7D05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אספקת השיר</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D905DF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 xml:space="preserve">9.2, 9.4, </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672232C"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3BC49A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ניתן לספק חלק מהשירותים גם באופן וירטואלי כמפורט בסעיף 8 לנוהל. קיימת חלוקה גיאוגרפית כמפורט בסעיף 3.7</w:t>
            </w:r>
          </w:p>
        </w:tc>
      </w:tr>
      <w:tr w:rsidR="005425D5" w:rsidRPr="00D0041C" w14:paraId="37218472" w14:textId="77777777" w:rsidTr="00D0041C">
        <w:trPr>
          <w:trHeight w:val="3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F9A8DA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295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739188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שיטת העבודה ותוכנית מקצועית: במסמכי המכרז אין פירוט מלא של המתודולוגיה הצפויה למתן השירות. נא להבהיר האם קיימת שיטת עבודה או מודל פעולה מוגדר מראש שעל הספק לפעול לפיו במסגרת שירות תיאום הטיפול, או שעל המציע להציע מתודולוגיית עבודה מטעמו. אם ישנן הנחיות ספציפיות באשר לאופן ביצוע התיאום (כגון: תדירות מפגשים עם המשתקמים, אופן שיתוף הפעולה עם גורמי שיקום בקהילה, מתכונת הדיווח למשרד וכו'), נבקש לפרטן על מנת לוודא הבנה מלאה של ציפיות המשרד.</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46F039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מתודולוגיה</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1E92D5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97E3882"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A4A801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למכרז מצורפים פרק מפרט שירותים ונוהל תיאום טיפול. </w:t>
            </w:r>
          </w:p>
        </w:tc>
      </w:tr>
      <w:tr w:rsidR="005425D5" w:rsidRPr="00D0041C" w14:paraId="19365D6C" w14:textId="77777777" w:rsidTr="00D0041C">
        <w:trPr>
          <w:trHeight w:val="4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BE2CDD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296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6FEEB4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ניקוד עבור ניסיון מעבר לסף: לפי המסמכים, נראה שיוקצו נקודות עבור ניסיון של המציע החורג מדרישות הסף (ניסיון נוסף במתן שירותי שיקום/תיאום טיפול מעבר למינימום הנדרש). נא להבהיר באופן ספציפי כיצד יחושב ניקוד זה: כמה נקודות יינתנו לכל שנת ניסיון נוספת מעבר לדרישת המינימום, והאם יש גבול מקסימלי לשנות ניסיון שיילקחו בחשבון (לדוגמה, האם ניסיון מעבר לפרק זמן מסוים אינו מוסיף ניקוד נוסף). בנוסף, האם ניסיון מצטבר של צוות המפתח או בעלי תפקיד מרכזיים המוצעים (כגון מנהל הפרויקט או ראש צוות המתאמים) יובא גם הוא בחשבון במסגרת הקריטריונים להערכה, או שהניקוד בגין ניסיון מתייחס אך ורק לניסיון הארגון המציע?</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C94AB2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קריטריונים</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E77D9E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10.5.1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6EE623B"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23B54F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293.</w:t>
            </w:r>
          </w:p>
        </w:tc>
      </w:tr>
      <w:tr w:rsidR="005425D5" w:rsidRPr="00D0041C" w14:paraId="28FDF75F" w14:textId="77777777" w:rsidTr="00D0041C">
        <w:trPr>
          <w:trHeight w:val="18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5AAB0B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297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04ACE2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ציון מינימלי בסף האיכות: האם נקבע ציון מינימלי במרכיב המקצועי (ציון סף באיכות) שבו חייב המציע לעמוד כדי לעבור לשלב בחינת ההצעה הכספית? אם כן, נבקש לציין מהו הציון המזערי הנדרש במבחן האיכות לצורך כשירות להמשך ההליך.</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0D2737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קריטריונים</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4A3C3B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10.5.1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9991601"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0EE173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נא לעיין בסעיף 10.2.4 לפרק המכרז. </w:t>
            </w:r>
          </w:p>
        </w:tc>
      </w:tr>
      <w:tr w:rsidR="005425D5" w:rsidRPr="00D0041C" w14:paraId="2AC7A3CE" w14:textId="77777777" w:rsidTr="00D0041C">
        <w:trPr>
          <w:trHeight w:val="3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207AF2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298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BD8765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היקף השירות וכמות המוטבים: </w:t>
            </w:r>
            <w:r w:rsidRPr="005425D5">
              <w:rPr>
                <w:rFonts w:ascii="David" w:eastAsia="Times New Roman" w:hAnsi="David" w:cs="David"/>
                <w:sz w:val="24"/>
                <w:szCs w:val="24"/>
                <w:rtl/>
              </w:rPr>
              <w:br/>
              <w:t>על מנת לאפשר תמחור ותכנון כוח אדם מתאימים, מבוקש מידע לגבי היקף השירות הצפוי. כמה מוטבי סל שיקום או מתמודדי נפש משוערים צפויים לקבל שירות תיאום טיפול במסגרת מכרז זה? ניתן לציין מספר מקבלי שירות משוער לשנה או לחודש, או כל אינדיקציה כמותית אחרת. בהיעדר צפי כמותי ברור, קשה להעריך את משאבי כוח האדם הנדרשים ולכן נודה לכל מידע סטטיסטי או הערכה לגבי סדר הגודל של האוכלוסייה שתטופל בשירות זה.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A40C06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סוג השירות</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121C5F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כללי</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7B4AEC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9A219E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64.</w:t>
            </w:r>
            <w:r w:rsidRPr="005425D5">
              <w:rPr>
                <w:rFonts w:ascii="David" w:eastAsia="Times New Roman" w:hAnsi="David" w:cs="David"/>
                <w:sz w:val="24"/>
                <w:szCs w:val="24"/>
                <w:rtl/>
              </w:rPr>
              <w:br/>
              <w:t xml:space="preserve">ראה נתונים לעניין מקבלי היקף השירותים. </w:t>
            </w:r>
          </w:p>
        </w:tc>
      </w:tr>
      <w:tr w:rsidR="005425D5" w:rsidRPr="00D0041C" w14:paraId="1D748565" w14:textId="77777777" w:rsidTr="00D0041C">
        <w:trPr>
          <w:trHeight w:val="4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7E3F23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299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ED04D2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נבקש לפרט מהם סוגי השירותים המדויקים הכלולים במסגרת תיאום הטיפול. מעבר לפעולת התיאום בין גורמי הטיפול והשיקום (כגון קביעת פגישות רב-מקצועיות, תיאום בין שירותי דיור, תעסוקה, טיפול רפואי ונפשי וכו'), האם מוטלות על הספק משימות נוספות? לדוגמה, האם הספק אחראי גם על בנייה או עדכון של תוכניות שיקום אישיות עבור המשתקמים, מעקב שוטף אחר יישום החלטות ועדות שיקום, ארגון מפגשי הערכה תקופתיים, דיווח למשפחות המטופלים, וכדומה? פירוט בהיר של תחומי האחריות והמשימות הנדרשות מהספק יסייע למציעים לוודא שכל רכיבי השירות מכוסים בהצעתם.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82B84FC"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תחום אחריו</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899B8D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13.1,13.3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C56307B"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18EC6F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234.</w:t>
            </w:r>
          </w:p>
        </w:tc>
      </w:tr>
      <w:tr w:rsidR="005425D5" w:rsidRPr="00D0041C" w14:paraId="416389B8" w14:textId="77777777" w:rsidTr="00D0041C">
        <w:trPr>
          <w:trHeight w:val="4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A2E30F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300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919FD5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גודל צוות ותפקידי מפתח: האם מוגדר גודל מינימלי או הרכב נדרש לצוות שיוקצה לביצוע השירות? נא להבהיר אם יש ציפייה למספר מסוים של מתאמי טיפול שיופעלו במסגרת המכרז, או יחס מקסימלי/מינימלי בין מספר המתאמים למספר המטופלים. כמו כן, האם נדרשים תפקידי מפתח מסוימים בצוות מעבר למתאמי הטיפול עצמם? (לדוגמה: מנהל מקצועי ארצי האחראי על כלל השירות, רכזים אזוריים לפיקוח באזורים שונים, מלווי משפחות, וכדומה). אם קיימים תפקידים ייעודיים כאלה הנדרשים או המוערכים במסגרת ההצעה, נא לפרטם וכן לציין האם יש דרישות נוספות לכל תפקיד (כגון היקף המשרה שלו או תחומי אחריות ייחודיים).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5193C4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צוותים</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42BA20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8.1.3-8.1.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8F2CB37"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56AE86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15.</w:t>
            </w:r>
            <w:r w:rsidRPr="005425D5">
              <w:rPr>
                <w:rFonts w:ascii="David" w:eastAsia="Times New Roman" w:hAnsi="David" w:cs="David"/>
                <w:sz w:val="24"/>
                <w:szCs w:val="24"/>
                <w:rtl/>
              </w:rPr>
              <w:br/>
              <w:t>המידע המבוקש מופיע בנספח א. נוהל השירות.</w:t>
            </w:r>
          </w:p>
        </w:tc>
      </w:tr>
      <w:tr w:rsidR="005425D5" w:rsidRPr="00D0041C" w14:paraId="1BEB1A93" w14:textId="77777777" w:rsidTr="00D0041C">
        <w:trPr>
          <w:trHeight w:val="21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2A735C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301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3C7F12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בסעיף 24 וגם בסעיף 9.4 על המתאם ליזום שותפויות עם גורמים בקהילה .לאורך השנים השירות פעל באופן משותף עם צוותי סל שיקום לטובת קידום יוזמות שונות של הרכזים או של המשרד (למשל, תכנית שיקום אינטגרטיבית). כיצד המשרד מתייחס לסוגיה זו, כעת משהמכרז אינו כולל שעות קהילתיות?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87A824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EE4272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1BF8CDE"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C8BD80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לא תתאפשר עבודה קהילתית מעבר למה שהוגדר בנושאים ספציפיים (ריבוי מוגבלויות)</w:t>
            </w:r>
          </w:p>
        </w:tc>
      </w:tr>
      <w:tr w:rsidR="005425D5" w:rsidRPr="00D0041C" w14:paraId="451E5A58" w14:textId="77777777" w:rsidTr="00D0041C">
        <w:trPr>
          <w:trHeight w:val="27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5673C7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302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4876A8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הנחיית קבוצות הינה התערבות אפקטיבית מאוד ויעילה כלכלית. קבוצות כגון ניהול מחלה והחלמה, זוגיות, </w:t>
            </w:r>
            <w:r w:rsidRPr="005425D5">
              <w:rPr>
                <w:rFonts w:ascii="David" w:eastAsia="Times New Roman" w:hAnsi="David" w:cs="David"/>
                <w:sz w:val="24"/>
                <w:szCs w:val="24"/>
              </w:rPr>
              <w:t>NECT</w:t>
            </w:r>
            <w:r w:rsidRPr="005425D5">
              <w:rPr>
                <w:rFonts w:ascii="David" w:eastAsia="Times New Roman" w:hAnsi="David" w:cs="David"/>
                <w:sz w:val="24"/>
                <w:szCs w:val="24"/>
                <w:rtl/>
              </w:rPr>
              <w:t xml:space="preserve"> וכיו"ב- תומכות בקידום תהליכי שיקום ואף מאיצות תהליכים בשל עבודה עם מספר מתמודדים גם יחד. המגמה העולה מהמכרז הינה ייעול שימוש במשאבים. האם בהתאם לרוח המשרד יש מקום להכניס התערבויות קבוצתיות לסל הפעילות שיכולים מתאמי הטיפול לבצע?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A0DEFC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3B50E2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3ED7624"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7DA19D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201.</w:t>
            </w:r>
          </w:p>
        </w:tc>
      </w:tr>
      <w:tr w:rsidR="005425D5" w:rsidRPr="00D0041C" w14:paraId="326F6E95" w14:textId="77777777" w:rsidTr="00D0041C">
        <w:trPr>
          <w:trHeight w:val="7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87CCAD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303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67F8BE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המכרז מגדיר מבנה ארגוני של:</w:t>
            </w:r>
            <w:r w:rsidRPr="005425D5">
              <w:rPr>
                <w:rFonts w:ascii="David" w:eastAsia="Times New Roman" w:hAnsi="David" w:cs="David"/>
                <w:sz w:val="24"/>
                <w:szCs w:val="24"/>
                <w:rtl/>
              </w:rPr>
              <w:br/>
              <w:t>• מנהל אשכול/אזור</w:t>
            </w:r>
            <w:r w:rsidRPr="005425D5">
              <w:rPr>
                <w:rFonts w:ascii="David" w:eastAsia="Times New Roman" w:hAnsi="David" w:cs="David"/>
                <w:sz w:val="24"/>
                <w:szCs w:val="24"/>
                <w:rtl/>
              </w:rPr>
              <w:br/>
              <w:t>• מנהל תחום/מנהל מחוז</w:t>
            </w:r>
            <w:r w:rsidRPr="005425D5">
              <w:rPr>
                <w:rFonts w:ascii="David" w:eastAsia="Times New Roman" w:hAnsi="David" w:cs="David"/>
                <w:sz w:val="24"/>
                <w:szCs w:val="24"/>
                <w:rtl/>
              </w:rPr>
              <w:br/>
              <w:t>• מתאמי טיפול</w:t>
            </w:r>
            <w:r w:rsidRPr="005425D5">
              <w:rPr>
                <w:rFonts w:ascii="David" w:eastAsia="Times New Roman" w:hAnsi="David" w:cs="David"/>
                <w:sz w:val="24"/>
                <w:szCs w:val="24"/>
                <w:rtl/>
              </w:rPr>
              <w:br/>
              <w:t>המכרז אינו מתייחס ליחס בין מספר התקנים של מתאמי הטיפול לכוח אדם ניהולי.</w:t>
            </w:r>
            <w:r w:rsidRPr="005425D5">
              <w:rPr>
                <w:rFonts w:ascii="David" w:eastAsia="Times New Roman" w:hAnsi="David" w:cs="David"/>
                <w:sz w:val="24"/>
                <w:szCs w:val="24"/>
                <w:rtl/>
              </w:rPr>
              <w:br/>
              <w:t>לדוגמה: על מנת לעמוד בסטנדרט ההדרכות הנדרש על המנהל להקצות הדרכה פרטנית וקבוצתית לכל המתאמים במחוז בניהולו.</w:t>
            </w:r>
            <w:r w:rsidRPr="005425D5">
              <w:rPr>
                <w:rFonts w:ascii="David" w:eastAsia="Times New Roman" w:hAnsi="David" w:cs="David"/>
                <w:sz w:val="24"/>
                <w:szCs w:val="24"/>
                <w:rtl/>
              </w:rPr>
              <w:br/>
              <w:t xml:space="preserve">כמה מודרכים ישירים המשרד מגדיר תחת המנהל- מדריך הישיר? </w:t>
            </w:r>
            <w:r w:rsidRPr="005425D5">
              <w:rPr>
                <w:rFonts w:ascii="David" w:eastAsia="Times New Roman" w:hAnsi="David" w:cs="David"/>
                <w:sz w:val="24"/>
                <w:szCs w:val="24"/>
                <w:rtl/>
              </w:rPr>
              <w:br/>
              <w:t>מאיזה מספר תקנים המשרד מגדיר צורך בהגדלת כוח אדם ניהולי הדרכתי בשירות?</w:t>
            </w:r>
            <w:r w:rsidRPr="005425D5">
              <w:rPr>
                <w:rFonts w:ascii="David" w:eastAsia="Times New Roman" w:hAnsi="David" w:cs="David"/>
                <w:sz w:val="24"/>
                <w:szCs w:val="24"/>
                <w:rtl/>
              </w:rPr>
              <w:br/>
              <w:t>לדוגמה: יש הבדל בין מחוז עם 7 מתאמים לבין מחוז עם 15 מתאמים ו/או אף יותר.</w:t>
            </w:r>
            <w:r w:rsidRPr="005425D5">
              <w:rPr>
                <w:rFonts w:ascii="David" w:eastAsia="Times New Roman" w:hAnsi="David" w:cs="David"/>
                <w:sz w:val="24"/>
                <w:szCs w:val="24"/>
                <w:rtl/>
              </w:rPr>
              <w:br/>
              <w:t>כידוע למנהל תחום/מחוז תחומי אחריות ופיתוח נוספים ועבודה מערכתית- כך שחשוב לתת את הדעת להיבט קריטי זה.</w:t>
            </w:r>
            <w:r w:rsidRPr="005425D5">
              <w:rPr>
                <w:rFonts w:ascii="David" w:eastAsia="Times New Roman" w:hAnsi="David" w:cs="David"/>
                <w:sz w:val="24"/>
                <w:szCs w:val="24"/>
                <w:rtl/>
              </w:rPr>
              <w:br/>
              <w:t>ידוע כי משאב ההדרכה והניהול הינם חיוניים ומהותיים כאמור במכרז זה- ועל מנת לשמר כוח אדם, לפתח מקצועית ובדגש על מתן שירות רציף ואיכותי למתמודדים חשוב להסדיר את היבט הצמיחה הפוטנציאלי של המבנה הארגוני.</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625F96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9DE976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B6304DC"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0BE5FD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15.</w:t>
            </w:r>
          </w:p>
        </w:tc>
      </w:tr>
      <w:tr w:rsidR="005425D5" w:rsidRPr="00D0041C" w14:paraId="100CDE37" w14:textId="77777777" w:rsidTr="00D0041C">
        <w:trPr>
          <w:trHeight w:val="21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7F21BC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304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E2160D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על פי המפרט של מרכיבים הרחב הנדרשים במערכת המידע שעל הספק להעמיד לטובת הפעלת השירות, יש להשקיע בפיתוח מערכת בסכומים של מאות אלפי שקלים. האם המשרד יעמיד לטובת הספק מערכת העומדת ברשותו או לחילופין ישפה את הספק בסכום חד פעמי של הקמה?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18DCC9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7EE693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19.2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0472AD6"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543407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המשרד לא מספק מערכת זו. באחריות הספק להקימה.</w:t>
            </w:r>
          </w:p>
        </w:tc>
      </w:tr>
      <w:tr w:rsidR="005425D5" w:rsidRPr="00D0041C" w14:paraId="1AFF5C30"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8B5944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305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9077A9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שרשור בעלויות. איך אפשר לוודא שספק שנבחר  על בסיס גיאורפי לא שייך לרשת גדולה יותר בתחום השיקום שהיא ארצית?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EF7795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6F6705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6.2.1.3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741B2B9"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E721E4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כאמור בסעיף, הוא מתייחס למציע, "לרבות חברה קשורה למציע". על המציעים לתת גילוי מלא בהתאם להנחיות המפורטות בטבלה שבסעיף 7.2 לפרק המכרז. </w:t>
            </w:r>
          </w:p>
        </w:tc>
      </w:tr>
      <w:tr w:rsidR="005425D5" w:rsidRPr="00D0041C" w14:paraId="076C5A11"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180563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306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379097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כיצד ידווחו לתשלום השעות של המתאמים שיקבלו ייעוץ/הנחיה מהמתאמים הייעודיים? האם יחויב כשעות ישירות?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56E34D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FEDDE9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3803EF0"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9FB440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תשובות לשאלות 4 ו-110.</w:t>
            </w:r>
          </w:p>
        </w:tc>
      </w:tr>
      <w:tr w:rsidR="005425D5" w:rsidRPr="00D0041C" w14:paraId="34CD672E"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2C7FC2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307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D20D33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יהיה צורך לספק במסגרת  השירות גם שירותי סיוע פרטני? במידה וכן נבקש הסבר על השירות והיקפי העבודה שידרשו.</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F547CB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740484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82090B3"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45BE78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כן, קיים נוהל עבודה נפרד לסיוע פרטני. היקף העבודה תלוי במקבלי השירות הדורשים סיוע זה.</w:t>
            </w:r>
          </w:p>
        </w:tc>
      </w:tr>
      <w:tr w:rsidR="005425D5" w:rsidRPr="00D0041C" w14:paraId="550247BC"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6FC1A5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308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08B522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 האם הפעולות הנלוות לתהליך זה נחשבות כשעות ישירות ויגולמו לתוך התעריף השעתי? איך מחשבים את עלויות השירות?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BDB4DC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7439A3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77F2DE7"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510EA8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תשובות לשאלות 4 ו-110.</w:t>
            </w:r>
          </w:p>
        </w:tc>
      </w:tr>
      <w:tr w:rsidR="005425D5" w:rsidRPr="00D0041C" w14:paraId="355E9FDA"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386D97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309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7510F0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ניתן לבצע העברות בנקאיות ישירות לאנשים עצמם אחריי שהם שילמו?</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BBA823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D226FC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D27834E"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FE528E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השאלה לא ברורה.</w:t>
            </w:r>
            <w:r w:rsidRPr="005425D5">
              <w:rPr>
                <w:rFonts w:ascii="David" w:eastAsia="Times New Roman" w:hAnsi="David" w:cs="David"/>
                <w:sz w:val="24"/>
                <w:szCs w:val="24"/>
                <w:rtl/>
              </w:rPr>
              <w:br/>
              <w:t>סעיף 13 לא מתייחס לתשלום.</w:t>
            </w:r>
          </w:p>
        </w:tc>
      </w:tr>
      <w:tr w:rsidR="005425D5" w:rsidRPr="00D0041C" w14:paraId="326F4FEB"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A272CB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310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BEA222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על פי חוות דעת משפטית שקיבלנו על משרד הבריאות לדאוג לרישום מאגר המידע ולא על ידיי הספק, שכן הספק נחשב לנותן שירות. האם המשרד ערוך לרישום מאגר המידע ומה נדרש מהספק בהקשר זה?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02CC6D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ג'2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0D551C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5</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2AEAB5E"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1F0EAE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במידה והמידע יושב ברשת המשרד, המשרד ירשום את המאגר, במידה והספק נדרש להחזיק מאגר אצלו על הספק לרשום את המאגר. יש לעבוד לפי הנחיות המכרז</w:t>
            </w:r>
          </w:p>
        </w:tc>
      </w:tr>
      <w:tr w:rsidR="005425D5" w:rsidRPr="00D0041C" w14:paraId="0F286161"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359BB3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311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4702CC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יודעים לומר מה ממוצע ימיי מחלה וימיי חופשה שעובדים לוקחים על מנת לבצע את התמחור?</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E73D68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CFA681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D77186F"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CF1467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הנתונים המבוקשים הם במישור היחסים בין הספק לעובדיו ואינם מצויים ברשות המשרד. </w:t>
            </w:r>
          </w:p>
        </w:tc>
      </w:tr>
      <w:tr w:rsidR="005425D5" w:rsidRPr="00D0041C" w14:paraId="36E50982"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B2C712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312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2FE81E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מהי עמדת המשרד לגבי משרות חלקיות? שכן ידוע כי עלות משרה חלקית הינה גבוהה יותר בשל ישיבות הצוות והתשתיות שאינן פוחתות באופן יחסי להיקף המשרה.</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8CA110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AFBDD1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B5C6608"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2C33C1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השאלה לא ברורה. המשרד לא מתערב ואינו אחראי בצורה כלשהי על האופן בו  מעסיק הספק  את עובדיו. הנושא נתון לאחריותו הבלעדית של הספק ועליו להעסיק את העובדים בהתאם לכל דין ובואפן אשר יבטיח מתן שירותים מיטבי. </w:t>
            </w:r>
          </w:p>
        </w:tc>
      </w:tr>
      <w:tr w:rsidR="005425D5" w:rsidRPr="00D0041C" w14:paraId="30323295"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BAAA13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313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BF6639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המשרד מתחייב לספק כמות הפניות מינימאלי שתאפשר לספק להגיע לסך השעות שניתנות לחיוב באשכול?</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6565CD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A34493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2E8D9A2"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9F1E6D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לא. </w:t>
            </w:r>
          </w:p>
        </w:tc>
      </w:tr>
      <w:tr w:rsidR="005425D5" w:rsidRPr="00D0041C" w14:paraId="2832E4C6"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0CB3B8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314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FB647E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הדרכה חיצונית בתחומי המומחיות המצויינים במכרז כגון תחלואה כפולה, טראומה מורכבת, צעירים בסיכון, הגיל השלישי וכו' מה הסטנדרטים מבחינת המשרד עבור מדריכים אלו? ומה התעריף?</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EF1882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300A66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AFC37F4"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8FB352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קיימת במשרד רשימת מדריכים מורשים בתחומים שונים, רשימה זו תועבר על פי דרישה, אין בידנו מידע בנוגע לתעריפי ההדרכה.</w:t>
            </w:r>
          </w:p>
        </w:tc>
      </w:tr>
      <w:tr w:rsidR="005425D5" w:rsidRPr="00D0041C" w14:paraId="7C796340"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37F3DF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315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3793C3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ריהוט המשרדים, איזה ציוד נדרש? לצורך תמחור מדויק נודה לפירוט</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D08041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792A93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072BDA1"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CE1C61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מעבר למפורט במפרט השירותים, באחריות הספק להצטייד באופן שיאפשר לו מתן שירות מיטבי. תשומת לב המציעים לתשובה לשאלה 15.</w:t>
            </w:r>
          </w:p>
        </w:tc>
      </w:tr>
      <w:tr w:rsidR="005425D5" w:rsidRPr="00D0041C" w14:paraId="04E08E6F"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7E19B0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316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505B42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על מנת לבחון את האפשרות להתחייב נבקש לקבל את פירוט  ה  </w:t>
            </w:r>
            <w:r w:rsidRPr="005425D5">
              <w:rPr>
                <w:rFonts w:ascii="David" w:eastAsia="Times New Roman" w:hAnsi="David" w:cs="David"/>
                <w:sz w:val="24"/>
                <w:szCs w:val="24"/>
              </w:rPr>
              <w:t>SAL</w:t>
            </w:r>
            <w:r w:rsidRPr="005425D5">
              <w:rPr>
                <w:rFonts w:ascii="David" w:eastAsia="Times New Roman" w:hAnsi="David" w:cs="David"/>
                <w:sz w:val="24"/>
                <w:szCs w:val="24"/>
                <w:rtl/>
              </w:rPr>
              <w:t xml:space="preserve"> הנדרש</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6DD677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אבטחת מידע</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6D6AFD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הנחיות 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523ED9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E5EC60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השאלה לא ברורה. מכלול הדרישות מפורטות במסמכי המכרז.</w:t>
            </w:r>
          </w:p>
        </w:tc>
      </w:tr>
      <w:tr w:rsidR="005425D5" w:rsidRPr="00D0041C" w14:paraId="1B6DE34B"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5C4E42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317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D71B65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שעות העבודה להכרות ועבודה רחבה עם שירותים ובקהילה בעבור המשתקמים יחושבו כשעות ישירות? במידה וכן / לא מה היקף הערכה להיקף שעות זה למשרה של מתאם טיפול?</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E6CD8F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0CD09E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5027C93"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B71E51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לא. ראה תשובות לשאלות 4 ו-110.</w:t>
            </w:r>
          </w:p>
        </w:tc>
      </w:tr>
      <w:tr w:rsidR="005425D5" w:rsidRPr="00D0041C" w14:paraId="0DDD7075"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1B5827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318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B5B27B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1. האם תקצוב אישי במתכונתו ככתוב במכרז יאפשר רצף במתן שירות זה למתמודדים הצורכים את התוכנית כיום במעבר למכרז זה?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30F3D1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AA7A29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C15C277"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9D224D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תקצוב אישי ושימוש בארנק דיגלטלי נמצאים בשלבי תכנון עתידי במשרד. הנחיות ספציפיות יועברו לאחר שתתגבש תכנית הפעולה.</w:t>
            </w:r>
          </w:p>
        </w:tc>
      </w:tr>
      <w:tr w:rsidR="005425D5" w:rsidRPr="00D0041C" w14:paraId="697B329F"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32FEC4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319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0884D5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2. מה לגבי תכולת הסל- כלומר האם תכולתו תהיה זהה כך שמתמודד שצורך שירותים מסויימים המקדמים את תוכנית השיקום שלו- יוכל להמשיך בצריכת אותם השירותים גם לתוך המכרז הבא?</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80BCB8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78B475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53BC964"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1A9C87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318</w:t>
            </w:r>
          </w:p>
        </w:tc>
      </w:tr>
      <w:tr w:rsidR="005425D5" w:rsidRPr="00D0041C" w14:paraId="1437BEF8"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651F7F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320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1A2D43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כוונת המשרד להכניס פונקציה ייעודית לתפקיד ניהול ספקים?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EB403C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B01627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F2BB351"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A8B11D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318</w:t>
            </w:r>
          </w:p>
        </w:tc>
      </w:tr>
      <w:tr w:rsidR="005425D5" w:rsidRPr="00D0041C" w14:paraId="4C644C99" w14:textId="77777777" w:rsidTr="00D0041C">
        <w:trPr>
          <w:trHeight w:val="18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9A5F87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321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F3A25A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 הדרישות הביטוחיות שספק חיצוני בתוכנית (במסגרת סל השירותים שיוכל המתמודד לצרוך) יצטרך לעמוד בהן? בפרט לאור ההבנה כי דגש מרכזי בתוכנית הינו גמישות הסל ויכולת הבחירה והאוטונומיה של המתמודד בבחירת הספקים.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4C26C0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1B6260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3DD8ED9"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5BDC61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כלל דרישות הביטוח מפורטות בנספח ג'4. </w:t>
            </w:r>
          </w:p>
        </w:tc>
      </w:tr>
      <w:tr w:rsidR="005425D5" w:rsidRPr="00D0041C" w14:paraId="67D7D95A"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EDB5BE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322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06284D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 הקריטריונים שנדרשים מספק חיצוני? לאור אופי התוכנית המאפשרת למתמודד את הגמישות והאחריות בבחירת השירותים שסייעו לקידום תהליך השיקום שלו.</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E8EFB9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E57387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31CDB5B"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518148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318</w:t>
            </w:r>
          </w:p>
        </w:tc>
      </w:tr>
      <w:tr w:rsidR="005425D5" w:rsidRPr="00D0041C" w14:paraId="3AE58AD3"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EBA43E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323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ACB2E6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 משך זמן הליווי המקסימלי בשירות תקצוב אישי?</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FC04EE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F9FEF2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5A76378"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19FCF6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318</w:t>
            </w:r>
          </w:p>
        </w:tc>
      </w:tr>
      <w:tr w:rsidR="005425D5" w:rsidRPr="00D0041C" w14:paraId="2A25C605"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30B8EA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324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D6C79E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האם יתאפשר מעבר מתאום טיפול לתקצוב אישי ולהיפך? בהתאם לצרכים של המתמודד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58C851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ADA300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F713544"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515388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318</w:t>
            </w:r>
          </w:p>
        </w:tc>
      </w:tr>
      <w:tr w:rsidR="005425D5" w:rsidRPr="00D0041C" w14:paraId="54538E31"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62A6BC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325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475B9D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האם הוועדות הבין משרדיות אותן יפעילו מתכללי הוועדה מהוות שירות  שינתן עבור 2 המשרדים משרד הרווחה ומשרד הבריאות?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366387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390967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CE8B197"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5F1B25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ועדות אלו מתקיימות בשיתוף שני המשרדים.</w:t>
            </w:r>
          </w:p>
        </w:tc>
      </w:tr>
      <w:tr w:rsidR="005425D5" w:rsidRPr="00D0041C" w14:paraId="72255703"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482DED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326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BACC82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המכרז מציין כי המתכלל יהווה רפרנט מחוזי לשירותי השיקום. האם המתכלל כרפרנט מחוזי יהווה רפרנט מחוזי גם עבור שירותי רווחה והמערך הטיפולי (בתי חולים, מרפאות, קופות חולים)? אם כן, כיצד תדווח לתשלום פעילות זו?</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E879AB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34860A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AB113FA"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6583CE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לעניין התשלום, ראה תשובות לשאלות 4 ו-110 וכן מענה לשאלות 118, 222</w:t>
            </w:r>
          </w:p>
        </w:tc>
      </w:tr>
      <w:tr w:rsidR="005425D5" w:rsidRPr="00D0041C" w14:paraId="3B53C03A" w14:textId="77777777" w:rsidTr="00D0041C">
        <w:trPr>
          <w:trHeight w:val="21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D87F9E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327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48B482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כיצד מדווחים על פגישות עם שירותים שמטרתן היכרות ובחינת התאמת מתמודדים שונים לתוכניות השונות?</w:t>
            </w:r>
            <w:r w:rsidRPr="005425D5">
              <w:rPr>
                <w:rFonts w:ascii="David" w:eastAsia="Times New Roman" w:hAnsi="David" w:cs="David"/>
                <w:sz w:val="24"/>
                <w:szCs w:val="24"/>
                <w:rtl/>
              </w:rPr>
              <w:br/>
              <w:t>לדוגמה כשנפתחת תוכנית תעסוקתית חדשה ומתקיים מפגש עם הצוות כדי להבין מה זו התוכנית הזו ולמי זה יכול להתאים. כיצד יש לדווח פעילות זו?</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E5C825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E024DC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כללי</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96FA2D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AC6E53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אין לדווח. במסגרת התקורה. ראה תשובות לשאלות 4 ו-110.</w:t>
            </w:r>
          </w:p>
        </w:tc>
      </w:tr>
      <w:tr w:rsidR="005425D5" w:rsidRPr="00D0041C" w14:paraId="40B56DC3" w14:textId="77777777" w:rsidTr="00D0041C">
        <w:trPr>
          <w:trHeight w:val="27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7023DB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328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C06B51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*תיקון שאלה קיימת. בניקוד האיכות הנוגע למציע - ניתן ניקוד עבור ניסיון במתן שירותי שיקום "לאנשים עם מוגבלות" בעוד שהשירותים מושא המכרז הנו עבור מתמודדי נפש. כיוון שיש שוני בחקיקה, במומחיות, בפעילות ובאנשי המקצוע ביחס לאנשים עם מוגבלויות אל מול מתמודדי נפש, נבקש כי אמת המידה תעודכן ותתייחס לניסיון במתן שירותים למתמודדי נפש.</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85D960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952967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10.5.1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06324FA"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68E6B4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הבקשה נדחית. נוסח הסעיף נותר בעינו. </w:t>
            </w:r>
          </w:p>
        </w:tc>
      </w:tr>
      <w:tr w:rsidR="005425D5" w:rsidRPr="00D0041C" w14:paraId="618CBFBB" w14:textId="77777777" w:rsidTr="00D0041C">
        <w:trPr>
          <w:trHeight w:val="3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B40A0D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329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96636A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*תיקון שאלה קיימת. תנאי סף 6.2.1.2 דורש ניסיון ב"מתן שירותי שיקום לאנשים עם מוגבלות" בעוד שהשירותים מושא המכרז הנם שירותים עבור "מתמודדי נפש". </w:t>
            </w:r>
            <w:r w:rsidRPr="005425D5">
              <w:rPr>
                <w:rFonts w:ascii="David" w:eastAsia="Times New Roman" w:hAnsi="David" w:cs="David"/>
                <w:sz w:val="24"/>
                <w:szCs w:val="24"/>
                <w:rtl/>
              </w:rPr>
              <w:br/>
              <w:t>כיוון השירותים מושא מכרז זה הנם עבור מתמודדי נפש לגביהם חלה חקיקה ייחודית והוראות מיוחדות, וכמו כן נדרשת מומחיות ואנשי מקצוע שונים לטיפול בין האוכלוסיות השונות. יצוין כי גם הטיפול באוכלוסיות לה הוא שונה- בעוד משרד הרווחה מטפל באנשים עם מוגבלויות, הטיפול במתמודדי נפש נמסר למשרד הבריאות. לאור העובדה נבקש לעדכן את תנאי הסף</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14AD45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EC1189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10.5.1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0D97D53"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2A9A78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נוסח הסעיף נותר בעינו. </w:t>
            </w:r>
          </w:p>
        </w:tc>
      </w:tr>
      <w:tr w:rsidR="005425D5" w:rsidRPr="00D0041C" w14:paraId="39C3DA1F" w14:textId="77777777" w:rsidTr="00D0041C">
        <w:trPr>
          <w:trHeight w:val="6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FA4530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330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E123B8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*תיקון שאלה קיימת</w:t>
            </w:r>
            <w:r w:rsidRPr="005425D5">
              <w:rPr>
                <w:rFonts w:ascii="David" w:eastAsia="Times New Roman" w:hAnsi="David" w:cs="David"/>
                <w:sz w:val="24"/>
                <w:szCs w:val="24"/>
                <w:rtl/>
              </w:rPr>
              <w:br/>
              <w:t xml:space="preserve">1. אין זה סביר שמציע וחברות קשורות אליו שמי מהם הינו ספק שיקום בתחומים שנקבעו יוכל להתמודד במכרז זה ואף לזכות בו, כאשר המגבלה שנקבעה היא שהוא לא יוכל להיות ספק שיקום ולספק את השירות מושא המכרז באותו אשכול. א. במס' מכרזים בהם נבחרו אותם ספקי שיקום וחבורת קשורות אליהם שהם מציעים פוטנציאליים במכרז על פי הסעיף הנוכחי, נקבעו גבולות אשכולות השירות אחרת מהאופן בו הם מוגדרים במכרז זה. לאור זאת, בהיעדר חפיפה מלאה באזורים/אשכולות שנקבעו במכרזים אלו, ללא הרחבת סעיף האיסור על ניגוד העניינים כך שיחול על כלל ספקי שיקום מהשתתפות במכרז זה (וחברות קשורות), יתכן מצב שבו זוכה באשכול מסוים במכרז זה יעניק שירותים לחלק מישובי האשכול במסגרת המכרז עבור ספקי השיקום בו זכה (כספק שיקום), בהינתן שלא כל הישובים מוכללים ונכללים באותן הגדרות של "אשכול" (באופן אחיד בין כלל מכרזי משרד הבריאות).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C82EAA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572155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6.2.1.3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4A97576"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40BF50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20.</w:t>
            </w:r>
          </w:p>
        </w:tc>
      </w:tr>
      <w:tr w:rsidR="005425D5" w:rsidRPr="00D0041C" w14:paraId="0892D70F" w14:textId="77777777" w:rsidTr="00D0041C">
        <w:trPr>
          <w:trHeight w:val="6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993A32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331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FE75C2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2. ב. סעיף ניגוד העניינים בנוסחו הנוכחי אינו יעיל ואינו אפקטיבי לאור סעיף 3.7.3 למכרז, שלפיו המשרד יהיה ממילא רשאי להסיט מחוזות בין האשכולות השונים. כלומר, יתכן מצב בו ספק השיקום יקבל לביצועו במכרז זה גם מחוז בו הוא כבר מעניק שירותים כספק שיקום (אף אם המחוז לא נכלל במסגרת המחוזות המפורטים בסעיף), באופן שישים באותו ניגוד עניינים אינהרנטי שאותו הסעיף האמור מבקש למנוע. ג. מבחינה מעשית, לא ניתן לבצע הפרדה מוחלטת בין האשכולות והשירותים שיינתו בהם לאנשים עם מוגבלויות. לדוג', במהלך מתן השירות מושא המכרז, מקבל שירות תיאום טיפול במחוז ויישוב ששייך לאשכול ב' יוכל לקבל בפועל שירותי השמה בשירותי שיקום בר"ג, לדוג', ששייך לאשכול א'. מניעת ונטרול ניגודי העניינים איננה יכולה להתמצות רק בהפרדה הגיאוגרפית החלקית שנוסחה, וניתן לבצע את את המניעה והנטרול רק באמצעות מגבלה מלאה של ספק שיקום לגשת למכרז זה. לפיכך, נבקש להרחיב את איסור ניגוד העינינים בסוגיה זו.</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9C7DCA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367BB6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6.2.1.3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D8CE04A"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085657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הבקשה נדחית. עם זאת, ראה הבהרת עורך המכרז ותשובה לשאלה 20.</w:t>
            </w:r>
          </w:p>
        </w:tc>
      </w:tr>
      <w:tr w:rsidR="005425D5" w:rsidRPr="00D0041C" w14:paraId="41D446C5" w14:textId="77777777" w:rsidTr="00D0041C">
        <w:trPr>
          <w:trHeight w:val="54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45116D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332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5E61F6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*תיקון שאלה קיימת</w:t>
            </w:r>
            <w:r w:rsidRPr="005425D5">
              <w:rPr>
                <w:rFonts w:ascii="David" w:eastAsia="Times New Roman" w:hAnsi="David" w:cs="David"/>
                <w:sz w:val="24"/>
                <w:szCs w:val="24"/>
                <w:rtl/>
              </w:rPr>
              <w:br/>
              <w:t>נבקש להרחיב את איסור ניגוד העניינים שנקבע בסעיף כך שלא יחול רק על מציעים שהם ספקי שיקום (וחברות קשורות אליהם) שמספקים שירותים עבור משרד הבריאות דווקא, כך שסעיף האיסור על ניגוד עניינים יחול גם על מציעים וחברות קשורות אליהם שמספקות שירות לגופים אחרים עבור אנשים עם מוגבלות (לדוגמא: ספקי משרד הרווחה, ספקי הביטוח הלאומי ועוד). זאת שכן, הזוכה אמור להעסיק בכל מחוז עובד (בחצי משרה) שיטפל באוכלוסיה של אנשים בעלי תחלואה כפולה/רב מוגבלות שבסבירות גבוהה נדרשת דרך קבעי לשירותים אלו שניתנים על ידי גופים שאינם משרד הבריאות, ועלול להיווצר בדיוק ניגוד העניינים שהסעיף נועד למנוע  אם אותו ספק או חברה קשורה אליו  מעניקים שירותים דומים עבור משרדים אחרים.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84EADF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D73F15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6.2.1.3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3FF2519"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E3EFF4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הבקשה נדחית. עם זאת, ראה הבהרת עורך המכרז ותשובה לשאלות 20 ו-21.</w:t>
            </w:r>
          </w:p>
        </w:tc>
      </w:tr>
      <w:tr w:rsidR="005425D5" w:rsidRPr="00D0041C" w14:paraId="37968A6D" w14:textId="77777777" w:rsidTr="00D0041C">
        <w:trPr>
          <w:trHeight w:val="27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7ABD6B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333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658506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*תיקון שאלה קיימת</w:t>
            </w:r>
            <w:r w:rsidRPr="005425D5">
              <w:rPr>
                <w:rFonts w:ascii="David" w:eastAsia="Times New Roman" w:hAnsi="David" w:cs="David"/>
                <w:sz w:val="24"/>
                <w:szCs w:val="24"/>
                <w:rtl/>
              </w:rPr>
              <w:br/>
              <w:t>נבקש להרחיב את סעיף איסור ניגוד העניינים כך שלא יחול רק לגבי ספקי שיקום (וחברות קשורות) שמעניקות שירות למתמודדי נפש כהגדרת המונח במכרז, כך שהוא יחול גם על ספקי שירות לאנשים עם מוגבלות (לדוגמא: ספקי משרד הרווחה), שכן המכרז עוסק גם באוכלוסיות שהן רב נכותיות/תחלואה כפולה, ואינו עוסק רק במתמודדי נפש.</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511E5F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AB057C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6.2.1.3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A242A5C"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879E6C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הבקשה נדחית. עם זאת, ראה הבהרת עורך המכרז ותשובה לשאלות 20 ו-21.</w:t>
            </w:r>
          </w:p>
        </w:tc>
      </w:tr>
      <w:tr w:rsidR="005425D5" w:rsidRPr="00D0041C" w14:paraId="04B16F86"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5494B4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334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7DA51F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מבוקש לקבל את התפלגות מקבלי השירות בכל אחת משלוש השנים האחרונות בכל אחד מהמחוזות [לא האשכולות].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D8742C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919A22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3.7.2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76EDEE0"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3692B5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נתונים לעניין היקף מקבלי השרותים המצורפים כנספח ב' למפרט השירותים בנוסח המתוקן של המכרז. </w:t>
            </w:r>
          </w:p>
        </w:tc>
      </w:tr>
      <w:tr w:rsidR="005425D5" w:rsidRPr="00D0041C" w14:paraId="53AFB159" w14:textId="77777777" w:rsidTr="00D0041C">
        <w:trPr>
          <w:trHeight w:val="27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61007E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335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00BE07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נפקותו של הסעיף אינה ברורה. נניח שיזכה במכרז מי שמספק שירותי תעסוקה במחוז מסויים ואזי הוא "מנוע ממתן השירותים נשוא המכרז". מי יספק את השירותים נשוא המכרז במחוז זה – הזוכה השני? הדבר עלול להוות קושי תפעולי משמעותי משום שספק שהציע הצעה לאשכול ב' עלול במיתווה זה להדרש ליתן שירותים במחוז צפון שבו הוא אינו מסוגל / מעוניין ליתן שירות.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2AE196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C107F4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6.2.1.3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FEF5C99"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CC02DF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נוסח הסעיף נותר בעינו. כמו כן ראה הבהרת עורך המכרז</w:t>
            </w:r>
          </w:p>
        </w:tc>
      </w:tr>
      <w:tr w:rsidR="005425D5" w:rsidRPr="00D0041C" w14:paraId="705CB41A"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63376A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336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F5BBDE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נדמה כי באשכול ב' נשמטה השורה של תכנית אופרטיבית.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D9153F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B4DCBD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7.3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2910285"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01A69E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מדובר בטעות סופר. יש לצרף תוכנית אופרטיבית לאשכול ב' כנספח 16 לחוברת ההצעה. </w:t>
            </w:r>
          </w:p>
        </w:tc>
      </w:tr>
      <w:tr w:rsidR="005425D5" w:rsidRPr="00D0041C" w14:paraId="358A35E2"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F7641B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337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6C384C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לא ברור כיצד מצופה מהמציע להציג תכנית עבודה משמעותית הכוללת את כל דרישות המכרז [ופרוגרמה של המבנה] ב-5 עמודים. מבוקש לתקן ל-15 עמודים.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5C8F5A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985903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10.5.1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3FB5C62"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D140ED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מובהר כי מגבלת העמודים אינה כוללת נספחים.</w:t>
            </w:r>
          </w:p>
        </w:tc>
      </w:tr>
      <w:tr w:rsidR="005425D5" w:rsidRPr="00D0041C" w14:paraId="2011861D" w14:textId="77777777" w:rsidTr="00D0041C">
        <w:trPr>
          <w:trHeight w:val="18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241E89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338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585636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מבוקש מן המשרד לגלות למציעים את אחוז ה </w:t>
            </w:r>
            <w:r w:rsidRPr="005425D5">
              <w:rPr>
                <w:rFonts w:ascii="David" w:eastAsia="Times New Roman" w:hAnsi="David" w:cs="David"/>
                <w:sz w:val="24"/>
                <w:szCs w:val="24"/>
              </w:rPr>
              <w:t>NO SHOW</w:t>
            </w:r>
            <w:r w:rsidRPr="005425D5">
              <w:rPr>
                <w:rFonts w:ascii="David" w:eastAsia="Times New Roman" w:hAnsi="David" w:cs="David"/>
                <w:sz w:val="24"/>
                <w:szCs w:val="24"/>
                <w:rtl/>
              </w:rPr>
              <w:t xml:space="preserve"> בשנים האחרונות. מידע זה מצוי בידי הספק/ים הקיים/ים בלבד ויש בו כדי להעניק להם יתרון תחרותי בלתי הוגן. היקף ה </w:t>
            </w:r>
            <w:r w:rsidRPr="005425D5">
              <w:rPr>
                <w:rFonts w:ascii="David" w:eastAsia="Times New Roman" w:hAnsi="David" w:cs="David"/>
                <w:sz w:val="24"/>
                <w:szCs w:val="24"/>
              </w:rPr>
              <w:t>NO</w:t>
            </w:r>
            <w:r w:rsidRPr="005425D5">
              <w:rPr>
                <w:rFonts w:ascii="David" w:eastAsia="Times New Roman" w:hAnsi="David" w:cs="David"/>
                <w:sz w:val="24"/>
                <w:szCs w:val="24"/>
                <w:rtl/>
              </w:rPr>
              <w:t xml:space="preserve"> </w:t>
            </w:r>
            <w:r w:rsidRPr="005425D5">
              <w:rPr>
                <w:rFonts w:ascii="David" w:eastAsia="Times New Roman" w:hAnsi="David" w:cs="David"/>
                <w:sz w:val="24"/>
                <w:szCs w:val="24"/>
              </w:rPr>
              <w:t>SHOW</w:t>
            </w:r>
            <w:r w:rsidRPr="005425D5">
              <w:rPr>
                <w:rFonts w:ascii="David" w:eastAsia="Times New Roman" w:hAnsi="David" w:cs="David"/>
                <w:sz w:val="24"/>
                <w:szCs w:val="24"/>
                <w:rtl/>
              </w:rPr>
              <w:t xml:space="preserve"> הוא חיוני לתמחור ההצעה ולא ניתן לתמחר מבלעדיו.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943C2E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79A141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 A</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D021C03"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4F96E8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הנתון המבוקש אינו קיים בידי המשרד.</w:t>
            </w:r>
          </w:p>
        </w:tc>
      </w:tr>
      <w:tr w:rsidR="005425D5" w:rsidRPr="00D0041C" w14:paraId="1A5A9C83"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B52B70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339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F43DBF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למניעת בלבול מבוקש להבהיר ב"רחל ביתך הקטנה" את סוגי ההדרכות שיש להעמיס על רכיב </w:t>
            </w:r>
            <w:r w:rsidRPr="005425D5">
              <w:rPr>
                <w:rFonts w:ascii="David" w:eastAsia="Times New Roman" w:hAnsi="David" w:cs="David"/>
                <w:sz w:val="24"/>
                <w:szCs w:val="24"/>
              </w:rPr>
              <w:t>B</w:t>
            </w:r>
            <w:r w:rsidRPr="005425D5">
              <w:rPr>
                <w:rFonts w:ascii="David" w:eastAsia="Times New Roman" w:hAnsi="David" w:cs="David"/>
                <w:sz w:val="24"/>
                <w:szCs w:val="24"/>
                <w:rtl/>
              </w:rPr>
              <w:t xml:space="preserve"> ואת סוגי ההדרכות שיש להעמיס על רכיב </w:t>
            </w:r>
            <w:r w:rsidRPr="005425D5">
              <w:rPr>
                <w:rFonts w:ascii="David" w:eastAsia="Times New Roman" w:hAnsi="David" w:cs="David"/>
                <w:sz w:val="24"/>
                <w:szCs w:val="24"/>
              </w:rPr>
              <w:t>A</w:t>
            </w:r>
            <w:r w:rsidRPr="005425D5">
              <w:rPr>
                <w:rFonts w:ascii="David" w:eastAsia="Times New Roman" w:hAnsi="David" w:cs="David"/>
                <w:sz w:val="24"/>
                <w:szCs w:val="24"/>
                <w:rtl/>
              </w:rPr>
              <w:t xml:space="preserve">.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959449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0A9AD8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10.6.3.B C</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873B962"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A9BE98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רכיב </w:t>
            </w:r>
            <w:r w:rsidRPr="005425D5">
              <w:rPr>
                <w:rFonts w:ascii="David" w:eastAsia="Times New Roman" w:hAnsi="David" w:cs="David"/>
                <w:sz w:val="24"/>
                <w:szCs w:val="24"/>
              </w:rPr>
              <w:t>A</w:t>
            </w:r>
            <w:r w:rsidRPr="005425D5">
              <w:rPr>
                <w:rFonts w:ascii="David" w:eastAsia="Times New Roman" w:hAnsi="David" w:cs="David"/>
                <w:sz w:val="24"/>
                <w:szCs w:val="24"/>
                <w:rtl/>
              </w:rPr>
              <w:t xml:space="preserve"> אינו מתייח להדרכות אלא לשעות ישירות עם מתמודדים.</w:t>
            </w:r>
            <w:r w:rsidRPr="005425D5">
              <w:rPr>
                <w:rFonts w:ascii="David" w:eastAsia="Times New Roman" w:hAnsi="David" w:cs="David"/>
                <w:sz w:val="24"/>
                <w:szCs w:val="24"/>
                <w:rtl/>
              </w:rPr>
              <w:br/>
              <w:t xml:space="preserve">ראה סעיף התמורה בנוסח המכרז המעודכן. </w:t>
            </w:r>
          </w:p>
        </w:tc>
      </w:tr>
      <w:tr w:rsidR="005425D5" w:rsidRPr="00D0041C" w14:paraId="2403CAFB"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133177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340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018342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במקום אחת לשנה מבוקש כי ההצמדה תבוצע פעמיים בשנה על מנת לשקף באופן ראוי את הגידול המהיר בעלויות השכר בשנים האחרונות.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B969D8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פרק 1 </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C26358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15.4.2.4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0E18FFB"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85D72A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הבקשה נדחית. </w:t>
            </w:r>
          </w:p>
        </w:tc>
      </w:tr>
      <w:tr w:rsidR="005425D5" w:rsidRPr="00D0041C" w14:paraId="185A06B6"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08ECB0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341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10F050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אנו מבינים כי מערכת המידע לביצוע הרישום תסופק על ידי הזוכה ועל חשבונו. האם נכון?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8410707"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1B792C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7</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A8794AC"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E5F480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אכן, הספק נדרש למערכת נפרדת לצורך רישום ודיווח הפעילות וכן ניהול תיקי מקבלי השירות</w:t>
            </w:r>
          </w:p>
        </w:tc>
      </w:tr>
      <w:tr w:rsidR="005425D5" w:rsidRPr="00D0041C" w14:paraId="0CAAE540"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0C03E5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342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A259C9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מבוקש לקבל את היקפי המשרדים הנדרשים במ"ר.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FF499FC"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5C3FF4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B2569D6"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55A1A2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85.</w:t>
            </w:r>
          </w:p>
        </w:tc>
      </w:tr>
      <w:tr w:rsidR="005425D5" w:rsidRPr="00D0041C" w14:paraId="68A49C77"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32984D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343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ADB1077"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לא סביר להציג פרוגרמה מלאה ב-5 עמודי מתודולוגיה הנדרשת לפירוט רב בסעיפים אחרים. מבוקש להחריג את הפרוגרמה מהגבלת העמודים.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1137A9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3522EF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2E0CA91"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4C8063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337.</w:t>
            </w:r>
          </w:p>
        </w:tc>
      </w:tr>
      <w:tr w:rsidR="005425D5" w:rsidRPr="00D0041C" w14:paraId="33E78EDB"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E136B8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344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A11F6C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האמור בסעיף בכפוף לזמינותו של המשתקם.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E3457F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91EFF8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53EFB93"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C45FC2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אין שינוי בנוסח הסעיף. בנוסף, יש לפעול בהתאם למופיע בנוהל בסעיף 11.</w:t>
            </w:r>
          </w:p>
        </w:tc>
      </w:tr>
      <w:tr w:rsidR="005425D5" w:rsidRPr="00D0041C" w14:paraId="2A1F9979"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56038D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345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772067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למען הזהירות מבוקש לאשר כי לזוכה לא תהיה אחריות לטיפול הרפואי הנדרש למשתקם.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C6F0C6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B3C7B7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A59D4E9"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3499D2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347</w:t>
            </w:r>
          </w:p>
        </w:tc>
      </w:tr>
      <w:tr w:rsidR="005425D5" w:rsidRPr="00D0041C" w14:paraId="25F7A344"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94F6D6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346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725F0D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האם תקציב סל המענים הגמיש ישולם למשתקם באמצעות הזוכה?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5949CA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14A8FE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9.6</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47E8314"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477760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137</w:t>
            </w:r>
          </w:p>
        </w:tc>
      </w:tr>
      <w:tr w:rsidR="005425D5" w:rsidRPr="00D0041C" w14:paraId="31E1B797"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83F2E8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347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AE8240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מבוקש להבהיר כי אחריותו של הספק היא לסייע למשתקם בלבד ואין ולא תהיה לספק כל אחריות לטיפול הרפואי עצמו או להעדרו.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6BA91C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E7787D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AA20E74"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611547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ברור מהכתוב בסעיף זה</w:t>
            </w:r>
          </w:p>
        </w:tc>
      </w:tr>
      <w:tr w:rsidR="005425D5" w:rsidRPr="00D0041C" w14:paraId="7557BA9B"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B4CE05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348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F47443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הספק אינו יכול להתחייב להיות בקשר עם המשתקם "המקום האשפוז". הנ"ל תלוי בשיתוף הפעולה של מקום האשפוז.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C0FFCCB"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C61CE4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15.2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F33BEDA"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F2DA67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לשאלות 204-205.</w:t>
            </w:r>
          </w:p>
        </w:tc>
      </w:tr>
      <w:tr w:rsidR="005425D5" w:rsidRPr="00D0041C" w14:paraId="7FC7966D"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19EBFE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349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235A51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אנו מבינים כי קיים קובץ נהלים וכי הספק הזוכה יצטרך לעדכנו. מבוקש לקבל את קובץ הנהלים על מנת לבחון את היקף העדכון הנדרש.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F0A38F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63859F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19.1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AE10BDC"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690E5A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מדובר על קובץ נהלים שהספק נדרש להכין בהתאם לנוהל השירות</w:t>
            </w:r>
          </w:p>
        </w:tc>
      </w:tr>
      <w:tr w:rsidR="005425D5" w:rsidRPr="00D0041C" w14:paraId="7D4C08BA"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6E2D47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350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6FE0FF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במקום דצמבר מבוקש לכתוב ינואר על מנת שתינתן לספק אפשרות לאסוף את נתוני דצמבר ולהכין דיווח שנתי מפורט.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BB7EAD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9B9586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19.10</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6824661"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ED2EFF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מקובל, עד למועד 31 בינואר.</w:t>
            </w:r>
          </w:p>
        </w:tc>
      </w:tr>
      <w:tr w:rsidR="005425D5" w:rsidRPr="00D0041C" w14:paraId="7109A6B0"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8F7C47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351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4394E5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אנו מבינים כי השאלון הממוחשב יסופק על ידי המשרד ולא על ידי הספק. האם נכון?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580420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471737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20.1.2.1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F665D50"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516A6C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שאלון מדדי תוצאה מסופק ע"י המשרד.</w:t>
            </w:r>
          </w:p>
        </w:tc>
      </w:tr>
      <w:tr w:rsidR="005425D5" w:rsidRPr="00D0041C" w14:paraId="608E7EE6" w14:textId="77777777" w:rsidTr="00D0041C">
        <w:trPr>
          <w:trHeight w:val="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1A4CB23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352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B5CA5D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מה היקף המשרה הנדרש?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C53111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9C4172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2B8B44C"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2E9708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15, מנהל מקצועי אזורי 1 לפחות לכל אזור.</w:t>
            </w:r>
          </w:p>
        </w:tc>
      </w:tr>
      <w:tr w:rsidR="005425D5" w:rsidRPr="00D0041C" w14:paraId="1C372BC5" w14:textId="77777777" w:rsidTr="00D0041C">
        <w:trPr>
          <w:trHeight w:val="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5A71C9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353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6FFA672"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מה היקף המשרה הנדרש?</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18A106A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488369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8A2179E"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D70D20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מענהלשאלה 15 ובכל מקרה לא פחות מנותן שירותים אחד בהיקף מקביל למשרה מלאה לכל מחוז. (מנהל תחום מחוזי)</w:t>
            </w:r>
          </w:p>
        </w:tc>
      </w:tr>
      <w:tr w:rsidR="005425D5" w:rsidRPr="00D0041C" w14:paraId="72E920EA"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0B96DF8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354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60A62B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על פי נתוני השנה האחרונה - כמה עובדים נדרשים ומה היקף המשרה הממוצע הנדרש מכל אחד מהם? [נדרשת תקינה לא כמה בוצע בפועל לאור המלחמה].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77AA99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7C8601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26.3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D1B3D93"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9162DD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מענה לשאלה 15.</w:t>
            </w:r>
          </w:p>
        </w:tc>
      </w:tr>
      <w:tr w:rsidR="005425D5" w:rsidRPr="00D0041C" w14:paraId="71049E69" w14:textId="77777777" w:rsidTr="00D0041C">
        <w:trPr>
          <w:trHeight w:val="21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4A0975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355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FDB830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כיוון שישנו סיכוי גבוה לכך שאותו מציע לא יזכה בשתי הצעות שכן סביר שלא יוותר הצעה יחידה של אותו מציע בשני האשכולות, מבוקש לאפשר הגשה של אותו בעל תפקיד בשתי הצעות תוך התחייבות לכך שככל ואכן יזכה המציע ב-2 הצעות, יגיש לאחר הזכייה בעל תפקיד נוסף בתוך פרק זמן של עד 14 ימים.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33F99D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9FC7F5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5.5.1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6AE81C6"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FB5803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הבקשה נדחית. נוסח הסעיף נותר בעינו. </w:t>
            </w:r>
          </w:p>
        </w:tc>
      </w:tr>
      <w:tr w:rsidR="005425D5" w:rsidRPr="00D0041C" w14:paraId="2608E3EE" w14:textId="77777777" w:rsidTr="00D0041C">
        <w:trPr>
          <w:trHeight w:val="21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93E19A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356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E6B111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כיוון שישנו סיכוי גבוה לכך שאותו מציע לא יזכה בשתי הצעות שכן סביר שלא יוותר הצעה יחידה של אותו מציע בשני האשכולות, מבוקש לאפשר הגשה של אותו בעל תפקיד בשני אשכולות תוך התחייבות לכך שככל ואכן יזכה המציע ב-2 האשכולות, יגיש לאחר הזכייה בעל תפקיד נוסף בתוך פרק זמן של עד 14 ימים.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C7B1E4F"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A4681B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5.5.2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DEAE1C2"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6E3A39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355.</w:t>
            </w:r>
          </w:p>
        </w:tc>
      </w:tr>
      <w:tr w:rsidR="005425D5" w:rsidRPr="00D0041C" w14:paraId="0DF5AFF0"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E1CDAC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357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40202C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מתייחס לקובץ אבטחת מידע המצ"ב לחומרי המכרז:</w:t>
            </w:r>
            <w:r w:rsidRPr="005425D5">
              <w:rPr>
                <w:rFonts w:ascii="David" w:eastAsia="Times New Roman" w:hAnsi="David" w:cs="David"/>
                <w:sz w:val="24"/>
                <w:szCs w:val="24"/>
                <w:rtl/>
              </w:rPr>
              <w:br/>
              <w:t>האם המשרד ישפה את הספק בעלויות אחזקת ה-</w:t>
            </w:r>
            <w:r w:rsidRPr="005425D5">
              <w:rPr>
                <w:rFonts w:ascii="David" w:eastAsia="Times New Roman" w:hAnsi="David" w:cs="David"/>
                <w:sz w:val="24"/>
                <w:szCs w:val="24"/>
              </w:rPr>
              <w:t>DR</w:t>
            </w:r>
            <w:r w:rsidRPr="005425D5">
              <w:rPr>
                <w:rFonts w:ascii="David" w:eastAsia="Times New Roman" w:hAnsi="David" w:cs="David"/>
                <w:sz w:val="24"/>
                <w:szCs w:val="24"/>
                <w:rtl/>
              </w:rPr>
              <w:t xml:space="preserve">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C3130C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אבטחת מידע</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629542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A8F354B"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2FC23C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לא. </w:t>
            </w:r>
          </w:p>
        </w:tc>
      </w:tr>
      <w:tr w:rsidR="005425D5" w:rsidRPr="00D0041C" w14:paraId="456F0B3F" w14:textId="77777777" w:rsidTr="00D0041C">
        <w:trPr>
          <w:trHeight w:val="1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56B3C7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358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1DFB768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נבקש כי במידה ומציע הגיש לשני אשכולות וזכה בשניהם בציון הגבוה ביותר תיהיה  לו הזכות הבלעדית לבחור את האשכול המועדף עליו כפי שציין בהצעתו</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52FDDB1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FCB3CA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3.8.2</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2E39695"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014B4F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הבקשה נדחית. נוסח הסעיף נותר בעינו. </w:t>
            </w:r>
          </w:p>
        </w:tc>
      </w:tr>
      <w:tr w:rsidR="005425D5" w:rsidRPr="00D0041C" w14:paraId="7C39F326" w14:textId="77777777" w:rsidTr="00D0041C">
        <w:trPr>
          <w:trHeight w:val="57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00F4D7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359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61BEFC6"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1.מבוקש לבחון מחדש את הגדרת השירותים מושא המכרז (ס' 8.3-8.4 למפרט השירותים שבמכרז) כך שיכללו אך ורק את שירות תיאום הטיפול, בגדר 'שירותי שער' בלבד, ללא שירותי שיקום כשלעצמם – שכן ההגדרה הנוכחית גורמת להדרה גורפת של ספקי שירותים אחרים מהתמודדות במכרז:</w:t>
            </w:r>
            <w:r w:rsidRPr="005425D5">
              <w:rPr>
                <w:rFonts w:ascii="David" w:eastAsia="Times New Roman" w:hAnsi="David" w:cs="David"/>
                <w:sz w:val="24"/>
                <w:szCs w:val="24"/>
                <w:rtl/>
              </w:rPr>
              <w:br/>
              <w:t xml:space="preserve">1.1  מהותו של השירות מושא המכרז הוא תיאום קבלת השירותים הניתנים לזכאים לשירותי שיקום, טרם עברו ועדת שיקום המגדירה את זכויותיהם כמשתקמים – ובכלל זאת סיוע במימוש תכנית שיקום, הכנה לאישור תוכנית שיקום וכיוב'; אחראי תיאום הטיפול הוגדר בחוק שיקום נפגעי נפש בקהילה, כגורם "שיהיה אחראי ליישום ותיאום מתן כל השירותים הניתנים למתמודד נפש" – קרי הדגש הוא על תיאום הטיפול ולא על מתן שירותי השיקום עצמם.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8CA707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 xml:space="preserve">נספח א </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7948A67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8.3 8.4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32645DE"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E53499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מבלי להתייחס לעצם הטענה המובאת בשאלה,הבקשה נדחית. תשומת הלב כי מדובר בסעיפים אשר הם חלק מנוהל המשרד.</w:t>
            </w:r>
          </w:p>
        </w:tc>
      </w:tr>
      <w:tr w:rsidR="005425D5" w:rsidRPr="00D0041C" w14:paraId="5006AE6B" w14:textId="77777777" w:rsidTr="00D0041C">
        <w:trPr>
          <w:trHeight w:val="39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631F0D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360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4F141A5"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br/>
              <w:t xml:space="preserve">1.2     חרף האמור, בנספח א' למפרט השירותים בסעיפים 8.4-8.3 המשרד מנה שירותים החורגים משירותי תיאום הטיפול – דבר זה מאפשר לספקי שירותים הזוכים לספק גם שירותי שיקום ממש (פגישות פרונטאליות ווירטואליות לתקופה ממושכת בהיקף ניכר או לחילופין שירותי שיקום נקודתי או "אחזקתי" המחליף שירותי שיקום אחרים). עם הכרות המצב בפועל בשנים האחרונות קיים גורם יחיד המספק למשרד שירותי תיאום טיפול אשר נגס בשירותים הניתנים על ידי אחרים.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670331A"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965565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8.3 8.4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FAD5485"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79025C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תשובה לשאלה 359. המשרד קבע את דרישות המכרז בהתאם לצרכיו לעל פי שיקול דעתו המקצועי. </w:t>
            </w:r>
          </w:p>
        </w:tc>
      </w:tr>
      <w:tr w:rsidR="005425D5" w:rsidRPr="00D0041C" w14:paraId="5828D117" w14:textId="77777777" w:rsidTr="00D0041C">
        <w:trPr>
          <w:trHeight w:val="51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B5E184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361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3D5909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קבלת שירותי שיקום כמתואר מעלה תחת כותרת "תיאום טיפול" גורמת לפגמים הבאים:</w:t>
            </w:r>
            <w:r w:rsidRPr="005425D5">
              <w:rPr>
                <w:rFonts w:ascii="David" w:eastAsia="Times New Roman" w:hAnsi="David" w:cs="David"/>
                <w:sz w:val="24"/>
                <w:szCs w:val="24"/>
                <w:rtl/>
              </w:rPr>
              <w:br/>
              <w:t xml:space="preserve">א. התנהלות זו גורמת למשרד להוצאה עודפת שכן הערך השעתי של שירות תיאום הטיפול הינו יקר יותר מערכם השעתי של שירותי שיקום אחרים; </w:t>
            </w:r>
            <w:r w:rsidRPr="005425D5">
              <w:rPr>
                <w:rFonts w:ascii="David" w:eastAsia="Times New Roman" w:hAnsi="David" w:cs="David"/>
                <w:sz w:val="24"/>
                <w:szCs w:val="24"/>
                <w:rtl/>
              </w:rPr>
              <w:br/>
              <w:t>ב. התנהלות זו פוגעת במשתקמים עצמם מאחר והיא מצמצמת להם את אפשרויות הבחירה בנוגע לזהות ספקי השירות וכן גורעת מהם לקבל שירותים אחרים שהם זכאים להם כגון שירותים בתחום הדיור פנאי תעסוקה וכיוב' (שירות תיאום הטיפול נועד להיות תחום בזמן להשגת תכליתו זו והוא לא אמור להתאפיין בליווי משתקמים על פני תקופה ממושכת ולא אמור לכלול אספקת שירותי שיקום הניתנים על ידי ספקי השירותים המספקים שירותי דיור).</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317D66E"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48A05F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8.3 8.4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3E12A912"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CECEC0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המשרד דוחה את הטענות המובאות בשאלה. ראה תשובה לשאלה 360.  </w:t>
            </w:r>
          </w:p>
        </w:tc>
      </w:tr>
      <w:tr w:rsidR="005425D5" w:rsidRPr="00D0041C" w14:paraId="3DC26EF0" w14:textId="77777777" w:rsidTr="00D0041C">
        <w:trPr>
          <w:trHeight w:val="6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0EA50E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362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82D5BF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קבלת שירותי שיקום כמתואר מעלה תחת כותרת "תיאום טיפול" גורמת לפגמים הבאים:</w:t>
            </w:r>
            <w:r w:rsidRPr="005425D5">
              <w:rPr>
                <w:rFonts w:ascii="David" w:eastAsia="Times New Roman" w:hAnsi="David" w:cs="David"/>
                <w:sz w:val="24"/>
                <w:szCs w:val="24"/>
                <w:rtl/>
              </w:rPr>
              <w:br/>
              <w:t xml:space="preserve">א. התנהלות זו גורמת למשרד להוצאה עודפת שכן הערך השעתי של שירות תיאום הטיפול הינו יקר יותר מערכם השעתי של שירותי שיקום אחרים; </w:t>
            </w:r>
            <w:r w:rsidRPr="005425D5">
              <w:rPr>
                <w:rFonts w:ascii="David" w:eastAsia="Times New Roman" w:hAnsi="David" w:cs="David"/>
                <w:sz w:val="24"/>
                <w:szCs w:val="24"/>
                <w:rtl/>
              </w:rPr>
              <w:br/>
              <w:t>ב. התנהלות זו פוגעת במשתקמים עצמם מאחר והיא מצמצמת להם את אפשרויות הבחירה בנוגע לזהות ספקי השירות וכן גורעת מהם לקבל שירותים אחרים שהם זכאים להם כגון שירותים בתחום הדיור פנאי תעסוקה וכיוב' (שירות תיאום הטיפול נועד להיות תחום בזמן להשגת תכליתו זו והוא לא אמור להתאפיין בליווי משתקמים על פני תקופה ממושכת ולא אמור לכלול אספקת שירותי שיקום הניתנים על ידי ספקי השירותים המספקים שירותי דיור).</w:t>
            </w:r>
            <w:r w:rsidRPr="005425D5">
              <w:rPr>
                <w:rFonts w:ascii="David" w:eastAsia="Times New Roman" w:hAnsi="David" w:cs="David"/>
                <w:sz w:val="24"/>
                <w:szCs w:val="24"/>
                <w:rtl/>
              </w:rPr>
              <w:br/>
              <w:t>ג. הדבר גם גורם להדרה של ספקי שירותים אחרים מהתמודדות במכרז, בעיקר אלה המסוגלים ליתן את השירותים הנ"ל ברמה מקצועית גבוהה ואשר הם עומדים בכל אמות המידה המקצועיות הנדרשות.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F2E149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5D869A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8.3 8.4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A59F71E"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86A36B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360.</w:t>
            </w:r>
          </w:p>
        </w:tc>
      </w:tr>
      <w:tr w:rsidR="005425D5" w:rsidRPr="00D0041C" w14:paraId="7A94D9DF"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726C03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363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4A894F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מבוקש לבחון כי השירותים המנויים תחת סעיפים 8.4-8.3 כאמור יינתנו גם על ידי ספקי שירותים אחרים.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2685851"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נספח א</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811144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8.3 8.4</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2440DD6"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7D3920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בקשה לא רלוונטית, לא ניתן לספק שירות זה בנפרד מהמצויין במכרז הנוכחי.</w:t>
            </w:r>
          </w:p>
        </w:tc>
      </w:tr>
      <w:tr w:rsidR="005425D5" w:rsidRPr="00D0041C" w14:paraId="7E37A32C" w14:textId="77777777" w:rsidTr="00D0041C">
        <w:trPr>
          <w:trHeight w:val="3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B7731FA"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364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66C5284C"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2. מבוקש לבחון מחדש את ההגבלה הכלולה בסעיף 6.2.1.3 שבפרק תנאי הסף מאחר והיא מגבילה באופן גורף מאוד את ההתמודדות במכרז:</w:t>
            </w:r>
            <w:r w:rsidRPr="005425D5">
              <w:rPr>
                <w:rFonts w:ascii="David" w:eastAsia="Times New Roman" w:hAnsi="David" w:cs="David"/>
                <w:sz w:val="24"/>
                <w:szCs w:val="24"/>
                <w:rtl/>
              </w:rPr>
              <w:br/>
              <w:t xml:space="preserve">2.1     סעיף 6.2.1.3 למסמכי המכרז מונע למעשה ממציע להגיש את הצעתו למכרז במסגרת אשכול (מתוך שני אשכולות גאוגרפים קיימים) אשר בו הוא נותן שירותי שיקום – דבר זה מטיל מגבלה חריפה ביותר על זכות ההתמודדות במכרז ומקטין את קבוצת המציעים הפוטנציאליים.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4A7DBB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6</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6A4580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6.2.1.3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9D254B3"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507FB1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הבקשה נדחית. ראה הבהרת עורך המכרז. נוסח הסעיף נותר בעינו.</w:t>
            </w:r>
          </w:p>
        </w:tc>
      </w:tr>
      <w:tr w:rsidR="005425D5" w:rsidRPr="00D0041C" w14:paraId="3474901C" w14:textId="77777777" w:rsidTr="00D0041C">
        <w:trPr>
          <w:trHeight w:val="24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77BD3A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365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474AE6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הסעיף כפי שנוסח משקף את כוונת המשרד להימנע מניגוד עניינים בין גורם המספק שירותי 'תיאום הטיפול' לבין מי שעשוי לספק למשתקם את הטיפול עצמו – ברם, חשש זה אינו מתבטא בכל מצב ו/או ביחס לכל השירותים וניתן לפתור אותו בהוראות אחרות שפגיעתן היא קלה יותר, ואשר תאפשר לפתוח את שערי המכרז לספקים פוטנציאלים נוספים.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B545AE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6</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E2EFD9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6.2.1.3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4BC38F3A"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285A8A3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364.</w:t>
            </w:r>
          </w:p>
        </w:tc>
      </w:tr>
      <w:tr w:rsidR="005425D5" w:rsidRPr="00D0041C" w14:paraId="41B4C2CE" w14:textId="77777777" w:rsidTr="00D0041C">
        <w:trPr>
          <w:trHeight w:val="4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76C943E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366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23E1A6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נציין כי המכרז עצמו (בנוסח המפורסם) מאפשר למציעים הזוכים לספק גם שירותי שיקום מובהקים על שירותי תיאום הטיפול, על ידי כך שהוא מאפשר להם לספק את השירותים המפורטים בסעיפים 8.4-8.3 (אשר מכונים בטעות "תיאום טיפול" אך הם אינם כאלה); כך קיים הלכה למעשה החשש (שכבר התממש במציאות) כי הגורם המספק שירותי תיאום טיפול כשירות שער, ימנע מהפניית משתקמים לספקי שירות אחרים, בכדי לספק בעצמו את צרכי המשתקם (בין במתן שירותי השיקום  במסגרת שהוא עצמו מפעיל ובין בהפניית המשתקם למסגרת שהוא קשור לגורם המפעיל אותה).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387D17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6</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4C7A7E5E"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6.2.1.3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24EBD55"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1C22FE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ראה תשובה לשאלה 360.</w:t>
            </w:r>
          </w:p>
        </w:tc>
      </w:tr>
      <w:tr w:rsidR="005425D5" w:rsidRPr="00D0041C" w14:paraId="34736FF5" w14:textId="77777777" w:rsidTr="00D0041C">
        <w:trPr>
          <w:trHeight w:val="42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EA2257D"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367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D84FF4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נוסיף הערה רוחבית בעניין החשש לניגוד העניינים האמור - במכרזים אחרים (כגון מכרז להפעלת "מרכז סיוע למשפחות") המשרד לא מנע ממציעים אחרים (והזוכים) לספק במקביל גם שירותי שיקום, על אף החשש כי הגורם המייעץ למשפחות מידע בדבר שירותי שיקום שניתן לקבל ומספקי השירות, ייטה להמליץ להם על קבלת שירותי שיקום מאותו הגורם ממש (כך שהגורם המייעץ הוא גם הגורם המטפל). באופן דומה גם מכרז זה לא מנע מהמציעים (והזוכים) לספק לאחר זכייתם שירותי שיקום או להיות מעורבים באספקת שירותי שיקום (למשל על ידי רכישת חברה שיש לה התקשרות עם המשרד).</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24242F3"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6</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30F3D4B"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6.2.1.3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AAF37FE"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5F03EBA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מכרז זה עומד בפני עצמו. ההשוואה למכרזים אחרים, בהם הוגדרו שירותים אחרים, אינה רלבנטית.  ראה גם תשובה לשאלה 360.</w:t>
            </w:r>
          </w:p>
        </w:tc>
      </w:tr>
      <w:tr w:rsidR="005425D5" w:rsidRPr="00D0041C" w14:paraId="58BBD5F7" w14:textId="77777777" w:rsidTr="00D0041C">
        <w:trPr>
          <w:trHeight w:val="4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B9AD62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368</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E159ED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בהינתן האמור, ניתן למצוא פתרונות באמצעות האפשרויות החלופיות המתוארות מטה – חלף האיסור הגורף על זכות ההתמודדות כאמור במכרז:</w:t>
            </w:r>
            <w:r w:rsidRPr="005425D5">
              <w:rPr>
                <w:rFonts w:ascii="David" w:eastAsia="Times New Roman" w:hAnsi="David" w:cs="David"/>
                <w:sz w:val="24"/>
                <w:szCs w:val="24"/>
                <w:rtl/>
              </w:rPr>
              <w:br/>
              <w:t>א. איסור על מתן הן שירותי תיאום טיפול והן את השירותים המפורטים בסעיפים 8.2-8.1 באותו המחוז בלבד.</w:t>
            </w:r>
            <w:r w:rsidRPr="005425D5">
              <w:rPr>
                <w:rFonts w:ascii="David" w:eastAsia="Times New Roman" w:hAnsi="David" w:cs="David"/>
                <w:sz w:val="24"/>
                <w:szCs w:val="24"/>
                <w:rtl/>
              </w:rPr>
              <w:br/>
              <w:t>ב. מתן אפשרות לספקי שירותי שיקום להתמודד על מתן השירותים המפורטים בסעיפים 8.4-8.3 מתוקף היותם שירותי שיקום ממושכים – גם במחוז בו הם מספקים שירותי שיקום.</w:t>
            </w:r>
            <w:r w:rsidRPr="005425D5">
              <w:rPr>
                <w:rFonts w:ascii="David" w:eastAsia="Times New Roman" w:hAnsi="David" w:cs="David"/>
                <w:sz w:val="24"/>
                <w:szCs w:val="24"/>
                <w:rtl/>
              </w:rPr>
              <w:br/>
              <w:t>ג. בחירת יותר מזוכה אחד במחוז, כך שתהיה אפשרות בחירה למשתקמים.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E7A3779"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6</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1AF19B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6.2.1.3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57A4598"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ECC8FF8"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הבקשה נדחית. ראה תשובה לשאלה 360.</w:t>
            </w:r>
          </w:p>
        </w:tc>
      </w:tr>
      <w:tr w:rsidR="005425D5" w:rsidRPr="00D0041C" w14:paraId="4C6463BC" w14:textId="77777777" w:rsidTr="00D0041C">
        <w:trPr>
          <w:trHeight w:val="3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90C396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369</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2502E1A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בסעיף 3.7.5 נכתב כי בשנים האחרונות ניתן שירות תיאום טיפול בממוצע לכ-2,500 מתמודדים בחודש בפריסה ארצית.</w:t>
            </w:r>
            <w:r w:rsidRPr="005425D5">
              <w:rPr>
                <w:rFonts w:ascii="David" w:eastAsia="Times New Roman" w:hAnsi="David" w:cs="David"/>
                <w:sz w:val="24"/>
                <w:szCs w:val="24"/>
                <w:rtl/>
              </w:rPr>
              <w:br/>
              <w:t>נבקש לדעת, על סמך נתוני השנים האחרונות:</w:t>
            </w:r>
            <w:r w:rsidRPr="005425D5">
              <w:rPr>
                <w:rFonts w:ascii="David" w:eastAsia="Times New Roman" w:hAnsi="David" w:cs="David"/>
                <w:sz w:val="24"/>
                <w:szCs w:val="24"/>
                <w:rtl/>
              </w:rPr>
              <w:br/>
              <w:t>מה היה ממוצע מספר המתמודדים שקיבלו את השירות החודשי בכל אחד מהאשכולות (אשכול א' ואשכול ב')?</w:t>
            </w:r>
            <w:r w:rsidRPr="005425D5">
              <w:rPr>
                <w:rFonts w:ascii="David" w:eastAsia="Times New Roman" w:hAnsi="David" w:cs="David"/>
                <w:sz w:val="24"/>
                <w:szCs w:val="24"/>
                <w:rtl/>
              </w:rPr>
              <w:br/>
              <w:t>מה היה היקף שעות העבודה (שעות מתאם טיפול בפועל) שהוקצו או מומשו בממוצע חודשי בכל אחד מהאשכולות?</w:t>
            </w:r>
            <w:r w:rsidRPr="005425D5">
              <w:rPr>
                <w:rFonts w:ascii="David" w:eastAsia="Times New Roman" w:hAnsi="David" w:cs="David"/>
                <w:sz w:val="24"/>
                <w:szCs w:val="24"/>
                <w:rtl/>
              </w:rPr>
              <w:br/>
              <w:t>מידע זה נדרש לצורך תמחור והיערכות מיטבית להפעלת השירותים.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A96ED0C"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0B10E677"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3.7.5</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22661582"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4153F17F"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נתונים לעניין היקף מקבלי השרותים המצורפים כנספח ב' למפרט השירותים בנוסח המתוקן של המכרז. </w:t>
            </w:r>
          </w:p>
        </w:tc>
      </w:tr>
      <w:tr w:rsidR="005425D5" w:rsidRPr="00D0041C" w14:paraId="283D1B73" w14:textId="77777777" w:rsidTr="00D0041C">
        <w:trPr>
          <w:trHeight w:val="24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25311E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370</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7E2359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בסעיף מצוין כי "לכל אשכול יוקצה בעל תפקיד ייעודי."</w:t>
            </w:r>
            <w:r w:rsidRPr="005425D5">
              <w:rPr>
                <w:rFonts w:ascii="David" w:eastAsia="Times New Roman" w:hAnsi="David" w:cs="David"/>
                <w:sz w:val="24"/>
                <w:szCs w:val="24"/>
                <w:rtl/>
              </w:rPr>
              <w:br/>
              <w:t>מבוקש לאשר להציע את אותו מנהל מקצועי בשתי האשכולות במקביל .</w:t>
            </w:r>
            <w:r w:rsidRPr="005425D5">
              <w:rPr>
                <w:rFonts w:ascii="David" w:eastAsia="Times New Roman" w:hAnsi="David" w:cs="David"/>
                <w:sz w:val="24"/>
                <w:szCs w:val="24"/>
                <w:rtl/>
              </w:rPr>
              <w:br/>
              <w:t xml:space="preserve">הצגת אותו מנהל לשתי האשכולות גם איננה פוגעת בהצעות או ביכולת לממש אותן, מכיוון שממילא מציע איננו יכול לזכות ביותר מאשכול אחד.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C2DB812"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50FB4D73"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5.5</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3D7167C"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D86677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הבקשה נדחית. נוסח הסעף נותר בעינו. </w:t>
            </w:r>
          </w:p>
        </w:tc>
      </w:tr>
      <w:tr w:rsidR="005425D5" w:rsidRPr="00D0041C" w14:paraId="3F68A60D" w14:textId="77777777" w:rsidTr="00D0041C">
        <w:trPr>
          <w:trHeight w:val="3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B52DA20"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371</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486E52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מבקשים להכיר בתואר שני בלימודי עבודה מטעם אוניברסיטת תל אביב, אשר תכניו ועקרונותיו מקבילים לתחום מדיניות ציבורית (כגון ניתוח מדיניות, ניהול מערכות ציבוריות, רגולציה ועוד) – לצורך עמידה בתנאי הסף של "תואר שני בעבודה סוציאלית / קרימינולוגיה / מדיניות ציבורית / מקצוע טיפולי אחר"? </w:t>
            </w:r>
            <w:r w:rsidRPr="005425D5">
              <w:rPr>
                <w:rFonts w:ascii="David" w:eastAsia="Times New Roman" w:hAnsi="David" w:cs="David"/>
                <w:sz w:val="24"/>
                <w:szCs w:val="24"/>
                <w:rtl/>
              </w:rPr>
              <w:br/>
              <w:t xml:space="preserve">ראו פרטי התואר כאן: </w:t>
            </w:r>
            <w:r w:rsidRPr="005425D5">
              <w:rPr>
                <w:rFonts w:ascii="David" w:eastAsia="Times New Roman" w:hAnsi="David" w:cs="David"/>
                <w:sz w:val="24"/>
                <w:szCs w:val="24"/>
              </w:rPr>
              <w:t>https://go.tau.ac.il/he/social-sciences/ma/labor-studies?v=about</w:t>
            </w:r>
            <w:r w:rsidRPr="005425D5">
              <w:rPr>
                <w:rFonts w:ascii="David" w:eastAsia="Times New Roman" w:hAnsi="David" w:cs="David"/>
                <w:sz w:val="24"/>
                <w:szCs w:val="24"/>
                <w:rtl/>
              </w:rPr>
              <w:br/>
              <w:t xml:space="preserve">וכאן: </w:t>
            </w:r>
            <w:r w:rsidRPr="005425D5">
              <w:rPr>
                <w:rFonts w:ascii="David" w:eastAsia="Times New Roman" w:hAnsi="David" w:cs="David"/>
                <w:sz w:val="24"/>
                <w:szCs w:val="24"/>
              </w:rPr>
              <w:t>https://social-sciences.tau.ac.il/execHRM/program</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612CA3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9E5464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סעיף 5.5</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0BC6BE09"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62750C60"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סעיף 5.5 בפרק 1 אינו מתתייחס לתואר אקדמי. </w:t>
            </w:r>
          </w:p>
        </w:tc>
      </w:tr>
      <w:tr w:rsidR="005425D5" w:rsidRPr="00D0041C" w14:paraId="300B69CE" w14:textId="77777777" w:rsidTr="00D0041C">
        <w:trPr>
          <w:trHeight w:val="30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2CB71F22"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372</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08323019"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בסעיף זה מצוין כי "המציע לא ייתן שירותים במסגרת תכניות דיור, תעסוקה, השכלה, פנאי וחברה לפי חוזר מנכ"ל 4.8 במהלך תקופת ההתקשרות."</w:t>
            </w:r>
            <w:r w:rsidRPr="005425D5">
              <w:rPr>
                <w:rFonts w:ascii="David" w:eastAsia="Times New Roman" w:hAnsi="David" w:cs="David"/>
                <w:sz w:val="24"/>
                <w:szCs w:val="24"/>
                <w:rtl/>
              </w:rPr>
              <w:br/>
              <w:t>מכאן  שהזכייה במכרז הנוכחי תמנע מהארגון לגשת למכרזים עתידיים בתחומים אלו.</w:t>
            </w:r>
            <w:r w:rsidRPr="005425D5">
              <w:rPr>
                <w:rFonts w:ascii="David" w:eastAsia="Times New Roman" w:hAnsi="David" w:cs="David"/>
                <w:sz w:val="24"/>
                <w:szCs w:val="24"/>
                <w:rtl/>
              </w:rPr>
              <w:br/>
              <w:t>נבקש לבחון שנית את המגבלה הזו, ולבטל או לפחות לסייג אותה באופן משמעותי, באופן שיאפשר (תחת המגבלות המקצועיות ) למספר רב יותר של מציעים לגשת למכרז .</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086BF345"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30605CC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6.2.1.3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BD43FC4"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89F3D9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הבקשה נדחית. ראו גם הבהרת עורך המכרז. </w:t>
            </w:r>
          </w:p>
        </w:tc>
      </w:tr>
      <w:tr w:rsidR="005425D5" w:rsidRPr="00D0041C" w14:paraId="2C3981B2" w14:textId="77777777" w:rsidTr="00D0041C">
        <w:trPr>
          <w:trHeight w:val="15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40E6DF6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373</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415248B"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באמת המידה ניסיון מגוון של המציע במתן שירותים שיקום לאנשים עם מוגבלות, נבקש לכלול בניסיון הרלוונטי הפעלה של בתי ספר לתלמידים המתמודד עם קשיים נפשיים (קוד 57 משרד החינוך).</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6A27D630"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550ECA5"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10.5.1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5C933D6C"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7A83D0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הבקשה נדחית. נוסח הסעף נותר בעינו. </w:t>
            </w:r>
          </w:p>
        </w:tc>
      </w:tr>
      <w:tr w:rsidR="005425D5" w:rsidRPr="00D0041C" w14:paraId="53AB38CD" w14:textId="77777777" w:rsidTr="00D0041C">
        <w:trPr>
          <w:trHeight w:val="18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53148D4"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374</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3EC3CB9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באמת המידה ניסיון מגוון של המציע במתן שירותים שיקום לאנשים עם מוגבלות, נבקש לאשר שבמקרה בו מציע נתן שירותים שונים לאגפים שונים במשרד הרווחה, שכל אחד מהשירותים עומד בנפרד בדרישות הסעיף, הדבר ייחשב כשני שירותים לצורך אמת מידה זו.</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7865A914"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1</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6F146CE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10.5.1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DA3F2A6"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15A0C4D1"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כאמור בסעיף הבחינה היא ברמת </w:t>
            </w:r>
            <w:r w:rsidRPr="005425D5">
              <w:rPr>
                <w:rFonts w:ascii="David" w:eastAsia="Times New Roman" w:hAnsi="David" w:cs="David"/>
                <w:b/>
                <w:bCs/>
                <w:sz w:val="24"/>
                <w:szCs w:val="24"/>
                <w:rtl/>
              </w:rPr>
              <w:t>הלקוח</w:t>
            </w:r>
            <w:r w:rsidRPr="005425D5">
              <w:rPr>
                <w:rFonts w:ascii="David" w:eastAsia="Times New Roman" w:hAnsi="David" w:cs="David"/>
                <w:sz w:val="24"/>
                <w:szCs w:val="24"/>
                <w:rtl/>
              </w:rPr>
              <w:t xml:space="preserve">. ניקוד יינתן ככל שמציע יוכיח באמצעות חוברת ההצעה שמדובר בשני לקוחות שונים, בשתי התקשרויות נפרדות, לשירותים שונים, אשר כל אחת מהן עומדת בכל התנאים המפורטים באמת המידה.  </w:t>
            </w:r>
          </w:p>
        </w:tc>
      </w:tr>
      <w:tr w:rsidR="005425D5" w:rsidRPr="00D0041C" w14:paraId="67B5448B" w14:textId="77777777" w:rsidTr="00D0041C">
        <w:trPr>
          <w:trHeight w:val="66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6AAEF71F"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375</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554B5A9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בהתאם לסעיפים 9–9.3, נדרשת הקמת משרדים באשכולות השונים, כולל משרד ראשי, משרדים מחוזיים ושלוחות נוספות.</w:t>
            </w:r>
            <w:r w:rsidRPr="005425D5">
              <w:rPr>
                <w:rFonts w:ascii="David" w:eastAsia="Times New Roman" w:hAnsi="David" w:cs="David"/>
                <w:sz w:val="24"/>
                <w:szCs w:val="24"/>
                <w:rtl/>
              </w:rPr>
              <w:br/>
              <w:t>נודה להבהרה בנושאים הבאים:</w:t>
            </w:r>
            <w:r w:rsidRPr="005425D5">
              <w:rPr>
                <w:rFonts w:ascii="David" w:eastAsia="Times New Roman" w:hAnsi="David" w:cs="David"/>
                <w:sz w:val="24"/>
                <w:szCs w:val="24"/>
                <w:rtl/>
              </w:rPr>
              <w:br/>
              <w:t>לצורך המחשה ובחינה תקציבית, אבקש אישור האם נכון להבין שבאשכול ב' יידרשו:</w:t>
            </w:r>
            <w:r w:rsidRPr="005425D5">
              <w:rPr>
                <w:rFonts w:ascii="David" w:eastAsia="Times New Roman" w:hAnsi="David" w:cs="David"/>
                <w:sz w:val="24"/>
                <w:szCs w:val="24"/>
                <w:rtl/>
              </w:rPr>
              <w:br/>
              <w:t>משרד ראשי אחד לאשכול;</w:t>
            </w:r>
            <w:r w:rsidRPr="005425D5">
              <w:rPr>
                <w:rFonts w:ascii="David" w:eastAsia="Times New Roman" w:hAnsi="David" w:cs="David"/>
                <w:sz w:val="24"/>
                <w:szCs w:val="24"/>
                <w:rtl/>
              </w:rPr>
              <w:br/>
              <w:t>3 משרדים מחוזיים (אחד בכל מחוז);</w:t>
            </w:r>
            <w:r w:rsidRPr="005425D5">
              <w:rPr>
                <w:rFonts w:ascii="David" w:eastAsia="Times New Roman" w:hAnsi="David" w:cs="David"/>
                <w:sz w:val="24"/>
                <w:szCs w:val="24"/>
                <w:rtl/>
              </w:rPr>
              <w:br/>
              <w:t>4 שלוחות נוספות לכל מחוז, כלומר סך של 16 משרדים;</w:t>
            </w:r>
            <w:r w:rsidRPr="005425D5">
              <w:rPr>
                <w:rFonts w:ascii="David" w:eastAsia="Times New Roman" w:hAnsi="David" w:cs="David"/>
                <w:sz w:val="24"/>
                <w:szCs w:val="24"/>
                <w:rtl/>
              </w:rPr>
              <w:br/>
              <w:t>האם זו אכן הציפייה, או שקיימת גמישות בפריסת המבנים? לצורך דוגמא: בעיר גדולה כגון חיפה לעשות מרכז גדול המספק את כלל השירותים ומונגש לתחבורה ציבורית.</w:t>
            </w:r>
            <w:r w:rsidRPr="005425D5">
              <w:rPr>
                <w:rFonts w:ascii="David" w:eastAsia="Times New Roman" w:hAnsi="David" w:cs="David"/>
                <w:sz w:val="24"/>
                <w:szCs w:val="24"/>
                <w:rtl/>
              </w:rPr>
              <w:br/>
            </w:r>
            <w:r w:rsidRPr="005425D5">
              <w:rPr>
                <w:rFonts w:ascii="David" w:eastAsia="Times New Roman" w:hAnsi="David" w:cs="David"/>
                <w:sz w:val="24"/>
                <w:szCs w:val="24"/>
                <w:rtl/>
              </w:rPr>
              <w:br/>
              <w:t>כמו כן, מהם המאפיינים הנדרשים לכל שלוחה (למשל: זמינות פיזית/מלאה, צוות קבוע במקום, שעות פעילות וכדומה)?</w:t>
            </w:r>
            <w:r w:rsidRPr="005425D5">
              <w:rPr>
                <w:rFonts w:ascii="David" w:eastAsia="Times New Roman" w:hAnsi="David" w:cs="David"/>
                <w:sz w:val="24"/>
                <w:szCs w:val="24"/>
                <w:rtl/>
              </w:rPr>
              <w:br/>
              <w:t>האם תיחשב שלוחה גם מקום מפגש שאינו משרד קבוע אך עומד בדרישות זמינות והנגשה (למשל: שימוש בחדרים בקהילה/שירותים שיתופיים)?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46E050F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 מפרט</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68FE1D6"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9-9.3</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78D7A61B"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040C5213"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ראה תיקן הסעיפים בנוסח המכרז המעודכן. </w:t>
            </w:r>
          </w:p>
        </w:tc>
      </w:tr>
      <w:tr w:rsidR="005425D5" w:rsidRPr="00D0041C" w14:paraId="48FE0F12" w14:textId="77777777" w:rsidTr="00D0041C">
        <w:trPr>
          <w:trHeight w:val="24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301377B1"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lastRenderedPageBreak/>
              <w:t>376</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75E38A0E"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הסעיף עוסק בתמריצים בגין עמידה ביעדים, אבקש לקבל פירוט על המנגנון הקיים כיום:</w:t>
            </w:r>
            <w:r w:rsidRPr="005425D5">
              <w:rPr>
                <w:rFonts w:ascii="David" w:eastAsia="Times New Roman" w:hAnsi="David" w:cs="David"/>
                <w:sz w:val="24"/>
                <w:szCs w:val="24"/>
                <w:rtl/>
              </w:rPr>
              <w:br/>
              <w:t>מהו מנגנון התמריצים שהופעל בפועל מול המפעיל/ים בשנים האחרונות (ככל שהופעל)?</w:t>
            </w:r>
            <w:r w:rsidRPr="005425D5">
              <w:rPr>
                <w:rFonts w:ascii="David" w:eastAsia="Times New Roman" w:hAnsi="David" w:cs="David"/>
                <w:sz w:val="24"/>
                <w:szCs w:val="24"/>
                <w:rtl/>
              </w:rPr>
              <w:br/>
              <w:t>מהם המדדים שנמדדו לצורך הפעלת התמריצים?</w:t>
            </w:r>
            <w:r w:rsidRPr="005425D5">
              <w:rPr>
                <w:rFonts w:ascii="David" w:eastAsia="Times New Roman" w:hAnsi="David" w:cs="David"/>
                <w:sz w:val="24"/>
                <w:szCs w:val="24"/>
                <w:rtl/>
              </w:rPr>
              <w:br/>
              <w:t>מהו שיעור התמריצים (באחוזים או בסכום) ששולם בפועל בשנה האחרונה, אם שולם?</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3534233D"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פרק 2 מפרט</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2C38A13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11</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138DB4D1" w14:textId="77777777" w:rsidR="005425D5" w:rsidRPr="005425D5" w:rsidRDefault="005425D5" w:rsidP="005425D5">
            <w:pPr>
              <w:bidi w:val="0"/>
              <w:spacing w:after="0" w:line="240" w:lineRule="auto"/>
              <w:jc w:val="right"/>
              <w:rPr>
                <w:rFonts w:ascii="David" w:eastAsia="Times New Roman" w:hAnsi="David" w:cs="David"/>
                <w:sz w:val="24"/>
                <w:szCs w:val="24"/>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3E5E76BD"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מדובר במנגנון עתידי, אשר עצם הפעלתו נתונה לשיקול דעתו הבלעדי של המשרד. אין רלבנטיות למידע המבוקש בשאלה. </w:t>
            </w:r>
          </w:p>
        </w:tc>
      </w:tr>
      <w:tr w:rsidR="005425D5" w:rsidRPr="00D0041C" w14:paraId="5EC0BE37" w14:textId="77777777" w:rsidTr="00D0041C">
        <w:trPr>
          <w:trHeight w:val="3300"/>
          <w:jc w:val="center"/>
        </w:trPr>
        <w:tc>
          <w:tcPr>
            <w:tcW w:w="882" w:type="dxa"/>
            <w:tcBorders>
              <w:top w:val="nil"/>
              <w:left w:val="single" w:sz="4" w:space="0" w:color="auto"/>
              <w:bottom w:val="single" w:sz="4" w:space="0" w:color="auto"/>
              <w:right w:val="single" w:sz="4" w:space="0" w:color="auto"/>
            </w:tcBorders>
            <w:shd w:val="clear" w:color="auto" w:fill="auto"/>
            <w:vAlign w:val="center"/>
            <w:hideMark/>
          </w:tcPr>
          <w:p w14:paraId="5594FA48"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377</w:t>
            </w:r>
          </w:p>
        </w:tc>
        <w:tc>
          <w:tcPr>
            <w:tcW w:w="3806" w:type="dxa"/>
            <w:tcBorders>
              <w:top w:val="nil"/>
              <w:left w:val="single" w:sz="4" w:space="0" w:color="auto"/>
              <w:bottom w:val="single" w:sz="4" w:space="0" w:color="auto"/>
              <w:right w:val="single" w:sz="4" w:space="0" w:color="auto"/>
            </w:tcBorders>
            <w:shd w:val="clear" w:color="auto" w:fill="auto"/>
            <w:vAlign w:val="center"/>
            <w:hideMark/>
          </w:tcPr>
          <w:p w14:paraId="4F5286B4"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מיהו הגוף או הגופים המפעילים כיום את שירות תיאום הטיפול?</w:t>
            </w:r>
            <w:r w:rsidRPr="005425D5">
              <w:rPr>
                <w:rFonts w:ascii="David" w:eastAsia="Times New Roman" w:hAnsi="David" w:cs="David"/>
                <w:sz w:val="24"/>
                <w:szCs w:val="24"/>
                <w:rtl/>
              </w:rPr>
              <w:br/>
              <w:t>מהם התעריפים שמשולמים כיום בעבור כל אחת מקטגוריות השירות הרלוונטיות (</w:t>
            </w:r>
            <w:r w:rsidRPr="005425D5">
              <w:rPr>
                <w:rFonts w:ascii="David" w:eastAsia="Times New Roman" w:hAnsi="David" w:cs="David"/>
                <w:sz w:val="24"/>
                <w:szCs w:val="24"/>
              </w:rPr>
              <w:t>A</w:t>
            </w:r>
            <w:r w:rsidRPr="005425D5">
              <w:rPr>
                <w:rFonts w:ascii="David" w:eastAsia="Times New Roman" w:hAnsi="David" w:cs="David"/>
                <w:sz w:val="24"/>
                <w:szCs w:val="24"/>
                <w:rtl/>
              </w:rPr>
              <w:t xml:space="preserve"> שעת תיאום טיפול ,</w:t>
            </w:r>
            <w:r w:rsidRPr="005425D5">
              <w:rPr>
                <w:rFonts w:ascii="David" w:eastAsia="Times New Roman" w:hAnsi="David" w:cs="David"/>
                <w:sz w:val="24"/>
                <w:szCs w:val="24"/>
              </w:rPr>
              <w:t>B</w:t>
            </w:r>
            <w:r w:rsidRPr="005425D5">
              <w:rPr>
                <w:rFonts w:ascii="David" w:eastAsia="Times New Roman" w:hAnsi="David" w:cs="David"/>
                <w:sz w:val="24"/>
                <w:szCs w:val="24"/>
                <w:rtl/>
              </w:rPr>
              <w:t xml:space="preserve"> שעת הכשרה ,</w:t>
            </w:r>
            <w:r w:rsidRPr="005425D5">
              <w:rPr>
                <w:rFonts w:ascii="David" w:eastAsia="Times New Roman" w:hAnsi="David" w:cs="David"/>
                <w:sz w:val="24"/>
                <w:szCs w:val="24"/>
              </w:rPr>
              <w:t>C</w:t>
            </w:r>
            <w:r w:rsidRPr="005425D5">
              <w:rPr>
                <w:rFonts w:ascii="David" w:eastAsia="Times New Roman" w:hAnsi="David" w:cs="David"/>
                <w:sz w:val="24"/>
                <w:szCs w:val="24"/>
                <w:rtl/>
              </w:rPr>
              <w:t xml:space="preserve"> שעות הדרכה)?</w:t>
            </w:r>
            <w:r w:rsidRPr="005425D5">
              <w:rPr>
                <w:rFonts w:ascii="David" w:eastAsia="Times New Roman" w:hAnsi="David" w:cs="David"/>
                <w:sz w:val="24"/>
                <w:szCs w:val="24"/>
                <w:rtl/>
              </w:rPr>
              <w:br/>
              <w:t>מה היה סך השעות ששולמו למפעיל/ים במהלך השנתיים האחרונות – ככל שניתן, בפילוח לפי אשכול או מחוז?</w:t>
            </w:r>
            <w:r w:rsidRPr="005425D5">
              <w:rPr>
                <w:rFonts w:ascii="David" w:eastAsia="Times New Roman" w:hAnsi="David" w:cs="David"/>
                <w:sz w:val="24"/>
                <w:szCs w:val="24"/>
                <w:rtl/>
              </w:rPr>
              <w:br/>
              <w:t>המידע דרוש לצורך הערכת תמחור ריאלית ותכנון משאבים לקראת הגשת ההצעות.</w:t>
            </w:r>
          </w:p>
        </w:tc>
        <w:tc>
          <w:tcPr>
            <w:tcW w:w="1277" w:type="dxa"/>
            <w:tcBorders>
              <w:top w:val="nil"/>
              <w:left w:val="single" w:sz="4" w:space="0" w:color="auto"/>
              <w:bottom w:val="single" w:sz="4" w:space="0" w:color="auto"/>
              <w:right w:val="single" w:sz="4" w:space="0" w:color="auto"/>
            </w:tcBorders>
            <w:shd w:val="clear" w:color="auto" w:fill="auto"/>
            <w:vAlign w:val="center"/>
            <w:hideMark/>
          </w:tcPr>
          <w:p w14:paraId="2C068C78"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כללי</w:t>
            </w:r>
          </w:p>
        </w:tc>
        <w:tc>
          <w:tcPr>
            <w:tcW w:w="928" w:type="dxa"/>
            <w:tcBorders>
              <w:top w:val="nil"/>
              <w:left w:val="single" w:sz="4" w:space="0" w:color="auto"/>
              <w:bottom w:val="single" w:sz="4" w:space="0" w:color="auto"/>
              <w:right w:val="single" w:sz="4" w:space="0" w:color="auto"/>
            </w:tcBorders>
            <w:shd w:val="clear" w:color="auto" w:fill="auto"/>
            <w:vAlign w:val="center"/>
            <w:hideMark/>
          </w:tcPr>
          <w:p w14:paraId="1247B2B6" w14:textId="77777777" w:rsidR="005425D5" w:rsidRPr="005425D5" w:rsidRDefault="005425D5" w:rsidP="005425D5">
            <w:pPr>
              <w:spacing w:after="0" w:line="240" w:lineRule="auto"/>
              <w:rPr>
                <w:rFonts w:ascii="David" w:eastAsia="Times New Roman" w:hAnsi="David" w:cs="David"/>
                <w:sz w:val="24"/>
                <w:szCs w:val="24"/>
                <w:rtl/>
              </w:rPr>
            </w:pPr>
            <w:r w:rsidRPr="005425D5">
              <w:rPr>
                <w:rFonts w:ascii="David" w:eastAsia="Times New Roman" w:hAnsi="David" w:cs="David"/>
                <w:sz w:val="24"/>
                <w:szCs w:val="24"/>
                <w:rtl/>
              </w:rPr>
              <w:t>כללי</w:t>
            </w:r>
          </w:p>
        </w:tc>
        <w:tc>
          <w:tcPr>
            <w:tcW w:w="1836" w:type="dxa"/>
            <w:tcBorders>
              <w:top w:val="nil"/>
              <w:left w:val="single" w:sz="4" w:space="0" w:color="auto"/>
              <w:bottom w:val="single" w:sz="4" w:space="0" w:color="auto"/>
              <w:right w:val="single" w:sz="4" w:space="0" w:color="auto"/>
            </w:tcBorders>
            <w:shd w:val="clear" w:color="auto" w:fill="auto"/>
            <w:vAlign w:val="center"/>
            <w:hideMark/>
          </w:tcPr>
          <w:p w14:paraId="639F9ECC" w14:textId="77777777" w:rsidR="005425D5" w:rsidRPr="005425D5" w:rsidRDefault="005425D5" w:rsidP="005425D5">
            <w:pPr>
              <w:bidi w:val="0"/>
              <w:spacing w:after="0" w:line="240" w:lineRule="auto"/>
              <w:jc w:val="right"/>
              <w:rPr>
                <w:rFonts w:ascii="David" w:eastAsia="Times New Roman" w:hAnsi="David" w:cs="David"/>
                <w:sz w:val="24"/>
                <w:szCs w:val="24"/>
                <w:rtl/>
              </w:rPr>
            </w:pPr>
            <w:r w:rsidRPr="005425D5">
              <w:rPr>
                <w:rFonts w:ascii="David" w:eastAsia="Times New Roman" w:hAnsi="David" w:cs="David"/>
                <w:sz w:val="24"/>
                <w:szCs w:val="24"/>
              </w:rPr>
              <w:t> </w:t>
            </w:r>
          </w:p>
        </w:tc>
        <w:tc>
          <w:tcPr>
            <w:tcW w:w="4431" w:type="dxa"/>
            <w:tcBorders>
              <w:top w:val="nil"/>
              <w:left w:val="single" w:sz="4" w:space="0" w:color="auto"/>
              <w:bottom w:val="single" w:sz="4" w:space="0" w:color="auto"/>
              <w:right w:val="single" w:sz="4" w:space="0" w:color="auto"/>
            </w:tcBorders>
            <w:shd w:val="clear" w:color="auto" w:fill="auto"/>
            <w:vAlign w:val="center"/>
            <w:hideMark/>
          </w:tcPr>
          <w:p w14:paraId="7D9BD82A" w14:textId="77777777" w:rsidR="005425D5" w:rsidRPr="005425D5" w:rsidRDefault="005425D5" w:rsidP="005425D5">
            <w:pPr>
              <w:spacing w:after="0" w:line="240" w:lineRule="auto"/>
              <w:rPr>
                <w:rFonts w:ascii="David" w:eastAsia="Times New Roman" w:hAnsi="David" w:cs="David"/>
                <w:sz w:val="24"/>
                <w:szCs w:val="24"/>
              </w:rPr>
            </w:pPr>
            <w:r w:rsidRPr="005425D5">
              <w:rPr>
                <w:rFonts w:ascii="David" w:eastAsia="Times New Roman" w:hAnsi="David" w:cs="David"/>
                <w:sz w:val="24"/>
                <w:szCs w:val="24"/>
                <w:rtl/>
              </w:rPr>
              <w:t xml:space="preserve">השאלות אינן רלבנטיות למכרז הנוכחי. המידע הרלבנטי הוא זה המפורט במסמכי המכרז. </w:t>
            </w:r>
          </w:p>
        </w:tc>
      </w:tr>
    </w:tbl>
    <w:p w14:paraId="26338325" w14:textId="77777777" w:rsidR="00852F5E" w:rsidRPr="00D0041C" w:rsidRDefault="00852F5E" w:rsidP="00355941">
      <w:pPr>
        <w:rPr>
          <w:rFonts w:ascii="David" w:hAnsi="David" w:cs="David"/>
        </w:rPr>
      </w:pPr>
    </w:p>
    <w:sectPr w:rsidR="00852F5E" w:rsidRPr="00D0041C" w:rsidSect="00067F53">
      <w:headerReference w:type="default" r:id="rId12"/>
      <w:footerReference w:type="default" r:id="rId13"/>
      <w:pgSz w:w="16838" w:h="11906" w:orient="landscape" w:code="9"/>
      <w:pgMar w:top="1077" w:right="561" w:bottom="1134" w:left="289"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4E92BE" w14:textId="77777777" w:rsidR="009C2C9E" w:rsidRDefault="009C2C9E" w:rsidP="0009062B">
      <w:pPr>
        <w:spacing w:after="0" w:line="240" w:lineRule="auto"/>
      </w:pPr>
      <w:r>
        <w:separator/>
      </w:r>
    </w:p>
  </w:endnote>
  <w:endnote w:type="continuationSeparator" w:id="0">
    <w:p w14:paraId="2D9B55B2" w14:textId="77777777" w:rsidR="009C2C9E" w:rsidRDefault="009C2C9E" w:rsidP="0009062B">
      <w:pPr>
        <w:spacing w:after="0" w:line="240" w:lineRule="auto"/>
      </w:pPr>
      <w:r>
        <w:continuationSeparator/>
      </w:r>
    </w:p>
  </w:endnote>
  <w:endnote w:type="continuationNotice" w:id="1">
    <w:p w14:paraId="3A733B70" w14:textId="77777777" w:rsidR="009C2C9E" w:rsidRDefault="009C2C9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ulish">
    <w:altName w:val="Times New Roman"/>
    <w:charset w:val="00"/>
    <w:family w:val="auto"/>
    <w:pitch w:val="variable"/>
    <w:sig w:usb0="A00000FF" w:usb1="5000204B" w:usb2="00000000" w:usb3="00000000" w:csb0="00000193" w:csb1="00000000"/>
  </w:font>
  <w:font w:name="Assistant">
    <w:charset w:val="B1"/>
    <w:family w:val="auto"/>
    <w:pitch w:val="variable"/>
    <w:sig w:usb0="A00008FF" w:usb1="4000204B"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1157728367"/>
      <w:docPartObj>
        <w:docPartGallery w:val="Page Numbers (Bottom of Page)"/>
        <w:docPartUnique/>
      </w:docPartObj>
    </w:sdtPr>
    <w:sdtEndPr/>
    <w:sdtContent>
      <w:p w14:paraId="30D3657C" w14:textId="77777777" w:rsidR="00AD69CA" w:rsidRDefault="00AD69CA">
        <w:pPr>
          <w:pStyle w:val="a5"/>
          <w:jc w:val="right"/>
        </w:pPr>
        <w:r>
          <w:fldChar w:fldCharType="begin"/>
        </w:r>
        <w:r>
          <w:instrText>PAGE   \* MERGEFORMAT</w:instrText>
        </w:r>
        <w:r>
          <w:fldChar w:fldCharType="separate"/>
        </w:r>
        <w:r w:rsidR="00657D4D" w:rsidRPr="00657D4D">
          <w:rPr>
            <w:noProof/>
            <w:rtl/>
            <w:lang w:val="he-IL"/>
          </w:rPr>
          <w:t>1</w:t>
        </w:r>
        <w:r>
          <w:fldChar w:fldCharType="end"/>
        </w:r>
      </w:p>
    </w:sdtContent>
  </w:sdt>
  <w:p w14:paraId="38E90CC8" w14:textId="77777777" w:rsidR="00DA3A99" w:rsidRDefault="00DA3A99" w:rsidP="006A69E4">
    <w:pPr>
      <w:pStyle w:val="a5"/>
      <w:ind w:left="-22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497F4C" w14:textId="77777777" w:rsidR="009C2C9E" w:rsidRDefault="009C2C9E" w:rsidP="0009062B">
      <w:pPr>
        <w:spacing w:after="0" w:line="240" w:lineRule="auto"/>
      </w:pPr>
      <w:r>
        <w:separator/>
      </w:r>
    </w:p>
  </w:footnote>
  <w:footnote w:type="continuationSeparator" w:id="0">
    <w:p w14:paraId="758869E2" w14:textId="77777777" w:rsidR="009C2C9E" w:rsidRDefault="009C2C9E" w:rsidP="0009062B">
      <w:pPr>
        <w:spacing w:after="0" w:line="240" w:lineRule="auto"/>
      </w:pPr>
      <w:r>
        <w:continuationSeparator/>
      </w:r>
    </w:p>
  </w:footnote>
  <w:footnote w:type="continuationNotice" w:id="1">
    <w:p w14:paraId="41851D9B" w14:textId="77777777" w:rsidR="009C2C9E" w:rsidRDefault="009C2C9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18EF8D" w14:textId="77777777" w:rsidR="00DA3A99" w:rsidRDefault="00DA3A99" w:rsidP="005A2219">
    <w:pPr>
      <w:pStyle w:val="a3"/>
      <w:ind w:left="-1077"/>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7F1742"/>
    <w:multiLevelType w:val="hybridMultilevel"/>
    <w:tmpl w:val="EF4CE5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52E3B61"/>
    <w:multiLevelType w:val="hybridMultilevel"/>
    <w:tmpl w:val="7000483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9AD35DF"/>
    <w:multiLevelType w:val="hybridMultilevel"/>
    <w:tmpl w:val="D86056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4D3482"/>
    <w:multiLevelType w:val="hybridMultilevel"/>
    <w:tmpl w:val="6A4097E0"/>
    <w:lvl w:ilvl="0" w:tplc="E9BC81C8">
      <w:start w:val="29"/>
      <w:numFmt w:val="decimal"/>
      <w:lvlText w:val="%1."/>
      <w:lvlJc w:val="left"/>
      <w:pPr>
        <w:ind w:left="1373" w:hanging="360"/>
      </w:pPr>
      <w:rPr>
        <w:rFonts w:hint="default"/>
        <w:lang w:val="en-US"/>
      </w:rPr>
    </w:lvl>
    <w:lvl w:ilvl="1" w:tplc="04090019" w:tentative="1">
      <w:start w:val="1"/>
      <w:numFmt w:val="lowerLetter"/>
      <w:lvlText w:val="%2."/>
      <w:lvlJc w:val="left"/>
      <w:pPr>
        <w:ind w:left="1886" w:hanging="360"/>
      </w:pPr>
    </w:lvl>
    <w:lvl w:ilvl="2" w:tplc="0409001B" w:tentative="1">
      <w:start w:val="1"/>
      <w:numFmt w:val="lowerRoman"/>
      <w:lvlText w:val="%3."/>
      <w:lvlJc w:val="right"/>
      <w:pPr>
        <w:ind w:left="2606" w:hanging="180"/>
      </w:pPr>
    </w:lvl>
    <w:lvl w:ilvl="3" w:tplc="0409000F" w:tentative="1">
      <w:start w:val="1"/>
      <w:numFmt w:val="decimal"/>
      <w:lvlText w:val="%4."/>
      <w:lvlJc w:val="left"/>
      <w:pPr>
        <w:ind w:left="3326" w:hanging="360"/>
      </w:pPr>
    </w:lvl>
    <w:lvl w:ilvl="4" w:tplc="04090019" w:tentative="1">
      <w:start w:val="1"/>
      <w:numFmt w:val="lowerLetter"/>
      <w:lvlText w:val="%5."/>
      <w:lvlJc w:val="left"/>
      <w:pPr>
        <w:ind w:left="4046" w:hanging="360"/>
      </w:pPr>
    </w:lvl>
    <w:lvl w:ilvl="5" w:tplc="0409001B" w:tentative="1">
      <w:start w:val="1"/>
      <w:numFmt w:val="lowerRoman"/>
      <w:lvlText w:val="%6."/>
      <w:lvlJc w:val="right"/>
      <w:pPr>
        <w:ind w:left="4766" w:hanging="180"/>
      </w:pPr>
    </w:lvl>
    <w:lvl w:ilvl="6" w:tplc="0409000F" w:tentative="1">
      <w:start w:val="1"/>
      <w:numFmt w:val="decimal"/>
      <w:lvlText w:val="%7."/>
      <w:lvlJc w:val="left"/>
      <w:pPr>
        <w:ind w:left="5486" w:hanging="360"/>
      </w:pPr>
    </w:lvl>
    <w:lvl w:ilvl="7" w:tplc="04090019" w:tentative="1">
      <w:start w:val="1"/>
      <w:numFmt w:val="lowerLetter"/>
      <w:lvlText w:val="%8."/>
      <w:lvlJc w:val="left"/>
      <w:pPr>
        <w:ind w:left="6206" w:hanging="360"/>
      </w:pPr>
    </w:lvl>
    <w:lvl w:ilvl="8" w:tplc="0409001B" w:tentative="1">
      <w:start w:val="1"/>
      <w:numFmt w:val="lowerRoman"/>
      <w:lvlText w:val="%9."/>
      <w:lvlJc w:val="right"/>
      <w:pPr>
        <w:ind w:left="6926" w:hanging="180"/>
      </w:pPr>
    </w:lvl>
  </w:abstractNum>
  <w:abstractNum w:abstractNumId="4" w15:restartNumberingAfterBreak="0">
    <w:nsid w:val="1FF706C5"/>
    <w:multiLevelType w:val="hybridMultilevel"/>
    <w:tmpl w:val="399C93CC"/>
    <w:lvl w:ilvl="0" w:tplc="8924D452">
      <w:start w:val="1"/>
      <w:numFmt w:val="hebrew1"/>
      <w:lvlText w:val="%1."/>
      <w:lvlJc w:val="center"/>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1E45021"/>
    <w:multiLevelType w:val="hybridMultilevel"/>
    <w:tmpl w:val="5E0EC49E"/>
    <w:lvl w:ilvl="0" w:tplc="0409000F">
      <w:start w:val="1"/>
      <w:numFmt w:val="decimal"/>
      <w:lvlText w:val="%1."/>
      <w:lvlJc w:val="left"/>
      <w:pPr>
        <w:ind w:left="149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664009F"/>
    <w:multiLevelType w:val="hybridMultilevel"/>
    <w:tmpl w:val="0EDEA6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1862C74"/>
    <w:multiLevelType w:val="hybridMultilevel"/>
    <w:tmpl w:val="0F602092"/>
    <w:lvl w:ilvl="0" w:tplc="60262D3E">
      <w:start w:val="1"/>
      <w:numFmt w:val="hebrew1"/>
      <w:lvlText w:val="%1."/>
      <w:lvlJc w:val="left"/>
      <w:pPr>
        <w:ind w:left="403" w:hanging="360"/>
      </w:pPr>
      <w:rPr>
        <w:rFonts w:hint="default"/>
      </w:rPr>
    </w:lvl>
    <w:lvl w:ilvl="1" w:tplc="04090019" w:tentative="1">
      <w:start w:val="1"/>
      <w:numFmt w:val="lowerLetter"/>
      <w:lvlText w:val="%2."/>
      <w:lvlJc w:val="left"/>
      <w:pPr>
        <w:ind w:left="1123" w:hanging="360"/>
      </w:pPr>
    </w:lvl>
    <w:lvl w:ilvl="2" w:tplc="0409001B" w:tentative="1">
      <w:start w:val="1"/>
      <w:numFmt w:val="lowerRoman"/>
      <w:lvlText w:val="%3."/>
      <w:lvlJc w:val="right"/>
      <w:pPr>
        <w:ind w:left="1843" w:hanging="180"/>
      </w:pPr>
    </w:lvl>
    <w:lvl w:ilvl="3" w:tplc="0409000F" w:tentative="1">
      <w:start w:val="1"/>
      <w:numFmt w:val="decimal"/>
      <w:lvlText w:val="%4."/>
      <w:lvlJc w:val="left"/>
      <w:pPr>
        <w:ind w:left="2563" w:hanging="360"/>
      </w:pPr>
    </w:lvl>
    <w:lvl w:ilvl="4" w:tplc="04090019" w:tentative="1">
      <w:start w:val="1"/>
      <w:numFmt w:val="lowerLetter"/>
      <w:lvlText w:val="%5."/>
      <w:lvlJc w:val="left"/>
      <w:pPr>
        <w:ind w:left="3283" w:hanging="360"/>
      </w:pPr>
    </w:lvl>
    <w:lvl w:ilvl="5" w:tplc="0409001B" w:tentative="1">
      <w:start w:val="1"/>
      <w:numFmt w:val="lowerRoman"/>
      <w:lvlText w:val="%6."/>
      <w:lvlJc w:val="right"/>
      <w:pPr>
        <w:ind w:left="4003" w:hanging="180"/>
      </w:pPr>
    </w:lvl>
    <w:lvl w:ilvl="6" w:tplc="0409000F" w:tentative="1">
      <w:start w:val="1"/>
      <w:numFmt w:val="decimal"/>
      <w:lvlText w:val="%7."/>
      <w:lvlJc w:val="left"/>
      <w:pPr>
        <w:ind w:left="4723" w:hanging="360"/>
      </w:pPr>
    </w:lvl>
    <w:lvl w:ilvl="7" w:tplc="04090019" w:tentative="1">
      <w:start w:val="1"/>
      <w:numFmt w:val="lowerLetter"/>
      <w:lvlText w:val="%8."/>
      <w:lvlJc w:val="left"/>
      <w:pPr>
        <w:ind w:left="5443" w:hanging="360"/>
      </w:pPr>
    </w:lvl>
    <w:lvl w:ilvl="8" w:tplc="0409001B" w:tentative="1">
      <w:start w:val="1"/>
      <w:numFmt w:val="lowerRoman"/>
      <w:lvlText w:val="%9."/>
      <w:lvlJc w:val="right"/>
      <w:pPr>
        <w:ind w:left="6163" w:hanging="180"/>
      </w:pPr>
    </w:lvl>
  </w:abstractNum>
  <w:abstractNum w:abstractNumId="8" w15:restartNumberingAfterBreak="0">
    <w:nsid w:val="338A7E8E"/>
    <w:multiLevelType w:val="hybridMultilevel"/>
    <w:tmpl w:val="DB6072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42E217F5"/>
    <w:multiLevelType w:val="hybridMultilevel"/>
    <w:tmpl w:val="F2962B86"/>
    <w:lvl w:ilvl="0" w:tplc="6A0CE36A">
      <w:start w:val="1"/>
      <w:numFmt w:val="hebrew1"/>
      <w:lvlText w:val="%1."/>
      <w:lvlJc w:val="left"/>
      <w:pPr>
        <w:ind w:left="403" w:hanging="360"/>
      </w:pPr>
      <w:rPr>
        <w:rFonts w:hint="default"/>
      </w:rPr>
    </w:lvl>
    <w:lvl w:ilvl="1" w:tplc="04090019" w:tentative="1">
      <w:start w:val="1"/>
      <w:numFmt w:val="lowerLetter"/>
      <w:lvlText w:val="%2."/>
      <w:lvlJc w:val="left"/>
      <w:pPr>
        <w:ind w:left="1123" w:hanging="360"/>
      </w:pPr>
    </w:lvl>
    <w:lvl w:ilvl="2" w:tplc="0409001B" w:tentative="1">
      <w:start w:val="1"/>
      <w:numFmt w:val="lowerRoman"/>
      <w:lvlText w:val="%3."/>
      <w:lvlJc w:val="right"/>
      <w:pPr>
        <w:ind w:left="1843" w:hanging="180"/>
      </w:pPr>
    </w:lvl>
    <w:lvl w:ilvl="3" w:tplc="0409000F" w:tentative="1">
      <w:start w:val="1"/>
      <w:numFmt w:val="decimal"/>
      <w:lvlText w:val="%4."/>
      <w:lvlJc w:val="left"/>
      <w:pPr>
        <w:ind w:left="2563" w:hanging="360"/>
      </w:pPr>
    </w:lvl>
    <w:lvl w:ilvl="4" w:tplc="04090019" w:tentative="1">
      <w:start w:val="1"/>
      <w:numFmt w:val="lowerLetter"/>
      <w:lvlText w:val="%5."/>
      <w:lvlJc w:val="left"/>
      <w:pPr>
        <w:ind w:left="3283" w:hanging="360"/>
      </w:pPr>
    </w:lvl>
    <w:lvl w:ilvl="5" w:tplc="0409001B" w:tentative="1">
      <w:start w:val="1"/>
      <w:numFmt w:val="lowerRoman"/>
      <w:lvlText w:val="%6."/>
      <w:lvlJc w:val="right"/>
      <w:pPr>
        <w:ind w:left="4003" w:hanging="180"/>
      </w:pPr>
    </w:lvl>
    <w:lvl w:ilvl="6" w:tplc="0409000F" w:tentative="1">
      <w:start w:val="1"/>
      <w:numFmt w:val="decimal"/>
      <w:lvlText w:val="%7."/>
      <w:lvlJc w:val="left"/>
      <w:pPr>
        <w:ind w:left="4723" w:hanging="360"/>
      </w:pPr>
    </w:lvl>
    <w:lvl w:ilvl="7" w:tplc="04090019" w:tentative="1">
      <w:start w:val="1"/>
      <w:numFmt w:val="lowerLetter"/>
      <w:lvlText w:val="%8."/>
      <w:lvlJc w:val="left"/>
      <w:pPr>
        <w:ind w:left="5443" w:hanging="360"/>
      </w:pPr>
    </w:lvl>
    <w:lvl w:ilvl="8" w:tplc="0409001B" w:tentative="1">
      <w:start w:val="1"/>
      <w:numFmt w:val="lowerRoman"/>
      <w:lvlText w:val="%9."/>
      <w:lvlJc w:val="right"/>
      <w:pPr>
        <w:ind w:left="6163" w:hanging="180"/>
      </w:pPr>
    </w:lvl>
  </w:abstractNum>
  <w:abstractNum w:abstractNumId="10" w15:restartNumberingAfterBreak="0">
    <w:nsid w:val="44996E20"/>
    <w:multiLevelType w:val="hybridMultilevel"/>
    <w:tmpl w:val="64A201A6"/>
    <w:lvl w:ilvl="0" w:tplc="A41E9884">
      <w:start w:val="1"/>
      <w:numFmt w:val="hebrew1"/>
      <w:lvlText w:val="%1."/>
      <w:lvlJc w:val="left"/>
      <w:pPr>
        <w:ind w:left="403" w:hanging="360"/>
      </w:pPr>
      <w:rPr>
        <w:rFonts w:hint="default"/>
      </w:rPr>
    </w:lvl>
    <w:lvl w:ilvl="1" w:tplc="04090019" w:tentative="1">
      <w:start w:val="1"/>
      <w:numFmt w:val="lowerLetter"/>
      <w:lvlText w:val="%2."/>
      <w:lvlJc w:val="left"/>
      <w:pPr>
        <w:ind w:left="1123" w:hanging="360"/>
      </w:pPr>
    </w:lvl>
    <w:lvl w:ilvl="2" w:tplc="0409001B" w:tentative="1">
      <w:start w:val="1"/>
      <w:numFmt w:val="lowerRoman"/>
      <w:lvlText w:val="%3."/>
      <w:lvlJc w:val="right"/>
      <w:pPr>
        <w:ind w:left="1843" w:hanging="180"/>
      </w:pPr>
    </w:lvl>
    <w:lvl w:ilvl="3" w:tplc="0409000F" w:tentative="1">
      <w:start w:val="1"/>
      <w:numFmt w:val="decimal"/>
      <w:lvlText w:val="%4."/>
      <w:lvlJc w:val="left"/>
      <w:pPr>
        <w:ind w:left="2563" w:hanging="360"/>
      </w:pPr>
    </w:lvl>
    <w:lvl w:ilvl="4" w:tplc="04090019" w:tentative="1">
      <w:start w:val="1"/>
      <w:numFmt w:val="lowerLetter"/>
      <w:lvlText w:val="%5."/>
      <w:lvlJc w:val="left"/>
      <w:pPr>
        <w:ind w:left="3283" w:hanging="360"/>
      </w:pPr>
    </w:lvl>
    <w:lvl w:ilvl="5" w:tplc="0409001B" w:tentative="1">
      <w:start w:val="1"/>
      <w:numFmt w:val="lowerRoman"/>
      <w:lvlText w:val="%6."/>
      <w:lvlJc w:val="right"/>
      <w:pPr>
        <w:ind w:left="4003" w:hanging="180"/>
      </w:pPr>
    </w:lvl>
    <w:lvl w:ilvl="6" w:tplc="0409000F" w:tentative="1">
      <w:start w:val="1"/>
      <w:numFmt w:val="decimal"/>
      <w:lvlText w:val="%7."/>
      <w:lvlJc w:val="left"/>
      <w:pPr>
        <w:ind w:left="4723" w:hanging="360"/>
      </w:pPr>
    </w:lvl>
    <w:lvl w:ilvl="7" w:tplc="04090019" w:tentative="1">
      <w:start w:val="1"/>
      <w:numFmt w:val="lowerLetter"/>
      <w:lvlText w:val="%8."/>
      <w:lvlJc w:val="left"/>
      <w:pPr>
        <w:ind w:left="5443" w:hanging="360"/>
      </w:pPr>
    </w:lvl>
    <w:lvl w:ilvl="8" w:tplc="0409001B" w:tentative="1">
      <w:start w:val="1"/>
      <w:numFmt w:val="lowerRoman"/>
      <w:lvlText w:val="%9."/>
      <w:lvlJc w:val="right"/>
      <w:pPr>
        <w:ind w:left="6163" w:hanging="180"/>
      </w:pPr>
    </w:lvl>
  </w:abstractNum>
  <w:abstractNum w:abstractNumId="11" w15:restartNumberingAfterBreak="0">
    <w:nsid w:val="46AB5908"/>
    <w:multiLevelType w:val="multilevel"/>
    <w:tmpl w:val="D92053C4"/>
    <w:lvl w:ilvl="0">
      <w:start w:val="1"/>
      <w:numFmt w:val="decimal"/>
      <w:lvlRestart w:val="0"/>
      <w:pStyle w:val="1"/>
      <w:lvlText w:val="%1."/>
      <w:lvlJc w:val="left"/>
      <w:pPr>
        <w:tabs>
          <w:tab w:val="num" w:pos="567"/>
        </w:tabs>
        <w:ind w:left="567" w:hanging="567"/>
      </w:pPr>
      <w:rPr>
        <w:rFonts w:hint="default"/>
        <w:b w:val="0"/>
        <w:bCs w:val="0"/>
        <w:lang w:val="en-US"/>
      </w:rPr>
    </w:lvl>
    <w:lvl w:ilvl="1">
      <w:start w:val="1"/>
      <w:numFmt w:val="decimal"/>
      <w:pStyle w:val="2"/>
      <w:lvlText w:val="%1.%2."/>
      <w:lvlJc w:val="left"/>
      <w:pPr>
        <w:tabs>
          <w:tab w:val="num" w:pos="1420"/>
        </w:tabs>
        <w:ind w:left="1420" w:hanging="853"/>
      </w:pPr>
      <w:rPr>
        <w:rFonts w:hint="default"/>
      </w:rPr>
    </w:lvl>
    <w:lvl w:ilvl="2">
      <w:start w:val="1"/>
      <w:numFmt w:val="decimal"/>
      <w:pStyle w:val="3"/>
      <w:lvlText w:val="%1.%2.%3."/>
      <w:lvlJc w:val="left"/>
      <w:pPr>
        <w:tabs>
          <w:tab w:val="num" w:pos="2560"/>
        </w:tabs>
        <w:ind w:left="2560" w:hanging="1140"/>
      </w:pPr>
      <w:rPr>
        <w:rFonts w:hint="default"/>
      </w:rPr>
    </w:lvl>
    <w:lvl w:ilvl="3">
      <w:start w:val="1"/>
      <w:numFmt w:val="decimal"/>
      <w:pStyle w:val="4"/>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4F0E1A48"/>
    <w:multiLevelType w:val="hybridMultilevel"/>
    <w:tmpl w:val="C928A74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52CF1B83"/>
    <w:multiLevelType w:val="hybridMultilevel"/>
    <w:tmpl w:val="0D8C2C56"/>
    <w:lvl w:ilvl="0" w:tplc="322E5CF8">
      <w:start w:val="10"/>
      <w:numFmt w:val="bullet"/>
      <w:lvlText w:val="-"/>
      <w:lvlJc w:val="left"/>
      <w:pPr>
        <w:ind w:left="720" w:hanging="360"/>
      </w:pPr>
      <w:rPr>
        <w:rFonts w:ascii="Levenim MT" w:eastAsiaTheme="minorHAnsi" w:hAnsi="Levenim MT" w:cs="Levenim M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44D5042"/>
    <w:multiLevelType w:val="hybridMultilevel"/>
    <w:tmpl w:val="494E94B2"/>
    <w:lvl w:ilvl="0" w:tplc="817E3F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8672770"/>
    <w:multiLevelType w:val="hybridMultilevel"/>
    <w:tmpl w:val="0942A402"/>
    <w:lvl w:ilvl="0" w:tplc="948A0DB4">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CB134C8"/>
    <w:multiLevelType w:val="hybridMultilevel"/>
    <w:tmpl w:val="49746B28"/>
    <w:lvl w:ilvl="0" w:tplc="2974A502">
      <w:start w:val="2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D455747"/>
    <w:multiLevelType w:val="hybridMultilevel"/>
    <w:tmpl w:val="6A7214EE"/>
    <w:lvl w:ilvl="0" w:tplc="6CF470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3127F64"/>
    <w:multiLevelType w:val="hybridMultilevel"/>
    <w:tmpl w:val="E866508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45022CD"/>
    <w:multiLevelType w:val="hybridMultilevel"/>
    <w:tmpl w:val="BC406F0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CFE1778"/>
    <w:multiLevelType w:val="hybridMultilevel"/>
    <w:tmpl w:val="F35815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DEC56FA"/>
    <w:multiLevelType w:val="hybridMultilevel"/>
    <w:tmpl w:val="8EB8A68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6EF864F7"/>
    <w:multiLevelType w:val="hybridMultilevel"/>
    <w:tmpl w:val="3064DFB2"/>
    <w:lvl w:ilvl="0" w:tplc="F7505414">
      <w:start w:val="2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1EB1590"/>
    <w:multiLevelType w:val="multilevel"/>
    <w:tmpl w:val="7DC8DE06"/>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7F14055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pStyle w:val="L51"/>
      <w:isLgl/>
      <w:lvlText w:val="%1.%2.%3.%4.%5."/>
      <w:lvlJc w:val="left"/>
      <w:pPr>
        <w:ind w:left="2835" w:hanging="567"/>
      </w:pPr>
      <w:rPr>
        <w:rFonts w:hint="default"/>
      </w:rPr>
    </w:lvl>
    <w:lvl w:ilvl="5">
      <w:start w:val="1"/>
      <w:numFmt w:val="decimal"/>
      <w:pStyle w:val="L7"/>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16cid:durableId="54283275">
    <w:abstractNumId w:val="23"/>
  </w:num>
  <w:num w:numId="2" w16cid:durableId="1677539010">
    <w:abstractNumId w:val="24"/>
  </w:num>
  <w:num w:numId="3" w16cid:durableId="1932086927">
    <w:abstractNumId w:val="11"/>
  </w:num>
  <w:num w:numId="4" w16cid:durableId="1200556439">
    <w:abstractNumId w:val="5"/>
  </w:num>
  <w:num w:numId="5" w16cid:durableId="122232127">
    <w:abstractNumId w:val="16"/>
  </w:num>
  <w:num w:numId="6" w16cid:durableId="1458642190">
    <w:abstractNumId w:val="22"/>
  </w:num>
  <w:num w:numId="7" w16cid:durableId="1196701751">
    <w:abstractNumId w:val="3"/>
  </w:num>
  <w:num w:numId="8" w16cid:durableId="1464276693">
    <w:abstractNumId w:val="13"/>
  </w:num>
  <w:num w:numId="9" w16cid:durableId="434984334">
    <w:abstractNumId w:val="20"/>
  </w:num>
  <w:num w:numId="10" w16cid:durableId="281084382">
    <w:abstractNumId w:val="14"/>
  </w:num>
  <w:num w:numId="11" w16cid:durableId="1297755707">
    <w:abstractNumId w:val="17"/>
  </w:num>
  <w:num w:numId="12" w16cid:durableId="597760358">
    <w:abstractNumId w:val="15"/>
  </w:num>
  <w:num w:numId="13" w16cid:durableId="2053848612">
    <w:abstractNumId w:val="6"/>
  </w:num>
  <w:num w:numId="14" w16cid:durableId="1892382953">
    <w:abstractNumId w:val="10"/>
  </w:num>
  <w:num w:numId="15" w16cid:durableId="534388441">
    <w:abstractNumId w:val="9"/>
  </w:num>
  <w:num w:numId="16" w16cid:durableId="1326670191">
    <w:abstractNumId w:val="7"/>
  </w:num>
  <w:num w:numId="17" w16cid:durableId="2112118923">
    <w:abstractNumId w:val="21"/>
  </w:num>
  <w:num w:numId="18" w16cid:durableId="964311753">
    <w:abstractNumId w:val="12"/>
  </w:num>
  <w:num w:numId="19" w16cid:durableId="652754299">
    <w:abstractNumId w:val="0"/>
  </w:num>
  <w:num w:numId="20" w16cid:durableId="914168729">
    <w:abstractNumId w:val="8"/>
  </w:num>
  <w:num w:numId="21" w16cid:durableId="1478256418">
    <w:abstractNumId w:val="18"/>
  </w:num>
  <w:num w:numId="22" w16cid:durableId="1331985323">
    <w:abstractNumId w:val="1"/>
  </w:num>
  <w:num w:numId="23" w16cid:durableId="761486956">
    <w:abstractNumId w:val="2"/>
  </w:num>
  <w:num w:numId="24" w16cid:durableId="1993173034">
    <w:abstractNumId w:val="19"/>
  </w:num>
  <w:num w:numId="25" w16cid:durableId="395517540">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4280"/>
    <w:rsid w:val="0000137E"/>
    <w:rsid w:val="0000296F"/>
    <w:rsid w:val="00002DBE"/>
    <w:rsid w:val="0000313B"/>
    <w:rsid w:val="00003803"/>
    <w:rsid w:val="00003B8D"/>
    <w:rsid w:val="0000409A"/>
    <w:rsid w:val="000042BE"/>
    <w:rsid w:val="00004777"/>
    <w:rsid w:val="00004D0C"/>
    <w:rsid w:val="00004D76"/>
    <w:rsid w:val="000051B9"/>
    <w:rsid w:val="000055EB"/>
    <w:rsid w:val="00005EF6"/>
    <w:rsid w:val="0000683A"/>
    <w:rsid w:val="00006902"/>
    <w:rsid w:val="0000708C"/>
    <w:rsid w:val="00007167"/>
    <w:rsid w:val="00007CA4"/>
    <w:rsid w:val="00007D28"/>
    <w:rsid w:val="00010B62"/>
    <w:rsid w:val="00011B7F"/>
    <w:rsid w:val="000122EA"/>
    <w:rsid w:val="00013254"/>
    <w:rsid w:val="0001382C"/>
    <w:rsid w:val="00014CB7"/>
    <w:rsid w:val="00014F20"/>
    <w:rsid w:val="000152DA"/>
    <w:rsid w:val="00015CA8"/>
    <w:rsid w:val="00015DE6"/>
    <w:rsid w:val="00016B23"/>
    <w:rsid w:val="0001734C"/>
    <w:rsid w:val="0002067D"/>
    <w:rsid w:val="000209F8"/>
    <w:rsid w:val="00020D31"/>
    <w:rsid w:val="00021000"/>
    <w:rsid w:val="000221BB"/>
    <w:rsid w:val="0002220B"/>
    <w:rsid w:val="00022C29"/>
    <w:rsid w:val="00023538"/>
    <w:rsid w:val="0002370C"/>
    <w:rsid w:val="00023D8F"/>
    <w:rsid w:val="000243D6"/>
    <w:rsid w:val="00024959"/>
    <w:rsid w:val="00026B49"/>
    <w:rsid w:val="00026DF6"/>
    <w:rsid w:val="00027B54"/>
    <w:rsid w:val="00027E89"/>
    <w:rsid w:val="00031872"/>
    <w:rsid w:val="0003258A"/>
    <w:rsid w:val="000329BC"/>
    <w:rsid w:val="00032B5B"/>
    <w:rsid w:val="00033A57"/>
    <w:rsid w:val="00033CAE"/>
    <w:rsid w:val="00034138"/>
    <w:rsid w:val="000351D5"/>
    <w:rsid w:val="0003526C"/>
    <w:rsid w:val="00035458"/>
    <w:rsid w:val="00035504"/>
    <w:rsid w:val="000375F7"/>
    <w:rsid w:val="00037FBD"/>
    <w:rsid w:val="0004029A"/>
    <w:rsid w:val="000405C9"/>
    <w:rsid w:val="000407BB"/>
    <w:rsid w:val="00041493"/>
    <w:rsid w:val="000426D5"/>
    <w:rsid w:val="000427BE"/>
    <w:rsid w:val="00043259"/>
    <w:rsid w:val="000434DE"/>
    <w:rsid w:val="00044076"/>
    <w:rsid w:val="000449EB"/>
    <w:rsid w:val="000451C9"/>
    <w:rsid w:val="0004558E"/>
    <w:rsid w:val="0004567B"/>
    <w:rsid w:val="000459E8"/>
    <w:rsid w:val="00045B4E"/>
    <w:rsid w:val="00046763"/>
    <w:rsid w:val="00047FE4"/>
    <w:rsid w:val="00050F3E"/>
    <w:rsid w:val="00051620"/>
    <w:rsid w:val="00051865"/>
    <w:rsid w:val="00051C4E"/>
    <w:rsid w:val="00051C61"/>
    <w:rsid w:val="000523C1"/>
    <w:rsid w:val="00052676"/>
    <w:rsid w:val="00053325"/>
    <w:rsid w:val="0005361B"/>
    <w:rsid w:val="00053652"/>
    <w:rsid w:val="00053C3D"/>
    <w:rsid w:val="00053D47"/>
    <w:rsid w:val="00053FB1"/>
    <w:rsid w:val="00054906"/>
    <w:rsid w:val="00054922"/>
    <w:rsid w:val="000554BD"/>
    <w:rsid w:val="000566BC"/>
    <w:rsid w:val="0005729F"/>
    <w:rsid w:val="0005752C"/>
    <w:rsid w:val="0005767D"/>
    <w:rsid w:val="00060C60"/>
    <w:rsid w:val="00061507"/>
    <w:rsid w:val="00061A0B"/>
    <w:rsid w:val="00061CB6"/>
    <w:rsid w:val="00061DAC"/>
    <w:rsid w:val="00062017"/>
    <w:rsid w:val="0006421E"/>
    <w:rsid w:val="00064E4A"/>
    <w:rsid w:val="00065565"/>
    <w:rsid w:val="00065730"/>
    <w:rsid w:val="00065A7C"/>
    <w:rsid w:val="00066C92"/>
    <w:rsid w:val="00066ED1"/>
    <w:rsid w:val="00067268"/>
    <w:rsid w:val="000679F7"/>
    <w:rsid w:val="00067DA6"/>
    <w:rsid w:val="00067F49"/>
    <w:rsid w:val="00067F53"/>
    <w:rsid w:val="0007044E"/>
    <w:rsid w:val="00071264"/>
    <w:rsid w:val="000719E6"/>
    <w:rsid w:val="00071AA4"/>
    <w:rsid w:val="00071B49"/>
    <w:rsid w:val="00071EFA"/>
    <w:rsid w:val="00071F10"/>
    <w:rsid w:val="0007229A"/>
    <w:rsid w:val="00072A4E"/>
    <w:rsid w:val="00073177"/>
    <w:rsid w:val="00074BD8"/>
    <w:rsid w:val="000753A1"/>
    <w:rsid w:val="00076221"/>
    <w:rsid w:val="000768CE"/>
    <w:rsid w:val="0007779F"/>
    <w:rsid w:val="000778FA"/>
    <w:rsid w:val="00077979"/>
    <w:rsid w:val="00077E4F"/>
    <w:rsid w:val="0008009A"/>
    <w:rsid w:val="000806AA"/>
    <w:rsid w:val="00080A9E"/>
    <w:rsid w:val="0008148D"/>
    <w:rsid w:val="00081B0E"/>
    <w:rsid w:val="0008228E"/>
    <w:rsid w:val="00082505"/>
    <w:rsid w:val="00082939"/>
    <w:rsid w:val="0008294F"/>
    <w:rsid w:val="00082C5B"/>
    <w:rsid w:val="000831EA"/>
    <w:rsid w:val="00083322"/>
    <w:rsid w:val="000837BE"/>
    <w:rsid w:val="00083C76"/>
    <w:rsid w:val="00083D8D"/>
    <w:rsid w:val="00084DE1"/>
    <w:rsid w:val="00084EA5"/>
    <w:rsid w:val="00084ECD"/>
    <w:rsid w:val="000850A9"/>
    <w:rsid w:val="000850D2"/>
    <w:rsid w:val="000850E3"/>
    <w:rsid w:val="00087058"/>
    <w:rsid w:val="00087139"/>
    <w:rsid w:val="000871DD"/>
    <w:rsid w:val="00087B90"/>
    <w:rsid w:val="00087EEB"/>
    <w:rsid w:val="00087FBB"/>
    <w:rsid w:val="00090378"/>
    <w:rsid w:val="000903FE"/>
    <w:rsid w:val="0009062B"/>
    <w:rsid w:val="00091267"/>
    <w:rsid w:val="000913AB"/>
    <w:rsid w:val="00091637"/>
    <w:rsid w:val="00093534"/>
    <w:rsid w:val="000935ED"/>
    <w:rsid w:val="00093649"/>
    <w:rsid w:val="00093F0E"/>
    <w:rsid w:val="000947FF"/>
    <w:rsid w:val="000948E7"/>
    <w:rsid w:val="00094946"/>
    <w:rsid w:val="00094E5A"/>
    <w:rsid w:val="00095080"/>
    <w:rsid w:val="00095224"/>
    <w:rsid w:val="0009532F"/>
    <w:rsid w:val="00095399"/>
    <w:rsid w:val="000960A6"/>
    <w:rsid w:val="00096C40"/>
    <w:rsid w:val="00097880"/>
    <w:rsid w:val="000A0AD8"/>
    <w:rsid w:val="000A1296"/>
    <w:rsid w:val="000A271D"/>
    <w:rsid w:val="000A28EA"/>
    <w:rsid w:val="000A2A1E"/>
    <w:rsid w:val="000A2BDE"/>
    <w:rsid w:val="000A2E1E"/>
    <w:rsid w:val="000A2E4D"/>
    <w:rsid w:val="000A378E"/>
    <w:rsid w:val="000A3E91"/>
    <w:rsid w:val="000A595F"/>
    <w:rsid w:val="000A5B02"/>
    <w:rsid w:val="000A5BBD"/>
    <w:rsid w:val="000A68D2"/>
    <w:rsid w:val="000A73E6"/>
    <w:rsid w:val="000A7A85"/>
    <w:rsid w:val="000A7CC2"/>
    <w:rsid w:val="000B0A4B"/>
    <w:rsid w:val="000B0CE5"/>
    <w:rsid w:val="000B0E91"/>
    <w:rsid w:val="000B19B3"/>
    <w:rsid w:val="000B1D2E"/>
    <w:rsid w:val="000B2B17"/>
    <w:rsid w:val="000B2E08"/>
    <w:rsid w:val="000B3F93"/>
    <w:rsid w:val="000B4143"/>
    <w:rsid w:val="000B53D1"/>
    <w:rsid w:val="000B56E3"/>
    <w:rsid w:val="000B5CB4"/>
    <w:rsid w:val="000B66DB"/>
    <w:rsid w:val="000B6F6D"/>
    <w:rsid w:val="000B6FE9"/>
    <w:rsid w:val="000B7977"/>
    <w:rsid w:val="000C048C"/>
    <w:rsid w:val="000C1525"/>
    <w:rsid w:val="000C17F8"/>
    <w:rsid w:val="000C18C7"/>
    <w:rsid w:val="000C230C"/>
    <w:rsid w:val="000C297D"/>
    <w:rsid w:val="000C29A2"/>
    <w:rsid w:val="000C397F"/>
    <w:rsid w:val="000C3BC3"/>
    <w:rsid w:val="000C3BEC"/>
    <w:rsid w:val="000C4142"/>
    <w:rsid w:val="000C4671"/>
    <w:rsid w:val="000C4A01"/>
    <w:rsid w:val="000C5B3C"/>
    <w:rsid w:val="000C5B45"/>
    <w:rsid w:val="000C5F45"/>
    <w:rsid w:val="000C64FE"/>
    <w:rsid w:val="000C6607"/>
    <w:rsid w:val="000C6C56"/>
    <w:rsid w:val="000C7726"/>
    <w:rsid w:val="000C7DE7"/>
    <w:rsid w:val="000D0F64"/>
    <w:rsid w:val="000D100D"/>
    <w:rsid w:val="000D166A"/>
    <w:rsid w:val="000D1786"/>
    <w:rsid w:val="000D1981"/>
    <w:rsid w:val="000D1F7C"/>
    <w:rsid w:val="000D21EC"/>
    <w:rsid w:val="000D2527"/>
    <w:rsid w:val="000D2E3F"/>
    <w:rsid w:val="000D2ECE"/>
    <w:rsid w:val="000D35A7"/>
    <w:rsid w:val="000D3867"/>
    <w:rsid w:val="000D4878"/>
    <w:rsid w:val="000D5019"/>
    <w:rsid w:val="000D5A5F"/>
    <w:rsid w:val="000D6531"/>
    <w:rsid w:val="000D6B2E"/>
    <w:rsid w:val="000D6C4E"/>
    <w:rsid w:val="000D76FC"/>
    <w:rsid w:val="000D7C79"/>
    <w:rsid w:val="000E002D"/>
    <w:rsid w:val="000E02B1"/>
    <w:rsid w:val="000E09C6"/>
    <w:rsid w:val="000E0CF5"/>
    <w:rsid w:val="000E0F04"/>
    <w:rsid w:val="000E1534"/>
    <w:rsid w:val="000E1D63"/>
    <w:rsid w:val="000E20C8"/>
    <w:rsid w:val="000E2B5A"/>
    <w:rsid w:val="000E2E5F"/>
    <w:rsid w:val="000E39E6"/>
    <w:rsid w:val="000E3C62"/>
    <w:rsid w:val="000E40AF"/>
    <w:rsid w:val="000E4866"/>
    <w:rsid w:val="000E4A7E"/>
    <w:rsid w:val="000E4B75"/>
    <w:rsid w:val="000E51D0"/>
    <w:rsid w:val="000E6FE3"/>
    <w:rsid w:val="000E7059"/>
    <w:rsid w:val="000E70D8"/>
    <w:rsid w:val="000E787C"/>
    <w:rsid w:val="000F0556"/>
    <w:rsid w:val="000F0904"/>
    <w:rsid w:val="000F154C"/>
    <w:rsid w:val="000F2477"/>
    <w:rsid w:val="000F2E17"/>
    <w:rsid w:val="000F3821"/>
    <w:rsid w:val="000F3E12"/>
    <w:rsid w:val="000F3EE2"/>
    <w:rsid w:val="000F3EE4"/>
    <w:rsid w:val="000F400F"/>
    <w:rsid w:val="000F4723"/>
    <w:rsid w:val="000F4BAB"/>
    <w:rsid w:val="000F4BCD"/>
    <w:rsid w:val="000F4E56"/>
    <w:rsid w:val="000F527A"/>
    <w:rsid w:val="000F5BEE"/>
    <w:rsid w:val="000F5F43"/>
    <w:rsid w:val="000F64F3"/>
    <w:rsid w:val="000F68FC"/>
    <w:rsid w:val="000F7141"/>
    <w:rsid w:val="000F7C03"/>
    <w:rsid w:val="00100953"/>
    <w:rsid w:val="00100EFB"/>
    <w:rsid w:val="00101539"/>
    <w:rsid w:val="001027F0"/>
    <w:rsid w:val="00102838"/>
    <w:rsid w:val="00102840"/>
    <w:rsid w:val="00103076"/>
    <w:rsid w:val="00103AD6"/>
    <w:rsid w:val="00104379"/>
    <w:rsid w:val="001045B2"/>
    <w:rsid w:val="00104E6A"/>
    <w:rsid w:val="001055F9"/>
    <w:rsid w:val="00105E5D"/>
    <w:rsid w:val="00106691"/>
    <w:rsid w:val="00106B98"/>
    <w:rsid w:val="00106E8E"/>
    <w:rsid w:val="00107015"/>
    <w:rsid w:val="00107B4E"/>
    <w:rsid w:val="0011024D"/>
    <w:rsid w:val="001108D0"/>
    <w:rsid w:val="00110BF9"/>
    <w:rsid w:val="00110C74"/>
    <w:rsid w:val="00110E1A"/>
    <w:rsid w:val="00111A36"/>
    <w:rsid w:val="00111B92"/>
    <w:rsid w:val="00112525"/>
    <w:rsid w:val="00112888"/>
    <w:rsid w:val="00112A1D"/>
    <w:rsid w:val="00113028"/>
    <w:rsid w:val="00113914"/>
    <w:rsid w:val="001142B2"/>
    <w:rsid w:val="0011534B"/>
    <w:rsid w:val="00115EF0"/>
    <w:rsid w:val="00116461"/>
    <w:rsid w:val="00117DED"/>
    <w:rsid w:val="00117FA8"/>
    <w:rsid w:val="001200DC"/>
    <w:rsid w:val="00120481"/>
    <w:rsid w:val="0012164C"/>
    <w:rsid w:val="00121B20"/>
    <w:rsid w:val="00122AE9"/>
    <w:rsid w:val="00122BFE"/>
    <w:rsid w:val="00122D5C"/>
    <w:rsid w:val="00122F0C"/>
    <w:rsid w:val="00122F4D"/>
    <w:rsid w:val="0012327C"/>
    <w:rsid w:val="00123A0E"/>
    <w:rsid w:val="00123B6B"/>
    <w:rsid w:val="00123FD6"/>
    <w:rsid w:val="0012432F"/>
    <w:rsid w:val="001243E1"/>
    <w:rsid w:val="001247AB"/>
    <w:rsid w:val="00124B96"/>
    <w:rsid w:val="00124CBB"/>
    <w:rsid w:val="00125581"/>
    <w:rsid w:val="00125627"/>
    <w:rsid w:val="00125ED4"/>
    <w:rsid w:val="00126760"/>
    <w:rsid w:val="001267DA"/>
    <w:rsid w:val="001270A1"/>
    <w:rsid w:val="00127157"/>
    <w:rsid w:val="0012726E"/>
    <w:rsid w:val="00127728"/>
    <w:rsid w:val="0013041D"/>
    <w:rsid w:val="00130988"/>
    <w:rsid w:val="00130BC4"/>
    <w:rsid w:val="00130FD3"/>
    <w:rsid w:val="00131021"/>
    <w:rsid w:val="00131367"/>
    <w:rsid w:val="001326CD"/>
    <w:rsid w:val="00132E5C"/>
    <w:rsid w:val="00135320"/>
    <w:rsid w:val="00135745"/>
    <w:rsid w:val="0013660A"/>
    <w:rsid w:val="00136953"/>
    <w:rsid w:val="00136A6C"/>
    <w:rsid w:val="00136AD3"/>
    <w:rsid w:val="00136AE2"/>
    <w:rsid w:val="00136C41"/>
    <w:rsid w:val="00136C81"/>
    <w:rsid w:val="00136CAC"/>
    <w:rsid w:val="00136DD3"/>
    <w:rsid w:val="00136FC1"/>
    <w:rsid w:val="00137A50"/>
    <w:rsid w:val="001409CF"/>
    <w:rsid w:val="00140B2F"/>
    <w:rsid w:val="001411F8"/>
    <w:rsid w:val="0014184C"/>
    <w:rsid w:val="00141A14"/>
    <w:rsid w:val="00141B63"/>
    <w:rsid w:val="00142790"/>
    <w:rsid w:val="00142EB0"/>
    <w:rsid w:val="00143ADC"/>
    <w:rsid w:val="00143AFC"/>
    <w:rsid w:val="00143EDB"/>
    <w:rsid w:val="00144018"/>
    <w:rsid w:val="00144B6A"/>
    <w:rsid w:val="001454F5"/>
    <w:rsid w:val="0014550E"/>
    <w:rsid w:val="0014588E"/>
    <w:rsid w:val="00146196"/>
    <w:rsid w:val="00146933"/>
    <w:rsid w:val="00146D05"/>
    <w:rsid w:val="00146E1F"/>
    <w:rsid w:val="0014725A"/>
    <w:rsid w:val="00147A2C"/>
    <w:rsid w:val="001505AC"/>
    <w:rsid w:val="001506D6"/>
    <w:rsid w:val="00150A76"/>
    <w:rsid w:val="00151A81"/>
    <w:rsid w:val="00151EEB"/>
    <w:rsid w:val="00152317"/>
    <w:rsid w:val="001526D8"/>
    <w:rsid w:val="00152967"/>
    <w:rsid w:val="001535B1"/>
    <w:rsid w:val="00153F52"/>
    <w:rsid w:val="001548D6"/>
    <w:rsid w:val="00155ADD"/>
    <w:rsid w:val="00155E77"/>
    <w:rsid w:val="001568EF"/>
    <w:rsid w:val="00157E40"/>
    <w:rsid w:val="00160F89"/>
    <w:rsid w:val="00161E21"/>
    <w:rsid w:val="00162451"/>
    <w:rsid w:val="00162F78"/>
    <w:rsid w:val="001630D3"/>
    <w:rsid w:val="0016341B"/>
    <w:rsid w:val="00164CB2"/>
    <w:rsid w:val="0016515A"/>
    <w:rsid w:val="001656B0"/>
    <w:rsid w:val="00165EDC"/>
    <w:rsid w:val="00165F34"/>
    <w:rsid w:val="0016605D"/>
    <w:rsid w:val="001662EB"/>
    <w:rsid w:val="001671AB"/>
    <w:rsid w:val="00167621"/>
    <w:rsid w:val="001677B4"/>
    <w:rsid w:val="001704A0"/>
    <w:rsid w:val="00170ED7"/>
    <w:rsid w:val="001718D9"/>
    <w:rsid w:val="00171D36"/>
    <w:rsid w:val="00171FD7"/>
    <w:rsid w:val="00172A52"/>
    <w:rsid w:val="001731C3"/>
    <w:rsid w:val="00173B8E"/>
    <w:rsid w:val="00174109"/>
    <w:rsid w:val="00174F78"/>
    <w:rsid w:val="001758B3"/>
    <w:rsid w:val="0017590A"/>
    <w:rsid w:val="0017591A"/>
    <w:rsid w:val="001761E3"/>
    <w:rsid w:val="0017699D"/>
    <w:rsid w:val="00176C68"/>
    <w:rsid w:val="00176F02"/>
    <w:rsid w:val="00177109"/>
    <w:rsid w:val="00177654"/>
    <w:rsid w:val="001776D5"/>
    <w:rsid w:val="00177B48"/>
    <w:rsid w:val="0018014D"/>
    <w:rsid w:val="00180480"/>
    <w:rsid w:val="001808BF"/>
    <w:rsid w:val="0018140D"/>
    <w:rsid w:val="0018144E"/>
    <w:rsid w:val="0018150C"/>
    <w:rsid w:val="001828B7"/>
    <w:rsid w:val="00182DDD"/>
    <w:rsid w:val="00183848"/>
    <w:rsid w:val="00183D0E"/>
    <w:rsid w:val="00184905"/>
    <w:rsid w:val="00184F1E"/>
    <w:rsid w:val="00185201"/>
    <w:rsid w:val="00185265"/>
    <w:rsid w:val="00185AD1"/>
    <w:rsid w:val="00185EF2"/>
    <w:rsid w:val="0018600D"/>
    <w:rsid w:val="0018608A"/>
    <w:rsid w:val="0018608C"/>
    <w:rsid w:val="00186565"/>
    <w:rsid w:val="00187B88"/>
    <w:rsid w:val="00187C29"/>
    <w:rsid w:val="001905BC"/>
    <w:rsid w:val="00190A11"/>
    <w:rsid w:val="00190E19"/>
    <w:rsid w:val="001911A6"/>
    <w:rsid w:val="00191501"/>
    <w:rsid w:val="0019167D"/>
    <w:rsid w:val="00191E2A"/>
    <w:rsid w:val="00192774"/>
    <w:rsid w:val="00193078"/>
    <w:rsid w:val="00193778"/>
    <w:rsid w:val="00193A59"/>
    <w:rsid w:val="00193F5F"/>
    <w:rsid w:val="001940DB"/>
    <w:rsid w:val="00194A83"/>
    <w:rsid w:val="00195019"/>
    <w:rsid w:val="0019569A"/>
    <w:rsid w:val="00195A99"/>
    <w:rsid w:val="0019606A"/>
    <w:rsid w:val="001963DC"/>
    <w:rsid w:val="00196425"/>
    <w:rsid w:val="001965C6"/>
    <w:rsid w:val="0019691F"/>
    <w:rsid w:val="00196AED"/>
    <w:rsid w:val="00197E6E"/>
    <w:rsid w:val="001A040D"/>
    <w:rsid w:val="001A045F"/>
    <w:rsid w:val="001A0FC8"/>
    <w:rsid w:val="001A12D8"/>
    <w:rsid w:val="001A15CD"/>
    <w:rsid w:val="001A2591"/>
    <w:rsid w:val="001A25EE"/>
    <w:rsid w:val="001A4A1A"/>
    <w:rsid w:val="001A4F80"/>
    <w:rsid w:val="001A6310"/>
    <w:rsid w:val="001A68A1"/>
    <w:rsid w:val="001A7446"/>
    <w:rsid w:val="001A7C3F"/>
    <w:rsid w:val="001B0851"/>
    <w:rsid w:val="001B12ED"/>
    <w:rsid w:val="001B1604"/>
    <w:rsid w:val="001B16DD"/>
    <w:rsid w:val="001B19F3"/>
    <w:rsid w:val="001B2050"/>
    <w:rsid w:val="001B314E"/>
    <w:rsid w:val="001B45FF"/>
    <w:rsid w:val="001B481A"/>
    <w:rsid w:val="001B512D"/>
    <w:rsid w:val="001B5156"/>
    <w:rsid w:val="001B5934"/>
    <w:rsid w:val="001B5E93"/>
    <w:rsid w:val="001B603D"/>
    <w:rsid w:val="001B6793"/>
    <w:rsid w:val="001B679A"/>
    <w:rsid w:val="001B694C"/>
    <w:rsid w:val="001B7799"/>
    <w:rsid w:val="001B7D91"/>
    <w:rsid w:val="001C037E"/>
    <w:rsid w:val="001C078D"/>
    <w:rsid w:val="001C0D54"/>
    <w:rsid w:val="001C0E50"/>
    <w:rsid w:val="001C181F"/>
    <w:rsid w:val="001C21D9"/>
    <w:rsid w:val="001C2BF3"/>
    <w:rsid w:val="001C2BF8"/>
    <w:rsid w:val="001C2C9D"/>
    <w:rsid w:val="001C3CB3"/>
    <w:rsid w:val="001C4141"/>
    <w:rsid w:val="001C4169"/>
    <w:rsid w:val="001C4B92"/>
    <w:rsid w:val="001C4F4B"/>
    <w:rsid w:val="001C52CF"/>
    <w:rsid w:val="001C57B9"/>
    <w:rsid w:val="001C66D9"/>
    <w:rsid w:val="001C696C"/>
    <w:rsid w:val="001C6F0F"/>
    <w:rsid w:val="001C6F87"/>
    <w:rsid w:val="001C7031"/>
    <w:rsid w:val="001C7E44"/>
    <w:rsid w:val="001D049D"/>
    <w:rsid w:val="001D0FBB"/>
    <w:rsid w:val="001D112D"/>
    <w:rsid w:val="001D18C5"/>
    <w:rsid w:val="001D1997"/>
    <w:rsid w:val="001D22B4"/>
    <w:rsid w:val="001D2486"/>
    <w:rsid w:val="001D2622"/>
    <w:rsid w:val="001D3394"/>
    <w:rsid w:val="001D392E"/>
    <w:rsid w:val="001D52DF"/>
    <w:rsid w:val="001D5C67"/>
    <w:rsid w:val="001D68C0"/>
    <w:rsid w:val="001D7B00"/>
    <w:rsid w:val="001D7C23"/>
    <w:rsid w:val="001E06AB"/>
    <w:rsid w:val="001E1803"/>
    <w:rsid w:val="001E1F7C"/>
    <w:rsid w:val="001E34A9"/>
    <w:rsid w:val="001E3C5C"/>
    <w:rsid w:val="001E3D03"/>
    <w:rsid w:val="001E45D4"/>
    <w:rsid w:val="001E4B4F"/>
    <w:rsid w:val="001E4BB4"/>
    <w:rsid w:val="001E4D87"/>
    <w:rsid w:val="001E4E51"/>
    <w:rsid w:val="001E504D"/>
    <w:rsid w:val="001E5260"/>
    <w:rsid w:val="001E5A37"/>
    <w:rsid w:val="001E5C36"/>
    <w:rsid w:val="001E6628"/>
    <w:rsid w:val="001F07CD"/>
    <w:rsid w:val="001F101C"/>
    <w:rsid w:val="001F1BF0"/>
    <w:rsid w:val="001F212D"/>
    <w:rsid w:val="001F3B95"/>
    <w:rsid w:val="001F4FC7"/>
    <w:rsid w:val="001F55B4"/>
    <w:rsid w:val="001F5E47"/>
    <w:rsid w:val="001F5FFB"/>
    <w:rsid w:val="001F65D6"/>
    <w:rsid w:val="001F6855"/>
    <w:rsid w:val="001F7407"/>
    <w:rsid w:val="001F7D28"/>
    <w:rsid w:val="00200320"/>
    <w:rsid w:val="00200392"/>
    <w:rsid w:val="002003CD"/>
    <w:rsid w:val="00200C61"/>
    <w:rsid w:val="00200FE4"/>
    <w:rsid w:val="00201053"/>
    <w:rsid w:val="00201E59"/>
    <w:rsid w:val="00201F75"/>
    <w:rsid w:val="00201FFE"/>
    <w:rsid w:val="002020AA"/>
    <w:rsid w:val="00203084"/>
    <w:rsid w:val="002046CD"/>
    <w:rsid w:val="002054BC"/>
    <w:rsid w:val="002055DA"/>
    <w:rsid w:val="002058B0"/>
    <w:rsid w:val="00205A9D"/>
    <w:rsid w:val="00206371"/>
    <w:rsid w:val="0020733A"/>
    <w:rsid w:val="002077CA"/>
    <w:rsid w:val="00207A0B"/>
    <w:rsid w:val="0021021D"/>
    <w:rsid w:val="00210AB7"/>
    <w:rsid w:val="0021104D"/>
    <w:rsid w:val="00211457"/>
    <w:rsid w:val="002119F6"/>
    <w:rsid w:val="002126A4"/>
    <w:rsid w:val="002138FA"/>
    <w:rsid w:val="002146B4"/>
    <w:rsid w:val="00214783"/>
    <w:rsid w:val="0021498C"/>
    <w:rsid w:val="00214A39"/>
    <w:rsid w:val="002150B4"/>
    <w:rsid w:val="00216187"/>
    <w:rsid w:val="002161F2"/>
    <w:rsid w:val="0021654C"/>
    <w:rsid w:val="002174F8"/>
    <w:rsid w:val="00217DC0"/>
    <w:rsid w:val="002206A5"/>
    <w:rsid w:val="00221331"/>
    <w:rsid w:val="0022179D"/>
    <w:rsid w:val="002220A4"/>
    <w:rsid w:val="00222617"/>
    <w:rsid w:val="00222A2E"/>
    <w:rsid w:val="00223637"/>
    <w:rsid w:val="00224337"/>
    <w:rsid w:val="0022455D"/>
    <w:rsid w:val="002251F4"/>
    <w:rsid w:val="00225CE3"/>
    <w:rsid w:val="002268BF"/>
    <w:rsid w:val="00230272"/>
    <w:rsid w:val="002302F9"/>
    <w:rsid w:val="00230419"/>
    <w:rsid w:val="0023045F"/>
    <w:rsid w:val="00230DC8"/>
    <w:rsid w:val="0023114B"/>
    <w:rsid w:val="0023368F"/>
    <w:rsid w:val="00233967"/>
    <w:rsid w:val="00235451"/>
    <w:rsid w:val="002356C9"/>
    <w:rsid w:val="00235C0D"/>
    <w:rsid w:val="00236155"/>
    <w:rsid w:val="002368E0"/>
    <w:rsid w:val="00237A04"/>
    <w:rsid w:val="002408D8"/>
    <w:rsid w:val="002411F8"/>
    <w:rsid w:val="00241212"/>
    <w:rsid w:val="0024135D"/>
    <w:rsid w:val="00241B3D"/>
    <w:rsid w:val="00242DEC"/>
    <w:rsid w:val="00242F7C"/>
    <w:rsid w:val="00243075"/>
    <w:rsid w:val="00243108"/>
    <w:rsid w:val="002444FF"/>
    <w:rsid w:val="00244AC5"/>
    <w:rsid w:val="00244B7D"/>
    <w:rsid w:val="00247606"/>
    <w:rsid w:val="002500F5"/>
    <w:rsid w:val="00251D43"/>
    <w:rsid w:val="0025203A"/>
    <w:rsid w:val="002534D7"/>
    <w:rsid w:val="00253665"/>
    <w:rsid w:val="00253B1B"/>
    <w:rsid w:val="00253E14"/>
    <w:rsid w:val="002542FC"/>
    <w:rsid w:val="0025441E"/>
    <w:rsid w:val="0025482B"/>
    <w:rsid w:val="00254A36"/>
    <w:rsid w:val="00254F30"/>
    <w:rsid w:val="002558D0"/>
    <w:rsid w:val="002568C1"/>
    <w:rsid w:val="00257A17"/>
    <w:rsid w:val="0026101C"/>
    <w:rsid w:val="002612D0"/>
    <w:rsid w:val="002616C7"/>
    <w:rsid w:val="00261B04"/>
    <w:rsid w:val="00261DAE"/>
    <w:rsid w:val="0026239D"/>
    <w:rsid w:val="002625EA"/>
    <w:rsid w:val="00262610"/>
    <w:rsid w:val="002628E3"/>
    <w:rsid w:val="00262D5D"/>
    <w:rsid w:val="00262F16"/>
    <w:rsid w:val="002630A1"/>
    <w:rsid w:val="002637A1"/>
    <w:rsid w:val="00263B0D"/>
    <w:rsid w:val="00263F17"/>
    <w:rsid w:val="00264E76"/>
    <w:rsid w:val="00266126"/>
    <w:rsid w:val="0026626F"/>
    <w:rsid w:val="00266638"/>
    <w:rsid w:val="0026703E"/>
    <w:rsid w:val="00267369"/>
    <w:rsid w:val="00270982"/>
    <w:rsid w:val="00270A63"/>
    <w:rsid w:val="00270AC1"/>
    <w:rsid w:val="00270B34"/>
    <w:rsid w:val="00270B5F"/>
    <w:rsid w:val="00270E85"/>
    <w:rsid w:val="002712D7"/>
    <w:rsid w:val="00271803"/>
    <w:rsid w:val="00271811"/>
    <w:rsid w:val="002724B2"/>
    <w:rsid w:val="00272D6F"/>
    <w:rsid w:val="002735EF"/>
    <w:rsid w:val="00273698"/>
    <w:rsid w:val="00273E27"/>
    <w:rsid w:val="002740A8"/>
    <w:rsid w:val="0027425F"/>
    <w:rsid w:val="00274D93"/>
    <w:rsid w:val="00275DD1"/>
    <w:rsid w:val="002761D5"/>
    <w:rsid w:val="00277D0E"/>
    <w:rsid w:val="002809A6"/>
    <w:rsid w:val="002814DE"/>
    <w:rsid w:val="00281850"/>
    <w:rsid w:val="00281EA7"/>
    <w:rsid w:val="0028222C"/>
    <w:rsid w:val="00282776"/>
    <w:rsid w:val="00282D24"/>
    <w:rsid w:val="002834D1"/>
    <w:rsid w:val="002845C0"/>
    <w:rsid w:val="00285449"/>
    <w:rsid w:val="002855E6"/>
    <w:rsid w:val="00286A0B"/>
    <w:rsid w:val="00286A63"/>
    <w:rsid w:val="00286AD2"/>
    <w:rsid w:val="002872A6"/>
    <w:rsid w:val="002872DA"/>
    <w:rsid w:val="00290251"/>
    <w:rsid w:val="00290863"/>
    <w:rsid w:val="00290907"/>
    <w:rsid w:val="002917DE"/>
    <w:rsid w:val="0029199A"/>
    <w:rsid w:val="00291D27"/>
    <w:rsid w:val="002935F4"/>
    <w:rsid w:val="00295522"/>
    <w:rsid w:val="0029568D"/>
    <w:rsid w:val="00295D71"/>
    <w:rsid w:val="00297C9E"/>
    <w:rsid w:val="002A1037"/>
    <w:rsid w:val="002A14A8"/>
    <w:rsid w:val="002A208D"/>
    <w:rsid w:val="002A3473"/>
    <w:rsid w:val="002A38F2"/>
    <w:rsid w:val="002A3DAE"/>
    <w:rsid w:val="002A3F5B"/>
    <w:rsid w:val="002A43F6"/>
    <w:rsid w:val="002A4A41"/>
    <w:rsid w:val="002A4AC7"/>
    <w:rsid w:val="002A5D13"/>
    <w:rsid w:val="002A5F69"/>
    <w:rsid w:val="002A6CAC"/>
    <w:rsid w:val="002A794A"/>
    <w:rsid w:val="002A79A8"/>
    <w:rsid w:val="002A7BC5"/>
    <w:rsid w:val="002A7E37"/>
    <w:rsid w:val="002B03BF"/>
    <w:rsid w:val="002B06C5"/>
    <w:rsid w:val="002B09F7"/>
    <w:rsid w:val="002B0B0A"/>
    <w:rsid w:val="002B12BA"/>
    <w:rsid w:val="002B1E26"/>
    <w:rsid w:val="002B1F65"/>
    <w:rsid w:val="002B2983"/>
    <w:rsid w:val="002B2C2B"/>
    <w:rsid w:val="002B36BD"/>
    <w:rsid w:val="002B3C17"/>
    <w:rsid w:val="002B493F"/>
    <w:rsid w:val="002B494D"/>
    <w:rsid w:val="002B5739"/>
    <w:rsid w:val="002B5982"/>
    <w:rsid w:val="002B6488"/>
    <w:rsid w:val="002B671E"/>
    <w:rsid w:val="002B6C29"/>
    <w:rsid w:val="002B7EB2"/>
    <w:rsid w:val="002C024D"/>
    <w:rsid w:val="002C0571"/>
    <w:rsid w:val="002C0639"/>
    <w:rsid w:val="002C2DCF"/>
    <w:rsid w:val="002C3007"/>
    <w:rsid w:val="002C3C42"/>
    <w:rsid w:val="002C43CC"/>
    <w:rsid w:val="002C4563"/>
    <w:rsid w:val="002C48F8"/>
    <w:rsid w:val="002C5683"/>
    <w:rsid w:val="002C6C8D"/>
    <w:rsid w:val="002C6FE2"/>
    <w:rsid w:val="002C773B"/>
    <w:rsid w:val="002C7E70"/>
    <w:rsid w:val="002C7F85"/>
    <w:rsid w:val="002D0002"/>
    <w:rsid w:val="002D0544"/>
    <w:rsid w:val="002D13F9"/>
    <w:rsid w:val="002D1929"/>
    <w:rsid w:val="002D2A6A"/>
    <w:rsid w:val="002D2DE2"/>
    <w:rsid w:val="002D2E36"/>
    <w:rsid w:val="002D316A"/>
    <w:rsid w:val="002D3924"/>
    <w:rsid w:val="002D3F3D"/>
    <w:rsid w:val="002D3F61"/>
    <w:rsid w:val="002D3F6D"/>
    <w:rsid w:val="002D4590"/>
    <w:rsid w:val="002D478E"/>
    <w:rsid w:val="002D5107"/>
    <w:rsid w:val="002D5175"/>
    <w:rsid w:val="002D60B2"/>
    <w:rsid w:val="002D66FC"/>
    <w:rsid w:val="002D6767"/>
    <w:rsid w:val="002D6805"/>
    <w:rsid w:val="002D6D0B"/>
    <w:rsid w:val="002D7286"/>
    <w:rsid w:val="002D799E"/>
    <w:rsid w:val="002D7CCD"/>
    <w:rsid w:val="002E06BA"/>
    <w:rsid w:val="002E0B62"/>
    <w:rsid w:val="002E12C5"/>
    <w:rsid w:val="002E13B4"/>
    <w:rsid w:val="002E2535"/>
    <w:rsid w:val="002E263B"/>
    <w:rsid w:val="002E26AB"/>
    <w:rsid w:val="002E2D95"/>
    <w:rsid w:val="002E2FF3"/>
    <w:rsid w:val="002E4686"/>
    <w:rsid w:val="002E4B87"/>
    <w:rsid w:val="002E5FB3"/>
    <w:rsid w:val="002E6399"/>
    <w:rsid w:val="002E6E9E"/>
    <w:rsid w:val="002E74B9"/>
    <w:rsid w:val="002E77FA"/>
    <w:rsid w:val="002F0C7F"/>
    <w:rsid w:val="002F146D"/>
    <w:rsid w:val="002F1897"/>
    <w:rsid w:val="002F1AD9"/>
    <w:rsid w:val="002F2077"/>
    <w:rsid w:val="002F23E9"/>
    <w:rsid w:val="002F293C"/>
    <w:rsid w:val="002F2B80"/>
    <w:rsid w:val="002F2BA7"/>
    <w:rsid w:val="002F3825"/>
    <w:rsid w:val="002F3A04"/>
    <w:rsid w:val="002F483F"/>
    <w:rsid w:val="002F4BCE"/>
    <w:rsid w:val="002F5038"/>
    <w:rsid w:val="002F5985"/>
    <w:rsid w:val="002F5E63"/>
    <w:rsid w:val="002F5E72"/>
    <w:rsid w:val="002F66CC"/>
    <w:rsid w:val="002F6B97"/>
    <w:rsid w:val="002F7026"/>
    <w:rsid w:val="002F7254"/>
    <w:rsid w:val="002F73D2"/>
    <w:rsid w:val="002F7B9E"/>
    <w:rsid w:val="00300879"/>
    <w:rsid w:val="003009E1"/>
    <w:rsid w:val="00301854"/>
    <w:rsid w:val="00301A17"/>
    <w:rsid w:val="00301AC7"/>
    <w:rsid w:val="00301DC2"/>
    <w:rsid w:val="00301DD1"/>
    <w:rsid w:val="00302D5C"/>
    <w:rsid w:val="00302FEB"/>
    <w:rsid w:val="003031DE"/>
    <w:rsid w:val="0030441B"/>
    <w:rsid w:val="00305047"/>
    <w:rsid w:val="00306DBC"/>
    <w:rsid w:val="003077B9"/>
    <w:rsid w:val="00307986"/>
    <w:rsid w:val="00307DC3"/>
    <w:rsid w:val="00310AE1"/>
    <w:rsid w:val="00310B4A"/>
    <w:rsid w:val="003127ED"/>
    <w:rsid w:val="003128DF"/>
    <w:rsid w:val="00313157"/>
    <w:rsid w:val="00314686"/>
    <w:rsid w:val="003146E1"/>
    <w:rsid w:val="00314A7D"/>
    <w:rsid w:val="00314C13"/>
    <w:rsid w:val="003152A0"/>
    <w:rsid w:val="00315E06"/>
    <w:rsid w:val="00315FC0"/>
    <w:rsid w:val="00317548"/>
    <w:rsid w:val="003179E1"/>
    <w:rsid w:val="00317B2E"/>
    <w:rsid w:val="00317D18"/>
    <w:rsid w:val="00317FED"/>
    <w:rsid w:val="0032109A"/>
    <w:rsid w:val="003214C7"/>
    <w:rsid w:val="0032206E"/>
    <w:rsid w:val="003226F7"/>
    <w:rsid w:val="00322C24"/>
    <w:rsid w:val="0032359F"/>
    <w:rsid w:val="00324365"/>
    <w:rsid w:val="00324420"/>
    <w:rsid w:val="003248C4"/>
    <w:rsid w:val="003249A3"/>
    <w:rsid w:val="00324FA1"/>
    <w:rsid w:val="003267AF"/>
    <w:rsid w:val="00326A83"/>
    <w:rsid w:val="00327387"/>
    <w:rsid w:val="0032792E"/>
    <w:rsid w:val="00327952"/>
    <w:rsid w:val="00330282"/>
    <w:rsid w:val="003302B2"/>
    <w:rsid w:val="00330A83"/>
    <w:rsid w:val="00332040"/>
    <w:rsid w:val="0033242D"/>
    <w:rsid w:val="003325B2"/>
    <w:rsid w:val="00333157"/>
    <w:rsid w:val="00333F10"/>
    <w:rsid w:val="003342AE"/>
    <w:rsid w:val="0033450B"/>
    <w:rsid w:val="00334842"/>
    <w:rsid w:val="0033489C"/>
    <w:rsid w:val="00334917"/>
    <w:rsid w:val="00334B1D"/>
    <w:rsid w:val="00335ACD"/>
    <w:rsid w:val="00336281"/>
    <w:rsid w:val="0033651B"/>
    <w:rsid w:val="003373B4"/>
    <w:rsid w:val="003378F0"/>
    <w:rsid w:val="00340181"/>
    <w:rsid w:val="003414FE"/>
    <w:rsid w:val="00341501"/>
    <w:rsid w:val="00341AF8"/>
    <w:rsid w:val="00342251"/>
    <w:rsid w:val="003422D4"/>
    <w:rsid w:val="00342DF3"/>
    <w:rsid w:val="0034440C"/>
    <w:rsid w:val="003446E1"/>
    <w:rsid w:val="00345263"/>
    <w:rsid w:val="00345D21"/>
    <w:rsid w:val="00345DE6"/>
    <w:rsid w:val="0034607E"/>
    <w:rsid w:val="0034618C"/>
    <w:rsid w:val="00346C22"/>
    <w:rsid w:val="00346D53"/>
    <w:rsid w:val="00346ED0"/>
    <w:rsid w:val="00346F0E"/>
    <w:rsid w:val="003474FE"/>
    <w:rsid w:val="00347A9C"/>
    <w:rsid w:val="00347AA8"/>
    <w:rsid w:val="00347C73"/>
    <w:rsid w:val="00347E73"/>
    <w:rsid w:val="00350724"/>
    <w:rsid w:val="00350794"/>
    <w:rsid w:val="0035091A"/>
    <w:rsid w:val="00350AFA"/>
    <w:rsid w:val="003511DB"/>
    <w:rsid w:val="003516FE"/>
    <w:rsid w:val="00351A5C"/>
    <w:rsid w:val="00351AB4"/>
    <w:rsid w:val="00351F3C"/>
    <w:rsid w:val="0035219D"/>
    <w:rsid w:val="003524E4"/>
    <w:rsid w:val="00352F70"/>
    <w:rsid w:val="00353422"/>
    <w:rsid w:val="00354352"/>
    <w:rsid w:val="00355941"/>
    <w:rsid w:val="00355DDD"/>
    <w:rsid w:val="003561E5"/>
    <w:rsid w:val="003561FC"/>
    <w:rsid w:val="00356241"/>
    <w:rsid w:val="003605B9"/>
    <w:rsid w:val="00360E42"/>
    <w:rsid w:val="00360F56"/>
    <w:rsid w:val="00362547"/>
    <w:rsid w:val="0036325B"/>
    <w:rsid w:val="003633DC"/>
    <w:rsid w:val="00363948"/>
    <w:rsid w:val="00363D14"/>
    <w:rsid w:val="00363E4A"/>
    <w:rsid w:val="0036442D"/>
    <w:rsid w:val="00365072"/>
    <w:rsid w:val="0036558B"/>
    <w:rsid w:val="003660FA"/>
    <w:rsid w:val="003665B8"/>
    <w:rsid w:val="0036710A"/>
    <w:rsid w:val="003674C8"/>
    <w:rsid w:val="00367F93"/>
    <w:rsid w:val="0037078C"/>
    <w:rsid w:val="00370B7A"/>
    <w:rsid w:val="00371637"/>
    <w:rsid w:val="003723CC"/>
    <w:rsid w:val="003728B4"/>
    <w:rsid w:val="00372920"/>
    <w:rsid w:val="00372ABC"/>
    <w:rsid w:val="00372D17"/>
    <w:rsid w:val="0037310F"/>
    <w:rsid w:val="00373716"/>
    <w:rsid w:val="00373D71"/>
    <w:rsid w:val="00373E44"/>
    <w:rsid w:val="003740B2"/>
    <w:rsid w:val="003742DD"/>
    <w:rsid w:val="003745B6"/>
    <w:rsid w:val="00374625"/>
    <w:rsid w:val="003754B8"/>
    <w:rsid w:val="00376602"/>
    <w:rsid w:val="00376843"/>
    <w:rsid w:val="00377AAC"/>
    <w:rsid w:val="00377CBD"/>
    <w:rsid w:val="00377F0A"/>
    <w:rsid w:val="00380EC6"/>
    <w:rsid w:val="00381329"/>
    <w:rsid w:val="003818B9"/>
    <w:rsid w:val="00381B0F"/>
    <w:rsid w:val="00381BB1"/>
    <w:rsid w:val="0038310E"/>
    <w:rsid w:val="00383549"/>
    <w:rsid w:val="00383707"/>
    <w:rsid w:val="00383833"/>
    <w:rsid w:val="00383B7C"/>
    <w:rsid w:val="00383F1A"/>
    <w:rsid w:val="003843BB"/>
    <w:rsid w:val="0038498B"/>
    <w:rsid w:val="00384A98"/>
    <w:rsid w:val="00384D90"/>
    <w:rsid w:val="00385CF8"/>
    <w:rsid w:val="00385DFE"/>
    <w:rsid w:val="00385FD7"/>
    <w:rsid w:val="00386557"/>
    <w:rsid w:val="00386898"/>
    <w:rsid w:val="00386A61"/>
    <w:rsid w:val="00386BBB"/>
    <w:rsid w:val="00386D36"/>
    <w:rsid w:val="00390195"/>
    <w:rsid w:val="003903D5"/>
    <w:rsid w:val="00390658"/>
    <w:rsid w:val="00390D24"/>
    <w:rsid w:val="00390E2D"/>
    <w:rsid w:val="003915EF"/>
    <w:rsid w:val="00391703"/>
    <w:rsid w:val="00392201"/>
    <w:rsid w:val="003925F9"/>
    <w:rsid w:val="00392F5D"/>
    <w:rsid w:val="003932FC"/>
    <w:rsid w:val="0039356A"/>
    <w:rsid w:val="00393743"/>
    <w:rsid w:val="00394A20"/>
    <w:rsid w:val="00394B75"/>
    <w:rsid w:val="003955D5"/>
    <w:rsid w:val="00395C38"/>
    <w:rsid w:val="0039687E"/>
    <w:rsid w:val="00396AA3"/>
    <w:rsid w:val="00396E0A"/>
    <w:rsid w:val="003974A6"/>
    <w:rsid w:val="00397D80"/>
    <w:rsid w:val="003A07C3"/>
    <w:rsid w:val="003A15A5"/>
    <w:rsid w:val="003A174F"/>
    <w:rsid w:val="003A18A1"/>
    <w:rsid w:val="003A1905"/>
    <w:rsid w:val="003A1923"/>
    <w:rsid w:val="003A1B9B"/>
    <w:rsid w:val="003A2A20"/>
    <w:rsid w:val="003A347B"/>
    <w:rsid w:val="003A382D"/>
    <w:rsid w:val="003A38EE"/>
    <w:rsid w:val="003A39DA"/>
    <w:rsid w:val="003A3A17"/>
    <w:rsid w:val="003A5653"/>
    <w:rsid w:val="003A5928"/>
    <w:rsid w:val="003A5F65"/>
    <w:rsid w:val="003A65BF"/>
    <w:rsid w:val="003A66B1"/>
    <w:rsid w:val="003A6736"/>
    <w:rsid w:val="003A746A"/>
    <w:rsid w:val="003A797E"/>
    <w:rsid w:val="003A7B0B"/>
    <w:rsid w:val="003A7E80"/>
    <w:rsid w:val="003B0544"/>
    <w:rsid w:val="003B1414"/>
    <w:rsid w:val="003B1A24"/>
    <w:rsid w:val="003B1F6C"/>
    <w:rsid w:val="003B21B1"/>
    <w:rsid w:val="003B2CA1"/>
    <w:rsid w:val="003B329E"/>
    <w:rsid w:val="003B35B0"/>
    <w:rsid w:val="003B39FB"/>
    <w:rsid w:val="003B4084"/>
    <w:rsid w:val="003B40C8"/>
    <w:rsid w:val="003B4CE9"/>
    <w:rsid w:val="003B4F44"/>
    <w:rsid w:val="003B5280"/>
    <w:rsid w:val="003B5869"/>
    <w:rsid w:val="003B598D"/>
    <w:rsid w:val="003B5F13"/>
    <w:rsid w:val="003B60BD"/>
    <w:rsid w:val="003B7358"/>
    <w:rsid w:val="003B79C7"/>
    <w:rsid w:val="003B7D8E"/>
    <w:rsid w:val="003B7E5A"/>
    <w:rsid w:val="003C0BFE"/>
    <w:rsid w:val="003C0D4F"/>
    <w:rsid w:val="003C11D2"/>
    <w:rsid w:val="003C161F"/>
    <w:rsid w:val="003C18BB"/>
    <w:rsid w:val="003C1AB7"/>
    <w:rsid w:val="003C1DEB"/>
    <w:rsid w:val="003C2E25"/>
    <w:rsid w:val="003C3822"/>
    <w:rsid w:val="003C393F"/>
    <w:rsid w:val="003C3A1A"/>
    <w:rsid w:val="003C3A50"/>
    <w:rsid w:val="003C44E5"/>
    <w:rsid w:val="003C4F17"/>
    <w:rsid w:val="003C54A9"/>
    <w:rsid w:val="003C55AF"/>
    <w:rsid w:val="003C56F3"/>
    <w:rsid w:val="003C5AD7"/>
    <w:rsid w:val="003C5BEB"/>
    <w:rsid w:val="003C5C82"/>
    <w:rsid w:val="003C60C3"/>
    <w:rsid w:val="003C650F"/>
    <w:rsid w:val="003C67A8"/>
    <w:rsid w:val="003C6C99"/>
    <w:rsid w:val="003C7A4D"/>
    <w:rsid w:val="003C7B1E"/>
    <w:rsid w:val="003C7C8F"/>
    <w:rsid w:val="003D101E"/>
    <w:rsid w:val="003D10D4"/>
    <w:rsid w:val="003D19B6"/>
    <w:rsid w:val="003D1E6E"/>
    <w:rsid w:val="003D2C83"/>
    <w:rsid w:val="003D2CED"/>
    <w:rsid w:val="003D34BA"/>
    <w:rsid w:val="003D36FF"/>
    <w:rsid w:val="003D3938"/>
    <w:rsid w:val="003D3BEE"/>
    <w:rsid w:val="003D4A12"/>
    <w:rsid w:val="003D4E44"/>
    <w:rsid w:val="003D5240"/>
    <w:rsid w:val="003D597D"/>
    <w:rsid w:val="003D5E41"/>
    <w:rsid w:val="003D6960"/>
    <w:rsid w:val="003D774B"/>
    <w:rsid w:val="003D7A32"/>
    <w:rsid w:val="003D7FAF"/>
    <w:rsid w:val="003E009D"/>
    <w:rsid w:val="003E1B52"/>
    <w:rsid w:val="003E1ED8"/>
    <w:rsid w:val="003E2315"/>
    <w:rsid w:val="003E255F"/>
    <w:rsid w:val="003E2671"/>
    <w:rsid w:val="003E2949"/>
    <w:rsid w:val="003E29FD"/>
    <w:rsid w:val="003E3C60"/>
    <w:rsid w:val="003E40BB"/>
    <w:rsid w:val="003E473E"/>
    <w:rsid w:val="003E4F1C"/>
    <w:rsid w:val="003E5138"/>
    <w:rsid w:val="003E52B1"/>
    <w:rsid w:val="003E5C03"/>
    <w:rsid w:val="003E62BC"/>
    <w:rsid w:val="003F0E67"/>
    <w:rsid w:val="003F0F80"/>
    <w:rsid w:val="003F0FAC"/>
    <w:rsid w:val="003F1650"/>
    <w:rsid w:val="003F2050"/>
    <w:rsid w:val="003F2160"/>
    <w:rsid w:val="003F3146"/>
    <w:rsid w:val="003F377F"/>
    <w:rsid w:val="003F379B"/>
    <w:rsid w:val="003F6180"/>
    <w:rsid w:val="003F64D9"/>
    <w:rsid w:val="003F6BAB"/>
    <w:rsid w:val="003F6C2D"/>
    <w:rsid w:val="003F6FF2"/>
    <w:rsid w:val="003F72DF"/>
    <w:rsid w:val="003F7A0B"/>
    <w:rsid w:val="003F7C93"/>
    <w:rsid w:val="003F7F37"/>
    <w:rsid w:val="00400DD1"/>
    <w:rsid w:val="00401045"/>
    <w:rsid w:val="004012B1"/>
    <w:rsid w:val="00401DC8"/>
    <w:rsid w:val="0040272F"/>
    <w:rsid w:val="00402C1B"/>
    <w:rsid w:val="00402C78"/>
    <w:rsid w:val="00402CE7"/>
    <w:rsid w:val="004031AD"/>
    <w:rsid w:val="004035C1"/>
    <w:rsid w:val="00404686"/>
    <w:rsid w:val="00404936"/>
    <w:rsid w:val="00405726"/>
    <w:rsid w:val="0040650E"/>
    <w:rsid w:val="0040798E"/>
    <w:rsid w:val="00407FC8"/>
    <w:rsid w:val="00410319"/>
    <w:rsid w:val="00410865"/>
    <w:rsid w:val="0041202F"/>
    <w:rsid w:val="004122DB"/>
    <w:rsid w:val="00413E6E"/>
    <w:rsid w:val="004144CE"/>
    <w:rsid w:val="00414D98"/>
    <w:rsid w:val="00415696"/>
    <w:rsid w:val="00415A5E"/>
    <w:rsid w:val="0041600C"/>
    <w:rsid w:val="00416A75"/>
    <w:rsid w:val="00417464"/>
    <w:rsid w:val="00420334"/>
    <w:rsid w:val="004206EA"/>
    <w:rsid w:val="00420AA6"/>
    <w:rsid w:val="004220C6"/>
    <w:rsid w:val="00423184"/>
    <w:rsid w:val="00423F66"/>
    <w:rsid w:val="00424D81"/>
    <w:rsid w:val="004250A7"/>
    <w:rsid w:val="00425703"/>
    <w:rsid w:val="0042583B"/>
    <w:rsid w:val="0042654C"/>
    <w:rsid w:val="00426CEA"/>
    <w:rsid w:val="00427882"/>
    <w:rsid w:val="0043002F"/>
    <w:rsid w:val="00430B16"/>
    <w:rsid w:val="004327DD"/>
    <w:rsid w:val="00432B38"/>
    <w:rsid w:val="00432B55"/>
    <w:rsid w:val="004331CF"/>
    <w:rsid w:val="004332E4"/>
    <w:rsid w:val="00433502"/>
    <w:rsid w:val="004339CF"/>
    <w:rsid w:val="00433A99"/>
    <w:rsid w:val="004346C9"/>
    <w:rsid w:val="0043486F"/>
    <w:rsid w:val="004349AE"/>
    <w:rsid w:val="00435137"/>
    <w:rsid w:val="004353A0"/>
    <w:rsid w:val="00435835"/>
    <w:rsid w:val="00435AE1"/>
    <w:rsid w:val="00435C5B"/>
    <w:rsid w:val="004368EE"/>
    <w:rsid w:val="00436B30"/>
    <w:rsid w:val="00436E7C"/>
    <w:rsid w:val="00437393"/>
    <w:rsid w:val="0043757C"/>
    <w:rsid w:val="0043780E"/>
    <w:rsid w:val="00440651"/>
    <w:rsid w:val="00440C68"/>
    <w:rsid w:val="00440DBF"/>
    <w:rsid w:val="00440FCF"/>
    <w:rsid w:val="00441033"/>
    <w:rsid w:val="00441B21"/>
    <w:rsid w:val="00441CD3"/>
    <w:rsid w:val="00442C8E"/>
    <w:rsid w:val="00443216"/>
    <w:rsid w:val="0044355F"/>
    <w:rsid w:val="004435F6"/>
    <w:rsid w:val="00443E2A"/>
    <w:rsid w:val="00444A56"/>
    <w:rsid w:val="00444C19"/>
    <w:rsid w:val="0044550A"/>
    <w:rsid w:val="00445F49"/>
    <w:rsid w:val="0044606D"/>
    <w:rsid w:val="00447000"/>
    <w:rsid w:val="00447D32"/>
    <w:rsid w:val="00450395"/>
    <w:rsid w:val="00450B6C"/>
    <w:rsid w:val="00451FB0"/>
    <w:rsid w:val="00452030"/>
    <w:rsid w:val="00452CEB"/>
    <w:rsid w:val="00454023"/>
    <w:rsid w:val="0045442C"/>
    <w:rsid w:val="004544F4"/>
    <w:rsid w:val="004549B2"/>
    <w:rsid w:val="00454BB7"/>
    <w:rsid w:val="00454EA4"/>
    <w:rsid w:val="00454FAE"/>
    <w:rsid w:val="00455537"/>
    <w:rsid w:val="0045573F"/>
    <w:rsid w:val="00455B21"/>
    <w:rsid w:val="00455C8A"/>
    <w:rsid w:val="00456E95"/>
    <w:rsid w:val="00456EFA"/>
    <w:rsid w:val="00457314"/>
    <w:rsid w:val="00457525"/>
    <w:rsid w:val="0046018A"/>
    <w:rsid w:val="004610E4"/>
    <w:rsid w:val="004612AC"/>
    <w:rsid w:val="0046288B"/>
    <w:rsid w:val="00462D3B"/>
    <w:rsid w:val="00462F30"/>
    <w:rsid w:val="004631AC"/>
    <w:rsid w:val="004636C4"/>
    <w:rsid w:val="00463B05"/>
    <w:rsid w:val="00463B29"/>
    <w:rsid w:val="00464C54"/>
    <w:rsid w:val="00465594"/>
    <w:rsid w:val="00465E17"/>
    <w:rsid w:val="00465F08"/>
    <w:rsid w:val="0046699B"/>
    <w:rsid w:val="00467245"/>
    <w:rsid w:val="004677D6"/>
    <w:rsid w:val="00470900"/>
    <w:rsid w:val="00470B32"/>
    <w:rsid w:val="00470D3C"/>
    <w:rsid w:val="0047118A"/>
    <w:rsid w:val="004716FE"/>
    <w:rsid w:val="00472006"/>
    <w:rsid w:val="00472464"/>
    <w:rsid w:val="00473247"/>
    <w:rsid w:val="00473724"/>
    <w:rsid w:val="00473D56"/>
    <w:rsid w:val="00474634"/>
    <w:rsid w:val="004748B0"/>
    <w:rsid w:val="004751DD"/>
    <w:rsid w:val="0047595A"/>
    <w:rsid w:val="004765CD"/>
    <w:rsid w:val="0047684E"/>
    <w:rsid w:val="00477997"/>
    <w:rsid w:val="0048017F"/>
    <w:rsid w:val="004802D2"/>
    <w:rsid w:val="00480722"/>
    <w:rsid w:val="00480974"/>
    <w:rsid w:val="00480ADC"/>
    <w:rsid w:val="004811E8"/>
    <w:rsid w:val="004813EA"/>
    <w:rsid w:val="004814AB"/>
    <w:rsid w:val="00481527"/>
    <w:rsid w:val="00481984"/>
    <w:rsid w:val="00482B05"/>
    <w:rsid w:val="00483946"/>
    <w:rsid w:val="00483CF8"/>
    <w:rsid w:val="0048413E"/>
    <w:rsid w:val="004848F3"/>
    <w:rsid w:val="00484C4F"/>
    <w:rsid w:val="004854EE"/>
    <w:rsid w:val="00485B16"/>
    <w:rsid w:val="0048611A"/>
    <w:rsid w:val="004867CF"/>
    <w:rsid w:val="00487E8B"/>
    <w:rsid w:val="00490FC0"/>
    <w:rsid w:val="0049124A"/>
    <w:rsid w:val="004919BC"/>
    <w:rsid w:val="00491A21"/>
    <w:rsid w:val="00492B97"/>
    <w:rsid w:val="00493844"/>
    <w:rsid w:val="00493B36"/>
    <w:rsid w:val="00494A7E"/>
    <w:rsid w:val="00494DC1"/>
    <w:rsid w:val="00495243"/>
    <w:rsid w:val="00495630"/>
    <w:rsid w:val="00495FC0"/>
    <w:rsid w:val="00497090"/>
    <w:rsid w:val="00497BEA"/>
    <w:rsid w:val="004A151C"/>
    <w:rsid w:val="004A1B8E"/>
    <w:rsid w:val="004A24DE"/>
    <w:rsid w:val="004A26D9"/>
    <w:rsid w:val="004A3CBA"/>
    <w:rsid w:val="004A47D1"/>
    <w:rsid w:val="004A68CB"/>
    <w:rsid w:val="004A6BF2"/>
    <w:rsid w:val="004A7B0D"/>
    <w:rsid w:val="004B1416"/>
    <w:rsid w:val="004B1716"/>
    <w:rsid w:val="004B1995"/>
    <w:rsid w:val="004B1C14"/>
    <w:rsid w:val="004B27C5"/>
    <w:rsid w:val="004B29CB"/>
    <w:rsid w:val="004B2BE1"/>
    <w:rsid w:val="004B2CB3"/>
    <w:rsid w:val="004B2DE4"/>
    <w:rsid w:val="004B2FD5"/>
    <w:rsid w:val="004B3664"/>
    <w:rsid w:val="004B3867"/>
    <w:rsid w:val="004B3A58"/>
    <w:rsid w:val="004B3BA8"/>
    <w:rsid w:val="004B3BEB"/>
    <w:rsid w:val="004B3C3B"/>
    <w:rsid w:val="004B3DAF"/>
    <w:rsid w:val="004B4010"/>
    <w:rsid w:val="004B4549"/>
    <w:rsid w:val="004B47AD"/>
    <w:rsid w:val="004B549A"/>
    <w:rsid w:val="004B6EAB"/>
    <w:rsid w:val="004B7466"/>
    <w:rsid w:val="004B7474"/>
    <w:rsid w:val="004B74B9"/>
    <w:rsid w:val="004B79E2"/>
    <w:rsid w:val="004C05AD"/>
    <w:rsid w:val="004C0DDD"/>
    <w:rsid w:val="004C1C1A"/>
    <w:rsid w:val="004C22CB"/>
    <w:rsid w:val="004C349C"/>
    <w:rsid w:val="004C35EA"/>
    <w:rsid w:val="004C3C56"/>
    <w:rsid w:val="004C4450"/>
    <w:rsid w:val="004C486F"/>
    <w:rsid w:val="004C4D85"/>
    <w:rsid w:val="004C5D7E"/>
    <w:rsid w:val="004C68EE"/>
    <w:rsid w:val="004C6A3E"/>
    <w:rsid w:val="004C706F"/>
    <w:rsid w:val="004C73A8"/>
    <w:rsid w:val="004C775C"/>
    <w:rsid w:val="004C7C28"/>
    <w:rsid w:val="004C7E8B"/>
    <w:rsid w:val="004D0487"/>
    <w:rsid w:val="004D062B"/>
    <w:rsid w:val="004D091E"/>
    <w:rsid w:val="004D095A"/>
    <w:rsid w:val="004D09AD"/>
    <w:rsid w:val="004D0ABB"/>
    <w:rsid w:val="004D0D77"/>
    <w:rsid w:val="004D1B41"/>
    <w:rsid w:val="004D258B"/>
    <w:rsid w:val="004D273B"/>
    <w:rsid w:val="004D2AA6"/>
    <w:rsid w:val="004D36A7"/>
    <w:rsid w:val="004D41DD"/>
    <w:rsid w:val="004D452F"/>
    <w:rsid w:val="004D50FA"/>
    <w:rsid w:val="004D576E"/>
    <w:rsid w:val="004D5778"/>
    <w:rsid w:val="004D643D"/>
    <w:rsid w:val="004D6A3E"/>
    <w:rsid w:val="004D6EA8"/>
    <w:rsid w:val="004E013D"/>
    <w:rsid w:val="004E02BA"/>
    <w:rsid w:val="004E0700"/>
    <w:rsid w:val="004E10FE"/>
    <w:rsid w:val="004E14F5"/>
    <w:rsid w:val="004E1B6C"/>
    <w:rsid w:val="004E3465"/>
    <w:rsid w:val="004E357D"/>
    <w:rsid w:val="004E3A30"/>
    <w:rsid w:val="004E3F1D"/>
    <w:rsid w:val="004E4882"/>
    <w:rsid w:val="004E4D0A"/>
    <w:rsid w:val="004E5382"/>
    <w:rsid w:val="004E56A2"/>
    <w:rsid w:val="004E5C5C"/>
    <w:rsid w:val="004E5E36"/>
    <w:rsid w:val="004E5FF3"/>
    <w:rsid w:val="004E61D6"/>
    <w:rsid w:val="004E6340"/>
    <w:rsid w:val="004E6A55"/>
    <w:rsid w:val="004E7385"/>
    <w:rsid w:val="004F0969"/>
    <w:rsid w:val="004F0F1D"/>
    <w:rsid w:val="004F180C"/>
    <w:rsid w:val="004F196F"/>
    <w:rsid w:val="004F1B8E"/>
    <w:rsid w:val="004F1E80"/>
    <w:rsid w:val="004F22F6"/>
    <w:rsid w:val="004F256F"/>
    <w:rsid w:val="004F302B"/>
    <w:rsid w:val="004F3831"/>
    <w:rsid w:val="004F489A"/>
    <w:rsid w:val="004F4989"/>
    <w:rsid w:val="004F5260"/>
    <w:rsid w:val="004F5ADC"/>
    <w:rsid w:val="004F5F53"/>
    <w:rsid w:val="004F619A"/>
    <w:rsid w:val="004F75C4"/>
    <w:rsid w:val="00500120"/>
    <w:rsid w:val="005005A3"/>
    <w:rsid w:val="005006E7"/>
    <w:rsid w:val="00500C95"/>
    <w:rsid w:val="00500E58"/>
    <w:rsid w:val="00500F74"/>
    <w:rsid w:val="00501A47"/>
    <w:rsid w:val="005021C4"/>
    <w:rsid w:val="00502AE5"/>
    <w:rsid w:val="00502CCA"/>
    <w:rsid w:val="005030AB"/>
    <w:rsid w:val="005039C3"/>
    <w:rsid w:val="0050485E"/>
    <w:rsid w:val="00504B34"/>
    <w:rsid w:val="00504DD3"/>
    <w:rsid w:val="00504EA9"/>
    <w:rsid w:val="005066E3"/>
    <w:rsid w:val="00506A48"/>
    <w:rsid w:val="00507291"/>
    <w:rsid w:val="005072A8"/>
    <w:rsid w:val="0050739E"/>
    <w:rsid w:val="0050765A"/>
    <w:rsid w:val="00507707"/>
    <w:rsid w:val="0050772C"/>
    <w:rsid w:val="00507F3C"/>
    <w:rsid w:val="00510335"/>
    <w:rsid w:val="00510F33"/>
    <w:rsid w:val="005116C1"/>
    <w:rsid w:val="00512BC5"/>
    <w:rsid w:val="00512D52"/>
    <w:rsid w:val="00512E21"/>
    <w:rsid w:val="00514220"/>
    <w:rsid w:val="00514A38"/>
    <w:rsid w:val="00517231"/>
    <w:rsid w:val="0052044C"/>
    <w:rsid w:val="00521202"/>
    <w:rsid w:val="005214B8"/>
    <w:rsid w:val="0052186E"/>
    <w:rsid w:val="00523568"/>
    <w:rsid w:val="00523783"/>
    <w:rsid w:val="00523E96"/>
    <w:rsid w:val="00523F15"/>
    <w:rsid w:val="00523F6B"/>
    <w:rsid w:val="00524FB5"/>
    <w:rsid w:val="005251D2"/>
    <w:rsid w:val="0052558C"/>
    <w:rsid w:val="005256F2"/>
    <w:rsid w:val="00525F36"/>
    <w:rsid w:val="00525FEE"/>
    <w:rsid w:val="0052690F"/>
    <w:rsid w:val="00526B03"/>
    <w:rsid w:val="00527481"/>
    <w:rsid w:val="00527618"/>
    <w:rsid w:val="005329A7"/>
    <w:rsid w:val="00532CCD"/>
    <w:rsid w:val="00532FD9"/>
    <w:rsid w:val="0053330A"/>
    <w:rsid w:val="00533830"/>
    <w:rsid w:val="00533EFD"/>
    <w:rsid w:val="005343C1"/>
    <w:rsid w:val="00534E63"/>
    <w:rsid w:val="00535AF6"/>
    <w:rsid w:val="00535C5D"/>
    <w:rsid w:val="005363E4"/>
    <w:rsid w:val="005365D2"/>
    <w:rsid w:val="005370F4"/>
    <w:rsid w:val="005371B6"/>
    <w:rsid w:val="00537B7D"/>
    <w:rsid w:val="00540294"/>
    <w:rsid w:val="00540A8C"/>
    <w:rsid w:val="00541078"/>
    <w:rsid w:val="0054107A"/>
    <w:rsid w:val="0054124B"/>
    <w:rsid w:val="00541A57"/>
    <w:rsid w:val="005425D5"/>
    <w:rsid w:val="00542807"/>
    <w:rsid w:val="005437DD"/>
    <w:rsid w:val="00544615"/>
    <w:rsid w:val="00544D31"/>
    <w:rsid w:val="005454CF"/>
    <w:rsid w:val="00545DA2"/>
    <w:rsid w:val="00545E45"/>
    <w:rsid w:val="00546369"/>
    <w:rsid w:val="00546844"/>
    <w:rsid w:val="00547B48"/>
    <w:rsid w:val="00550831"/>
    <w:rsid w:val="00550952"/>
    <w:rsid w:val="00551790"/>
    <w:rsid w:val="00551B95"/>
    <w:rsid w:val="00551E0F"/>
    <w:rsid w:val="00552601"/>
    <w:rsid w:val="005531BB"/>
    <w:rsid w:val="005537EA"/>
    <w:rsid w:val="00553D3E"/>
    <w:rsid w:val="005546ED"/>
    <w:rsid w:val="00554E42"/>
    <w:rsid w:val="005552E8"/>
    <w:rsid w:val="005559DD"/>
    <w:rsid w:val="00555A36"/>
    <w:rsid w:val="00555AA8"/>
    <w:rsid w:val="0055694D"/>
    <w:rsid w:val="00556E30"/>
    <w:rsid w:val="0055721E"/>
    <w:rsid w:val="005601F5"/>
    <w:rsid w:val="0056074D"/>
    <w:rsid w:val="00560A86"/>
    <w:rsid w:val="00560B61"/>
    <w:rsid w:val="00560BE4"/>
    <w:rsid w:val="0056127A"/>
    <w:rsid w:val="00561416"/>
    <w:rsid w:val="0056161D"/>
    <w:rsid w:val="00562604"/>
    <w:rsid w:val="005631D5"/>
    <w:rsid w:val="0056357C"/>
    <w:rsid w:val="00563741"/>
    <w:rsid w:val="00563975"/>
    <w:rsid w:val="0056445F"/>
    <w:rsid w:val="00564516"/>
    <w:rsid w:val="005665FE"/>
    <w:rsid w:val="005667D2"/>
    <w:rsid w:val="005675FC"/>
    <w:rsid w:val="005706BF"/>
    <w:rsid w:val="0057143B"/>
    <w:rsid w:val="00572015"/>
    <w:rsid w:val="005728E8"/>
    <w:rsid w:val="0057296A"/>
    <w:rsid w:val="00573098"/>
    <w:rsid w:val="00573286"/>
    <w:rsid w:val="00573E2A"/>
    <w:rsid w:val="0057448C"/>
    <w:rsid w:val="00574FE1"/>
    <w:rsid w:val="005751FF"/>
    <w:rsid w:val="0057533C"/>
    <w:rsid w:val="00575657"/>
    <w:rsid w:val="005758C8"/>
    <w:rsid w:val="00575E76"/>
    <w:rsid w:val="00576544"/>
    <w:rsid w:val="0057683E"/>
    <w:rsid w:val="00576B29"/>
    <w:rsid w:val="00576B9A"/>
    <w:rsid w:val="005771DF"/>
    <w:rsid w:val="0057766A"/>
    <w:rsid w:val="00577F77"/>
    <w:rsid w:val="00580405"/>
    <w:rsid w:val="00581083"/>
    <w:rsid w:val="00581C7D"/>
    <w:rsid w:val="00582343"/>
    <w:rsid w:val="0058235C"/>
    <w:rsid w:val="0058285A"/>
    <w:rsid w:val="00582CEA"/>
    <w:rsid w:val="00583501"/>
    <w:rsid w:val="00584A14"/>
    <w:rsid w:val="00585737"/>
    <w:rsid w:val="00585DDC"/>
    <w:rsid w:val="005860E3"/>
    <w:rsid w:val="00586293"/>
    <w:rsid w:val="00586484"/>
    <w:rsid w:val="00586633"/>
    <w:rsid w:val="00586769"/>
    <w:rsid w:val="00586B43"/>
    <w:rsid w:val="00586CC5"/>
    <w:rsid w:val="00586D50"/>
    <w:rsid w:val="00587C34"/>
    <w:rsid w:val="00587D88"/>
    <w:rsid w:val="00590743"/>
    <w:rsid w:val="005908D1"/>
    <w:rsid w:val="00592919"/>
    <w:rsid w:val="00592924"/>
    <w:rsid w:val="00592B72"/>
    <w:rsid w:val="00592F06"/>
    <w:rsid w:val="00592F89"/>
    <w:rsid w:val="00594436"/>
    <w:rsid w:val="00594B39"/>
    <w:rsid w:val="00595489"/>
    <w:rsid w:val="005959B7"/>
    <w:rsid w:val="00596A36"/>
    <w:rsid w:val="00597022"/>
    <w:rsid w:val="0059720B"/>
    <w:rsid w:val="00597A41"/>
    <w:rsid w:val="005A00B1"/>
    <w:rsid w:val="005A014D"/>
    <w:rsid w:val="005A06DC"/>
    <w:rsid w:val="005A12BD"/>
    <w:rsid w:val="005A20AB"/>
    <w:rsid w:val="005A2219"/>
    <w:rsid w:val="005A250D"/>
    <w:rsid w:val="005A25C8"/>
    <w:rsid w:val="005A2B4C"/>
    <w:rsid w:val="005A2BE5"/>
    <w:rsid w:val="005A2C24"/>
    <w:rsid w:val="005A3049"/>
    <w:rsid w:val="005A30AF"/>
    <w:rsid w:val="005A31AE"/>
    <w:rsid w:val="005A34C2"/>
    <w:rsid w:val="005A3E46"/>
    <w:rsid w:val="005A4770"/>
    <w:rsid w:val="005A6072"/>
    <w:rsid w:val="005A6FB7"/>
    <w:rsid w:val="005A7029"/>
    <w:rsid w:val="005A70E0"/>
    <w:rsid w:val="005A736A"/>
    <w:rsid w:val="005A76EE"/>
    <w:rsid w:val="005A7BB0"/>
    <w:rsid w:val="005A7DFB"/>
    <w:rsid w:val="005B0099"/>
    <w:rsid w:val="005B0EF2"/>
    <w:rsid w:val="005B129C"/>
    <w:rsid w:val="005B1A9E"/>
    <w:rsid w:val="005B1C32"/>
    <w:rsid w:val="005B3463"/>
    <w:rsid w:val="005B3FF6"/>
    <w:rsid w:val="005B408F"/>
    <w:rsid w:val="005B4889"/>
    <w:rsid w:val="005B4AAF"/>
    <w:rsid w:val="005B4B9F"/>
    <w:rsid w:val="005B55E7"/>
    <w:rsid w:val="005B60F3"/>
    <w:rsid w:val="005B636C"/>
    <w:rsid w:val="005B6A58"/>
    <w:rsid w:val="005B6A8A"/>
    <w:rsid w:val="005B6FA3"/>
    <w:rsid w:val="005B7A5C"/>
    <w:rsid w:val="005C0650"/>
    <w:rsid w:val="005C0750"/>
    <w:rsid w:val="005C0B53"/>
    <w:rsid w:val="005C0E13"/>
    <w:rsid w:val="005C1879"/>
    <w:rsid w:val="005C1CD1"/>
    <w:rsid w:val="005C1E95"/>
    <w:rsid w:val="005C21CF"/>
    <w:rsid w:val="005C28D3"/>
    <w:rsid w:val="005C2B88"/>
    <w:rsid w:val="005C2EB8"/>
    <w:rsid w:val="005C34B8"/>
    <w:rsid w:val="005C3B94"/>
    <w:rsid w:val="005C3D83"/>
    <w:rsid w:val="005C5109"/>
    <w:rsid w:val="005C56F8"/>
    <w:rsid w:val="005C619C"/>
    <w:rsid w:val="005C63D0"/>
    <w:rsid w:val="005C6B9B"/>
    <w:rsid w:val="005C76E8"/>
    <w:rsid w:val="005C7775"/>
    <w:rsid w:val="005C7FEE"/>
    <w:rsid w:val="005D0229"/>
    <w:rsid w:val="005D061C"/>
    <w:rsid w:val="005D0B7D"/>
    <w:rsid w:val="005D0C9A"/>
    <w:rsid w:val="005D1767"/>
    <w:rsid w:val="005D1A5A"/>
    <w:rsid w:val="005D1AC7"/>
    <w:rsid w:val="005D1BF8"/>
    <w:rsid w:val="005D2122"/>
    <w:rsid w:val="005D22E8"/>
    <w:rsid w:val="005D2420"/>
    <w:rsid w:val="005D2E53"/>
    <w:rsid w:val="005D2EBD"/>
    <w:rsid w:val="005D361F"/>
    <w:rsid w:val="005D36C9"/>
    <w:rsid w:val="005D3728"/>
    <w:rsid w:val="005D3B8B"/>
    <w:rsid w:val="005D3DC5"/>
    <w:rsid w:val="005D3E24"/>
    <w:rsid w:val="005D4B12"/>
    <w:rsid w:val="005D4D7F"/>
    <w:rsid w:val="005D4D84"/>
    <w:rsid w:val="005D4E2D"/>
    <w:rsid w:val="005D508C"/>
    <w:rsid w:val="005D55BD"/>
    <w:rsid w:val="005D5FB0"/>
    <w:rsid w:val="005D77F9"/>
    <w:rsid w:val="005E0126"/>
    <w:rsid w:val="005E05AA"/>
    <w:rsid w:val="005E097A"/>
    <w:rsid w:val="005E0B84"/>
    <w:rsid w:val="005E110D"/>
    <w:rsid w:val="005E136A"/>
    <w:rsid w:val="005E1424"/>
    <w:rsid w:val="005E233D"/>
    <w:rsid w:val="005E2483"/>
    <w:rsid w:val="005E25E3"/>
    <w:rsid w:val="005E2731"/>
    <w:rsid w:val="005E2D3A"/>
    <w:rsid w:val="005E32D1"/>
    <w:rsid w:val="005E3A27"/>
    <w:rsid w:val="005E3D03"/>
    <w:rsid w:val="005E42A7"/>
    <w:rsid w:val="005E4783"/>
    <w:rsid w:val="005E4C0B"/>
    <w:rsid w:val="005E515A"/>
    <w:rsid w:val="005E5235"/>
    <w:rsid w:val="005E65B4"/>
    <w:rsid w:val="005E6728"/>
    <w:rsid w:val="005E6C9C"/>
    <w:rsid w:val="005F07FB"/>
    <w:rsid w:val="005F0BB8"/>
    <w:rsid w:val="005F0D1E"/>
    <w:rsid w:val="005F11AA"/>
    <w:rsid w:val="005F1338"/>
    <w:rsid w:val="005F1B75"/>
    <w:rsid w:val="005F2B60"/>
    <w:rsid w:val="005F2D43"/>
    <w:rsid w:val="005F355D"/>
    <w:rsid w:val="005F3816"/>
    <w:rsid w:val="005F3B20"/>
    <w:rsid w:val="005F3F85"/>
    <w:rsid w:val="005F4440"/>
    <w:rsid w:val="005F472A"/>
    <w:rsid w:val="005F4982"/>
    <w:rsid w:val="005F5635"/>
    <w:rsid w:val="005F56D7"/>
    <w:rsid w:val="005F653D"/>
    <w:rsid w:val="005F65F0"/>
    <w:rsid w:val="005F6B20"/>
    <w:rsid w:val="00601894"/>
    <w:rsid w:val="006023F4"/>
    <w:rsid w:val="006036F4"/>
    <w:rsid w:val="00603E16"/>
    <w:rsid w:val="00603F87"/>
    <w:rsid w:val="00604766"/>
    <w:rsid w:val="006049F0"/>
    <w:rsid w:val="0060564E"/>
    <w:rsid w:val="00605D7D"/>
    <w:rsid w:val="00605E1A"/>
    <w:rsid w:val="00606922"/>
    <w:rsid w:val="00606D9A"/>
    <w:rsid w:val="006072AC"/>
    <w:rsid w:val="0060756E"/>
    <w:rsid w:val="006077F1"/>
    <w:rsid w:val="00607854"/>
    <w:rsid w:val="00610788"/>
    <w:rsid w:val="00610B68"/>
    <w:rsid w:val="006115FE"/>
    <w:rsid w:val="006117B3"/>
    <w:rsid w:val="00612869"/>
    <w:rsid w:val="00612A8A"/>
    <w:rsid w:val="00612ABA"/>
    <w:rsid w:val="00612FA5"/>
    <w:rsid w:val="00613A94"/>
    <w:rsid w:val="00613F05"/>
    <w:rsid w:val="00613F1B"/>
    <w:rsid w:val="006141B9"/>
    <w:rsid w:val="0061427A"/>
    <w:rsid w:val="006145E9"/>
    <w:rsid w:val="00614608"/>
    <w:rsid w:val="006155B7"/>
    <w:rsid w:val="006157EA"/>
    <w:rsid w:val="006168D0"/>
    <w:rsid w:val="00616B76"/>
    <w:rsid w:val="00616F3A"/>
    <w:rsid w:val="00617035"/>
    <w:rsid w:val="00617B14"/>
    <w:rsid w:val="00617B2F"/>
    <w:rsid w:val="00617B58"/>
    <w:rsid w:val="00617E42"/>
    <w:rsid w:val="006220C4"/>
    <w:rsid w:val="006222DB"/>
    <w:rsid w:val="00623B83"/>
    <w:rsid w:val="00623E90"/>
    <w:rsid w:val="00623F3A"/>
    <w:rsid w:val="00623F8C"/>
    <w:rsid w:val="0062482F"/>
    <w:rsid w:val="00625A68"/>
    <w:rsid w:val="0062665A"/>
    <w:rsid w:val="00626805"/>
    <w:rsid w:val="006276B9"/>
    <w:rsid w:val="006308C6"/>
    <w:rsid w:val="006309E8"/>
    <w:rsid w:val="00630C2C"/>
    <w:rsid w:val="00630C5F"/>
    <w:rsid w:val="00630DEB"/>
    <w:rsid w:val="00630F8F"/>
    <w:rsid w:val="006310FE"/>
    <w:rsid w:val="00631204"/>
    <w:rsid w:val="0063138F"/>
    <w:rsid w:val="006323E7"/>
    <w:rsid w:val="00632F63"/>
    <w:rsid w:val="00633B31"/>
    <w:rsid w:val="0063417A"/>
    <w:rsid w:val="006342C6"/>
    <w:rsid w:val="00635079"/>
    <w:rsid w:val="00635108"/>
    <w:rsid w:val="00635493"/>
    <w:rsid w:val="006354A3"/>
    <w:rsid w:val="0063570C"/>
    <w:rsid w:val="00636BEC"/>
    <w:rsid w:val="00636D9A"/>
    <w:rsid w:val="00636FC6"/>
    <w:rsid w:val="00637311"/>
    <w:rsid w:val="0063789F"/>
    <w:rsid w:val="0064087A"/>
    <w:rsid w:val="0064139D"/>
    <w:rsid w:val="006415E9"/>
    <w:rsid w:val="006426EF"/>
    <w:rsid w:val="00642BEA"/>
    <w:rsid w:val="00642DA4"/>
    <w:rsid w:val="00643510"/>
    <w:rsid w:val="006435A4"/>
    <w:rsid w:val="00643C77"/>
    <w:rsid w:val="006441A5"/>
    <w:rsid w:val="00645132"/>
    <w:rsid w:val="0064528C"/>
    <w:rsid w:val="00645936"/>
    <w:rsid w:val="006464CB"/>
    <w:rsid w:val="0064670D"/>
    <w:rsid w:val="00647FD6"/>
    <w:rsid w:val="00651382"/>
    <w:rsid w:val="00652191"/>
    <w:rsid w:val="00652824"/>
    <w:rsid w:val="006548CC"/>
    <w:rsid w:val="0065555B"/>
    <w:rsid w:val="006556D9"/>
    <w:rsid w:val="0065581A"/>
    <w:rsid w:val="00655ACF"/>
    <w:rsid w:val="00655E9C"/>
    <w:rsid w:val="00656B92"/>
    <w:rsid w:val="00656BF9"/>
    <w:rsid w:val="00657013"/>
    <w:rsid w:val="00657283"/>
    <w:rsid w:val="0065742C"/>
    <w:rsid w:val="00657A1B"/>
    <w:rsid w:val="00657BDE"/>
    <w:rsid w:val="00657BE1"/>
    <w:rsid w:val="00657D4D"/>
    <w:rsid w:val="00657E03"/>
    <w:rsid w:val="006605E4"/>
    <w:rsid w:val="00660679"/>
    <w:rsid w:val="00660A6F"/>
    <w:rsid w:val="006610BA"/>
    <w:rsid w:val="00661E4C"/>
    <w:rsid w:val="006621A3"/>
    <w:rsid w:val="00662361"/>
    <w:rsid w:val="0066241D"/>
    <w:rsid w:val="0066269D"/>
    <w:rsid w:val="00662C77"/>
    <w:rsid w:val="006647A0"/>
    <w:rsid w:val="00664A55"/>
    <w:rsid w:val="00664B58"/>
    <w:rsid w:val="00664C12"/>
    <w:rsid w:val="00664ECF"/>
    <w:rsid w:val="00665130"/>
    <w:rsid w:val="00665BB7"/>
    <w:rsid w:val="00665CA0"/>
    <w:rsid w:val="006661AF"/>
    <w:rsid w:val="006662EB"/>
    <w:rsid w:val="006662F8"/>
    <w:rsid w:val="006666BC"/>
    <w:rsid w:val="00666A01"/>
    <w:rsid w:val="00667BE7"/>
    <w:rsid w:val="00670F12"/>
    <w:rsid w:val="0067243B"/>
    <w:rsid w:val="00672A12"/>
    <w:rsid w:val="00672C2C"/>
    <w:rsid w:val="00673997"/>
    <w:rsid w:val="006739A5"/>
    <w:rsid w:val="0067422E"/>
    <w:rsid w:val="00674641"/>
    <w:rsid w:val="006758D0"/>
    <w:rsid w:val="00675A8D"/>
    <w:rsid w:val="00675F26"/>
    <w:rsid w:val="00676C1E"/>
    <w:rsid w:val="00676FED"/>
    <w:rsid w:val="006770FC"/>
    <w:rsid w:val="006772CF"/>
    <w:rsid w:val="006777DC"/>
    <w:rsid w:val="00677E7D"/>
    <w:rsid w:val="006800A6"/>
    <w:rsid w:val="00680154"/>
    <w:rsid w:val="00680B43"/>
    <w:rsid w:val="006811C5"/>
    <w:rsid w:val="00681F48"/>
    <w:rsid w:val="00682260"/>
    <w:rsid w:val="0068231B"/>
    <w:rsid w:val="00682DEA"/>
    <w:rsid w:val="00682DEF"/>
    <w:rsid w:val="0068384C"/>
    <w:rsid w:val="00684A6C"/>
    <w:rsid w:val="0068551A"/>
    <w:rsid w:val="006858C0"/>
    <w:rsid w:val="00685B31"/>
    <w:rsid w:val="00686102"/>
    <w:rsid w:val="00686B47"/>
    <w:rsid w:val="00687045"/>
    <w:rsid w:val="0068737A"/>
    <w:rsid w:val="00687499"/>
    <w:rsid w:val="00687944"/>
    <w:rsid w:val="00687DBF"/>
    <w:rsid w:val="006900C1"/>
    <w:rsid w:val="006904D7"/>
    <w:rsid w:val="006918C4"/>
    <w:rsid w:val="00691B38"/>
    <w:rsid w:val="00691E35"/>
    <w:rsid w:val="0069204E"/>
    <w:rsid w:val="006920C3"/>
    <w:rsid w:val="006924A7"/>
    <w:rsid w:val="006926CC"/>
    <w:rsid w:val="00692E27"/>
    <w:rsid w:val="00692FE0"/>
    <w:rsid w:val="00693175"/>
    <w:rsid w:val="006937BA"/>
    <w:rsid w:val="0069427E"/>
    <w:rsid w:val="006944C6"/>
    <w:rsid w:val="00694C86"/>
    <w:rsid w:val="00694CC1"/>
    <w:rsid w:val="006968FB"/>
    <w:rsid w:val="006978A2"/>
    <w:rsid w:val="006A0C91"/>
    <w:rsid w:val="006A0E8F"/>
    <w:rsid w:val="006A1E8D"/>
    <w:rsid w:val="006A1EDC"/>
    <w:rsid w:val="006A25B9"/>
    <w:rsid w:val="006A2649"/>
    <w:rsid w:val="006A28B5"/>
    <w:rsid w:val="006A2A12"/>
    <w:rsid w:val="006A3743"/>
    <w:rsid w:val="006A3F40"/>
    <w:rsid w:val="006A4901"/>
    <w:rsid w:val="006A4975"/>
    <w:rsid w:val="006A4EAE"/>
    <w:rsid w:val="006A524D"/>
    <w:rsid w:val="006A5449"/>
    <w:rsid w:val="006A5674"/>
    <w:rsid w:val="006A5FDE"/>
    <w:rsid w:val="006A63E2"/>
    <w:rsid w:val="006A69E4"/>
    <w:rsid w:val="006A6C9E"/>
    <w:rsid w:val="006A76A7"/>
    <w:rsid w:val="006A77E5"/>
    <w:rsid w:val="006A7D86"/>
    <w:rsid w:val="006A7FA2"/>
    <w:rsid w:val="006B0712"/>
    <w:rsid w:val="006B07EC"/>
    <w:rsid w:val="006B1E7C"/>
    <w:rsid w:val="006B2E8F"/>
    <w:rsid w:val="006B30B1"/>
    <w:rsid w:val="006B4141"/>
    <w:rsid w:val="006B4625"/>
    <w:rsid w:val="006B4984"/>
    <w:rsid w:val="006B5C7F"/>
    <w:rsid w:val="006B68FF"/>
    <w:rsid w:val="006B7FBA"/>
    <w:rsid w:val="006C0793"/>
    <w:rsid w:val="006C0897"/>
    <w:rsid w:val="006C0B8E"/>
    <w:rsid w:val="006C1038"/>
    <w:rsid w:val="006C120C"/>
    <w:rsid w:val="006C12F7"/>
    <w:rsid w:val="006C13A2"/>
    <w:rsid w:val="006C18AF"/>
    <w:rsid w:val="006C1FB1"/>
    <w:rsid w:val="006C2708"/>
    <w:rsid w:val="006C33C5"/>
    <w:rsid w:val="006C34FD"/>
    <w:rsid w:val="006C37C7"/>
    <w:rsid w:val="006C38F7"/>
    <w:rsid w:val="006C4646"/>
    <w:rsid w:val="006C4CC9"/>
    <w:rsid w:val="006C583B"/>
    <w:rsid w:val="006C64F8"/>
    <w:rsid w:val="006C6DD9"/>
    <w:rsid w:val="006C7BEE"/>
    <w:rsid w:val="006D04DD"/>
    <w:rsid w:val="006D2DB6"/>
    <w:rsid w:val="006D30EF"/>
    <w:rsid w:val="006D3DEC"/>
    <w:rsid w:val="006D46F3"/>
    <w:rsid w:val="006D4AA1"/>
    <w:rsid w:val="006D786A"/>
    <w:rsid w:val="006D7BB8"/>
    <w:rsid w:val="006D7FC0"/>
    <w:rsid w:val="006E0363"/>
    <w:rsid w:val="006E1744"/>
    <w:rsid w:val="006E17FE"/>
    <w:rsid w:val="006E1901"/>
    <w:rsid w:val="006E1BC8"/>
    <w:rsid w:val="006E272F"/>
    <w:rsid w:val="006E2DA7"/>
    <w:rsid w:val="006E3491"/>
    <w:rsid w:val="006E3CB1"/>
    <w:rsid w:val="006E47CB"/>
    <w:rsid w:val="006E4F01"/>
    <w:rsid w:val="006E661B"/>
    <w:rsid w:val="006E6DF2"/>
    <w:rsid w:val="006E79C6"/>
    <w:rsid w:val="006E7F88"/>
    <w:rsid w:val="006F030B"/>
    <w:rsid w:val="006F0B6C"/>
    <w:rsid w:val="006F0CD5"/>
    <w:rsid w:val="006F1DE0"/>
    <w:rsid w:val="006F2835"/>
    <w:rsid w:val="006F2BF5"/>
    <w:rsid w:val="006F2CA3"/>
    <w:rsid w:val="006F33FD"/>
    <w:rsid w:val="006F3639"/>
    <w:rsid w:val="006F3A29"/>
    <w:rsid w:val="006F40F1"/>
    <w:rsid w:val="006F4D9C"/>
    <w:rsid w:val="006F64AF"/>
    <w:rsid w:val="006F6EFA"/>
    <w:rsid w:val="006F7137"/>
    <w:rsid w:val="006F7A33"/>
    <w:rsid w:val="006F7C46"/>
    <w:rsid w:val="00700188"/>
    <w:rsid w:val="00700932"/>
    <w:rsid w:val="0070182A"/>
    <w:rsid w:val="00701955"/>
    <w:rsid w:val="00701E62"/>
    <w:rsid w:val="007023CB"/>
    <w:rsid w:val="00702DE5"/>
    <w:rsid w:val="00702EED"/>
    <w:rsid w:val="007037AD"/>
    <w:rsid w:val="00703CA8"/>
    <w:rsid w:val="00704781"/>
    <w:rsid w:val="00704848"/>
    <w:rsid w:val="007049D0"/>
    <w:rsid w:val="00704CCA"/>
    <w:rsid w:val="00705B67"/>
    <w:rsid w:val="00705C23"/>
    <w:rsid w:val="00705DF5"/>
    <w:rsid w:val="00707162"/>
    <w:rsid w:val="007071DB"/>
    <w:rsid w:val="007071E8"/>
    <w:rsid w:val="007076FB"/>
    <w:rsid w:val="007078F1"/>
    <w:rsid w:val="00707949"/>
    <w:rsid w:val="00707A02"/>
    <w:rsid w:val="00710A41"/>
    <w:rsid w:val="00711276"/>
    <w:rsid w:val="007113B2"/>
    <w:rsid w:val="0071182E"/>
    <w:rsid w:val="00711955"/>
    <w:rsid w:val="00712636"/>
    <w:rsid w:val="007127E3"/>
    <w:rsid w:val="00712846"/>
    <w:rsid w:val="007134DA"/>
    <w:rsid w:val="00713612"/>
    <w:rsid w:val="00713FE7"/>
    <w:rsid w:val="00714240"/>
    <w:rsid w:val="00715293"/>
    <w:rsid w:val="00715926"/>
    <w:rsid w:val="00715E76"/>
    <w:rsid w:val="007161D1"/>
    <w:rsid w:val="00716F44"/>
    <w:rsid w:val="00717898"/>
    <w:rsid w:val="00717A1F"/>
    <w:rsid w:val="00720286"/>
    <w:rsid w:val="0072090B"/>
    <w:rsid w:val="0072112A"/>
    <w:rsid w:val="007217FB"/>
    <w:rsid w:val="00721DE5"/>
    <w:rsid w:val="0072200F"/>
    <w:rsid w:val="00722023"/>
    <w:rsid w:val="007222EE"/>
    <w:rsid w:val="007228F7"/>
    <w:rsid w:val="0072298D"/>
    <w:rsid w:val="00722BE6"/>
    <w:rsid w:val="0072391E"/>
    <w:rsid w:val="00723B84"/>
    <w:rsid w:val="00723E54"/>
    <w:rsid w:val="00724059"/>
    <w:rsid w:val="007240E8"/>
    <w:rsid w:val="00724B22"/>
    <w:rsid w:val="00725670"/>
    <w:rsid w:val="00725DD0"/>
    <w:rsid w:val="007260A8"/>
    <w:rsid w:val="00726650"/>
    <w:rsid w:val="0072772D"/>
    <w:rsid w:val="00727876"/>
    <w:rsid w:val="00727D48"/>
    <w:rsid w:val="007300ED"/>
    <w:rsid w:val="00731DDD"/>
    <w:rsid w:val="00732566"/>
    <w:rsid w:val="00732A86"/>
    <w:rsid w:val="00732D9A"/>
    <w:rsid w:val="0073307D"/>
    <w:rsid w:val="00733151"/>
    <w:rsid w:val="007334EE"/>
    <w:rsid w:val="007335E0"/>
    <w:rsid w:val="007336A6"/>
    <w:rsid w:val="00734710"/>
    <w:rsid w:val="00734A49"/>
    <w:rsid w:val="007351AC"/>
    <w:rsid w:val="00735678"/>
    <w:rsid w:val="00735D86"/>
    <w:rsid w:val="00735DAE"/>
    <w:rsid w:val="0073614B"/>
    <w:rsid w:val="00736268"/>
    <w:rsid w:val="007362FA"/>
    <w:rsid w:val="00737145"/>
    <w:rsid w:val="007377A8"/>
    <w:rsid w:val="0073784C"/>
    <w:rsid w:val="00740F59"/>
    <w:rsid w:val="00741106"/>
    <w:rsid w:val="00741760"/>
    <w:rsid w:val="00741771"/>
    <w:rsid w:val="0074235E"/>
    <w:rsid w:val="007425C3"/>
    <w:rsid w:val="00742911"/>
    <w:rsid w:val="00742D1E"/>
    <w:rsid w:val="00742F01"/>
    <w:rsid w:val="00744389"/>
    <w:rsid w:val="00744587"/>
    <w:rsid w:val="00744CA9"/>
    <w:rsid w:val="0074785A"/>
    <w:rsid w:val="00747886"/>
    <w:rsid w:val="00747E1A"/>
    <w:rsid w:val="00750B11"/>
    <w:rsid w:val="00750CD7"/>
    <w:rsid w:val="0075149D"/>
    <w:rsid w:val="007518F3"/>
    <w:rsid w:val="0075194B"/>
    <w:rsid w:val="00752358"/>
    <w:rsid w:val="00752DD7"/>
    <w:rsid w:val="00754A80"/>
    <w:rsid w:val="00755502"/>
    <w:rsid w:val="00755FB6"/>
    <w:rsid w:val="00756DFE"/>
    <w:rsid w:val="007577AC"/>
    <w:rsid w:val="00757930"/>
    <w:rsid w:val="00757CF7"/>
    <w:rsid w:val="00757FF3"/>
    <w:rsid w:val="0076036F"/>
    <w:rsid w:val="00761BE2"/>
    <w:rsid w:val="00761C26"/>
    <w:rsid w:val="00762157"/>
    <w:rsid w:val="007626D8"/>
    <w:rsid w:val="00763042"/>
    <w:rsid w:val="00763130"/>
    <w:rsid w:val="0076324F"/>
    <w:rsid w:val="00763A24"/>
    <w:rsid w:val="0076503B"/>
    <w:rsid w:val="00765CA4"/>
    <w:rsid w:val="00765FA0"/>
    <w:rsid w:val="007661F5"/>
    <w:rsid w:val="00766C06"/>
    <w:rsid w:val="007671C8"/>
    <w:rsid w:val="00767346"/>
    <w:rsid w:val="0076743B"/>
    <w:rsid w:val="0076744E"/>
    <w:rsid w:val="00767C4C"/>
    <w:rsid w:val="007701A6"/>
    <w:rsid w:val="0077137C"/>
    <w:rsid w:val="0077216E"/>
    <w:rsid w:val="007726E3"/>
    <w:rsid w:val="0077371F"/>
    <w:rsid w:val="00774012"/>
    <w:rsid w:val="0077540F"/>
    <w:rsid w:val="007757A2"/>
    <w:rsid w:val="00775FBB"/>
    <w:rsid w:val="00776192"/>
    <w:rsid w:val="00776D83"/>
    <w:rsid w:val="00777316"/>
    <w:rsid w:val="007773E6"/>
    <w:rsid w:val="007778AE"/>
    <w:rsid w:val="00777C42"/>
    <w:rsid w:val="00780F8A"/>
    <w:rsid w:val="007819A3"/>
    <w:rsid w:val="00781C36"/>
    <w:rsid w:val="007822EB"/>
    <w:rsid w:val="00783AC1"/>
    <w:rsid w:val="00784626"/>
    <w:rsid w:val="00784C7F"/>
    <w:rsid w:val="00785195"/>
    <w:rsid w:val="007851A2"/>
    <w:rsid w:val="00785AAB"/>
    <w:rsid w:val="00786A35"/>
    <w:rsid w:val="00790114"/>
    <w:rsid w:val="007908B7"/>
    <w:rsid w:val="007913A6"/>
    <w:rsid w:val="0079173D"/>
    <w:rsid w:val="00791ACC"/>
    <w:rsid w:val="00792D59"/>
    <w:rsid w:val="00792EBD"/>
    <w:rsid w:val="00793440"/>
    <w:rsid w:val="007936E3"/>
    <w:rsid w:val="007940C2"/>
    <w:rsid w:val="00794473"/>
    <w:rsid w:val="007944DF"/>
    <w:rsid w:val="007946B6"/>
    <w:rsid w:val="007948E9"/>
    <w:rsid w:val="007951D2"/>
    <w:rsid w:val="007955DF"/>
    <w:rsid w:val="007957CC"/>
    <w:rsid w:val="00796F1C"/>
    <w:rsid w:val="0079753B"/>
    <w:rsid w:val="00797C8E"/>
    <w:rsid w:val="00797D3E"/>
    <w:rsid w:val="00797F8A"/>
    <w:rsid w:val="007A0185"/>
    <w:rsid w:val="007A1C66"/>
    <w:rsid w:val="007A1F95"/>
    <w:rsid w:val="007A20F3"/>
    <w:rsid w:val="007A36D2"/>
    <w:rsid w:val="007A381B"/>
    <w:rsid w:val="007A52E8"/>
    <w:rsid w:val="007A5623"/>
    <w:rsid w:val="007A57DB"/>
    <w:rsid w:val="007A6450"/>
    <w:rsid w:val="007A6D07"/>
    <w:rsid w:val="007A7737"/>
    <w:rsid w:val="007B111D"/>
    <w:rsid w:val="007B1E38"/>
    <w:rsid w:val="007B20C6"/>
    <w:rsid w:val="007B2212"/>
    <w:rsid w:val="007B2589"/>
    <w:rsid w:val="007B2AFB"/>
    <w:rsid w:val="007B2BDF"/>
    <w:rsid w:val="007B3DB3"/>
    <w:rsid w:val="007B4196"/>
    <w:rsid w:val="007B4597"/>
    <w:rsid w:val="007B4E72"/>
    <w:rsid w:val="007B5210"/>
    <w:rsid w:val="007B5297"/>
    <w:rsid w:val="007B551C"/>
    <w:rsid w:val="007B5936"/>
    <w:rsid w:val="007B5A50"/>
    <w:rsid w:val="007B5D4E"/>
    <w:rsid w:val="007B5E4F"/>
    <w:rsid w:val="007B6054"/>
    <w:rsid w:val="007B6A43"/>
    <w:rsid w:val="007B6D96"/>
    <w:rsid w:val="007C0357"/>
    <w:rsid w:val="007C1042"/>
    <w:rsid w:val="007C105A"/>
    <w:rsid w:val="007C14C5"/>
    <w:rsid w:val="007C15D6"/>
    <w:rsid w:val="007C160A"/>
    <w:rsid w:val="007C16E5"/>
    <w:rsid w:val="007C2B3F"/>
    <w:rsid w:val="007C2FC9"/>
    <w:rsid w:val="007C3DFA"/>
    <w:rsid w:val="007C3EC3"/>
    <w:rsid w:val="007C3EEC"/>
    <w:rsid w:val="007C4851"/>
    <w:rsid w:val="007C4A57"/>
    <w:rsid w:val="007C4F5C"/>
    <w:rsid w:val="007C4FC6"/>
    <w:rsid w:val="007C52FE"/>
    <w:rsid w:val="007C5F27"/>
    <w:rsid w:val="007C6022"/>
    <w:rsid w:val="007C6984"/>
    <w:rsid w:val="007C73D3"/>
    <w:rsid w:val="007C74D7"/>
    <w:rsid w:val="007C764E"/>
    <w:rsid w:val="007C7682"/>
    <w:rsid w:val="007C7835"/>
    <w:rsid w:val="007D01A5"/>
    <w:rsid w:val="007D02B5"/>
    <w:rsid w:val="007D0572"/>
    <w:rsid w:val="007D078A"/>
    <w:rsid w:val="007D1C38"/>
    <w:rsid w:val="007D1CA1"/>
    <w:rsid w:val="007D26AB"/>
    <w:rsid w:val="007D3203"/>
    <w:rsid w:val="007D3481"/>
    <w:rsid w:val="007D34A3"/>
    <w:rsid w:val="007D36C5"/>
    <w:rsid w:val="007D387F"/>
    <w:rsid w:val="007D5135"/>
    <w:rsid w:val="007D6AA2"/>
    <w:rsid w:val="007D7264"/>
    <w:rsid w:val="007D732F"/>
    <w:rsid w:val="007D791D"/>
    <w:rsid w:val="007D7F35"/>
    <w:rsid w:val="007E0AC6"/>
    <w:rsid w:val="007E0EEB"/>
    <w:rsid w:val="007E1E79"/>
    <w:rsid w:val="007E2319"/>
    <w:rsid w:val="007E2F98"/>
    <w:rsid w:val="007E4933"/>
    <w:rsid w:val="007E49D4"/>
    <w:rsid w:val="007E4A6C"/>
    <w:rsid w:val="007E5725"/>
    <w:rsid w:val="007E5BE5"/>
    <w:rsid w:val="007E5C1F"/>
    <w:rsid w:val="007E5CE1"/>
    <w:rsid w:val="007E76B1"/>
    <w:rsid w:val="007F041E"/>
    <w:rsid w:val="007F0EB1"/>
    <w:rsid w:val="007F202D"/>
    <w:rsid w:val="007F2765"/>
    <w:rsid w:val="007F3751"/>
    <w:rsid w:val="007F3E97"/>
    <w:rsid w:val="007F4A03"/>
    <w:rsid w:val="007F518D"/>
    <w:rsid w:val="007F5233"/>
    <w:rsid w:val="007F56BD"/>
    <w:rsid w:val="007F5A1B"/>
    <w:rsid w:val="007F5C1D"/>
    <w:rsid w:val="007F680B"/>
    <w:rsid w:val="007F6B85"/>
    <w:rsid w:val="007F6F9A"/>
    <w:rsid w:val="008003D5"/>
    <w:rsid w:val="00800F64"/>
    <w:rsid w:val="00801404"/>
    <w:rsid w:val="00801A2D"/>
    <w:rsid w:val="00801BBE"/>
    <w:rsid w:val="00801E64"/>
    <w:rsid w:val="00802177"/>
    <w:rsid w:val="00802575"/>
    <w:rsid w:val="00802E83"/>
    <w:rsid w:val="008037A4"/>
    <w:rsid w:val="00803F34"/>
    <w:rsid w:val="00804524"/>
    <w:rsid w:val="0080477A"/>
    <w:rsid w:val="00806601"/>
    <w:rsid w:val="008066F2"/>
    <w:rsid w:val="0080773A"/>
    <w:rsid w:val="008103C0"/>
    <w:rsid w:val="0081076A"/>
    <w:rsid w:val="0081119A"/>
    <w:rsid w:val="00811329"/>
    <w:rsid w:val="008114C8"/>
    <w:rsid w:val="00811AD2"/>
    <w:rsid w:val="00812701"/>
    <w:rsid w:val="00812FBB"/>
    <w:rsid w:val="0081324C"/>
    <w:rsid w:val="008142D9"/>
    <w:rsid w:val="008156B5"/>
    <w:rsid w:val="00815918"/>
    <w:rsid w:val="008165C1"/>
    <w:rsid w:val="00817F3A"/>
    <w:rsid w:val="008213DA"/>
    <w:rsid w:val="00821A4F"/>
    <w:rsid w:val="00821CF0"/>
    <w:rsid w:val="0082238C"/>
    <w:rsid w:val="00822AC9"/>
    <w:rsid w:val="00822E1A"/>
    <w:rsid w:val="0082336B"/>
    <w:rsid w:val="00823528"/>
    <w:rsid w:val="00823A08"/>
    <w:rsid w:val="00823C6E"/>
    <w:rsid w:val="008245A6"/>
    <w:rsid w:val="00824942"/>
    <w:rsid w:val="00824B4D"/>
    <w:rsid w:val="00824ED7"/>
    <w:rsid w:val="00825037"/>
    <w:rsid w:val="0082509A"/>
    <w:rsid w:val="00825791"/>
    <w:rsid w:val="00826065"/>
    <w:rsid w:val="0082613E"/>
    <w:rsid w:val="00826808"/>
    <w:rsid w:val="00826D20"/>
    <w:rsid w:val="00826D4F"/>
    <w:rsid w:val="0083060D"/>
    <w:rsid w:val="0083236E"/>
    <w:rsid w:val="00832AFB"/>
    <w:rsid w:val="00832B36"/>
    <w:rsid w:val="008330B7"/>
    <w:rsid w:val="00833A6C"/>
    <w:rsid w:val="00834E6F"/>
    <w:rsid w:val="00835521"/>
    <w:rsid w:val="00835FE1"/>
    <w:rsid w:val="008361E4"/>
    <w:rsid w:val="008363D3"/>
    <w:rsid w:val="00837D21"/>
    <w:rsid w:val="00840B11"/>
    <w:rsid w:val="00840C1E"/>
    <w:rsid w:val="0084110D"/>
    <w:rsid w:val="00841F10"/>
    <w:rsid w:val="00842358"/>
    <w:rsid w:val="008424A6"/>
    <w:rsid w:val="00842D7F"/>
    <w:rsid w:val="0084373F"/>
    <w:rsid w:val="00843967"/>
    <w:rsid w:val="00844960"/>
    <w:rsid w:val="008454CE"/>
    <w:rsid w:val="00845808"/>
    <w:rsid w:val="00845DFA"/>
    <w:rsid w:val="0084668E"/>
    <w:rsid w:val="008472E5"/>
    <w:rsid w:val="00851476"/>
    <w:rsid w:val="00851958"/>
    <w:rsid w:val="0085215C"/>
    <w:rsid w:val="00852658"/>
    <w:rsid w:val="00852F5E"/>
    <w:rsid w:val="00853CFE"/>
    <w:rsid w:val="008540CD"/>
    <w:rsid w:val="00855811"/>
    <w:rsid w:val="008565F7"/>
    <w:rsid w:val="0085663F"/>
    <w:rsid w:val="00856DE0"/>
    <w:rsid w:val="00860321"/>
    <w:rsid w:val="008605B2"/>
    <w:rsid w:val="00860B74"/>
    <w:rsid w:val="00860C80"/>
    <w:rsid w:val="00860EE1"/>
    <w:rsid w:val="00861017"/>
    <w:rsid w:val="0086153A"/>
    <w:rsid w:val="00861F8B"/>
    <w:rsid w:val="008621CA"/>
    <w:rsid w:val="008628A1"/>
    <w:rsid w:val="00863EA7"/>
    <w:rsid w:val="008657AD"/>
    <w:rsid w:val="0086585F"/>
    <w:rsid w:val="00865AF8"/>
    <w:rsid w:val="00866433"/>
    <w:rsid w:val="00867ECD"/>
    <w:rsid w:val="00870DD0"/>
    <w:rsid w:val="00870E67"/>
    <w:rsid w:val="00870F45"/>
    <w:rsid w:val="008710F4"/>
    <w:rsid w:val="0087115D"/>
    <w:rsid w:val="00871A5F"/>
    <w:rsid w:val="00871C8A"/>
    <w:rsid w:val="00871D4B"/>
    <w:rsid w:val="00871DFC"/>
    <w:rsid w:val="00871E84"/>
    <w:rsid w:val="008721A2"/>
    <w:rsid w:val="008728BB"/>
    <w:rsid w:val="00872B26"/>
    <w:rsid w:val="00873092"/>
    <w:rsid w:val="00873532"/>
    <w:rsid w:val="00873EF7"/>
    <w:rsid w:val="008741CB"/>
    <w:rsid w:val="00874401"/>
    <w:rsid w:val="008744DF"/>
    <w:rsid w:val="00874DFF"/>
    <w:rsid w:val="00874E14"/>
    <w:rsid w:val="0087513C"/>
    <w:rsid w:val="00875442"/>
    <w:rsid w:val="00875CDF"/>
    <w:rsid w:val="008768EA"/>
    <w:rsid w:val="00876998"/>
    <w:rsid w:val="008769FA"/>
    <w:rsid w:val="00876A4A"/>
    <w:rsid w:val="00876A66"/>
    <w:rsid w:val="00876FFE"/>
    <w:rsid w:val="008803A4"/>
    <w:rsid w:val="0088079C"/>
    <w:rsid w:val="0088154F"/>
    <w:rsid w:val="00881BE9"/>
    <w:rsid w:val="008828A5"/>
    <w:rsid w:val="00883617"/>
    <w:rsid w:val="0088388B"/>
    <w:rsid w:val="0088391F"/>
    <w:rsid w:val="00883A2C"/>
    <w:rsid w:val="00883A89"/>
    <w:rsid w:val="008845E2"/>
    <w:rsid w:val="00884B1D"/>
    <w:rsid w:val="0088555D"/>
    <w:rsid w:val="008867FD"/>
    <w:rsid w:val="00886B7B"/>
    <w:rsid w:val="00887678"/>
    <w:rsid w:val="008877CC"/>
    <w:rsid w:val="00887BAF"/>
    <w:rsid w:val="00887DFB"/>
    <w:rsid w:val="0089008C"/>
    <w:rsid w:val="0089027F"/>
    <w:rsid w:val="008903E2"/>
    <w:rsid w:val="0089061A"/>
    <w:rsid w:val="008907AF"/>
    <w:rsid w:val="0089082E"/>
    <w:rsid w:val="008918E0"/>
    <w:rsid w:val="00892262"/>
    <w:rsid w:val="00893249"/>
    <w:rsid w:val="0089417C"/>
    <w:rsid w:val="008944FD"/>
    <w:rsid w:val="00894D66"/>
    <w:rsid w:val="00894F87"/>
    <w:rsid w:val="00895BF5"/>
    <w:rsid w:val="00895C39"/>
    <w:rsid w:val="00896816"/>
    <w:rsid w:val="00896C06"/>
    <w:rsid w:val="008A00DA"/>
    <w:rsid w:val="008A01B7"/>
    <w:rsid w:val="008A01E1"/>
    <w:rsid w:val="008A060C"/>
    <w:rsid w:val="008A0D7F"/>
    <w:rsid w:val="008A0F9A"/>
    <w:rsid w:val="008A18C5"/>
    <w:rsid w:val="008A2A1C"/>
    <w:rsid w:val="008A2B1F"/>
    <w:rsid w:val="008A2C31"/>
    <w:rsid w:val="008A2C4C"/>
    <w:rsid w:val="008A2DB9"/>
    <w:rsid w:val="008A311F"/>
    <w:rsid w:val="008A3161"/>
    <w:rsid w:val="008A35EF"/>
    <w:rsid w:val="008A36DC"/>
    <w:rsid w:val="008A3D19"/>
    <w:rsid w:val="008A41DE"/>
    <w:rsid w:val="008A450D"/>
    <w:rsid w:val="008A4949"/>
    <w:rsid w:val="008A4D09"/>
    <w:rsid w:val="008A50DE"/>
    <w:rsid w:val="008A5EC3"/>
    <w:rsid w:val="008A74E7"/>
    <w:rsid w:val="008A7693"/>
    <w:rsid w:val="008A797A"/>
    <w:rsid w:val="008A7BCB"/>
    <w:rsid w:val="008B0190"/>
    <w:rsid w:val="008B032E"/>
    <w:rsid w:val="008B0906"/>
    <w:rsid w:val="008B22CD"/>
    <w:rsid w:val="008B2523"/>
    <w:rsid w:val="008B2C59"/>
    <w:rsid w:val="008B3170"/>
    <w:rsid w:val="008B3D39"/>
    <w:rsid w:val="008B5E55"/>
    <w:rsid w:val="008B60DE"/>
    <w:rsid w:val="008B6283"/>
    <w:rsid w:val="008B7228"/>
    <w:rsid w:val="008B7AF4"/>
    <w:rsid w:val="008B7C76"/>
    <w:rsid w:val="008B7F7F"/>
    <w:rsid w:val="008C0480"/>
    <w:rsid w:val="008C20FA"/>
    <w:rsid w:val="008C24E6"/>
    <w:rsid w:val="008C2755"/>
    <w:rsid w:val="008C327E"/>
    <w:rsid w:val="008C3827"/>
    <w:rsid w:val="008C399A"/>
    <w:rsid w:val="008C4497"/>
    <w:rsid w:val="008C4CD4"/>
    <w:rsid w:val="008C5016"/>
    <w:rsid w:val="008C5133"/>
    <w:rsid w:val="008C55C1"/>
    <w:rsid w:val="008C6F1E"/>
    <w:rsid w:val="008C7247"/>
    <w:rsid w:val="008D095E"/>
    <w:rsid w:val="008D1760"/>
    <w:rsid w:val="008D1C05"/>
    <w:rsid w:val="008D3104"/>
    <w:rsid w:val="008D3310"/>
    <w:rsid w:val="008D33BE"/>
    <w:rsid w:val="008D3D29"/>
    <w:rsid w:val="008D3EA3"/>
    <w:rsid w:val="008D4188"/>
    <w:rsid w:val="008D53DD"/>
    <w:rsid w:val="008D5455"/>
    <w:rsid w:val="008D5CDC"/>
    <w:rsid w:val="008D6CDD"/>
    <w:rsid w:val="008D6F01"/>
    <w:rsid w:val="008D6F8B"/>
    <w:rsid w:val="008D6FB0"/>
    <w:rsid w:val="008D7562"/>
    <w:rsid w:val="008E0811"/>
    <w:rsid w:val="008E12AF"/>
    <w:rsid w:val="008E1C6E"/>
    <w:rsid w:val="008E1F14"/>
    <w:rsid w:val="008E224F"/>
    <w:rsid w:val="008E22A6"/>
    <w:rsid w:val="008E23C6"/>
    <w:rsid w:val="008E26D2"/>
    <w:rsid w:val="008E276D"/>
    <w:rsid w:val="008E3F73"/>
    <w:rsid w:val="008E4292"/>
    <w:rsid w:val="008E44A3"/>
    <w:rsid w:val="008E4856"/>
    <w:rsid w:val="008E4E05"/>
    <w:rsid w:val="008E4F33"/>
    <w:rsid w:val="008E52FC"/>
    <w:rsid w:val="008E530C"/>
    <w:rsid w:val="008E5B6B"/>
    <w:rsid w:val="008E606D"/>
    <w:rsid w:val="008E61A1"/>
    <w:rsid w:val="008E6738"/>
    <w:rsid w:val="008E7577"/>
    <w:rsid w:val="008E76AD"/>
    <w:rsid w:val="008E7929"/>
    <w:rsid w:val="008E7CAD"/>
    <w:rsid w:val="008E7DE4"/>
    <w:rsid w:val="008F0F53"/>
    <w:rsid w:val="008F1D8D"/>
    <w:rsid w:val="008F1EC9"/>
    <w:rsid w:val="008F2C28"/>
    <w:rsid w:val="008F2CA2"/>
    <w:rsid w:val="008F2D65"/>
    <w:rsid w:val="008F4549"/>
    <w:rsid w:val="008F4706"/>
    <w:rsid w:val="008F4B7C"/>
    <w:rsid w:val="008F6C8C"/>
    <w:rsid w:val="008F6DDC"/>
    <w:rsid w:val="008F72EF"/>
    <w:rsid w:val="00900132"/>
    <w:rsid w:val="009006C1"/>
    <w:rsid w:val="009008F2"/>
    <w:rsid w:val="00900ACC"/>
    <w:rsid w:val="0090103F"/>
    <w:rsid w:val="009012A2"/>
    <w:rsid w:val="0090163F"/>
    <w:rsid w:val="0090175D"/>
    <w:rsid w:val="00901D92"/>
    <w:rsid w:val="00902255"/>
    <w:rsid w:val="0090236E"/>
    <w:rsid w:val="009024D1"/>
    <w:rsid w:val="00902857"/>
    <w:rsid w:val="00902A97"/>
    <w:rsid w:val="00902C1C"/>
    <w:rsid w:val="00903728"/>
    <w:rsid w:val="00903A22"/>
    <w:rsid w:val="00903A36"/>
    <w:rsid w:val="00904761"/>
    <w:rsid w:val="00904C11"/>
    <w:rsid w:val="00905433"/>
    <w:rsid w:val="009056C6"/>
    <w:rsid w:val="00905B83"/>
    <w:rsid w:val="0090685D"/>
    <w:rsid w:val="00906B5D"/>
    <w:rsid w:val="00906E97"/>
    <w:rsid w:val="0090704B"/>
    <w:rsid w:val="009079E4"/>
    <w:rsid w:val="00907C65"/>
    <w:rsid w:val="009107B0"/>
    <w:rsid w:val="0091189F"/>
    <w:rsid w:val="00911CD0"/>
    <w:rsid w:val="00911EB9"/>
    <w:rsid w:val="00913684"/>
    <w:rsid w:val="00913EB9"/>
    <w:rsid w:val="00913F76"/>
    <w:rsid w:val="009142F2"/>
    <w:rsid w:val="00914CA2"/>
    <w:rsid w:val="009155F3"/>
    <w:rsid w:val="00915629"/>
    <w:rsid w:val="009159D2"/>
    <w:rsid w:val="00915BF0"/>
    <w:rsid w:val="00915F18"/>
    <w:rsid w:val="009174E4"/>
    <w:rsid w:val="00917AFF"/>
    <w:rsid w:val="00917CBA"/>
    <w:rsid w:val="009200BA"/>
    <w:rsid w:val="00920203"/>
    <w:rsid w:val="00920369"/>
    <w:rsid w:val="00921AB7"/>
    <w:rsid w:val="00922777"/>
    <w:rsid w:val="00922963"/>
    <w:rsid w:val="00922C97"/>
    <w:rsid w:val="00922FD6"/>
    <w:rsid w:val="009234C4"/>
    <w:rsid w:val="00923B97"/>
    <w:rsid w:val="009243F8"/>
    <w:rsid w:val="009244E4"/>
    <w:rsid w:val="00924E2B"/>
    <w:rsid w:val="009256D1"/>
    <w:rsid w:val="00925CF2"/>
    <w:rsid w:val="00926A15"/>
    <w:rsid w:val="00926B01"/>
    <w:rsid w:val="00926E2E"/>
    <w:rsid w:val="00927A15"/>
    <w:rsid w:val="00927A16"/>
    <w:rsid w:val="00927FC0"/>
    <w:rsid w:val="009302A4"/>
    <w:rsid w:val="00930918"/>
    <w:rsid w:val="00930D1C"/>
    <w:rsid w:val="009312F9"/>
    <w:rsid w:val="009314A4"/>
    <w:rsid w:val="00931F0F"/>
    <w:rsid w:val="009323F9"/>
    <w:rsid w:val="00932804"/>
    <w:rsid w:val="009328A3"/>
    <w:rsid w:val="00932C4F"/>
    <w:rsid w:val="00933705"/>
    <w:rsid w:val="00933A68"/>
    <w:rsid w:val="00934C20"/>
    <w:rsid w:val="00934CB1"/>
    <w:rsid w:val="009350E5"/>
    <w:rsid w:val="0093549D"/>
    <w:rsid w:val="00935692"/>
    <w:rsid w:val="00935E7B"/>
    <w:rsid w:val="009364BD"/>
    <w:rsid w:val="00936E52"/>
    <w:rsid w:val="0093723E"/>
    <w:rsid w:val="0093732B"/>
    <w:rsid w:val="00937550"/>
    <w:rsid w:val="00937683"/>
    <w:rsid w:val="00940277"/>
    <w:rsid w:val="00940335"/>
    <w:rsid w:val="00940BD7"/>
    <w:rsid w:val="0094162C"/>
    <w:rsid w:val="00941C90"/>
    <w:rsid w:val="009420B3"/>
    <w:rsid w:val="00942C90"/>
    <w:rsid w:val="009434A8"/>
    <w:rsid w:val="00943C07"/>
    <w:rsid w:val="00944EA1"/>
    <w:rsid w:val="00945578"/>
    <w:rsid w:val="00945944"/>
    <w:rsid w:val="00945C3F"/>
    <w:rsid w:val="00950459"/>
    <w:rsid w:val="00950A89"/>
    <w:rsid w:val="00950FFC"/>
    <w:rsid w:val="009510AB"/>
    <w:rsid w:val="00951B2E"/>
    <w:rsid w:val="009527A7"/>
    <w:rsid w:val="00952D9D"/>
    <w:rsid w:val="0095366E"/>
    <w:rsid w:val="00953A6D"/>
    <w:rsid w:val="00953B2C"/>
    <w:rsid w:val="00953CB3"/>
    <w:rsid w:val="00953CEC"/>
    <w:rsid w:val="009565BA"/>
    <w:rsid w:val="00956854"/>
    <w:rsid w:val="009573FE"/>
    <w:rsid w:val="00957808"/>
    <w:rsid w:val="00957A53"/>
    <w:rsid w:val="00960677"/>
    <w:rsid w:val="00960C54"/>
    <w:rsid w:val="00962250"/>
    <w:rsid w:val="00962540"/>
    <w:rsid w:val="009625CA"/>
    <w:rsid w:val="00962D3D"/>
    <w:rsid w:val="00964333"/>
    <w:rsid w:val="00964B87"/>
    <w:rsid w:val="00964D34"/>
    <w:rsid w:val="00964D5C"/>
    <w:rsid w:val="00966F9F"/>
    <w:rsid w:val="00967594"/>
    <w:rsid w:val="00970F55"/>
    <w:rsid w:val="00971576"/>
    <w:rsid w:val="009716FE"/>
    <w:rsid w:val="009726D2"/>
    <w:rsid w:val="009735B9"/>
    <w:rsid w:val="00973755"/>
    <w:rsid w:val="00973CF8"/>
    <w:rsid w:val="00974730"/>
    <w:rsid w:val="00974E6C"/>
    <w:rsid w:val="0097512F"/>
    <w:rsid w:val="00975361"/>
    <w:rsid w:val="00975732"/>
    <w:rsid w:val="0097625C"/>
    <w:rsid w:val="00976414"/>
    <w:rsid w:val="00977065"/>
    <w:rsid w:val="009773BF"/>
    <w:rsid w:val="00977534"/>
    <w:rsid w:val="00977AC4"/>
    <w:rsid w:val="0098050C"/>
    <w:rsid w:val="009814EB"/>
    <w:rsid w:val="0098155D"/>
    <w:rsid w:val="00981C91"/>
    <w:rsid w:val="00981DF9"/>
    <w:rsid w:val="00982141"/>
    <w:rsid w:val="00982290"/>
    <w:rsid w:val="009822E2"/>
    <w:rsid w:val="00982DC2"/>
    <w:rsid w:val="00982F5E"/>
    <w:rsid w:val="00984A11"/>
    <w:rsid w:val="00985458"/>
    <w:rsid w:val="0098552D"/>
    <w:rsid w:val="0098569C"/>
    <w:rsid w:val="00985722"/>
    <w:rsid w:val="00986008"/>
    <w:rsid w:val="009862D4"/>
    <w:rsid w:val="00986A17"/>
    <w:rsid w:val="00987006"/>
    <w:rsid w:val="00987CE6"/>
    <w:rsid w:val="00990B24"/>
    <w:rsid w:val="00990B89"/>
    <w:rsid w:val="00990F02"/>
    <w:rsid w:val="00990FD1"/>
    <w:rsid w:val="009917F2"/>
    <w:rsid w:val="0099376F"/>
    <w:rsid w:val="009937E2"/>
    <w:rsid w:val="0099388E"/>
    <w:rsid w:val="00993B84"/>
    <w:rsid w:val="00993EA4"/>
    <w:rsid w:val="00994046"/>
    <w:rsid w:val="0099445F"/>
    <w:rsid w:val="009945C4"/>
    <w:rsid w:val="00994788"/>
    <w:rsid w:val="00995354"/>
    <w:rsid w:val="009955CC"/>
    <w:rsid w:val="0099573D"/>
    <w:rsid w:val="009962F8"/>
    <w:rsid w:val="00996D28"/>
    <w:rsid w:val="00996EBD"/>
    <w:rsid w:val="0099710C"/>
    <w:rsid w:val="0099778D"/>
    <w:rsid w:val="00997DF4"/>
    <w:rsid w:val="009A1F9F"/>
    <w:rsid w:val="009A29E3"/>
    <w:rsid w:val="009A33A1"/>
    <w:rsid w:val="009A36AB"/>
    <w:rsid w:val="009A3B41"/>
    <w:rsid w:val="009A3E76"/>
    <w:rsid w:val="009A51B9"/>
    <w:rsid w:val="009A5DC0"/>
    <w:rsid w:val="009A70E4"/>
    <w:rsid w:val="009A7236"/>
    <w:rsid w:val="009A79BD"/>
    <w:rsid w:val="009B0629"/>
    <w:rsid w:val="009B12DD"/>
    <w:rsid w:val="009B17D4"/>
    <w:rsid w:val="009B1CB8"/>
    <w:rsid w:val="009B1FE9"/>
    <w:rsid w:val="009B2A26"/>
    <w:rsid w:val="009B305D"/>
    <w:rsid w:val="009B3372"/>
    <w:rsid w:val="009B3934"/>
    <w:rsid w:val="009B3F22"/>
    <w:rsid w:val="009B4164"/>
    <w:rsid w:val="009B4A54"/>
    <w:rsid w:val="009B4ADF"/>
    <w:rsid w:val="009B5C4A"/>
    <w:rsid w:val="009B5C7A"/>
    <w:rsid w:val="009B63BA"/>
    <w:rsid w:val="009B6827"/>
    <w:rsid w:val="009B6DEF"/>
    <w:rsid w:val="009B6FAE"/>
    <w:rsid w:val="009B7378"/>
    <w:rsid w:val="009B74B4"/>
    <w:rsid w:val="009C0AC4"/>
    <w:rsid w:val="009C0F18"/>
    <w:rsid w:val="009C134C"/>
    <w:rsid w:val="009C1B7B"/>
    <w:rsid w:val="009C2365"/>
    <w:rsid w:val="009C2701"/>
    <w:rsid w:val="009C2C9E"/>
    <w:rsid w:val="009C2CD8"/>
    <w:rsid w:val="009C50A0"/>
    <w:rsid w:val="009C539B"/>
    <w:rsid w:val="009C57AA"/>
    <w:rsid w:val="009C62EB"/>
    <w:rsid w:val="009C64BB"/>
    <w:rsid w:val="009C6554"/>
    <w:rsid w:val="009C73B2"/>
    <w:rsid w:val="009D0F6D"/>
    <w:rsid w:val="009D2C77"/>
    <w:rsid w:val="009D317C"/>
    <w:rsid w:val="009D58BB"/>
    <w:rsid w:val="009D5C89"/>
    <w:rsid w:val="009D66A7"/>
    <w:rsid w:val="009D6872"/>
    <w:rsid w:val="009D6ADF"/>
    <w:rsid w:val="009D6ED6"/>
    <w:rsid w:val="009D71A3"/>
    <w:rsid w:val="009D7D22"/>
    <w:rsid w:val="009D7FB0"/>
    <w:rsid w:val="009E01C3"/>
    <w:rsid w:val="009E038E"/>
    <w:rsid w:val="009E0C5B"/>
    <w:rsid w:val="009E0ED4"/>
    <w:rsid w:val="009E1649"/>
    <w:rsid w:val="009E2204"/>
    <w:rsid w:val="009E223F"/>
    <w:rsid w:val="009E2882"/>
    <w:rsid w:val="009E3CC9"/>
    <w:rsid w:val="009E45F4"/>
    <w:rsid w:val="009E59F2"/>
    <w:rsid w:val="009E5AB6"/>
    <w:rsid w:val="009E66A2"/>
    <w:rsid w:val="009E70DD"/>
    <w:rsid w:val="009E719A"/>
    <w:rsid w:val="009F008D"/>
    <w:rsid w:val="009F04BB"/>
    <w:rsid w:val="009F081D"/>
    <w:rsid w:val="009F088D"/>
    <w:rsid w:val="009F0E80"/>
    <w:rsid w:val="009F199C"/>
    <w:rsid w:val="009F1C64"/>
    <w:rsid w:val="009F2999"/>
    <w:rsid w:val="009F2A4B"/>
    <w:rsid w:val="009F2D91"/>
    <w:rsid w:val="009F3E85"/>
    <w:rsid w:val="009F442E"/>
    <w:rsid w:val="009F4643"/>
    <w:rsid w:val="009F5471"/>
    <w:rsid w:val="009F561C"/>
    <w:rsid w:val="009F59C3"/>
    <w:rsid w:val="009F5B84"/>
    <w:rsid w:val="009F5E33"/>
    <w:rsid w:val="009F65D7"/>
    <w:rsid w:val="009F7176"/>
    <w:rsid w:val="00A00C06"/>
    <w:rsid w:val="00A01050"/>
    <w:rsid w:val="00A01085"/>
    <w:rsid w:val="00A013C5"/>
    <w:rsid w:val="00A01668"/>
    <w:rsid w:val="00A01B5E"/>
    <w:rsid w:val="00A02201"/>
    <w:rsid w:val="00A03376"/>
    <w:rsid w:val="00A03822"/>
    <w:rsid w:val="00A03FF7"/>
    <w:rsid w:val="00A0489E"/>
    <w:rsid w:val="00A04F89"/>
    <w:rsid w:val="00A0525B"/>
    <w:rsid w:val="00A0552B"/>
    <w:rsid w:val="00A06C61"/>
    <w:rsid w:val="00A07821"/>
    <w:rsid w:val="00A07A90"/>
    <w:rsid w:val="00A10508"/>
    <w:rsid w:val="00A10690"/>
    <w:rsid w:val="00A109B2"/>
    <w:rsid w:val="00A11484"/>
    <w:rsid w:val="00A11611"/>
    <w:rsid w:val="00A11C7E"/>
    <w:rsid w:val="00A121A2"/>
    <w:rsid w:val="00A12282"/>
    <w:rsid w:val="00A1239D"/>
    <w:rsid w:val="00A123E4"/>
    <w:rsid w:val="00A14278"/>
    <w:rsid w:val="00A144B8"/>
    <w:rsid w:val="00A14D31"/>
    <w:rsid w:val="00A152F6"/>
    <w:rsid w:val="00A15EF7"/>
    <w:rsid w:val="00A1692B"/>
    <w:rsid w:val="00A16932"/>
    <w:rsid w:val="00A16F72"/>
    <w:rsid w:val="00A17120"/>
    <w:rsid w:val="00A175F5"/>
    <w:rsid w:val="00A17ABB"/>
    <w:rsid w:val="00A17E48"/>
    <w:rsid w:val="00A20452"/>
    <w:rsid w:val="00A21F41"/>
    <w:rsid w:val="00A2248D"/>
    <w:rsid w:val="00A22DDA"/>
    <w:rsid w:val="00A23CCB"/>
    <w:rsid w:val="00A23E84"/>
    <w:rsid w:val="00A24B8D"/>
    <w:rsid w:val="00A251AD"/>
    <w:rsid w:val="00A257D7"/>
    <w:rsid w:val="00A25960"/>
    <w:rsid w:val="00A259A5"/>
    <w:rsid w:val="00A25BDC"/>
    <w:rsid w:val="00A25F17"/>
    <w:rsid w:val="00A26817"/>
    <w:rsid w:val="00A27D0A"/>
    <w:rsid w:val="00A27F7A"/>
    <w:rsid w:val="00A301D3"/>
    <w:rsid w:val="00A304D1"/>
    <w:rsid w:val="00A318B7"/>
    <w:rsid w:val="00A31BDE"/>
    <w:rsid w:val="00A325AC"/>
    <w:rsid w:val="00A32708"/>
    <w:rsid w:val="00A328E2"/>
    <w:rsid w:val="00A32DBF"/>
    <w:rsid w:val="00A33144"/>
    <w:rsid w:val="00A33B81"/>
    <w:rsid w:val="00A34AB3"/>
    <w:rsid w:val="00A35336"/>
    <w:rsid w:val="00A358DB"/>
    <w:rsid w:val="00A35900"/>
    <w:rsid w:val="00A37108"/>
    <w:rsid w:val="00A3710C"/>
    <w:rsid w:val="00A371AE"/>
    <w:rsid w:val="00A377F6"/>
    <w:rsid w:val="00A37D1E"/>
    <w:rsid w:val="00A40731"/>
    <w:rsid w:val="00A408BD"/>
    <w:rsid w:val="00A42241"/>
    <w:rsid w:val="00A426A6"/>
    <w:rsid w:val="00A42BE6"/>
    <w:rsid w:val="00A4328C"/>
    <w:rsid w:val="00A43386"/>
    <w:rsid w:val="00A43695"/>
    <w:rsid w:val="00A439EC"/>
    <w:rsid w:val="00A43E1F"/>
    <w:rsid w:val="00A43ECC"/>
    <w:rsid w:val="00A4425D"/>
    <w:rsid w:val="00A44652"/>
    <w:rsid w:val="00A46814"/>
    <w:rsid w:val="00A46C0A"/>
    <w:rsid w:val="00A46D05"/>
    <w:rsid w:val="00A4719A"/>
    <w:rsid w:val="00A4772F"/>
    <w:rsid w:val="00A47B87"/>
    <w:rsid w:val="00A47D5F"/>
    <w:rsid w:val="00A50093"/>
    <w:rsid w:val="00A504F3"/>
    <w:rsid w:val="00A50607"/>
    <w:rsid w:val="00A50B7F"/>
    <w:rsid w:val="00A50E48"/>
    <w:rsid w:val="00A50F35"/>
    <w:rsid w:val="00A5130C"/>
    <w:rsid w:val="00A51616"/>
    <w:rsid w:val="00A516F7"/>
    <w:rsid w:val="00A51B02"/>
    <w:rsid w:val="00A51E3B"/>
    <w:rsid w:val="00A5248F"/>
    <w:rsid w:val="00A528A2"/>
    <w:rsid w:val="00A533BE"/>
    <w:rsid w:val="00A54768"/>
    <w:rsid w:val="00A55003"/>
    <w:rsid w:val="00A5508B"/>
    <w:rsid w:val="00A5513E"/>
    <w:rsid w:val="00A555E6"/>
    <w:rsid w:val="00A55DD6"/>
    <w:rsid w:val="00A55F4C"/>
    <w:rsid w:val="00A56439"/>
    <w:rsid w:val="00A566E2"/>
    <w:rsid w:val="00A570F0"/>
    <w:rsid w:val="00A57371"/>
    <w:rsid w:val="00A60A11"/>
    <w:rsid w:val="00A60D49"/>
    <w:rsid w:val="00A61268"/>
    <w:rsid w:val="00A620CE"/>
    <w:rsid w:val="00A623B3"/>
    <w:rsid w:val="00A63326"/>
    <w:rsid w:val="00A63A64"/>
    <w:rsid w:val="00A6451A"/>
    <w:rsid w:val="00A646C8"/>
    <w:rsid w:val="00A6484B"/>
    <w:rsid w:val="00A65D89"/>
    <w:rsid w:val="00A66393"/>
    <w:rsid w:val="00A66961"/>
    <w:rsid w:val="00A66BB8"/>
    <w:rsid w:val="00A66C9F"/>
    <w:rsid w:val="00A67517"/>
    <w:rsid w:val="00A70AC6"/>
    <w:rsid w:val="00A70EE1"/>
    <w:rsid w:val="00A72A7F"/>
    <w:rsid w:val="00A72C9A"/>
    <w:rsid w:val="00A73616"/>
    <w:rsid w:val="00A73BBA"/>
    <w:rsid w:val="00A74720"/>
    <w:rsid w:val="00A75DF0"/>
    <w:rsid w:val="00A7663E"/>
    <w:rsid w:val="00A7700F"/>
    <w:rsid w:val="00A77ECC"/>
    <w:rsid w:val="00A8011C"/>
    <w:rsid w:val="00A81E58"/>
    <w:rsid w:val="00A82244"/>
    <w:rsid w:val="00A844B8"/>
    <w:rsid w:val="00A84D44"/>
    <w:rsid w:val="00A85035"/>
    <w:rsid w:val="00A85CEE"/>
    <w:rsid w:val="00A8624E"/>
    <w:rsid w:val="00A865C9"/>
    <w:rsid w:val="00A86E26"/>
    <w:rsid w:val="00A905A0"/>
    <w:rsid w:val="00A90673"/>
    <w:rsid w:val="00A910BB"/>
    <w:rsid w:val="00A91645"/>
    <w:rsid w:val="00A91BFC"/>
    <w:rsid w:val="00A91C7B"/>
    <w:rsid w:val="00A92603"/>
    <w:rsid w:val="00A93738"/>
    <w:rsid w:val="00A93C5B"/>
    <w:rsid w:val="00A93D5D"/>
    <w:rsid w:val="00A93FF5"/>
    <w:rsid w:val="00A93FFF"/>
    <w:rsid w:val="00A943FC"/>
    <w:rsid w:val="00A94680"/>
    <w:rsid w:val="00A9471E"/>
    <w:rsid w:val="00A94BDA"/>
    <w:rsid w:val="00A958FE"/>
    <w:rsid w:val="00A95A5C"/>
    <w:rsid w:val="00A95BBC"/>
    <w:rsid w:val="00A95C93"/>
    <w:rsid w:val="00A95CD9"/>
    <w:rsid w:val="00A95EA4"/>
    <w:rsid w:val="00A96125"/>
    <w:rsid w:val="00AA12EE"/>
    <w:rsid w:val="00AA15AC"/>
    <w:rsid w:val="00AA1753"/>
    <w:rsid w:val="00AA210B"/>
    <w:rsid w:val="00AA24EA"/>
    <w:rsid w:val="00AA2729"/>
    <w:rsid w:val="00AA2926"/>
    <w:rsid w:val="00AA2C2F"/>
    <w:rsid w:val="00AA2E26"/>
    <w:rsid w:val="00AA2FB1"/>
    <w:rsid w:val="00AA3070"/>
    <w:rsid w:val="00AA380C"/>
    <w:rsid w:val="00AA3C85"/>
    <w:rsid w:val="00AA401B"/>
    <w:rsid w:val="00AA41BC"/>
    <w:rsid w:val="00AA4461"/>
    <w:rsid w:val="00AA4BCC"/>
    <w:rsid w:val="00AA5224"/>
    <w:rsid w:val="00AA52BB"/>
    <w:rsid w:val="00AA5594"/>
    <w:rsid w:val="00AA6000"/>
    <w:rsid w:val="00AA6B4D"/>
    <w:rsid w:val="00AA6E51"/>
    <w:rsid w:val="00AA73CC"/>
    <w:rsid w:val="00AA73F9"/>
    <w:rsid w:val="00AA7E97"/>
    <w:rsid w:val="00AB021C"/>
    <w:rsid w:val="00AB074C"/>
    <w:rsid w:val="00AB13B4"/>
    <w:rsid w:val="00AB1DEC"/>
    <w:rsid w:val="00AB2AEC"/>
    <w:rsid w:val="00AB501E"/>
    <w:rsid w:val="00AB5752"/>
    <w:rsid w:val="00AB5EB9"/>
    <w:rsid w:val="00AB61BA"/>
    <w:rsid w:val="00AB6783"/>
    <w:rsid w:val="00AB6910"/>
    <w:rsid w:val="00AC0705"/>
    <w:rsid w:val="00AC0B0B"/>
    <w:rsid w:val="00AC14A3"/>
    <w:rsid w:val="00AC2325"/>
    <w:rsid w:val="00AC2552"/>
    <w:rsid w:val="00AC3668"/>
    <w:rsid w:val="00AC4A39"/>
    <w:rsid w:val="00AC50E8"/>
    <w:rsid w:val="00AC58D3"/>
    <w:rsid w:val="00AC5FA8"/>
    <w:rsid w:val="00AC65AE"/>
    <w:rsid w:val="00AC65F3"/>
    <w:rsid w:val="00AC6B34"/>
    <w:rsid w:val="00AC7542"/>
    <w:rsid w:val="00AC76D7"/>
    <w:rsid w:val="00AC78B4"/>
    <w:rsid w:val="00AC7AE6"/>
    <w:rsid w:val="00AD0B50"/>
    <w:rsid w:val="00AD1DF9"/>
    <w:rsid w:val="00AD254D"/>
    <w:rsid w:val="00AD2561"/>
    <w:rsid w:val="00AD2575"/>
    <w:rsid w:val="00AD26ED"/>
    <w:rsid w:val="00AD2969"/>
    <w:rsid w:val="00AD2FF5"/>
    <w:rsid w:val="00AD4018"/>
    <w:rsid w:val="00AD4052"/>
    <w:rsid w:val="00AD420E"/>
    <w:rsid w:val="00AD4F70"/>
    <w:rsid w:val="00AD59A2"/>
    <w:rsid w:val="00AD5F42"/>
    <w:rsid w:val="00AD68C6"/>
    <w:rsid w:val="00AD69CA"/>
    <w:rsid w:val="00AD6FE1"/>
    <w:rsid w:val="00AD7516"/>
    <w:rsid w:val="00AD7AC9"/>
    <w:rsid w:val="00AE075F"/>
    <w:rsid w:val="00AE0E32"/>
    <w:rsid w:val="00AE1DA8"/>
    <w:rsid w:val="00AE1F4D"/>
    <w:rsid w:val="00AE1FFD"/>
    <w:rsid w:val="00AE2629"/>
    <w:rsid w:val="00AE2BB5"/>
    <w:rsid w:val="00AE333D"/>
    <w:rsid w:val="00AE3491"/>
    <w:rsid w:val="00AE35D4"/>
    <w:rsid w:val="00AE3796"/>
    <w:rsid w:val="00AE555F"/>
    <w:rsid w:val="00AE579B"/>
    <w:rsid w:val="00AE5E9F"/>
    <w:rsid w:val="00AE6A5E"/>
    <w:rsid w:val="00AE6D11"/>
    <w:rsid w:val="00AE71C8"/>
    <w:rsid w:val="00AE7F17"/>
    <w:rsid w:val="00AF04CA"/>
    <w:rsid w:val="00AF1081"/>
    <w:rsid w:val="00AF10D1"/>
    <w:rsid w:val="00AF195F"/>
    <w:rsid w:val="00AF418C"/>
    <w:rsid w:val="00AF5C5B"/>
    <w:rsid w:val="00AF6314"/>
    <w:rsid w:val="00AF6549"/>
    <w:rsid w:val="00AF6DE1"/>
    <w:rsid w:val="00AF7BEA"/>
    <w:rsid w:val="00AF7BF3"/>
    <w:rsid w:val="00AF7C64"/>
    <w:rsid w:val="00B0051C"/>
    <w:rsid w:val="00B005C6"/>
    <w:rsid w:val="00B016C1"/>
    <w:rsid w:val="00B01838"/>
    <w:rsid w:val="00B018F3"/>
    <w:rsid w:val="00B01AE3"/>
    <w:rsid w:val="00B01C97"/>
    <w:rsid w:val="00B0226E"/>
    <w:rsid w:val="00B02945"/>
    <w:rsid w:val="00B02E55"/>
    <w:rsid w:val="00B03D51"/>
    <w:rsid w:val="00B042C3"/>
    <w:rsid w:val="00B0446D"/>
    <w:rsid w:val="00B05895"/>
    <w:rsid w:val="00B05D59"/>
    <w:rsid w:val="00B06069"/>
    <w:rsid w:val="00B1056E"/>
    <w:rsid w:val="00B10F7B"/>
    <w:rsid w:val="00B117FE"/>
    <w:rsid w:val="00B122AC"/>
    <w:rsid w:val="00B12A93"/>
    <w:rsid w:val="00B12C46"/>
    <w:rsid w:val="00B13BD9"/>
    <w:rsid w:val="00B13D05"/>
    <w:rsid w:val="00B13EE3"/>
    <w:rsid w:val="00B1453C"/>
    <w:rsid w:val="00B146D9"/>
    <w:rsid w:val="00B14B57"/>
    <w:rsid w:val="00B14F2D"/>
    <w:rsid w:val="00B15788"/>
    <w:rsid w:val="00B160A3"/>
    <w:rsid w:val="00B16287"/>
    <w:rsid w:val="00B16906"/>
    <w:rsid w:val="00B16CCD"/>
    <w:rsid w:val="00B171C2"/>
    <w:rsid w:val="00B1779A"/>
    <w:rsid w:val="00B205F1"/>
    <w:rsid w:val="00B211FF"/>
    <w:rsid w:val="00B22C3C"/>
    <w:rsid w:val="00B23099"/>
    <w:rsid w:val="00B23C5B"/>
    <w:rsid w:val="00B23DB3"/>
    <w:rsid w:val="00B2505F"/>
    <w:rsid w:val="00B25469"/>
    <w:rsid w:val="00B2569B"/>
    <w:rsid w:val="00B2573E"/>
    <w:rsid w:val="00B25D13"/>
    <w:rsid w:val="00B25D8A"/>
    <w:rsid w:val="00B25F6B"/>
    <w:rsid w:val="00B264C2"/>
    <w:rsid w:val="00B267AF"/>
    <w:rsid w:val="00B26A72"/>
    <w:rsid w:val="00B27FBD"/>
    <w:rsid w:val="00B303E7"/>
    <w:rsid w:val="00B303F9"/>
    <w:rsid w:val="00B308B2"/>
    <w:rsid w:val="00B31C6B"/>
    <w:rsid w:val="00B32A6B"/>
    <w:rsid w:val="00B335AB"/>
    <w:rsid w:val="00B338CC"/>
    <w:rsid w:val="00B33C7D"/>
    <w:rsid w:val="00B33D7D"/>
    <w:rsid w:val="00B33D98"/>
    <w:rsid w:val="00B3431D"/>
    <w:rsid w:val="00B348FF"/>
    <w:rsid w:val="00B34A74"/>
    <w:rsid w:val="00B363AC"/>
    <w:rsid w:val="00B366D4"/>
    <w:rsid w:val="00B36808"/>
    <w:rsid w:val="00B36A6B"/>
    <w:rsid w:val="00B37DB0"/>
    <w:rsid w:val="00B401E6"/>
    <w:rsid w:val="00B4038F"/>
    <w:rsid w:val="00B40838"/>
    <w:rsid w:val="00B4194A"/>
    <w:rsid w:val="00B426B9"/>
    <w:rsid w:val="00B42867"/>
    <w:rsid w:val="00B43117"/>
    <w:rsid w:val="00B4316F"/>
    <w:rsid w:val="00B43678"/>
    <w:rsid w:val="00B43684"/>
    <w:rsid w:val="00B438A1"/>
    <w:rsid w:val="00B43CFB"/>
    <w:rsid w:val="00B44C21"/>
    <w:rsid w:val="00B44D69"/>
    <w:rsid w:val="00B44E9E"/>
    <w:rsid w:val="00B457FE"/>
    <w:rsid w:val="00B46F46"/>
    <w:rsid w:val="00B47BA4"/>
    <w:rsid w:val="00B50F1D"/>
    <w:rsid w:val="00B52089"/>
    <w:rsid w:val="00B52DDB"/>
    <w:rsid w:val="00B52ECD"/>
    <w:rsid w:val="00B53E63"/>
    <w:rsid w:val="00B54862"/>
    <w:rsid w:val="00B54F00"/>
    <w:rsid w:val="00B55F17"/>
    <w:rsid w:val="00B56633"/>
    <w:rsid w:val="00B567AA"/>
    <w:rsid w:val="00B56FD0"/>
    <w:rsid w:val="00B5736C"/>
    <w:rsid w:val="00B573ED"/>
    <w:rsid w:val="00B57546"/>
    <w:rsid w:val="00B6053D"/>
    <w:rsid w:val="00B614F4"/>
    <w:rsid w:val="00B616A0"/>
    <w:rsid w:val="00B620B8"/>
    <w:rsid w:val="00B62203"/>
    <w:rsid w:val="00B62B09"/>
    <w:rsid w:val="00B62D3B"/>
    <w:rsid w:val="00B62F39"/>
    <w:rsid w:val="00B633F4"/>
    <w:rsid w:val="00B63679"/>
    <w:rsid w:val="00B63729"/>
    <w:rsid w:val="00B63CC1"/>
    <w:rsid w:val="00B63F02"/>
    <w:rsid w:val="00B64083"/>
    <w:rsid w:val="00B6454B"/>
    <w:rsid w:val="00B651DE"/>
    <w:rsid w:val="00B65F7A"/>
    <w:rsid w:val="00B65FA0"/>
    <w:rsid w:val="00B663EF"/>
    <w:rsid w:val="00B66B5E"/>
    <w:rsid w:val="00B672D3"/>
    <w:rsid w:val="00B67BF4"/>
    <w:rsid w:val="00B713A2"/>
    <w:rsid w:val="00B716FF"/>
    <w:rsid w:val="00B718DC"/>
    <w:rsid w:val="00B71B3A"/>
    <w:rsid w:val="00B72109"/>
    <w:rsid w:val="00B728DD"/>
    <w:rsid w:val="00B73668"/>
    <w:rsid w:val="00B73EB6"/>
    <w:rsid w:val="00B74925"/>
    <w:rsid w:val="00B74EC2"/>
    <w:rsid w:val="00B75548"/>
    <w:rsid w:val="00B758CB"/>
    <w:rsid w:val="00B77120"/>
    <w:rsid w:val="00B7759A"/>
    <w:rsid w:val="00B80056"/>
    <w:rsid w:val="00B8028A"/>
    <w:rsid w:val="00B80303"/>
    <w:rsid w:val="00B8042F"/>
    <w:rsid w:val="00B8043D"/>
    <w:rsid w:val="00B81D6B"/>
    <w:rsid w:val="00B82BDC"/>
    <w:rsid w:val="00B831B6"/>
    <w:rsid w:val="00B83867"/>
    <w:rsid w:val="00B83925"/>
    <w:rsid w:val="00B83C39"/>
    <w:rsid w:val="00B83CFF"/>
    <w:rsid w:val="00B8509C"/>
    <w:rsid w:val="00B85189"/>
    <w:rsid w:val="00B852BD"/>
    <w:rsid w:val="00B854FF"/>
    <w:rsid w:val="00B85942"/>
    <w:rsid w:val="00B8666A"/>
    <w:rsid w:val="00B86A10"/>
    <w:rsid w:val="00B86E88"/>
    <w:rsid w:val="00B87613"/>
    <w:rsid w:val="00B87B0B"/>
    <w:rsid w:val="00B90BDA"/>
    <w:rsid w:val="00B90DEA"/>
    <w:rsid w:val="00B90F11"/>
    <w:rsid w:val="00B90F62"/>
    <w:rsid w:val="00B9134D"/>
    <w:rsid w:val="00B92DD1"/>
    <w:rsid w:val="00B930DC"/>
    <w:rsid w:val="00B9326A"/>
    <w:rsid w:val="00B93983"/>
    <w:rsid w:val="00B93C59"/>
    <w:rsid w:val="00B94046"/>
    <w:rsid w:val="00B94579"/>
    <w:rsid w:val="00B95D39"/>
    <w:rsid w:val="00B95DFA"/>
    <w:rsid w:val="00B96A31"/>
    <w:rsid w:val="00B96AAF"/>
    <w:rsid w:val="00B96AE3"/>
    <w:rsid w:val="00B96B02"/>
    <w:rsid w:val="00BA0160"/>
    <w:rsid w:val="00BA0723"/>
    <w:rsid w:val="00BA0803"/>
    <w:rsid w:val="00BA0A6E"/>
    <w:rsid w:val="00BA292E"/>
    <w:rsid w:val="00BA32E0"/>
    <w:rsid w:val="00BA3774"/>
    <w:rsid w:val="00BA45BC"/>
    <w:rsid w:val="00BA5BC2"/>
    <w:rsid w:val="00BA5FBC"/>
    <w:rsid w:val="00BA6D2C"/>
    <w:rsid w:val="00BA75F1"/>
    <w:rsid w:val="00BA7FD6"/>
    <w:rsid w:val="00BB0464"/>
    <w:rsid w:val="00BB112C"/>
    <w:rsid w:val="00BB121F"/>
    <w:rsid w:val="00BB13C7"/>
    <w:rsid w:val="00BB1B5A"/>
    <w:rsid w:val="00BB1D3A"/>
    <w:rsid w:val="00BB26E2"/>
    <w:rsid w:val="00BB2A7D"/>
    <w:rsid w:val="00BB2FAF"/>
    <w:rsid w:val="00BB487E"/>
    <w:rsid w:val="00BB4DF7"/>
    <w:rsid w:val="00BB557D"/>
    <w:rsid w:val="00BB597F"/>
    <w:rsid w:val="00BB5CE5"/>
    <w:rsid w:val="00BB6932"/>
    <w:rsid w:val="00BB6ABD"/>
    <w:rsid w:val="00BB6B7B"/>
    <w:rsid w:val="00BC02B1"/>
    <w:rsid w:val="00BC0775"/>
    <w:rsid w:val="00BC19A1"/>
    <w:rsid w:val="00BC1CB9"/>
    <w:rsid w:val="00BC2470"/>
    <w:rsid w:val="00BC3892"/>
    <w:rsid w:val="00BC3B97"/>
    <w:rsid w:val="00BC3EF4"/>
    <w:rsid w:val="00BC53E5"/>
    <w:rsid w:val="00BC68A1"/>
    <w:rsid w:val="00BC691F"/>
    <w:rsid w:val="00BC7927"/>
    <w:rsid w:val="00BC7E1C"/>
    <w:rsid w:val="00BD0550"/>
    <w:rsid w:val="00BD1100"/>
    <w:rsid w:val="00BD114A"/>
    <w:rsid w:val="00BD18F6"/>
    <w:rsid w:val="00BD2BE2"/>
    <w:rsid w:val="00BD37BE"/>
    <w:rsid w:val="00BD3935"/>
    <w:rsid w:val="00BD3F1A"/>
    <w:rsid w:val="00BD4DBB"/>
    <w:rsid w:val="00BD5007"/>
    <w:rsid w:val="00BD552A"/>
    <w:rsid w:val="00BD626B"/>
    <w:rsid w:val="00BD6B80"/>
    <w:rsid w:val="00BD6D69"/>
    <w:rsid w:val="00BD6F80"/>
    <w:rsid w:val="00BD7C9F"/>
    <w:rsid w:val="00BE010E"/>
    <w:rsid w:val="00BE149C"/>
    <w:rsid w:val="00BE1532"/>
    <w:rsid w:val="00BE19B2"/>
    <w:rsid w:val="00BE19E9"/>
    <w:rsid w:val="00BE242D"/>
    <w:rsid w:val="00BE2DCE"/>
    <w:rsid w:val="00BE346D"/>
    <w:rsid w:val="00BE3B56"/>
    <w:rsid w:val="00BE4804"/>
    <w:rsid w:val="00BE4B82"/>
    <w:rsid w:val="00BE6028"/>
    <w:rsid w:val="00BE7234"/>
    <w:rsid w:val="00BE7C39"/>
    <w:rsid w:val="00BF0429"/>
    <w:rsid w:val="00BF0525"/>
    <w:rsid w:val="00BF0BC5"/>
    <w:rsid w:val="00BF0CC6"/>
    <w:rsid w:val="00BF171E"/>
    <w:rsid w:val="00BF1A61"/>
    <w:rsid w:val="00BF24A4"/>
    <w:rsid w:val="00BF2670"/>
    <w:rsid w:val="00BF2B11"/>
    <w:rsid w:val="00BF2DFA"/>
    <w:rsid w:val="00BF303E"/>
    <w:rsid w:val="00BF49FF"/>
    <w:rsid w:val="00BF4AD2"/>
    <w:rsid w:val="00BF5A98"/>
    <w:rsid w:val="00BF5E29"/>
    <w:rsid w:val="00BF61CC"/>
    <w:rsid w:val="00BF6FBA"/>
    <w:rsid w:val="00C0009D"/>
    <w:rsid w:val="00C023AB"/>
    <w:rsid w:val="00C023C0"/>
    <w:rsid w:val="00C03576"/>
    <w:rsid w:val="00C03836"/>
    <w:rsid w:val="00C03E7A"/>
    <w:rsid w:val="00C03EBE"/>
    <w:rsid w:val="00C04365"/>
    <w:rsid w:val="00C049FA"/>
    <w:rsid w:val="00C04A21"/>
    <w:rsid w:val="00C04D75"/>
    <w:rsid w:val="00C0591C"/>
    <w:rsid w:val="00C0602C"/>
    <w:rsid w:val="00C069A9"/>
    <w:rsid w:val="00C107FD"/>
    <w:rsid w:val="00C10DC7"/>
    <w:rsid w:val="00C10DEC"/>
    <w:rsid w:val="00C119E7"/>
    <w:rsid w:val="00C12C75"/>
    <w:rsid w:val="00C13FE7"/>
    <w:rsid w:val="00C14308"/>
    <w:rsid w:val="00C1455C"/>
    <w:rsid w:val="00C15693"/>
    <w:rsid w:val="00C15F96"/>
    <w:rsid w:val="00C168DA"/>
    <w:rsid w:val="00C16E4F"/>
    <w:rsid w:val="00C17005"/>
    <w:rsid w:val="00C173C6"/>
    <w:rsid w:val="00C1755F"/>
    <w:rsid w:val="00C17D62"/>
    <w:rsid w:val="00C17DF5"/>
    <w:rsid w:val="00C17E45"/>
    <w:rsid w:val="00C219E5"/>
    <w:rsid w:val="00C21A16"/>
    <w:rsid w:val="00C21FD4"/>
    <w:rsid w:val="00C222B7"/>
    <w:rsid w:val="00C2276C"/>
    <w:rsid w:val="00C23A5D"/>
    <w:rsid w:val="00C23FB5"/>
    <w:rsid w:val="00C2496E"/>
    <w:rsid w:val="00C24CED"/>
    <w:rsid w:val="00C24EC7"/>
    <w:rsid w:val="00C2551A"/>
    <w:rsid w:val="00C26E44"/>
    <w:rsid w:val="00C2795C"/>
    <w:rsid w:val="00C27B2C"/>
    <w:rsid w:val="00C304AF"/>
    <w:rsid w:val="00C307F8"/>
    <w:rsid w:val="00C30E70"/>
    <w:rsid w:val="00C31498"/>
    <w:rsid w:val="00C316E4"/>
    <w:rsid w:val="00C31F3E"/>
    <w:rsid w:val="00C32323"/>
    <w:rsid w:val="00C3294C"/>
    <w:rsid w:val="00C32B42"/>
    <w:rsid w:val="00C33179"/>
    <w:rsid w:val="00C33184"/>
    <w:rsid w:val="00C33712"/>
    <w:rsid w:val="00C33BA0"/>
    <w:rsid w:val="00C33EF2"/>
    <w:rsid w:val="00C340A0"/>
    <w:rsid w:val="00C348A3"/>
    <w:rsid w:val="00C3509E"/>
    <w:rsid w:val="00C35AB6"/>
    <w:rsid w:val="00C3678B"/>
    <w:rsid w:val="00C36ABF"/>
    <w:rsid w:val="00C36BB6"/>
    <w:rsid w:val="00C40852"/>
    <w:rsid w:val="00C40A8D"/>
    <w:rsid w:val="00C41201"/>
    <w:rsid w:val="00C41581"/>
    <w:rsid w:val="00C41650"/>
    <w:rsid w:val="00C41C3C"/>
    <w:rsid w:val="00C4238F"/>
    <w:rsid w:val="00C42A32"/>
    <w:rsid w:val="00C42B27"/>
    <w:rsid w:val="00C430C1"/>
    <w:rsid w:val="00C437C3"/>
    <w:rsid w:val="00C43BC0"/>
    <w:rsid w:val="00C43F35"/>
    <w:rsid w:val="00C4501C"/>
    <w:rsid w:val="00C4672D"/>
    <w:rsid w:val="00C468B8"/>
    <w:rsid w:val="00C46BDF"/>
    <w:rsid w:val="00C47895"/>
    <w:rsid w:val="00C47D39"/>
    <w:rsid w:val="00C500E0"/>
    <w:rsid w:val="00C5012C"/>
    <w:rsid w:val="00C50201"/>
    <w:rsid w:val="00C505F1"/>
    <w:rsid w:val="00C51197"/>
    <w:rsid w:val="00C519DB"/>
    <w:rsid w:val="00C528D1"/>
    <w:rsid w:val="00C5364D"/>
    <w:rsid w:val="00C53727"/>
    <w:rsid w:val="00C55937"/>
    <w:rsid w:val="00C55CC7"/>
    <w:rsid w:val="00C55F57"/>
    <w:rsid w:val="00C564EB"/>
    <w:rsid w:val="00C56B5B"/>
    <w:rsid w:val="00C56E21"/>
    <w:rsid w:val="00C57460"/>
    <w:rsid w:val="00C57673"/>
    <w:rsid w:val="00C60143"/>
    <w:rsid w:val="00C61339"/>
    <w:rsid w:val="00C61B17"/>
    <w:rsid w:val="00C61BA0"/>
    <w:rsid w:val="00C61C9A"/>
    <w:rsid w:val="00C61E3D"/>
    <w:rsid w:val="00C61E9C"/>
    <w:rsid w:val="00C624E4"/>
    <w:rsid w:val="00C632FD"/>
    <w:rsid w:val="00C63B96"/>
    <w:rsid w:val="00C63E42"/>
    <w:rsid w:val="00C6457A"/>
    <w:rsid w:val="00C64CB7"/>
    <w:rsid w:val="00C64D53"/>
    <w:rsid w:val="00C662E6"/>
    <w:rsid w:val="00C671C5"/>
    <w:rsid w:val="00C67B42"/>
    <w:rsid w:val="00C70056"/>
    <w:rsid w:val="00C719E2"/>
    <w:rsid w:val="00C724D4"/>
    <w:rsid w:val="00C7263F"/>
    <w:rsid w:val="00C731D3"/>
    <w:rsid w:val="00C73443"/>
    <w:rsid w:val="00C73AAF"/>
    <w:rsid w:val="00C75628"/>
    <w:rsid w:val="00C75BC1"/>
    <w:rsid w:val="00C7625A"/>
    <w:rsid w:val="00C762CB"/>
    <w:rsid w:val="00C76BA4"/>
    <w:rsid w:val="00C76FA3"/>
    <w:rsid w:val="00C770E3"/>
    <w:rsid w:val="00C7797B"/>
    <w:rsid w:val="00C800EA"/>
    <w:rsid w:val="00C815B8"/>
    <w:rsid w:val="00C82F5B"/>
    <w:rsid w:val="00C8331E"/>
    <w:rsid w:val="00C83EEB"/>
    <w:rsid w:val="00C844D0"/>
    <w:rsid w:val="00C84661"/>
    <w:rsid w:val="00C84779"/>
    <w:rsid w:val="00C84834"/>
    <w:rsid w:val="00C84EE5"/>
    <w:rsid w:val="00C8543A"/>
    <w:rsid w:val="00C86456"/>
    <w:rsid w:val="00C86D7F"/>
    <w:rsid w:val="00C87702"/>
    <w:rsid w:val="00C90D59"/>
    <w:rsid w:val="00C9139F"/>
    <w:rsid w:val="00C92083"/>
    <w:rsid w:val="00C92501"/>
    <w:rsid w:val="00C92B33"/>
    <w:rsid w:val="00C9397F"/>
    <w:rsid w:val="00C94C3B"/>
    <w:rsid w:val="00C94EDB"/>
    <w:rsid w:val="00C95835"/>
    <w:rsid w:val="00C959AA"/>
    <w:rsid w:val="00C965BE"/>
    <w:rsid w:val="00C966E9"/>
    <w:rsid w:val="00C977B2"/>
    <w:rsid w:val="00C97D9F"/>
    <w:rsid w:val="00C97F82"/>
    <w:rsid w:val="00CA0406"/>
    <w:rsid w:val="00CA1C0B"/>
    <w:rsid w:val="00CA1E08"/>
    <w:rsid w:val="00CA230C"/>
    <w:rsid w:val="00CA240E"/>
    <w:rsid w:val="00CA2CD0"/>
    <w:rsid w:val="00CA342D"/>
    <w:rsid w:val="00CA345D"/>
    <w:rsid w:val="00CA3C17"/>
    <w:rsid w:val="00CA43FF"/>
    <w:rsid w:val="00CA4F29"/>
    <w:rsid w:val="00CA4F45"/>
    <w:rsid w:val="00CA52B0"/>
    <w:rsid w:val="00CA628D"/>
    <w:rsid w:val="00CA694A"/>
    <w:rsid w:val="00CA782D"/>
    <w:rsid w:val="00CB12DD"/>
    <w:rsid w:val="00CB18D7"/>
    <w:rsid w:val="00CB1D0F"/>
    <w:rsid w:val="00CB1F47"/>
    <w:rsid w:val="00CB3108"/>
    <w:rsid w:val="00CB329F"/>
    <w:rsid w:val="00CB3320"/>
    <w:rsid w:val="00CB3E09"/>
    <w:rsid w:val="00CB5A76"/>
    <w:rsid w:val="00CB5E84"/>
    <w:rsid w:val="00CB6268"/>
    <w:rsid w:val="00CB62D7"/>
    <w:rsid w:val="00CB6D69"/>
    <w:rsid w:val="00CC026E"/>
    <w:rsid w:val="00CC07BF"/>
    <w:rsid w:val="00CC1D6C"/>
    <w:rsid w:val="00CC1EDE"/>
    <w:rsid w:val="00CC25E5"/>
    <w:rsid w:val="00CC29E1"/>
    <w:rsid w:val="00CC4103"/>
    <w:rsid w:val="00CC45E5"/>
    <w:rsid w:val="00CC465B"/>
    <w:rsid w:val="00CC47EE"/>
    <w:rsid w:val="00CC578E"/>
    <w:rsid w:val="00CC57DA"/>
    <w:rsid w:val="00CC5AB3"/>
    <w:rsid w:val="00CC6B8C"/>
    <w:rsid w:val="00CC7523"/>
    <w:rsid w:val="00CD1B89"/>
    <w:rsid w:val="00CD2D16"/>
    <w:rsid w:val="00CD2D19"/>
    <w:rsid w:val="00CD307A"/>
    <w:rsid w:val="00CD3122"/>
    <w:rsid w:val="00CD3885"/>
    <w:rsid w:val="00CD3BCD"/>
    <w:rsid w:val="00CD4303"/>
    <w:rsid w:val="00CD4D30"/>
    <w:rsid w:val="00CD5E9A"/>
    <w:rsid w:val="00CD62B6"/>
    <w:rsid w:val="00CD677B"/>
    <w:rsid w:val="00CD6AB8"/>
    <w:rsid w:val="00CD7D15"/>
    <w:rsid w:val="00CE06B1"/>
    <w:rsid w:val="00CE0839"/>
    <w:rsid w:val="00CE0A4B"/>
    <w:rsid w:val="00CE0C6C"/>
    <w:rsid w:val="00CE1B04"/>
    <w:rsid w:val="00CE1F8B"/>
    <w:rsid w:val="00CE28FA"/>
    <w:rsid w:val="00CE2F5F"/>
    <w:rsid w:val="00CE4471"/>
    <w:rsid w:val="00CE57B6"/>
    <w:rsid w:val="00CE5EDF"/>
    <w:rsid w:val="00CE69A9"/>
    <w:rsid w:val="00CE6C57"/>
    <w:rsid w:val="00CE7E97"/>
    <w:rsid w:val="00CE7FCB"/>
    <w:rsid w:val="00CE7FE7"/>
    <w:rsid w:val="00CF0794"/>
    <w:rsid w:val="00CF0AB2"/>
    <w:rsid w:val="00CF0CCB"/>
    <w:rsid w:val="00CF1520"/>
    <w:rsid w:val="00CF2F60"/>
    <w:rsid w:val="00CF355B"/>
    <w:rsid w:val="00CF3BF0"/>
    <w:rsid w:val="00CF3F36"/>
    <w:rsid w:val="00CF40B0"/>
    <w:rsid w:val="00CF5EC5"/>
    <w:rsid w:val="00CF6C64"/>
    <w:rsid w:val="00CF7098"/>
    <w:rsid w:val="00CF72DE"/>
    <w:rsid w:val="00CF78E0"/>
    <w:rsid w:val="00D0041C"/>
    <w:rsid w:val="00D01408"/>
    <w:rsid w:val="00D0146C"/>
    <w:rsid w:val="00D020BE"/>
    <w:rsid w:val="00D026BD"/>
    <w:rsid w:val="00D0293F"/>
    <w:rsid w:val="00D02EAE"/>
    <w:rsid w:val="00D031B3"/>
    <w:rsid w:val="00D043BF"/>
    <w:rsid w:val="00D04BC2"/>
    <w:rsid w:val="00D04EDF"/>
    <w:rsid w:val="00D0517B"/>
    <w:rsid w:val="00D0553A"/>
    <w:rsid w:val="00D05F52"/>
    <w:rsid w:val="00D06A7F"/>
    <w:rsid w:val="00D10890"/>
    <w:rsid w:val="00D10A9A"/>
    <w:rsid w:val="00D114A5"/>
    <w:rsid w:val="00D118DB"/>
    <w:rsid w:val="00D12014"/>
    <w:rsid w:val="00D120D5"/>
    <w:rsid w:val="00D13078"/>
    <w:rsid w:val="00D139FE"/>
    <w:rsid w:val="00D14201"/>
    <w:rsid w:val="00D14A40"/>
    <w:rsid w:val="00D14B99"/>
    <w:rsid w:val="00D14F46"/>
    <w:rsid w:val="00D162C3"/>
    <w:rsid w:val="00D16477"/>
    <w:rsid w:val="00D16B05"/>
    <w:rsid w:val="00D20302"/>
    <w:rsid w:val="00D20441"/>
    <w:rsid w:val="00D20874"/>
    <w:rsid w:val="00D208C1"/>
    <w:rsid w:val="00D2179B"/>
    <w:rsid w:val="00D21E0E"/>
    <w:rsid w:val="00D229C7"/>
    <w:rsid w:val="00D22A8D"/>
    <w:rsid w:val="00D22B89"/>
    <w:rsid w:val="00D231EC"/>
    <w:rsid w:val="00D23D5C"/>
    <w:rsid w:val="00D23D89"/>
    <w:rsid w:val="00D2446A"/>
    <w:rsid w:val="00D24D48"/>
    <w:rsid w:val="00D25830"/>
    <w:rsid w:val="00D259F6"/>
    <w:rsid w:val="00D264A2"/>
    <w:rsid w:val="00D26521"/>
    <w:rsid w:val="00D267BA"/>
    <w:rsid w:val="00D26F37"/>
    <w:rsid w:val="00D2708F"/>
    <w:rsid w:val="00D27685"/>
    <w:rsid w:val="00D27703"/>
    <w:rsid w:val="00D27FC0"/>
    <w:rsid w:val="00D30783"/>
    <w:rsid w:val="00D314FB"/>
    <w:rsid w:val="00D32228"/>
    <w:rsid w:val="00D33BB6"/>
    <w:rsid w:val="00D346D1"/>
    <w:rsid w:val="00D3753F"/>
    <w:rsid w:val="00D37673"/>
    <w:rsid w:val="00D3786B"/>
    <w:rsid w:val="00D37D54"/>
    <w:rsid w:val="00D41042"/>
    <w:rsid w:val="00D41557"/>
    <w:rsid w:val="00D41CF7"/>
    <w:rsid w:val="00D41DEF"/>
    <w:rsid w:val="00D4257E"/>
    <w:rsid w:val="00D4371F"/>
    <w:rsid w:val="00D43764"/>
    <w:rsid w:val="00D44916"/>
    <w:rsid w:val="00D4596F"/>
    <w:rsid w:val="00D46C1E"/>
    <w:rsid w:val="00D47ADD"/>
    <w:rsid w:val="00D47B1C"/>
    <w:rsid w:val="00D5154F"/>
    <w:rsid w:val="00D51E78"/>
    <w:rsid w:val="00D522A1"/>
    <w:rsid w:val="00D527A1"/>
    <w:rsid w:val="00D5315C"/>
    <w:rsid w:val="00D5330C"/>
    <w:rsid w:val="00D5390A"/>
    <w:rsid w:val="00D54666"/>
    <w:rsid w:val="00D54E20"/>
    <w:rsid w:val="00D5577C"/>
    <w:rsid w:val="00D559BE"/>
    <w:rsid w:val="00D57034"/>
    <w:rsid w:val="00D57CB6"/>
    <w:rsid w:val="00D600B5"/>
    <w:rsid w:val="00D606FA"/>
    <w:rsid w:val="00D60AA3"/>
    <w:rsid w:val="00D6156C"/>
    <w:rsid w:val="00D615EE"/>
    <w:rsid w:val="00D61EF4"/>
    <w:rsid w:val="00D63DCA"/>
    <w:rsid w:val="00D64113"/>
    <w:rsid w:val="00D641C1"/>
    <w:rsid w:val="00D646BA"/>
    <w:rsid w:val="00D66481"/>
    <w:rsid w:val="00D665E4"/>
    <w:rsid w:val="00D66F67"/>
    <w:rsid w:val="00D67E08"/>
    <w:rsid w:val="00D7028B"/>
    <w:rsid w:val="00D7071E"/>
    <w:rsid w:val="00D70FB5"/>
    <w:rsid w:val="00D7126F"/>
    <w:rsid w:val="00D71684"/>
    <w:rsid w:val="00D71700"/>
    <w:rsid w:val="00D71730"/>
    <w:rsid w:val="00D71D6F"/>
    <w:rsid w:val="00D71EB7"/>
    <w:rsid w:val="00D72019"/>
    <w:rsid w:val="00D72122"/>
    <w:rsid w:val="00D721FB"/>
    <w:rsid w:val="00D722CC"/>
    <w:rsid w:val="00D728E1"/>
    <w:rsid w:val="00D7330D"/>
    <w:rsid w:val="00D73559"/>
    <w:rsid w:val="00D7375A"/>
    <w:rsid w:val="00D73803"/>
    <w:rsid w:val="00D73865"/>
    <w:rsid w:val="00D74586"/>
    <w:rsid w:val="00D748C2"/>
    <w:rsid w:val="00D7530D"/>
    <w:rsid w:val="00D7565B"/>
    <w:rsid w:val="00D75B55"/>
    <w:rsid w:val="00D75B74"/>
    <w:rsid w:val="00D7605F"/>
    <w:rsid w:val="00D7647B"/>
    <w:rsid w:val="00D765A7"/>
    <w:rsid w:val="00D765DB"/>
    <w:rsid w:val="00D76789"/>
    <w:rsid w:val="00D769BD"/>
    <w:rsid w:val="00D76D94"/>
    <w:rsid w:val="00D76E06"/>
    <w:rsid w:val="00D77BE1"/>
    <w:rsid w:val="00D77BF8"/>
    <w:rsid w:val="00D77FC8"/>
    <w:rsid w:val="00D805FA"/>
    <w:rsid w:val="00D8075B"/>
    <w:rsid w:val="00D80A7E"/>
    <w:rsid w:val="00D80AA5"/>
    <w:rsid w:val="00D80D7B"/>
    <w:rsid w:val="00D80F60"/>
    <w:rsid w:val="00D83456"/>
    <w:rsid w:val="00D8434F"/>
    <w:rsid w:val="00D8512D"/>
    <w:rsid w:val="00D85704"/>
    <w:rsid w:val="00D86075"/>
    <w:rsid w:val="00D86561"/>
    <w:rsid w:val="00D86648"/>
    <w:rsid w:val="00D869BB"/>
    <w:rsid w:val="00D87E0F"/>
    <w:rsid w:val="00D90729"/>
    <w:rsid w:val="00D907A7"/>
    <w:rsid w:val="00D90D34"/>
    <w:rsid w:val="00D90F04"/>
    <w:rsid w:val="00D913F3"/>
    <w:rsid w:val="00D9152E"/>
    <w:rsid w:val="00D91A8C"/>
    <w:rsid w:val="00D92B2B"/>
    <w:rsid w:val="00D92B81"/>
    <w:rsid w:val="00D92BBA"/>
    <w:rsid w:val="00D92C0A"/>
    <w:rsid w:val="00D93809"/>
    <w:rsid w:val="00D93FF5"/>
    <w:rsid w:val="00D94652"/>
    <w:rsid w:val="00D9496A"/>
    <w:rsid w:val="00D94A49"/>
    <w:rsid w:val="00D94C35"/>
    <w:rsid w:val="00D9567F"/>
    <w:rsid w:val="00D95B2B"/>
    <w:rsid w:val="00D96517"/>
    <w:rsid w:val="00D96DE1"/>
    <w:rsid w:val="00D97981"/>
    <w:rsid w:val="00DA1267"/>
    <w:rsid w:val="00DA22A3"/>
    <w:rsid w:val="00DA27A6"/>
    <w:rsid w:val="00DA2C0D"/>
    <w:rsid w:val="00DA35B0"/>
    <w:rsid w:val="00DA3A99"/>
    <w:rsid w:val="00DA3E5C"/>
    <w:rsid w:val="00DA3E97"/>
    <w:rsid w:val="00DA4084"/>
    <w:rsid w:val="00DA4280"/>
    <w:rsid w:val="00DA4884"/>
    <w:rsid w:val="00DA4A18"/>
    <w:rsid w:val="00DA5107"/>
    <w:rsid w:val="00DA5223"/>
    <w:rsid w:val="00DA68E7"/>
    <w:rsid w:val="00DA6CB0"/>
    <w:rsid w:val="00DB015A"/>
    <w:rsid w:val="00DB0B31"/>
    <w:rsid w:val="00DB1A6A"/>
    <w:rsid w:val="00DB1E66"/>
    <w:rsid w:val="00DB2243"/>
    <w:rsid w:val="00DB23E2"/>
    <w:rsid w:val="00DB2F90"/>
    <w:rsid w:val="00DB32B0"/>
    <w:rsid w:val="00DB347E"/>
    <w:rsid w:val="00DB34D1"/>
    <w:rsid w:val="00DB39CE"/>
    <w:rsid w:val="00DB418D"/>
    <w:rsid w:val="00DB4A59"/>
    <w:rsid w:val="00DB5226"/>
    <w:rsid w:val="00DB5387"/>
    <w:rsid w:val="00DB54A1"/>
    <w:rsid w:val="00DB5B78"/>
    <w:rsid w:val="00DB6676"/>
    <w:rsid w:val="00DB677B"/>
    <w:rsid w:val="00DB6B19"/>
    <w:rsid w:val="00DB6FF9"/>
    <w:rsid w:val="00DB75D2"/>
    <w:rsid w:val="00DB775C"/>
    <w:rsid w:val="00DB7B84"/>
    <w:rsid w:val="00DB7DC4"/>
    <w:rsid w:val="00DC1178"/>
    <w:rsid w:val="00DC1293"/>
    <w:rsid w:val="00DC15E6"/>
    <w:rsid w:val="00DC192A"/>
    <w:rsid w:val="00DC20A5"/>
    <w:rsid w:val="00DC2566"/>
    <w:rsid w:val="00DC2AC7"/>
    <w:rsid w:val="00DC2ED1"/>
    <w:rsid w:val="00DC3234"/>
    <w:rsid w:val="00DC34D4"/>
    <w:rsid w:val="00DC3801"/>
    <w:rsid w:val="00DC3A65"/>
    <w:rsid w:val="00DC468C"/>
    <w:rsid w:val="00DC51B1"/>
    <w:rsid w:val="00DC5C97"/>
    <w:rsid w:val="00DC60C8"/>
    <w:rsid w:val="00DC60E5"/>
    <w:rsid w:val="00DC6276"/>
    <w:rsid w:val="00DC652D"/>
    <w:rsid w:val="00DC6E24"/>
    <w:rsid w:val="00DC7547"/>
    <w:rsid w:val="00DC7D66"/>
    <w:rsid w:val="00DC7DBB"/>
    <w:rsid w:val="00DC7DE6"/>
    <w:rsid w:val="00DD0348"/>
    <w:rsid w:val="00DD0374"/>
    <w:rsid w:val="00DD067C"/>
    <w:rsid w:val="00DD08B8"/>
    <w:rsid w:val="00DD0CA7"/>
    <w:rsid w:val="00DD0D38"/>
    <w:rsid w:val="00DD1AA8"/>
    <w:rsid w:val="00DD2145"/>
    <w:rsid w:val="00DD4893"/>
    <w:rsid w:val="00DD4A77"/>
    <w:rsid w:val="00DD4DA3"/>
    <w:rsid w:val="00DD4E37"/>
    <w:rsid w:val="00DD5E22"/>
    <w:rsid w:val="00DD608E"/>
    <w:rsid w:val="00DD60FE"/>
    <w:rsid w:val="00DD6985"/>
    <w:rsid w:val="00DD6CBC"/>
    <w:rsid w:val="00DD7D58"/>
    <w:rsid w:val="00DE0AEB"/>
    <w:rsid w:val="00DE1378"/>
    <w:rsid w:val="00DE1F54"/>
    <w:rsid w:val="00DE22AE"/>
    <w:rsid w:val="00DE2F57"/>
    <w:rsid w:val="00DE3EF7"/>
    <w:rsid w:val="00DE3F4B"/>
    <w:rsid w:val="00DE53CB"/>
    <w:rsid w:val="00DE563E"/>
    <w:rsid w:val="00DE593C"/>
    <w:rsid w:val="00DE5A96"/>
    <w:rsid w:val="00DE5C6C"/>
    <w:rsid w:val="00DE6534"/>
    <w:rsid w:val="00DF031B"/>
    <w:rsid w:val="00DF089E"/>
    <w:rsid w:val="00DF11FD"/>
    <w:rsid w:val="00DF1A51"/>
    <w:rsid w:val="00DF1F15"/>
    <w:rsid w:val="00DF2554"/>
    <w:rsid w:val="00DF2ECA"/>
    <w:rsid w:val="00DF3B1B"/>
    <w:rsid w:val="00DF3C8F"/>
    <w:rsid w:val="00DF559B"/>
    <w:rsid w:val="00DF615A"/>
    <w:rsid w:val="00DF6D04"/>
    <w:rsid w:val="00DF7DFA"/>
    <w:rsid w:val="00E00D4D"/>
    <w:rsid w:val="00E0106F"/>
    <w:rsid w:val="00E02177"/>
    <w:rsid w:val="00E0245F"/>
    <w:rsid w:val="00E02505"/>
    <w:rsid w:val="00E0337F"/>
    <w:rsid w:val="00E035FB"/>
    <w:rsid w:val="00E03C6D"/>
    <w:rsid w:val="00E03DF4"/>
    <w:rsid w:val="00E03ECE"/>
    <w:rsid w:val="00E03FBF"/>
    <w:rsid w:val="00E0413D"/>
    <w:rsid w:val="00E042D9"/>
    <w:rsid w:val="00E04978"/>
    <w:rsid w:val="00E049E1"/>
    <w:rsid w:val="00E052F6"/>
    <w:rsid w:val="00E05430"/>
    <w:rsid w:val="00E05557"/>
    <w:rsid w:val="00E05F94"/>
    <w:rsid w:val="00E062A4"/>
    <w:rsid w:val="00E07549"/>
    <w:rsid w:val="00E07B8B"/>
    <w:rsid w:val="00E07D55"/>
    <w:rsid w:val="00E07E9D"/>
    <w:rsid w:val="00E10002"/>
    <w:rsid w:val="00E108A7"/>
    <w:rsid w:val="00E10900"/>
    <w:rsid w:val="00E125B0"/>
    <w:rsid w:val="00E12D12"/>
    <w:rsid w:val="00E13193"/>
    <w:rsid w:val="00E134AC"/>
    <w:rsid w:val="00E13BE5"/>
    <w:rsid w:val="00E13CFE"/>
    <w:rsid w:val="00E14DC5"/>
    <w:rsid w:val="00E150F3"/>
    <w:rsid w:val="00E1519F"/>
    <w:rsid w:val="00E162A3"/>
    <w:rsid w:val="00E1669A"/>
    <w:rsid w:val="00E17810"/>
    <w:rsid w:val="00E20432"/>
    <w:rsid w:val="00E20668"/>
    <w:rsid w:val="00E20C62"/>
    <w:rsid w:val="00E20EDF"/>
    <w:rsid w:val="00E20FB9"/>
    <w:rsid w:val="00E20FC0"/>
    <w:rsid w:val="00E222AC"/>
    <w:rsid w:val="00E224AE"/>
    <w:rsid w:val="00E22E9C"/>
    <w:rsid w:val="00E23262"/>
    <w:rsid w:val="00E23A73"/>
    <w:rsid w:val="00E23F17"/>
    <w:rsid w:val="00E23F71"/>
    <w:rsid w:val="00E24C14"/>
    <w:rsid w:val="00E24E16"/>
    <w:rsid w:val="00E25790"/>
    <w:rsid w:val="00E268AB"/>
    <w:rsid w:val="00E26A6A"/>
    <w:rsid w:val="00E27CA5"/>
    <w:rsid w:val="00E27F49"/>
    <w:rsid w:val="00E30F59"/>
    <w:rsid w:val="00E31DA6"/>
    <w:rsid w:val="00E32728"/>
    <w:rsid w:val="00E33047"/>
    <w:rsid w:val="00E33B51"/>
    <w:rsid w:val="00E3428C"/>
    <w:rsid w:val="00E34342"/>
    <w:rsid w:val="00E34950"/>
    <w:rsid w:val="00E351E2"/>
    <w:rsid w:val="00E35F75"/>
    <w:rsid w:val="00E362A4"/>
    <w:rsid w:val="00E36B2E"/>
    <w:rsid w:val="00E36C27"/>
    <w:rsid w:val="00E371C6"/>
    <w:rsid w:val="00E37981"/>
    <w:rsid w:val="00E37B2D"/>
    <w:rsid w:val="00E37B81"/>
    <w:rsid w:val="00E413C2"/>
    <w:rsid w:val="00E41F0D"/>
    <w:rsid w:val="00E42860"/>
    <w:rsid w:val="00E42933"/>
    <w:rsid w:val="00E42EFF"/>
    <w:rsid w:val="00E42FD2"/>
    <w:rsid w:val="00E432A7"/>
    <w:rsid w:val="00E43421"/>
    <w:rsid w:val="00E43ABA"/>
    <w:rsid w:val="00E442C7"/>
    <w:rsid w:val="00E4435B"/>
    <w:rsid w:val="00E445AC"/>
    <w:rsid w:val="00E46809"/>
    <w:rsid w:val="00E46A26"/>
    <w:rsid w:val="00E46BDE"/>
    <w:rsid w:val="00E46C67"/>
    <w:rsid w:val="00E47429"/>
    <w:rsid w:val="00E474EC"/>
    <w:rsid w:val="00E47B70"/>
    <w:rsid w:val="00E47FE1"/>
    <w:rsid w:val="00E50242"/>
    <w:rsid w:val="00E5158B"/>
    <w:rsid w:val="00E51D30"/>
    <w:rsid w:val="00E525CA"/>
    <w:rsid w:val="00E52933"/>
    <w:rsid w:val="00E52A28"/>
    <w:rsid w:val="00E52E39"/>
    <w:rsid w:val="00E5327A"/>
    <w:rsid w:val="00E53591"/>
    <w:rsid w:val="00E539B1"/>
    <w:rsid w:val="00E53F98"/>
    <w:rsid w:val="00E53FA3"/>
    <w:rsid w:val="00E54543"/>
    <w:rsid w:val="00E54F57"/>
    <w:rsid w:val="00E55AA3"/>
    <w:rsid w:val="00E55FF8"/>
    <w:rsid w:val="00E56A26"/>
    <w:rsid w:val="00E56E55"/>
    <w:rsid w:val="00E57215"/>
    <w:rsid w:val="00E574F7"/>
    <w:rsid w:val="00E576C5"/>
    <w:rsid w:val="00E601E8"/>
    <w:rsid w:val="00E60500"/>
    <w:rsid w:val="00E606E1"/>
    <w:rsid w:val="00E608F8"/>
    <w:rsid w:val="00E60FF9"/>
    <w:rsid w:val="00E61935"/>
    <w:rsid w:val="00E62A9D"/>
    <w:rsid w:val="00E6324F"/>
    <w:rsid w:val="00E636CE"/>
    <w:rsid w:val="00E6371F"/>
    <w:rsid w:val="00E63785"/>
    <w:rsid w:val="00E63916"/>
    <w:rsid w:val="00E6397D"/>
    <w:rsid w:val="00E63C1A"/>
    <w:rsid w:val="00E643E0"/>
    <w:rsid w:val="00E6459F"/>
    <w:rsid w:val="00E64A38"/>
    <w:rsid w:val="00E6506A"/>
    <w:rsid w:val="00E666CE"/>
    <w:rsid w:val="00E6681D"/>
    <w:rsid w:val="00E66853"/>
    <w:rsid w:val="00E669BB"/>
    <w:rsid w:val="00E66BBB"/>
    <w:rsid w:val="00E66D03"/>
    <w:rsid w:val="00E67EE1"/>
    <w:rsid w:val="00E701A9"/>
    <w:rsid w:val="00E702AB"/>
    <w:rsid w:val="00E70BB5"/>
    <w:rsid w:val="00E70BEC"/>
    <w:rsid w:val="00E710B0"/>
    <w:rsid w:val="00E71353"/>
    <w:rsid w:val="00E716F9"/>
    <w:rsid w:val="00E71ADC"/>
    <w:rsid w:val="00E71B8B"/>
    <w:rsid w:val="00E71BD4"/>
    <w:rsid w:val="00E7268B"/>
    <w:rsid w:val="00E726E7"/>
    <w:rsid w:val="00E72865"/>
    <w:rsid w:val="00E72DA5"/>
    <w:rsid w:val="00E730C4"/>
    <w:rsid w:val="00E737CC"/>
    <w:rsid w:val="00E75187"/>
    <w:rsid w:val="00E753A6"/>
    <w:rsid w:val="00E75B29"/>
    <w:rsid w:val="00E75E8A"/>
    <w:rsid w:val="00E768B6"/>
    <w:rsid w:val="00E7758F"/>
    <w:rsid w:val="00E77683"/>
    <w:rsid w:val="00E778CD"/>
    <w:rsid w:val="00E7799B"/>
    <w:rsid w:val="00E77A2E"/>
    <w:rsid w:val="00E80BFB"/>
    <w:rsid w:val="00E81277"/>
    <w:rsid w:val="00E81416"/>
    <w:rsid w:val="00E814BD"/>
    <w:rsid w:val="00E8197B"/>
    <w:rsid w:val="00E81DE3"/>
    <w:rsid w:val="00E82318"/>
    <w:rsid w:val="00E82E7F"/>
    <w:rsid w:val="00E82F55"/>
    <w:rsid w:val="00E82F9D"/>
    <w:rsid w:val="00E83357"/>
    <w:rsid w:val="00E834FF"/>
    <w:rsid w:val="00E84649"/>
    <w:rsid w:val="00E84847"/>
    <w:rsid w:val="00E84EF9"/>
    <w:rsid w:val="00E85409"/>
    <w:rsid w:val="00E854E8"/>
    <w:rsid w:val="00E862DC"/>
    <w:rsid w:val="00E863B3"/>
    <w:rsid w:val="00E86D03"/>
    <w:rsid w:val="00E873FB"/>
    <w:rsid w:val="00E87534"/>
    <w:rsid w:val="00E900E2"/>
    <w:rsid w:val="00E901F1"/>
    <w:rsid w:val="00E90635"/>
    <w:rsid w:val="00E90FB4"/>
    <w:rsid w:val="00E911A9"/>
    <w:rsid w:val="00E924AE"/>
    <w:rsid w:val="00E93018"/>
    <w:rsid w:val="00E93118"/>
    <w:rsid w:val="00E93564"/>
    <w:rsid w:val="00E93DEB"/>
    <w:rsid w:val="00E94753"/>
    <w:rsid w:val="00E94CBD"/>
    <w:rsid w:val="00E94CFB"/>
    <w:rsid w:val="00E95AA7"/>
    <w:rsid w:val="00E962C0"/>
    <w:rsid w:val="00E96677"/>
    <w:rsid w:val="00E9680A"/>
    <w:rsid w:val="00E96E96"/>
    <w:rsid w:val="00E96F01"/>
    <w:rsid w:val="00E97FF0"/>
    <w:rsid w:val="00EA0588"/>
    <w:rsid w:val="00EA0C94"/>
    <w:rsid w:val="00EA0E5E"/>
    <w:rsid w:val="00EA21A6"/>
    <w:rsid w:val="00EA21C4"/>
    <w:rsid w:val="00EA2593"/>
    <w:rsid w:val="00EA2BFB"/>
    <w:rsid w:val="00EA301A"/>
    <w:rsid w:val="00EA3C67"/>
    <w:rsid w:val="00EA3E29"/>
    <w:rsid w:val="00EA40EC"/>
    <w:rsid w:val="00EA438C"/>
    <w:rsid w:val="00EA43A5"/>
    <w:rsid w:val="00EA492B"/>
    <w:rsid w:val="00EA523A"/>
    <w:rsid w:val="00EA53C9"/>
    <w:rsid w:val="00EA58B1"/>
    <w:rsid w:val="00EA5C3E"/>
    <w:rsid w:val="00EA5EF1"/>
    <w:rsid w:val="00EA626C"/>
    <w:rsid w:val="00EA630D"/>
    <w:rsid w:val="00EA6362"/>
    <w:rsid w:val="00EA69A1"/>
    <w:rsid w:val="00EA7A40"/>
    <w:rsid w:val="00EA7D11"/>
    <w:rsid w:val="00EB1664"/>
    <w:rsid w:val="00EB1CF1"/>
    <w:rsid w:val="00EB259C"/>
    <w:rsid w:val="00EB38B1"/>
    <w:rsid w:val="00EB3B31"/>
    <w:rsid w:val="00EB3ED4"/>
    <w:rsid w:val="00EB3F25"/>
    <w:rsid w:val="00EB4601"/>
    <w:rsid w:val="00EB5BAE"/>
    <w:rsid w:val="00EB5DA2"/>
    <w:rsid w:val="00EB6045"/>
    <w:rsid w:val="00EB673C"/>
    <w:rsid w:val="00EB6824"/>
    <w:rsid w:val="00EB6DCB"/>
    <w:rsid w:val="00EB73C2"/>
    <w:rsid w:val="00EB764D"/>
    <w:rsid w:val="00EB7931"/>
    <w:rsid w:val="00EB7A6F"/>
    <w:rsid w:val="00EB7F08"/>
    <w:rsid w:val="00EC1380"/>
    <w:rsid w:val="00EC14A5"/>
    <w:rsid w:val="00EC25D7"/>
    <w:rsid w:val="00EC2633"/>
    <w:rsid w:val="00EC271C"/>
    <w:rsid w:val="00EC2D10"/>
    <w:rsid w:val="00EC3D2B"/>
    <w:rsid w:val="00EC5D22"/>
    <w:rsid w:val="00EC68D4"/>
    <w:rsid w:val="00EC68F6"/>
    <w:rsid w:val="00EC6BBA"/>
    <w:rsid w:val="00EC74EF"/>
    <w:rsid w:val="00ED011E"/>
    <w:rsid w:val="00ED03D0"/>
    <w:rsid w:val="00ED06B2"/>
    <w:rsid w:val="00ED0720"/>
    <w:rsid w:val="00ED08EB"/>
    <w:rsid w:val="00ED0D46"/>
    <w:rsid w:val="00ED0E77"/>
    <w:rsid w:val="00ED18DF"/>
    <w:rsid w:val="00ED1AEE"/>
    <w:rsid w:val="00ED256E"/>
    <w:rsid w:val="00ED275A"/>
    <w:rsid w:val="00ED2A26"/>
    <w:rsid w:val="00ED334A"/>
    <w:rsid w:val="00ED3F46"/>
    <w:rsid w:val="00ED44EC"/>
    <w:rsid w:val="00ED52BA"/>
    <w:rsid w:val="00ED5488"/>
    <w:rsid w:val="00ED5F81"/>
    <w:rsid w:val="00ED61B9"/>
    <w:rsid w:val="00ED6A1F"/>
    <w:rsid w:val="00EE03F9"/>
    <w:rsid w:val="00EE09FB"/>
    <w:rsid w:val="00EE15E9"/>
    <w:rsid w:val="00EE215C"/>
    <w:rsid w:val="00EE254A"/>
    <w:rsid w:val="00EE290B"/>
    <w:rsid w:val="00EE327A"/>
    <w:rsid w:val="00EE35E0"/>
    <w:rsid w:val="00EE35E8"/>
    <w:rsid w:val="00EE3B46"/>
    <w:rsid w:val="00EE4A4E"/>
    <w:rsid w:val="00EE4F30"/>
    <w:rsid w:val="00EE56EB"/>
    <w:rsid w:val="00EE5BB2"/>
    <w:rsid w:val="00EE5BDD"/>
    <w:rsid w:val="00EE5F35"/>
    <w:rsid w:val="00EE66EB"/>
    <w:rsid w:val="00EE6885"/>
    <w:rsid w:val="00EE6D8B"/>
    <w:rsid w:val="00EE7AD6"/>
    <w:rsid w:val="00EE7FA2"/>
    <w:rsid w:val="00EF05A3"/>
    <w:rsid w:val="00EF193E"/>
    <w:rsid w:val="00EF2003"/>
    <w:rsid w:val="00EF37BC"/>
    <w:rsid w:val="00EF3DC7"/>
    <w:rsid w:val="00EF4132"/>
    <w:rsid w:val="00EF42E3"/>
    <w:rsid w:val="00EF4E7C"/>
    <w:rsid w:val="00EF54D8"/>
    <w:rsid w:val="00EF552D"/>
    <w:rsid w:val="00EF5A93"/>
    <w:rsid w:val="00EF5C5D"/>
    <w:rsid w:val="00EF5D60"/>
    <w:rsid w:val="00EF6216"/>
    <w:rsid w:val="00EF65EA"/>
    <w:rsid w:val="00EF6676"/>
    <w:rsid w:val="00EF669D"/>
    <w:rsid w:val="00EF71AF"/>
    <w:rsid w:val="00EF730E"/>
    <w:rsid w:val="00F00AD2"/>
    <w:rsid w:val="00F00B5B"/>
    <w:rsid w:val="00F010C2"/>
    <w:rsid w:val="00F01C1A"/>
    <w:rsid w:val="00F02390"/>
    <w:rsid w:val="00F02405"/>
    <w:rsid w:val="00F02618"/>
    <w:rsid w:val="00F027C2"/>
    <w:rsid w:val="00F03339"/>
    <w:rsid w:val="00F03A56"/>
    <w:rsid w:val="00F03A9E"/>
    <w:rsid w:val="00F03F09"/>
    <w:rsid w:val="00F03F73"/>
    <w:rsid w:val="00F04403"/>
    <w:rsid w:val="00F0459D"/>
    <w:rsid w:val="00F04EA7"/>
    <w:rsid w:val="00F055BA"/>
    <w:rsid w:val="00F0584F"/>
    <w:rsid w:val="00F065AC"/>
    <w:rsid w:val="00F06D9D"/>
    <w:rsid w:val="00F076A6"/>
    <w:rsid w:val="00F079C4"/>
    <w:rsid w:val="00F119C1"/>
    <w:rsid w:val="00F11A21"/>
    <w:rsid w:val="00F1207B"/>
    <w:rsid w:val="00F12E5B"/>
    <w:rsid w:val="00F12F86"/>
    <w:rsid w:val="00F13312"/>
    <w:rsid w:val="00F1356C"/>
    <w:rsid w:val="00F138D9"/>
    <w:rsid w:val="00F13E65"/>
    <w:rsid w:val="00F13ED4"/>
    <w:rsid w:val="00F14008"/>
    <w:rsid w:val="00F14BDD"/>
    <w:rsid w:val="00F14C9F"/>
    <w:rsid w:val="00F14F2B"/>
    <w:rsid w:val="00F1601D"/>
    <w:rsid w:val="00F16551"/>
    <w:rsid w:val="00F1661E"/>
    <w:rsid w:val="00F16B2E"/>
    <w:rsid w:val="00F16E47"/>
    <w:rsid w:val="00F16F79"/>
    <w:rsid w:val="00F17D3D"/>
    <w:rsid w:val="00F17EBC"/>
    <w:rsid w:val="00F208CF"/>
    <w:rsid w:val="00F210A6"/>
    <w:rsid w:val="00F213AD"/>
    <w:rsid w:val="00F22158"/>
    <w:rsid w:val="00F2232A"/>
    <w:rsid w:val="00F22B96"/>
    <w:rsid w:val="00F22D55"/>
    <w:rsid w:val="00F23658"/>
    <w:rsid w:val="00F23918"/>
    <w:rsid w:val="00F24688"/>
    <w:rsid w:val="00F24789"/>
    <w:rsid w:val="00F248D1"/>
    <w:rsid w:val="00F24A13"/>
    <w:rsid w:val="00F2586A"/>
    <w:rsid w:val="00F26584"/>
    <w:rsid w:val="00F26D4B"/>
    <w:rsid w:val="00F273E1"/>
    <w:rsid w:val="00F305A7"/>
    <w:rsid w:val="00F30A24"/>
    <w:rsid w:val="00F312A2"/>
    <w:rsid w:val="00F31716"/>
    <w:rsid w:val="00F319F4"/>
    <w:rsid w:val="00F31DBC"/>
    <w:rsid w:val="00F32946"/>
    <w:rsid w:val="00F329BE"/>
    <w:rsid w:val="00F32FC0"/>
    <w:rsid w:val="00F333FB"/>
    <w:rsid w:val="00F34C2D"/>
    <w:rsid w:val="00F357DB"/>
    <w:rsid w:val="00F35884"/>
    <w:rsid w:val="00F359D3"/>
    <w:rsid w:val="00F35E67"/>
    <w:rsid w:val="00F36404"/>
    <w:rsid w:val="00F36956"/>
    <w:rsid w:val="00F37859"/>
    <w:rsid w:val="00F37914"/>
    <w:rsid w:val="00F37B7F"/>
    <w:rsid w:val="00F37BF5"/>
    <w:rsid w:val="00F40296"/>
    <w:rsid w:val="00F40531"/>
    <w:rsid w:val="00F40D4E"/>
    <w:rsid w:val="00F412FC"/>
    <w:rsid w:val="00F413C1"/>
    <w:rsid w:val="00F4154D"/>
    <w:rsid w:val="00F41A8A"/>
    <w:rsid w:val="00F41FC4"/>
    <w:rsid w:val="00F420A9"/>
    <w:rsid w:val="00F423BB"/>
    <w:rsid w:val="00F428D3"/>
    <w:rsid w:val="00F42B33"/>
    <w:rsid w:val="00F43C83"/>
    <w:rsid w:val="00F44050"/>
    <w:rsid w:val="00F441F8"/>
    <w:rsid w:val="00F447E3"/>
    <w:rsid w:val="00F4585D"/>
    <w:rsid w:val="00F45DEC"/>
    <w:rsid w:val="00F4733E"/>
    <w:rsid w:val="00F47D46"/>
    <w:rsid w:val="00F50048"/>
    <w:rsid w:val="00F517E7"/>
    <w:rsid w:val="00F51FED"/>
    <w:rsid w:val="00F52234"/>
    <w:rsid w:val="00F5290D"/>
    <w:rsid w:val="00F52AD0"/>
    <w:rsid w:val="00F53793"/>
    <w:rsid w:val="00F53799"/>
    <w:rsid w:val="00F53F4C"/>
    <w:rsid w:val="00F54B48"/>
    <w:rsid w:val="00F54C85"/>
    <w:rsid w:val="00F5571B"/>
    <w:rsid w:val="00F558BE"/>
    <w:rsid w:val="00F55ECB"/>
    <w:rsid w:val="00F55ECD"/>
    <w:rsid w:val="00F56170"/>
    <w:rsid w:val="00F56A6F"/>
    <w:rsid w:val="00F56B45"/>
    <w:rsid w:val="00F6061B"/>
    <w:rsid w:val="00F614BF"/>
    <w:rsid w:val="00F61736"/>
    <w:rsid w:val="00F61839"/>
    <w:rsid w:val="00F61978"/>
    <w:rsid w:val="00F63293"/>
    <w:rsid w:val="00F638F3"/>
    <w:rsid w:val="00F63F3A"/>
    <w:rsid w:val="00F658D9"/>
    <w:rsid w:val="00F65D37"/>
    <w:rsid w:val="00F65DC0"/>
    <w:rsid w:val="00F65EE3"/>
    <w:rsid w:val="00F6610E"/>
    <w:rsid w:val="00F661B7"/>
    <w:rsid w:val="00F675A8"/>
    <w:rsid w:val="00F70372"/>
    <w:rsid w:val="00F7048C"/>
    <w:rsid w:val="00F71446"/>
    <w:rsid w:val="00F7234F"/>
    <w:rsid w:val="00F729C2"/>
    <w:rsid w:val="00F72BAE"/>
    <w:rsid w:val="00F7343F"/>
    <w:rsid w:val="00F7451C"/>
    <w:rsid w:val="00F75BB5"/>
    <w:rsid w:val="00F762A4"/>
    <w:rsid w:val="00F768F5"/>
    <w:rsid w:val="00F769DC"/>
    <w:rsid w:val="00F76CF3"/>
    <w:rsid w:val="00F76E0F"/>
    <w:rsid w:val="00F7719C"/>
    <w:rsid w:val="00F80863"/>
    <w:rsid w:val="00F809AA"/>
    <w:rsid w:val="00F80C43"/>
    <w:rsid w:val="00F8114F"/>
    <w:rsid w:val="00F81330"/>
    <w:rsid w:val="00F826B1"/>
    <w:rsid w:val="00F827B8"/>
    <w:rsid w:val="00F82E86"/>
    <w:rsid w:val="00F8379E"/>
    <w:rsid w:val="00F84917"/>
    <w:rsid w:val="00F85314"/>
    <w:rsid w:val="00F85E30"/>
    <w:rsid w:val="00F865CA"/>
    <w:rsid w:val="00F869A3"/>
    <w:rsid w:val="00F87081"/>
    <w:rsid w:val="00F876AA"/>
    <w:rsid w:val="00F87711"/>
    <w:rsid w:val="00F87C14"/>
    <w:rsid w:val="00F87D9A"/>
    <w:rsid w:val="00F90880"/>
    <w:rsid w:val="00F90D8C"/>
    <w:rsid w:val="00F90DC4"/>
    <w:rsid w:val="00F91840"/>
    <w:rsid w:val="00F93159"/>
    <w:rsid w:val="00F9396F"/>
    <w:rsid w:val="00F94578"/>
    <w:rsid w:val="00F94611"/>
    <w:rsid w:val="00F955C7"/>
    <w:rsid w:val="00F95898"/>
    <w:rsid w:val="00F95D8C"/>
    <w:rsid w:val="00F9600B"/>
    <w:rsid w:val="00F96675"/>
    <w:rsid w:val="00F96B0F"/>
    <w:rsid w:val="00F97A30"/>
    <w:rsid w:val="00F97B46"/>
    <w:rsid w:val="00F97B8F"/>
    <w:rsid w:val="00FA02EB"/>
    <w:rsid w:val="00FA0483"/>
    <w:rsid w:val="00FA06B0"/>
    <w:rsid w:val="00FA121E"/>
    <w:rsid w:val="00FA15D4"/>
    <w:rsid w:val="00FA19EB"/>
    <w:rsid w:val="00FA1BA4"/>
    <w:rsid w:val="00FA265F"/>
    <w:rsid w:val="00FA3031"/>
    <w:rsid w:val="00FA4715"/>
    <w:rsid w:val="00FA5264"/>
    <w:rsid w:val="00FA553D"/>
    <w:rsid w:val="00FA57EB"/>
    <w:rsid w:val="00FA5A93"/>
    <w:rsid w:val="00FA5ECC"/>
    <w:rsid w:val="00FA7520"/>
    <w:rsid w:val="00FA7B67"/>
    <w:rsid w:val="00FB0049"/>
    <w:rsid w:val="00FB0EC1"/>
    <w:rsid w:val="00FB1377"/>
    <w:rsid w:val="00FB1763"/>
    <w:rsid w:val="00FB178F"/>
    <w:rsid w:val="00FB18F4"/>
    <w:rsid w:val="00FB19F7"/>
    <w:rsid w:val="00FB1B34"/>
    <w:rsid w:val="00FB1C84"/>
    <w:rsid w:val="00FB1F06"/>
    <w:rsid w:val="00FB2059"/>
    <w:rsid w:val="00FB2CDB"/>
    <w:rsid w:val="00FB2E5E"/>
    <w:rsid w:val="00FB2ECE"/>
    <w:rsid w:val="00FB2FAA"/>
    <w:rsid w:val="00FB30A3"/>
    <w:rsid w:val="00FB35D7"/>
    <w:rsid w:val="00FB4584"/>
    <w:rsid w:val="00FB497A"/>
    <w:rsid w:val="00FB4C50"/>
    <w:rsid w:val="00FB563C"/>
    <w:rsid w:val="00FB58A0"/>
    <w:rsid w:val="00FB5E4B"/>
    <w:rsid w:val="00FB6F0C"/>
    <w:rsid w:val="00FB75DE"/>
    <w:rsid w:val="00FB7869"/>
    <w:rsid w:val="00FB7CAC"/>
    <w:rsid w:val="00FB7CC9"/>
    <w:rsid w:val="00FB7DF4"/>
    <w:rsid w:val="00FC1537"/>
    <w:rsid w:val="00FC1A03"/>
    <w:rsid w:val="00FC1AFC"/>
    <w:rsid w:val="00FC29F5"/>
    <w:rsid w:val="00FC525E"/>
    <w:rsid w:val="00FC53A5"/>
    <w:rsid w:val="00FC56BB"/>
    <w:rsid w:val="00FC5B96"/>
    <w:rsid w:val="00FC6D6C"/>
    <w:rsid w:val="00FC7A0C"/>
    <w:rsid w:val="00FC7D45"/>
    <w:rsid w:val="00FD0824"/>
    <w:rsid w:val="00FD11FA"/>
    <w:rsid w:val="00FD1EF3"/>
    <w:rsid w:val="00FD24CF"/>
    <w:rsid w:val="00FD361F"/>
    <w:rsid w:val="00FD45B3"/>
    <w:rsid w:val="00FD5181"/>
    <w:rsid w:val="00FD530F"/>
    <w:rsid w:val="00FD5776"/>
    <w:rsid w:val="00FD649A"/>
    <w:rsid w:val="00FD6A14"/>
    <w:rsid w:val="00FD6DBB"/>
    <w:rsid w:val="00FE0041"/>
    <w:rsid w:val="00FE04CC"/>
    <w:rsid w:val="00FE0580"/>
    <w:rsid w:val="00FE0C62"/>
    <w:rsid w:val="00FE0FC6"/>
    <w:rsid w:val="00FE1F63"/>
    <w:rsid w:val="00FE2345"/>
    <w:rsid w:val="00FE3020"/>
    <w:rsid w:val="00FE4084"/>
    <w:rsid w:val="00FE40C9"/>
    <w:rsid w:val="00FE4173"/>
    <w:rsid w:val="00FE422A"/>
    <w:rsid w:val="00FE56D7"/>
    <w:rsid w:val="00FE5856"/>
    <w:rsid w:val="00FE5E2D"/>
    <w:rsid w:val="00FE6055"/>
    <w:rsid w:val="00FE668A"/>
    <w:rsid w:val="00FE6ECE"/>
    <w:rsid w:val="00FF08E3"/>
    <w:rsid w:val="00FF110D"/>
    <w:rsid w:val="00FF1816"/>
    <w:rsid w:val="00FF1BA9"/>
    <w:rsid w:val="00FF2469"/>
    <w:rsid w:val="00FF2844"/>
    <w:rsid w:val="00FF2857"/>
    <w:rsid w:val="00FF2C25"/>
    <w:rsid w:val="00FF2CEF"/>
    <w:rsid w:val="00FF2D28"/>
    <w:rsid w:val="00FF3071"/>
    <w:rsid w:val="00FF33DC"/>
    <w:rsid w:val="00FF40A9"/>
    <w:rsid w:val="00FF545A"/>
    <w:rsid w:val="00FF54A1"/>
    <w:rsid w:val="00FF56DC"/>
    <w:rsid w:val="00FF6137"/>
    <w:rsid w:val="00FF691A"/>
    <w:rsid w:val="00FF6CE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556A1B"/>
  <w15:chartTrackingRefBased/>
  <w15:docId w15:val="{B35A3477-4B3C-456B-A266-438EC4329B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nhideWhenUsed/>
    <w:rsid w:val="00EE4A4E"/>
    <w:pPr>
      <w:bidi/>
      <w:spacing w:after="200" w:line="276" w:lineRule="auto"/>
    </w:pPr>
  </w:style>
  <w:style w:type="paragraph" w:styleId="10">
    <w:name w:val="heading 1"/>
    <w:aliases w:val="רמה 1"/>
    <w:basedOn w:val="a"/>
    <w:next w:val="a"/>
    <w:link w:val="11"/>
    <w:qFormat/>
    <w:rsid w:val="00EE4A4E"/>
    <w:pPr>
      <w:keepNext/>
      <w:spacing w:before="240" w:after="60" w:line="240" w:lineRule="auto"/>
      <w:outlineLvl w:val="0"/>
    </w:pPr>
    <w:rPr>
      <w:rFonts w:ascii="David" w:eastAsia="David" w:hAnsi="David"/>
      <w:b/>
      <w:bCs/>
      <w:kern w:val="32"/>
      <w:sz w:val="32"/>
      <w:szCs w:val="32"/>
    </w:rPr>
  </w:style>
  <w:style w:type="paragraph" w:styleId="20">
    <w:name w:val="heading 2"/>
    <w:basedOn w:val="a"/>
    <w:next w:val="a"/>
    <w:link w:val="21"/>
    <w:unhideWhenUsed/>
    <w:qFormat/>
    <w:rsid w:val="00EE4A4E"/>
    <w:pPr>
      <w:keepNext/>
      <w:spacing w:before="240" w:after="60"/>
      <w:outlineLvl w:val="1"/>
    </w:pPr>
    <w:rPr>
      <w:rFonts w:ascii="Calibri Light" w:eastAsia="Times New Roman" w:hAnsi="Calibri Light" w:cs="Times New Roman"/>
      <w:b/>
      <w:bCs/>
      <w:i/>
      <w:iCs/>
      <w:sz w:val="28"/>
      <w:szCs w:val="28"/>
    </w:rPr>
  </w:style>
  <w:style w:type="paragraph" w:styleId="30">
    <w:name w:val="heading 3"/>
    <w:basedOn w:val="a"/>
    <w:next w:val="a"/>
    <w:link w:val="31"/>
    <w:unhideWhenUsed/>
    <w:qFormat/>
    <w:rsid w:val="00EE4A4E"/>
    <w:pPr>
      <w:keepNext/>
      <w:spacing w:before="240" w:after="60"/>
      <w:outlineLvl w:val="2"/>
    </w:pPr>
    <w:rPr>
      <w:rFonts w:ascii="Calibri Light" w:eastAsia="Times New Roman" w:hAnsi="Calibri Light" w:cs="Times New Roman"/>
      <w:b/>
      <w:bCs/>
      <w:sz w:val="26"/>
      <w:szCs w:val="26"/>
    </w:rPr>
  </w:style>
  <w:style w:type="paragraph" w:styleId="40">
    <w:name w:val="heading 4"/>
    <w:basedOn w:val="a"/>
    <w:link w:val="41"/>
    <w:qFormat/>
    <w:rsid w:val="00EE4A4E"/>
    <w:pPr>
      <w:tabs>
        <w:tab w:val="num" w:pos="3498"/>
      </w:tabs>
      <w:spacing w:after="160" w:line="320" w:lineRule="atLeast"/>
      <w:ind w:left="3498" w:hanging="1151"/>
      <w:jc w:val="both"/>
      <w:outlineLvl w:val="3"/>
    </w:pPr>
    <w:rPr>
      <w:rFonts w:ascii="Times New Roman" w:eastAsia="Times New Roman" w:hAnsi="Times New Roman" w:cs="David"/>
      <w:sz w:val="22"/>
      <w:szCs w:val="24"/>
      <w:lang w:eastAsia="he-IL"/>
    </w:rPr>
  </w:style>
  <w:style w:type="paragraph" w:styleId="5">
    <w:name w:val="heading 5"/>
    <w:basedOn w:val="a"/>
    <w:link w:val="50"/>
    <w:qFormat/>
    <w:rsid w:val="00EE4A4E"/>
    <w:pPr>
      <w:tabs>
        <w:tab w:val="num" w:pos="1440"/>
      </w:tabs>
      <w:spacing w:after="160" w:line="320" w:lineRule="atLeast"/>
      <w:ind w:left="1440" w:hanging="720"/>
      <w:jc w:val="both"/>
      <w:outlineLvl w:val="4"/>
    </w:pPr>
    <w:rPr>
      <w:rFonts w:ascii="Times New Roman" w:eastAsia="Times New Roman" w:hAnsi="Times New Roman" w:cs="David"/>
      <w:sz w:val="22"/>
      <w:szCs w:val="24"/>
      <w:lang w:eastAsia="he-IL"/>
    </w:rPr>
  </w:style>
  <w:style w:type="paragraph" w:styleId="6">
    <w:name w:val="heading 6"/>
    <w:basedOn w:val="a"/>
    <w:link w:val="60"/>
    <w:qFormat/>
    <w:rsid w:val="00EE4A4E"/>
    <w:pPr>
      <w:tabs>
        <w:tab w:val="num" w:pos="1440"/>
      </w:tabs>
      <w:spacing w:after="160" w:line="320" w:lineRule="atLeast"/>
      <w:ind w:left="1440" w:hanging="720"/>
      <w:jc w:val="both"/>
      <w:outlineLvl w:val="5"/>
    </w:pPr>
    <w:rPr>
      <w:rFonts w:ascii="Times New Roman" w:eastAsia="Times New Roman" w:hAnsi="Times New Roman" w:cs="David"/>
      <w:sz w:val="22"/>
      <w:szCs w:val="24"/>
      <w:lang w:eastAsia="he-IL"/>
    </w:rPr>
  </w:style>
  <w:style w:type="paragraph" w:styleId="7">
    <w:name w:val="heading 7"/>
    <w:basedOn w:val="a"/>
    <w:link w:val="70"/>
    <w:qFormat/>
    <w:rsid w:val="00EE4A4E"/>
    <w:pPr>
      <w:tabs>
        <w:tab w:val="num" w:pos="1440"/>
      </w:tabs>
      <w:spacing w:after="160" w:line="320" w:lineRule="atLeast"/>
      <w:ind w:left="1440" w:hanging="720"/>
      <w:jc w:val="both"/>
      <w:outlineLvl w:val="6"/>
    </w:pPr>
    <w:rPr>
      <w:rFonts w:ascii="Times New Roman" w:eastAsia="Times New Roman" w:hAnsi="Times New Roman" w:cs="David"/>
      <w:sz w:val="22"/>
      <w:szCs w:val="24"/>
      <w:lang w:eastAsia="he-IL"/>
    </w:rPr>
  </w:style>
  <w:style w:type="paragraph" w:styleId="8">
    <w:name w:val="heading 8"/>
    <w:basedOn w:val="a"/>
    <w:link w:val="80"/>
    <w:qFormat/>
    <w:rsid w:val="00EE4A4E"/>
    <w:pPr>
      <w:tabs>
        <w:tab w:val="num" w:pos="1440"/>
      </w:tabs>
      <w:spacing w:after="160" w:line="320" w:lineRule="atLeast"/>
      <w:ind w:left="1440" w:hanging="720"/>
      <w:jc w:val="both"/>
      <w:outlineLvl w:val="7"/>
    </w:pPr>
    <w:rPr>
      <w:rFonts w:ascii="Times New Roman" w:eastAsia="Times New Roman" w:hAnsi="Times New Roman" w:cs="David"/>
      <w:sz w:val="22"/>
      <w:szCs w:val="24"/>
      <w:lang w:eastAsia="he-IL"/>
    </w:rPr>
  </w:style>
  <w:style w:type="paragraph" w:styleId="9">
    <w:name w:val="heading 9"/>
    <w:basedOn w:val="a"/>
    <w:link w:val="90"/>
    <w:qFormat/>
    <w:rsid w:val="00EE4A4E"/>
    <w:pPr>
      <w:tabs>
        <w:tab w:val="num" w:pos="4842"/>
      </w:tabs>
      <w:spacing w:after="160" w:line="320" w:lineRule="atLeast"/>
      <w:ind w:left="4842" w:right="720" w:hanging="1242"/>
      <w:jc w:val="both"/>
      <w:outlineLvl w:val="8"/>
    </w:pPr>
    <w:rPr>
      <w:rFonts w:ascii="Times New Roman" w:eastAsia="Times New Roman" w:hAnsi="Times New Roman" w:cs="David"/>
      <w:sz w:val="22"/>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9062B"/>
    <w:pPr>
      <w:tabs>
        <w:tab w:val="center" w:pos="4153"/>
        <w:tab w:val="right" w:pos="8306"/>
      </w:tabs>
      <w:spacing w:after="0" w:line="240" w:lineRule="auto"/>
    </w:pPr>
    <w:rPr>
      <w:rFonts w:cs="Times New Roman"/>
      <w:lang w:val="x-none" w:eastAsia="x-none"/>
    </w:rPr>
  </w:style>
  <w:style w:type="character" w:customStyle="1" w:styleId="a4">
    <w:name w:val="כותרת עליונה תו"/>
    <w:link w:val="a3"/>
    <w:uiPriority w:val="99"/>
    <w:rsid w:val="0009062B"/>
    <w:rPr>
      <w:sz w:val="20"/>
      <w:szCs w:val="20"/>
    </w:rPr>
  </w:style>
  <w:style w:type="paragraph" w:styleId="a5">
    <w:name w:val="footer"/>
    <w:basedOn w:val="a"/>
    <w:link w:val="a6"/>
    <w:uiPriority w:val="99"/>
    <w:unhideWhenUsed/>
    <w:rsid w:val="0009062B"/>
    <w:pPr>
      <w:tabs>
        <w:tab w:val="center" w:pos="4153"/>
        <w:tab w:val="right" w:pos="8306"/>
      </w:tabs>
      <w:spacing w:after="0" w:line="240" w:lineRule="auto"/>
    </w:pPr>
    <w:rPr>
      <w:rFonts w:cs="Times New Roman"/>
      <w:lang w:val="x-none" w:eastAsia="x-none"/>
    </w:rPr>
  </w:style>
  <w:style w:type="character" w:customStyle="1" w:styleId="a6">
    <w:name w:val="כותרת תחתונה תו"/>
    <w:link w:val="a5"/>
    <w:uiPriority w:val="99"/>
    <w:rsid w:val="0009062B"/>
    <w:rPr>
      <w:sz w:val="20"/>
      <w:szCs w:val="20"/>
    </w:rPr>
  </w:style>
  <w:style w:type="paragraph" w:styleId="a7">
    <w:name w:val="Balloon Text"/>
    <w:basedOn w:val="a"/>
    <w:link w:val="a8"/>
    <w:semiHidden/>
    <w:unhideWhenUsed/>
    <w:rsid w:val="00DA4280"/>
    <w:pPr>
      <w:spacing w:after="0" w:line="240" w:lineRule="auto"/>
    </w:pPr>
    <w:rPr>
      <w:rFonts w:ascii="Tahoma" w:hAnsi="Tahoma" w:cs="Times New Roman"/>
      <w:sz w:val="16"/>
      <w:szCs w:val="16"/>
      <w:lang w:val="x-none" w:eastAsia="x-none"/>
    </w:rPr>
  </w:style>
  <w:style w:type="character" w:customStyle="1" w:styleId="a8">
    <w:name w:val="טקסט בלונים תו"/>
    <w:link w:val="a7"/>
    <w:semiHidden/>
    <w:rsid w:val="00DA4280"/>
    <w:rPr>
      <w:rFonts w:ascii="Tahoma" w:hAnsi="Tahoma" w:cs="Tahoma"/>
      <w:sz w:val="16"/>
      <w:szCs w:val="16"/>
    </w:rPr>
  </w:style>
  <w:style w:type="table" w:styleId="a9">
    <w:name w:val="Table Grid"/>
    <w:basedOn w:val="a1"/>
    <w:rsid w:val="0096225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962250"/>
    <w:rPr>
      <w:color w:val="0000FF"/>
      <w:u w:val="single"/>
    </w:rPr>
  </w:style>
  <w:style w:type="paragraph" w:styleId="aa">
    <w:name w:val="List Paragraph"/>
    <w:aliases w:val="פיסקת bullets,LP1,lp1,Bullet List,FooterText,numbered,Paragraphe de liste1,מכרזים - טקסט סעיפים,פיסקת רשימה11,List Paragraph1,נספח 2 מתוקן,מפרט פירוט סעיפים,LP11,LP111,LP12,LP121,LP13,LP14,LP15,List Paragraph_0,List Paragraph_01,x.x.x.x"/>
    <w:basedOn w:val="a"/>
    <w:link w:val="ab"/>
    <w:uiPriority w:val="34"/>
    <w:qFormat/>
    <w:rsid w:val="00DB54A1"/>
    <w:pPr>
      <w:spacing w:after="0" w:line="240" w:lineRule="auto"/>
      <w:ind w:left="720"/>
    </w:pPr>
    <w:rPr>
      <w:rFonts w:ascii="Times New Roman" w:eastAsia="Times New Roman" w:hAnsi="Times New Roman" w:cs="David"/>
      <w:b/>
      <w:bCs/>
      <w:noProof/>
      <w:sz w:val="24"/>
      <w:szCs w:val="28"/>
      <w:lang w:eastAsia="he-IL"/>
    </w:rPr>
  </w:style>
  <w:style w:type="character" w:customStyle="1" w:styleId="ab">
    <w:name w:val="פיסקת רשימה תו"/>
    <w:aliases w:val="פיסקת bullets תו,LP1 תו,lp1 תו,Bullet List תו,FooterText תו,numbered תו,Paragraphe de liste1 תו,מכרזים - טקסט סעיפים תו,פיסקת רשימה11 תו,List Paragraph1 תו,נספח 2 מתוקן תו,מפרט פירוט סעיפים תו,LP11 תו1,LP111 תו1,LP12 תו1,LP121 תו,LP13 תו1"/>
    <w:link w:val="aa"/>
    <w:uiPriority w:val="34"/>
    <w:locked/>
    <w:rsid w:val="00DB54A1"/>
    <w:rPr>
      <w:rFonts w:ascii="Times New Roman" w:eastAsia="Times New Roman" w:hAnsi="Times New Roman" w:cs="David"/>
      <w:b/>
      <w:bCs/>
      <w:noProof/>
      <w:sz w:val="24"/>
      <w:szCs w:val="28"/>
      <w:lang w:eastAsia="he-IL"/>
    </w:rPr>
  </w:style>
  <w:style w:type="character" w:customStyle="1" w:styleId="12">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מפרט פירוט סעיפים תו1,LP11 תו,LP111 תו,LP12 תו,LP13 תו"/>
    <w:uiPriority w:val="34"/>
    <w:rsid w:val="00564516"/>
    <w:rPr>
      <w:szCs w:val="24"/>
    </w:rPr>
  </w:style>
  <w:style w:type="table" w:customStyle="1" w:styleId="13">
    <w:name w:val="סגנון1"/>
    <w:basedOn w:val="a1"/>
    <w:uiPriority w:val="99"/>
    <w:rsid w:val="00564516"/>
    <w:rPr>
      <w:rFonts w:ascii="David" w:eastAsia="David" w:hAnsi="David" w:cs="David"/>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vAlign w:val="center"/>
      </w:tcPr>
    </w:tblStylePr>
  </w:style>
  <w:style w:type="paragraph" w:customStyle="1" w:styleId="xmsonormal">
    <w:name w:val="x_msonormal"/>
    <w:basedOn w:val="a"/>
    <w:rsid w:val="00FA57EB"/>
    <w:pPr>
      <w:bidi w:val="0"/>
      <w:spacing w:after="0" w:line="240" w:lineRule="auto"/>
    </w:pPr>
    <w:rPr>
      <w:rFonts w:ascii="Times New Roman" w:hAnsi="Times New Roman" w:cs="Times New Roman"/>
      <w:sz w:val="24"/>
      <w:szCs w:val="24"/>
    </w:rPr>
  </w:style>
  <w:style w:type="character" w:customStyle="1" w:styleId="11">
    <w:name w:val="כותרת 1 תו"/>
    <w:aliases w:val="רמה 1 תו"/>
    <w:link w:val="10"/>
    <w:rsid w:val="00EE4A4E"/>
    <w:rPr>
      <w:rFonts w:ascii="David" w:eastAsia="David" w:hAnsi="David"/>
      <w:b/>
      <w:bCs/>
      <w:kern w:val="32"/>
      <w:sz w:val="32"/>
      <w:szCs w:val="32"/>
    </w:rPr>
  </w:style>
  <w:style w:type="character" w:customStyle="1" w:styleId="21">
    <w:name w:val="כותרת 2 תו"/>
    <w:link w:val="20"/>
    <w:rsid w:val="00EE4A4E"/>
    <w:rPr>
      <w:rFonts w:ascii="Calibri Light" w:eastAsia="Times New Roman" w:hAnsi="Calibri Light" w:cs="Times New Roman"/>
      <w:b/>
      <w:bCs/>
      <w:i/>
      <w:iCs/>
      <w:sz w:val="28"/>
      <w:szCs w:val="28"/>
    </w:rPr>
  </w:style>
  <w:style w:type="character" w:customStyle="1" w:styleId="31">
    <w:name w:val="כותרת 3 תו"/>
    <w:link w:val="30"/>
    <w:rsid w:val="00EE4A4E"/>
    <w:rPr>
      <w:rFonts w:ascii="Calibri Light" w:eastAsia="Times New Roman" w:hAnsi="Calibri Light" w:cs="Times New Roman"/>
      <w:b/>
      <w:bCs/>
      <w:sz w:val="26"/>
      <w:szCs w:val="26"/>
    </w:rPr>
  </w:style>
  <w:style w:type="character" w:customStyle="1" w:styleId="41">
    <w:name w:val="כותרת 4 תו"/>
    <w:link w:val="40"/>
    <w:rsid w:val="00EE4A4E"/>
    <w:rPr>
      <w:rFonts w:ascii="Times New Roman" w:eastAsia="Times New Roman" w:hAnsi="Times New Roman" w:cs="David"/>
      <w:sz w:val="22"/>
      <w:szCs w:val="24"/>
      <w:lang w:eastAsia="he-IL"/>
    </w:rPr>
  </w:style>
  <w:style w:type="character" w:customStyle="1" w:styleId="50">
    <w:name w:val="כותרת 5 תו"/>
    <w:link w:val="5"/>
    <w:rsid w:val="00EE4A4E"/>
    <w:rPr>
      <w:rFonts w:ascii="Times New Roman" w:eastAsia="Times New Roman" w:hAnsi="Times New Roman" w:cs="David"/>
      <w:sz w:val="22"/>
      <w:szCs w:val="24"/>
      <w:lang w:eastAsia="he-IL"/>
    </w:rPr>
  </w:style>
  <w:style w:type="character" w:customStyle="1" w:styleId="60">
    <w:name w:val="כותרת 6 תו"/>
    <w:link w:val="6"/>
    <w:rsid w:val="00EE4A4E"/>
    <w:rPr>
      <w:rFonts w:ascii="Times New Roman" w:eastAsia="Times New Roman" w:hAnsi="Times New Roman" w:cs="David"/>
      <w:sz w:val="22"/>
      <w:szCs w:val="24"/>
      <w:lang w:eastAsia="he-IL"/>
    </w:rPr>
  </w:style>
  <w:style w:type="character" w:customStyle="1" w:styleId="70">
    <w:name w:val="כותרת 7 תו"/>
    <w:link w:val="7"/>
    <w:rsid w:val="00EE4A4E"/>
    <w:rPr>
      <w:rFonts w:ascii="Times New Roman" w:eastAsia="Times New Roman" w:hAnsi="Times New Roman" w:cs="David"/>
      <w:sz w:val="22"/>
      <w:szCs w:val="24"/>
      <w:lang w:eastAsia="he-IL"/>
    </w:rPr>
  </w:style>
  <w:style w:type="character" w:customStyle="1" w:styleId="80">
    <w:name w:val="כותרת 8 תו"/>
    <w:link w:val="8"/>
    <w:rsid w:val="00EE4A4E"/>
    <w:rPr>
      <w:rFonts w:ascii="Times New Roman" w:eastAsia="Times New Roman" w:hAnsi="Times New Roman" w:cs="David"/>
      <w:sz w:val="22"/>
      <w:szCs w:val="24"/>
      <w:lang w:eastAsia="he-IL"/>
    </w:rPr>
  </w:style>
  <w:style w:type="character" w:customStyle="1" w:styleId="90">
    <w:name w:val="כותרת 9 תו"/>
    <w:link w:val="9"/>
    <w:rsid w:val="00EE4A4E"/>
    <w:rPr>
      <w:rFonts w:ascii="Times New Roman" w:eastAsia="Times New Roman" w:hAnsi="Times New Roman" w:cs="David"/>
      <w:sz w:val="22"/>
      <w:szCs w:val="24"/>
      <w:lang w:eastAsia="he-IL"/>
    </w:rPr>
  </w:style>
  <w:style w:type="character" w:styleId="ac">
    <w:name w:val="annotation reference"/>
    <w:uiPriority w:val="99"/>
    <w:rsid w:val="00EE4A4E"/>
    <w:rPr>
      <w:sz w:val="16"/>
      <w:szCs w:val="16"/>
    </w:rPr>
  </w:style>
  <w:style w:type="paragraph" w:styleId="ad">
    <w:name w:val="annotation text"/>
    <w:basedOn w:val="a"/>
    <w:link w:val="ae"/>
    <w:uiPriority w:val="99"/>
    <w:rsid w:val="00EE4A4E"/>
    <w:pPr>
      <w:widowControl w:val="0"/>
      <w:spacing w:after="0" w:line="240" w:lineRule="auto"/>
    </w:pPr>
    <w:rPr>
      <w:rFonts w:ascii="Arial" w:eastAsia="Batang" w:hAnsi="Arial" w:cs="Miriam"/>
      <w:lang w:eastAsia="he-IL"/>
    </w:rPr>
  </w:style>
  <w:style w:type="character" w:customStyle="1" w:styleId="ae">
    <w:name w:val="טקסט הערה תו"/>
    <w:link w:val="ad"/>
    <w:uiPriority w:val="99"/>
    <w:rsid w:val="00EE4A4E"/>
    <w:rPr>
      <w:rFonts w:ascii="Arial" w:eastAsia="Batang" w:hAnsi="Arial" w:cs="Miriam"/>
      <w:lang w:eastAsia="he-IL"/>
    </w:rPr>
  </w:style>
  <w:style w:type="table" w:styleId="81">
    <w:name w:val="Table Grid 8"/>
    <w:basedOn w:val="a1"/>
    <w:rsid w:val="00EE4A4E"/>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32">
    <w:name w:val="סגנון3"/>
    <w:basedOn w:val="a"/>
    <w:link w:val="33"/>
    <w:qFormat/>
    <w:rsid w:val="00EE4A4E"/>
    <w:pPr>
      <w:spacing w:after="0" w:line="360" w:lineRule="auto"/>
      <w:jc w:val="both"/>
      <w:outlineLvl w:val="1"/>
    </w:pPr>
    <w:rPr>
      <w:rFonts w:ascii="David" w:eastAsia="David" w:hAnsi="David" w:cs="David"/>
      <w:sz w:val="24"/>
      <w:szCs w:val="24"/>
      <w:lang w:eastAsia="he-IL"/>
    </w:rPr>
  </w:style>
  <w:style w:type="character" w:customStyle="1" w:styleId="33">
    <w:name w:val="סגנון3 תו"/>
    <w:link w:val="32"/>
    <w:rsid w:val="00EE4A4E"/>
    <w:rPr>
      <w:rFonts w:ascii="David" w:eastAsia="David" w:hAnsi="David" w:cs="David"/>
      <w:sz w:val="24"/>
      <w:szCs w:val="24"/>
      <w:lang w:eastAsia="he-IL"/>
    </w:rPr>
  </w:style>
  <w:style w:type="paragraph" w:styleId="af">
    <w:name w:val="annotation subject"/>
    <w:basedOn w:val="ad"/>
    <w:next w:val="ad"/>
    <w:link w:val="af0"/>
    <w:uiPriority w:val="99"/>
    <w:semiHidden/>
    <w:unhideWhenUsed/>
    <w:rsid w:val="00EE4A4E"/>
    <w:pPr>
      <w:widowControl/>
      <w:spacing w:after="200"/>
    </w:pPr>
    <w:rPr>
      <w:rFonts w:ascii="Calibri" w:eastAsia="Calibri" w:hAnsi="Calibri" w:cs="Arial"/>
      <w:b/>
      <w:bCs/>
      <w:lang w:eastAsia="en-US"/>
    </w:rPr>
  </w:style>
  <w:style w:type="character" w:customStyle="1" w:styleId="af0">
    <w:name w:val="נושא הערה תו"/>
    <w:link w:val="af"/>
    <w:uiPriority w:val="99"/>
    <w:semiHidden/>
    <w:rsid w:val="00EE4A4E"/>
    <w:rPr>
      <w:rFonts w:ascii="Arial" w:eastAsia="Batang" w:hAnsi="Arial" w:cs="Miriam"/>
      <w:b/>
      <w:bCs/>
      <w:lang w:eastAsia="he-IL"/>
    </w:rPr>
  </w:style>
  <w:style w:type="character" w:customStyle="1" w:styleId="apple-converted-space">
    <w:name w:val="apple-converted-space"/>
    <w:rsid w:val="00EE4A4E"/>
  </w:style>
  <w:style w:type="paragraph" w:customStyle="1" w:styleId="Style2">
    <w:name w:val="Style2"/>
    <w:basedOn w:val="a"/>
    <w:qFormat/>
    <w:rsid w:val="00EE4A4E"/>
    <w:pPr>
      <w:tabs>
        <w:tab w:val="num" w:pos="1712"/>
      </w:tabs>
      <w:spacing w:after="0" w:line="360" w:lineRule="auto"/>
      <w:ind w:left="1496" w:hanging="504"/>
      <w:jc w:val="both"/>
      <w:outlineLvl w:val="1"/>
    </w:pPr>
    <w:rPr>
      <w:rFonts w:ascii="Arial" w:eastAsia="Times New Roman" w:hAnsi="Arial" w:cs="David"/>
      <w:b/>
      <w:bCs/>
      <w:sz w:val="24"/>
      <w:szCs w:val="24"/>
      <w:u w:val="single"/>
      <w:lang w:eastAsia="he-IL"/>
    </w:rPr>
  </w:style>
  <w:style w:type="paragraph" w:customStyle="1" w:styleId="14">
    <w:name w:val="היסט1"/>
    <w:basedOn w:val="a"/>
    <w:rsid w:val="00EE4A4E"/>
    <w:pPr>
      <w:spacing w:after="240" w:line="360" w:lineRule="auto"/>
      <w:ind w:left="567"/>
      <w:jc w:val="both"/>
    </w:pPr>
    <w:rPr>
      <w:rFonts w:ascii="Times New Roman" w:eastAsia="Times New Roman" w:hAnsi="Times New Roman" w:cs="David"/>
      <w:sz w:val="24"/>
      <w:szCs w:val="24"/>
    </w:rPr>
  </w:style>
  <w:style w:type="character" w:styleId="af1">
    <w:name w:val="Placeholder Text"/>
    <w:uiPriority w:val="99"/>
    <w:semiHidden/>
    <w:rsid w:val="00EE4A4E"/>
    <w:rPr>
      <w:color w:val="808080"/>
    </w:rPr>
  </w:style>
  <w:style w:type="character" w:styleId="FollowedHyperlink">
    <w:name w:val="FollowedHyperlink"/>
    <w:uiPriority w:val="99"/>
    <w:semiHidden/>
    <w:unhideWhenUsed/>
    <w:rsid w:val="00EE4A4E"/>
    <w:rPr>
      <w:color w:val="954F72"/>
      <w:u w:val="single"/>
    </w:rPr>
  </w:style>
  <w:style w:type="character" w:customStyle="1" w:styleId="UnresolvedMention1">
    <w:name w:val="Unresolved Mention1"/>
    <w:uiPriority w:val="99"/>
    <w:semiHidden/>
    <w:unhideWhenUsed/>
    <w:rsid w:val="00EE4A4E"/>
    <w:rPr>
      <w:color w:val="605E5C"/>
      <w:shd w:val="clear" w:color="auto" w:fill="E1DFDD"/>
    </w:rPr>
  </w:style>
  <w:style w:type="paragraph" w:styleId="af2">
    <w:name w:val="footnote text"/>
    <w:basedOn w:val="a"/>
    <w:link w:val="af3"/>
    <w:uiPriority w:val="99"/>
    <w:unhideWhenUsed/>
    <w:rsid w:val="00EE4A4E"/>
    <w:pPr>
      <w:spacing w:after="0" w:line="240" w:lineRule="auto"/>
    </w:pPr>
    <w:rPr>
      <w:rFonts w:ascii="Verdana" w:eastAsia="PMingLiU" w:hAnsi="Verdana"/>
    </w:rPr>
  </w:style>
  <w:style w:type="character" w:customStyle="1" w:styleId="af3">
    <w:name w:val="טקסט הערת שוליים תו"/>
    <w:link w:val="af2"/>
    <w:uiPriority w:val="99"/>
    <w:rsid w:val="00EE4A4E"/>
    <w:rPr>
      <w:rFonts w:ascii="Verdana" w:eastAsia="PMingLiU" w:hAnsi="Verdana"/>
    </w:rPr>
  </w:style>
  <w:style w:type="character" w:styleId="af4">
    <w:name w:val="footnote reference"/>
    <w:uiPriority w:val="99"/>
    <w:unhideWhenUsed/>
    <w:rsid w:val="00EE4A4E"/>
    <w:rPr>
      <w:vertAlign w:val="superscript"/>
    </w:rPr>
  </w:style>
  <w:style w:type="character" w:styleId="af5">
    <w:name w:val="Emphasis"/>
    <w:qFormat/>
    <w:rsid w:val="00EE4A4E"/>
    <w:rPr>
      <w:i/>
      <w:iCs/>
    </w:rPr>
  </w:style>
  <w:style w:type="paragraph" w:customStyle="1" w:styleId="af6">
    <w:name w:val="עו&quot;ד"/>
    <w:basedOn w:val="a"/>
    <w:next w:val="a"/>
    <w:link w:val="af7"/>
    <w:qFormat/>
    <w:rsid w:val="00EE4A4E"/>
    <w:pPr>
      <w:keepNext/>
      <w:keepLines/>
      <w:spacing w:before="240" w:after="160" w:line="360" w:lineRule="auto"/>
      <w:contextualSpacing/>
      <w:jc w:val="center"/>
    </w:pPr>
    <w:rPr>
      <w:rFonts w:ascii="David" w:eastAsia="David" w:hAnsi="David" w:cs="David"/>
      <w:b/>
      <w:sz w:val="22"/>
      <w:szCs w:val="24"/>
      <w:u w:val="single"/>
    </w:rPr>
  </w:style>
  <w:style w:type="character" w:customStyle="1" w:styleId="af7">
    <w:name w:val="עו&quot;ד תו"/>
    <w:link w:val="af6"/>
    <w:rsid w:val="00EE4A4E"/>
    <w:rPr>
      <w:rFonts w:ascii="David" w:eastAsia="David" w:hAnsi="David" w:cs="David"/>
      <w:b/>
      <w:sz w:val="22"/>
      <w:szCs w:val="24"/>
      <w:u w:val="single"/>
    </w:rPr>
  </w:style>
  <w:style w:type="paragraph" w:customStyle="1" w:styleId="L51">
    <w:name w:val="L5.1"/>
    <w:basedOn w:val="a"/>
    <w:qFormat/>
    <w:rsid w:val="00EE4A4E"/>
    <w:pPr>
      <w:numPr>
        <w:ilvl w:val="4"/>
        <w:numId w:val="2"/>
      </w:numPr>
      <w:spacing w:after="160" w:line="360" w:lineRule="auto"/>
      <w:ind w:left="2232" w:hanging="792"/>
      <w:contextualSpacing/>
      <w:jc w:val="both"/>
    </w:pPr>
    <w:rPr>
      <w:rFonts w:ascii="David" w:eastAsia="David" w:hAnsi="David" w:cs="David"/>
      <w:color w:val="000000"/>
      <w:sz w:val="24"/>
      <w:szCs w:val="24"/>
      <w:u w:val="single"/>
    </w:rPr>
  </w:style>
  <w:style w:type="paragraph" w:customStyle="1" w:styleId="L7">
    <w:name w:val="L7"/>
    <w:basedOn w:val="a"/>
    <w:qFormat/>
    <w:rsid w:val="00EE4A4E"/>
    <w:pPr>
      <w:numPr>
        <w:ilvl w:val="5"/>
        <w:numId w:val="2"/>
      </w:numPr>
      <w:spacing w:after="160" w:line="360" w:lineRule="auto"/>
      <w:ind w:left="4752" w:hanging="936"/>
      <w:contextualSpacing/>
      <w:jc w:val="both"/>
    </w:pPr>
    <w:rPr>
      <w:rFonts w:ascii="David" w:eastAsia="David" w:hAnsi="David" w:cs="David"/>
      <w:color w:val="000000"/>
      <w:sz w:val="24"/>
      <w:szCs w:val="24"/>
      <w:u w:val="single"/>
    </w:rPr>
  </w:style>
  <w:style w:type="table" w:customStyle="1" w:styleId="GridTable1Light-Accent31">
    <w:name w:val="Grid Table 1 Light - Accent 31"/>
    <w:basedOn w:val="a1"/>
    <w:uiPriority w:val="46"/>
    <w:rsid w:val="00EE4A4E"/>
    <w:pPr>
      <w:bidi/>
    </w:pPr>
    <w:rPr>
      <w:rFonts w:ascii="David" w:eastAsia="David" w:hAnsi="David" w:cs="David"/>
      <w:sz w:val="22"/>
      <w:szCs w:val="22"/>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af8">
    <w:name w:val="משפטי"/>
    <w:link w:val="af9"/>
    <w:qFormat/>
    <w:rsid w:val="00EE4A4E"/>
    <w:pPr>
      <w:bidi/>
      <w:spacing w:after="240" w:line="360" w:lineRule="auto"/>
      <w:jc w:val="both"/>
    </w:pPr>
    <w:rPr>
      <w:rFonts w:ascii="Times New Roman" w:eastAsia="David" w:hAnsi="Times New Roman" w:cs="David"/>
      <w:szCs w:val="24"/>
    </w:rPr>
  </w:style>
  <w:style w:type="character" w:customStyle="1" w:styleId="af9">
    <w:name w:val="משפטי תו"/>
    <w:link w:val="af8"/>
    <w:rsid w:val="00EE4A4E"/>
    <w:rPr>
      <w:rFonts w:ascii="Times New Roman" w:eastAsia="David" w:hAnsi="Times New Roman" w:cs="David"/>
      <w:szCs w:val="24"/>
    </w:rPr>
  </w:style>
  <w:style w:type="table" w:customStyle="1" w:styleId="TableGrid1">
    <w:name w:val="Table Grid1"/>
    <w:basedOn w:val="a1"/>
    <w:next w:val="a9"/>
    <w:uiPriority w:val="39"/>
    <w:rsid w:val="00EE4A4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רשת טבלה11"/>
    <w:basedOn w:val="a1"/>
    <w:next w:val="a9"/>
    <w:uiPriority w:val="59"/>
    <w:rsid w:val="00EE4A4E"/>
    <w:rPr>
      <w:rFonts w:ascii="Times New Roman" w:eastAsia="Times New Roman" w:hAnsi="Times New Roman" w:cs="David"/>
      <w:sz w:val="22"/>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Text">
    <w:name w:val="TableText"/>
    <w:basedOn w:val="a"/>
    <w:link w:val="TableTextChar"/>
    <w:qFormat/>
    <w:rsid w:val="00EE4A4E"/>
    <w:pPr>
      <w:spacing w:before="60" w:after="0" w:line="240" w:lineRule="exact"/>
    </w:pPr>
    <w:rPr>
      <w:rFonts w:ascii="David" w:eastAsia="Times New Roman" w:hAnsi="David" w:cs="David"/>
      <w:sz w:val="24"/>
      <w:szCs w:val="24"/>
      <w:lang w:eastAsia="he-IL"/>
    </w:rPr>
  </w:style>
  <w:style w:type="character" w:customStyle="1" w:styleId="TableTextChar">
    <w:name w:val="TableText Char"/>
    <w:link w:val="TableText"/>
    <w:locked/>
    <w:rsid w:val="00EE4A4E"/>
    <w:rPr>
      <w:rFonts w:ascii="David" w:eastAsia="Times New Roman" w:hAnsi="David" w:cs="David"/>
      <w:sz w:val="24"/>
      <w:szCs w:val="24"/>
      <w:lang w:eastAsia="he-IL"/>
    </w:rPr>
  </w:style>
  <w:style w:type="table" w:styleId="afa">
    <w:name w:val="Grid Table Light"/>
    <w:basedOn w:val="a1"/>
    <w:uiPriority w:val="40"/>
    <w:rsid w:val="00EE4A4E"/>
    <w:pPr>
      <w:bidi/>
    </w:pPr>
    <w:rPr>
      <w:rFonts w:ascii="David" w:eastAsia="David" w:hAnsi="David" w:cs="David"/>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15">
    <w:name w:val="Grid Table 1 Light"/>
    <w:basedOn w:val="a1"/>
    <w:uiPriority w:val="46"/>
    <w:rsid w:val="00EE4A4E"/>
    <w:pPr>
      <w:bidi/>
    </w:pPr>
    <w:rPr>
      <w:rFonts w:ascii="David" w:eastAsia="David" w:hAnsi="David" w:cs="David"/>
      <w:sz w:val="22"/>
      <w:szCs w:val="2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customStyle="1" w:styleId="UnresolvedMention2">
    <w:name w:val="Unresolved Mention2"/>
    <w:uiPriority w:val="99"/>
    <w:semiHidden/>
    <w:unhideWhenUsed/>
    <w:rsid w:val="00EE4A4E"/>
    <w:rPr>
      <w:color w:val="605E5C"/>
      <w:shd w:val="clear" w:color="auto" w:fill="E1DFDD"/>
    </w:rPr>
  </w:style>
  <w:style w:type="paragraph" w:customStyle="1" w:styleId="afb">
    <w:basedOn w:val="a"/>
    <w:next w:val="NormalWeb"/>
    <w:uiPriority w:val="99"/>
    <w:unhideWhenUsed/>
    <w:rsid w:val="00EE4A4E"/>
    <w:pPr>
      <w:bidi w:val="0"/>
      <w:spacing w:before="100" w:beforeAutospacing="1" w:after="100" w:afterAutospacing="1" w:line="240" w:lineRule="auto"/>
    </w:pPr>
    <w:rPr>
      <w:rFonts w:ascii="Times New Roman" w:hAnsi="Times New Roman" w:cs="Times New Roman"/>
      <w:sz w:val="24"/>
      <w:szCs w:val="24"/>
    </w:rPr>
  </w:style>
  <w:style w:type="paragraph" w:styleId="afc">
    <w:name w:val="Revision"/>
    <w:hidden/>
    <w:uiPriority w:val="99"/>
    <w:semiHidden/>
    <w:rsid w:val="00EE4A4E"/>
  </w:style>
  <w:style w:type="paragraph" w:customStyle="1" w:styleId="Ilex">
    <w:name w:val="Ilex"/>
    <w:basedOn w:val="a"/>
    <w:link w:val="IlexChar"/>
    <w:autoRedefine/>
    <w:qFormat/>
    <w:rsid w:val="00EE4A4E"/>
    <w:pPr>
      <w:spacing w:after="0" w:line="240" w:lineRule="auto"/>
    </w:pPr>
    <w:rPr>
      <w:rFonts w:ascii="Mulish" w:eastAsia="Times New Roman" w:hAnsi="Mulish" w:cs="Assistant"/>
      <w:sz w:val="24"/>
      <w:szCs w:val="26"/>
    </w:rPr>
  </w:style>
  <w:style w:type="character" w:customStyle="1" w:styleId="IlexChar">
    <w:name w:val="Ilex Char"/>
    <w:link w:val="Ilex"/>
    <w:rsid w:val="00EE4A4E"/>
    <w:rPr>
      <w:rFonts w:ascii="Mulish" w:eastAsia="Times New Roman" w:hAnsi="Mulish" w:cs="Assistant"/>
      <w:sz w:val="24"/>
      <w:szCs w:val="26"/>
    </w:rPr>
  </w:style>
  <w:style w:type="paragraph" w:styleId="NormalWeb">
    <w:name w:val="Normal (Web)"/>
    <w:basedOn w:val="a"/>
    <w:uiPriority w:val="99"/>
    <w:semiHidden/>
    <w:unhideWhenUsed/>
    <w:rsid w:val="00EE4A4E"/>
    <w:rPr>
      <w:rFonts w:ascii="Times New Roman" w:hAnsi="Times New Roman" w:cs="Times New Roman"/>
      <w:sz w:val="24"/>
      <w:szCs w:val="24"/>
    </w:rPr>
  </w:style>
  <w:style w:type="paragraph" w:customStyle="1" w:styleId="1">
    <w:name w:val="_מיספור1"/>
    <w:basedOn w:val="a"/>
    <w:next w:val="a"/>
    <w:link w:val="16"/>
    <w:rsid w:val="00E07B8B"/>
    <w:pPr>
      <w:numPr>
        <w:numId w:val="3"/>
      </w:numPr>
      <w:spacing w:after="0" w:line="300" w:lineRule="exact"/>
      <w:jc w:val="both"/>
    </w:pPr>
    <w:rPr>
      <w:rFonts w:ascii="Arial" w:eastAsia="Times New Roman" w:hAnsi="Arial" w:cs="Tahoma"/>
      <w:sz w:val="24"/>
      <w:szCs w:val="22"/>
      <w:lang w:eastAsia="he-IL"/>
    </w:rPr>
  </w:style>
  <w:style w:type="paragraph" w:customStyle="1" w:styleId="2">
    <w:name w:val="_מיספור2"/>
    <w:basedOn w:val="1"/>
    <w:next w:val="a"/>
    <w:rsid w:val="00E07B8B"/>
    <w:pPr>
      <w:numPr>
        <w:ilvl w:val="1"/>
      </w:numPr>
      <w:tabs>
        <w:tab w:val="clear" w:pos="1420"/>
        <w:tab w:val="num" w:pos="1440"/>
      </w:tabs>
      <w:ind w:right="1440"/>
    </w:pPr>
  </w:style>
  <w:style w:type="paragraph" w:customStyle="1" w:styleId="3">
    <w:name w:val="_מיספור3"/>
    <w:basedOn w:val="1"/>
    <w:next w:val="a"/>
    <w:rsid w:val="00E07B8B"/>
    <w:pPr>
      <w:numPr>
        <w:ilvl w:val="2"/>
      </w:numPr>
      <w:tabs>
        <w:tab w:val="num" w:pos="2160"/>
      </w:tabs>
      <w:ind w:right="2160"/>
    </w:pPr>
  </w:style>
  <w:style w:type="paragraph" w:customStyle="1" w:styleId="4">
    <w:name w:val="_מיספור4"/>
    <w:basedOn w:val="1"/>
    <w:next w:val="a"/>
    <w:rsid w:val="00E07B8B"/>
    <w:pPr>
      <w:numPr>
        <w:ilvl w:val="3"/>
      </w:numPr>
      <w:tabs>
        <w:tab w:val="num" w:pos="2880"/>
      </w:tabs>
      <w:ind w:right="2880"/>
    </w:pPr>
  </w:style>
  <w:style w:type="character" w:customStyle="1" w:styleId="16">
    <w:name w:val="_מיספור1 תו"/>
    <w:link w:val="1"/>
    <w:rsid w:val="00E07B8B"/>
    <w:rPr>
      <w:rFonts w:ascii="Arial" w:eastAsia="Times New Roman" w:hAnsi="Arial" w:cs="Tahoma"/>
      <w:sz w:val="24"/>
      <w:szCs w:val="22"/>
      <w:lang w:eastAsia="he-IL"/>
    </w:rPr>
  </w:style>
  <w:style w:type="character" w:customStyle="1" w:styleId="17">
    <w:name w:val="אזכור לא מזוהה1"/>
    <w:basedOn w:val="a0"/>
    <w:uiPriority w:val="99"/>
    <w:semiHidden/>
    <w:unhideWhenUsed/>
    <w:rsid w:val="009008F2"/>
    <w:rPr>
      <w:color w:val="605E5C"/>
      <w:shd w:val="clear" w:color="auto" w:fill="E1DFDD"/>
    </w:rPr>
  </w:style>
  <w:style w:type="character" w:customStyle="1" w:styleId="cf01">
    <w:name w:val="cf01"/>
    <w:basedOn w:val="a0"/>
    <w:rsid w:val="00E07549"/>
    <w:rPr>
      <w:rFonts w:ascii="Tahoma" w:hAnsi="Tahoma" w:cs="Tahoma" w:hint="default"/>
      <w:sz w:val="18"/>
      <w:szCs w:val="18"/>
    </w:rPr>
  </w:style>
  <w:style w:type="paragraph" w:customStyle="1" w:styleId="pf0">
    <w:name w:val="pf0"/>
    <w:basedOn w:val="a"/>
    <w:rsid w:val="00DF1F15"/>
    <w:pPr>
      <w:bidi w:val="0"/>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L5">
    <w:name w:val="L5"/>
    <w:basedOn w:val="aa"/>
    <w:qFormat/>
    <w:rsid w:val="00631204"/>
    <w:pPr>
      <w:spacing w:after="160" w:line="360" w:lineRule="auto"/>
      <w:ind w:left="2835" w:hanging="567"/>
      <w:contextualSpacing/>
      <w:jc w:val="both"/>
    </w:pPr>
    <w:rPr>
      <w:rFonts w:asciiTheme="minorHAnsi" w:eastAsiaTheme="minorHAnsi" w:hAnsiTheme="minorHAnsi" w:cstheme="minorBidi"/>
      <w:b w:val="0"/>
      <w:bCs w:val="0"/>
      <w:noProof w:val="0"/>
      <w:sz w:val="22"/>
      <w:szCs w:val="24"/>
      <w:u w:val="single"/>
      <w:lang w:eastAsia="en-US"/>
    </w:rPr>
  </w:style>
  <w:style w:type="table" w:customStyle="1" w:styleId="18">
    <w:name w:val="רשת טבלה1"/>
    <w:basedOn w:val="a1"/>
    <w:next w:val="a9"/>
    <w:uiPriority w:val="59"/>
    <w:rsid w:val="00E20EDF"/>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d">
    <w:name w:val="Unresolved Mention"/>
    <w:basedOn w:val="a0"/>
    <w:uiPriority w:val="99"/>
    <w:semiHidden/>
    <w:unhideWhenUsed/>
    <w:rsid w:val="00F17EBC"/>
    <w:rPr>
      <w:color w:val="605E5C"/>
      <w:shd w:val="clear" w:color="auto" w:fill="E1DFDD"/>
    </w:rPr>
  </w:style>
  <w:style w:type="paragraph" w:styleId="afe">
    <w:name w:val="No Spacing"/>
    <w:uiPriority w:val="1"/>
    <w:qFormat/>
    <w:rsid w:val="00906B5D"/>
    <w:pPr>
      <w:bidi/>
    </w:pPr>
    <w:rPr>
      <w:rFonts w:ascii="Times New Roman" w:eastAsia="Times New Roman" w:hAnsi="Times New Roman" w:cs="Times New Roman"/>
      <w:sz w:val="24"/>
      <w:szCs w:val="24"/>
    </w:rPr>
  </w:style>
  <w:style w:type="paragraph" w:customStyle="1" w:styleId="msonormal0">
    <w:name w:val="msonormal"/>
    <w:basedOn w:val="a"/>
    <w:rsid w:val="00F35E67"/>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5">
    <w:name w:val="xl65"/>
    <w:basedOn w:val="a"/>
    <w:rsid w:val="00F35E6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ont5">
    <w:name w:val="font5"/>
    <w:basedOn w:val="a"/>
    <w:rsid w:val="005425D5"/>
    <w:pPr>
      <w:bidi w:val="0"/>
      <w:spacing w:before="100" w:beforeAutospacing="1" w:after="100" w:afterAutospacing="1" w:line="240" w:lineRule="auto"/>
    </w:pPr>
    <w:rPr>
      <w:rFonts w:ascii="Times New Roman" w:eastAsia="Times New Roman" w:hAnsi="Times New Roman" w:cs="Times New Roman"/>
      <w:sz w:val="14"/>
      <w:szCs w:val="14"/>
    </w:rPr>
  </w:style>
  <w:style w:type="paragraph" w:customStyle="1" w:styleId="font6">
    <w:name w:val="font6"/>
    <w:basedOn w:val="a"/>
    <w:rsid w:val="005425D5"/>
    <w:pPr>
      <w:bidi w:val="0"/>
      <w:spacing w:before="100" w:beforeAutospacing="1" w:after="100" w:afterAutospacing="1" w:line="240" w:lineRule="auto"/>
    </w:pPr>
    <w:rPr>
      <w:rFonts w:ascii="David" w:eastAsia="Times New Roman" w:hAnsi="David" w:cs="David"/>
      <w:sz w:val="24"/>
      <w:szCs w:val="24"/>
    </w:rPr>
  </w:style>
  <w:style w:type="paragraph" w:customStyle="1" w:styleId="font7">
    <w:name w:val="font7"/>
    <w:basedOn w:val="a"/>
    <w:rsid w:val="005425D5"/>
    <w:pPr>
      <w:bidi w:val="0"/>
      <w:spacing w:before="100" w:beforeAutospacing="1" w:after="100" w:afterAutospacing="1" w:line="240" w:lineRule="auto"/>
    </w:pPr>
    <w:rPr>
      <w:rFonts w:eastAsia="Times New Roman" w:cs="Calibri"/>
      <w:sz w:val="22"/>
      <w:szCs w:val="22"/>
    </w:rPr>
  </w:style>
  <w:style w:type="paragraph" w:customStyle="1" w:styleId="font8">
    <w:name w:val="font8"/>
    <w:basedOn w:val="a"/>
    <w:rsid w:val="005425D5"/>
    <w:pPr>
      <w:bidi w:val="0"/>
      <w:spacing w:before="100" w:beforeAutospacing="1" w:after="100" w:afterAutospacing="1" w:line="240" w:lineRule="auto"/>
    </w:pPr>
    <w:rPr>
      <w:rFonts w:eastAsia="Times New Roman" w:cs="Calibri"/>
      <w:b/>
      <w:bCs/>
      <w:sz w:val="22"/>
      <w:szCs w:val="22"/>
    </w:rPr>
  </w:style>
  <w:style w:type="paragraph" w:customStyle="1" w:styleId="font9">
    <w:name w:val="font9"/>
    <w:basedOn w:val="a"/>
    <w:rsid w:val="005425D5"/>
    <w:pPr>
      <w:bidi w:val="0"/>
      <w:spacing w:before="100" w:beforeAutospacing="1" w:after="100" w:afterAutospacing="1" w:line="240" w:lineRule="auto"/>
    </w:pPr>
    <w:rPr>
      <w:rFonts w:eastAsia="Times New Roman" w:cs="Calibri"/>
      <w:b/>
      <w:bCs/>
      <w:sz w:val="22"/>
      <w:szCs w:val="22"/>
      <w:u w:val="single"/>
    </w:rPr>
  </w:style>
  <w:style w:type="paragraph" w:customStyle="1" w:styleId="xl63">
    <w:name w:val="xl63"/>
    <w:basedOn w:val="a"/>
    <w:rsid w:val="005425D5"/>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center"/>
    </w:pPr>
    <w:rPr>
      <w:rFonts w:ascii="Times New Roman" w:eastAsia="Times New Roman" w:hAnsi="Times New Roman" w:cs="Times New Roman"/>
      <w:sz w:val="24"/>
      <w:szCs w:val="24"/>
    </w:rPr>
  </w:style>
  <w:style w:type="paragraph" w:customStyle="1" w:styleId="xl64">
    <w:name w:val="xl64"/>
    <w:basedOn w:val="a"/>
    <w:rsid w:val="005425D5"/>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center"/>
    </w:pPr>
    <w:rPr>
      <w:rFonts w:eastAsia="Times New Roman" w:cs="Calibri"/>
      <w:b/>
      <w:bCs/>
      <w:sz w:val="24"/>
      <w:szCs w:val="24"/>
    </w:rPr>
  </w:style>
  <w:style w:type="paragraph" w:customStyle="1" w:styleId="xl66">
    <w:name w:val="xl66"/>
    <w:basedOn w:val="a"/>
    <w:rsid w:val="005425D5"/>
    <w:pPr>
      <w:pBdr>
        <w:top w:val="single" w:sz="4" w:space="0" w:color="auto"/>
        <w:left w:val="single" w:sz="4" w:space="0" w:color="auto"/>
        <w:bottom w:val="single" w:sz="4" w:space="0" w:color="auto"/>
        <w:right w:val="single" w:sz="4" w:space="0" w:color="auto"/>
      </w:pBdr>
      <w:shd w:val="clear" w:color="000000" w:fill="E2EFDA"/>
      <w:bidi w:val="0"/>
      <w:spacing w:before="100" w:beforeAutospacing="1" w:after="100" w:afterAutospacing="1" w:line="240" w:lineRule="auto"/>
      <w:jc w:val="right"/>
      <w:textAlignment w:val="center"/>
    </w:pPr>
    <w:rPr>
      <w:rFonts w:ascii="Times New Roman" w:eastAsia="Times New Roman" w:hAnsi="Times New Roman" w:cs="Times New Roman"/>
      <w:sz w:val="24"/>
      <w:szCs w:val="24"/>
    </w:rPr>
  </w:style>
  <w:style w:type="paragraph" w:customStyle="1" w:styleId="xl67">
    <w:name w:val="xl67"/>
    <w:basedOn w:val="a"/>
    <w:rsid w:val="005425D5"/>
    <w:pPr>
      <w:pBdr>
        <w:top w:val="single" w:sz="4" w:space="0" w:color="auto"/>
        <w:left w:val="single" w:sz="4" w:space="0" w:color="auto"/>
        <w:bottom w:val="single" w:sz="4" w:space="0" w:color="auto"/>
        <w:right w:val="single" w:sz="4" w:space="0" w:color="auto"/>
      </w:pBdr>
      <w:shd w:val="clear" w:color="000000" w:fill="E2EFDA"/>
      <w:bidi w:val="0"/>
      <w:spacing w:before="100" w:beforeAutospacing="1" w:after="100" w:afterAutospacing="1" w:line="240" w:lineRule="auto"/>
      <w:jc w:val="right"/>
      <w:textAlignment w:val="center"/>
    </w:pPr>
    <w:rPr>
      <w:rFonts w:eastAsia="Times New Roman" w:cs="Calibri"/>
      <w:sz w:val="24"/>
      <w:szCs w:val="24"/>
    </w:rPr>
  </w:style>
  <w:style w:type="paragraph" w:customStyle="1" w:styleId="xl68">
    <w:name w:val="xl68"/>
    <w:basedOn w:val="a"/>
    <w:rsid w:val="005425D5"/>
    <w:pPr>
      <w:pBdr>
        <w:top w:val="single" w:sz="4" w:space="0" w:color="auto"/>
        <w:left w:val="single" w:sz="4" w:space="0" w:color="auto"/>
        <w:bottom w:val="single" w:sz="4" w:space="0" w:color="auto"/>
        <w:right w:val="single" w:sz="4" w:space="0" w:color="auto"/>
      </w:pBdr>
      <w:shd w:val="clear" w:color="000000" w:fill="E2EFDA"/>
      <w:bidi w:val="0"/>
      <w:spacing w:before="100" w:beforeAutospacing="1" w:after="100" w:afterAutospacing="1" w:line="240" w:lineRule="auto"/>
      <w:jc w:val="right"/>
      <w:textAlignment w:val="center"/>
    </w:pPr>
    <w:rPr>
      <w:rFonts w:eastAsia="Times New Roman" w:cs="Calibri"/>
      <w:sz w:val="24"/>
      <w:szCs w:val="24"/>
    </w:rPr>
  </w:style>
  <w:style w:type="paragraph" w:customStyle="1" w:styleId="xl69">
    <w:name w:val="xl69"/>
    <w:basedOn w:val="a"/>
    <w:rsid w:val="005425D5"/>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textAlignment w:val="center"/>
    </w:pPr>
    <w:rPr>
      <w:rFonts w:ascii="Times New Roman" w:eastAsia="Times New Roman" w:hAnsi="Times New Roman" w:cs="Times New Roman"/>
      <w:sz w:val="24"/>
      <w:szCs w:val="24"/>
    </w:rPr>
  </w:style>
  <w:style w:type="paragraph" w:customStyle="1" w:styleId="xl70">
    <w:name w:val="xl70"/>
    <w:basedOn w:val="a"/>
    <w:rsid w:val="005425D5"/>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textAlignment w:val="center"/>
    </w:pPr>
    <w:rPr>
      <w:rFonts w:ascii="Times New Roman" w:eastAsia="Times New Roman" w:hAnsi="Times New Roman" w:cs="Times New Roman"/>
      <w:sz w:val="24"/>
      <w:szCs w:val="24"/>
    </w:rPr>
  </w:style>
  <w:style w:type="paragraph" w:customStyle="1" w:styleId="xl71">
    <w:name w:val="xl71"/>
    <w:basedOn w:val="a"/>
    <w:rsid w:val="005425D5"/>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textAlignment w:val="center"/>
    </w:pPr>
    <w:rPr>
      <w:rFonts w:eastAsia="Times New Roman" w:cs="Calibri"/>
      <w:sz w:val="24"/>
      <w:szCs w:val="24"/>
    </w:rPr>
  </w:style>
  <w:style w:type="paragraph" w:customStyle="1" w:styleId="xl72">
    <w:name w:val="xl72"/>
    <w:basedOn w:val="a"/>
    <w:rsid w:val="005425D5"/>
    <w:pPr>
      <w:pBdr>
        <w:top w:val="single" w:sz="4" w:space="0" w:color="auto"/>
        <w:left w:val="single" w:sz="4" w:space="0" w:color="auto"/>
        <w:bottom w:val="single" w:sz="4" w:space="0" w:color="auto"/>
        <w:right w:val="single" w:sz="4" w:space="0" w:color="auto"/>
      </w:pBdr>
      <w:shd w:val="clear" w:color="000000" w:fill="E2EFDA"/>
      <w:bidi w:val="0"/>
      <w:spacing w:before="100" w:beforeAutospacing="1" w:after="100" w:afterAutospacing="1" w:line="240" w:lineRule="auto"/>
      <w:jc w:val="right"/>
      <w:textAlignment w:val="center"/>
    </w:pPr>
    <w:rPr>
      <w:rFonts w:ascii="Times New Roman" w:eastAsia="Times New Roman" w:hAnsi="Times New Roman" w:cs="Times New Roman"/>
      <w:sz w:val="24"/>
      <w:szCs w:val="24"/>
    </w:rPr>
  </w:style>
  <w:style w:type="paragraph" w:customStyle="1" w:styleId="xl73">
    <w:name w:val="xl73"/>
    <w:basedOn w:val="a"/>
    <w:rsid w:val="005425D5"/>
    <w:pPr>
      <w:pBdr>
        <w:top w:val="single" w:sz="4" w:space="0" w:color="auto"/>
        <w:left w:val="single" w:sz="4" w:space="0" w:color="auto"/>
        <w:bottom w:val="single" w:sz="4" w:space="0" w:color="auto"/>
        <w:right w:val="single" w:sz="4" w:space="0" w:color="auto"/>
      </w:pBdr>
      <w:shd w:val="clear" w:color="000000" w:fill="E2EFDA"/>
      <w:bidi w:val="0"/>
      <w:spacing w:before="100" w:beforeAutospacing="1" w:after="100" w:afterAutospacing="1" w:line="240" w:lineRule="auto"/>
      <w:jc w:val="right"/>
      <w:textAlignment w:val="center"/>
    </w:pPr>
    <w:rPr>
      <w:rFonts w:eastAsia="Times New Roman" w:cs="Calibri"/>
      <w:sz w:val="24"/>
      <w:szCs w:val="24"/>
    </w:rPr>
  </w:style>
  <w:style w:type="paragraph" w:customStyle="1" w:styleId="xl74">
    <w:name w:val="xl74"/>
    <w:basedOn w:val="a"/>
    <w:rsid w:val="005425D5"/>
    <w:pPr>
      <w:pBdr>
        <w:top w:val="single" w:sz="4" w:space="0" w:color="auto"/>
        <w:left w:val="single" w:sz="4" w:space="0" w:color="auto"/>
        <w:bottom w:val="single" w:sz="4" w:space="0" w:color="auto"/>
        <w:right w:val="single" w:sz="4" w:space="0" w:color="auto"/>
      </w:pBdr>
      <w:shd w:val="clear" w:color="000000" w:fill="E2EFDA"/>
      <w:bidi w:val="0"/>
      <w:spacing w:before="100" w:beforeAutospacing="1" w:after="100" w:afterAutospacing="1" w:line="240" w:lineRule="auto"/>
      <w:jc w:val="right"/>
      <w:textAlignment w:val="center"/>
    </w:pPr>
    <w:rPr>
      <w:rFonts w:ascii="David" w:eastAsia="Times New Roman" w:hAnsi="David" w:cs="David"/>
      <w:color w:val="000000"/>
      <w:sz w:val="24"/>
      <w:szCs w:val="24"/>
    </w:rPr>
  </w:style>
  <w:style w:type="paragraph" w:customStyle="1" w:styleId="xl75">
    <w:name w:val="xl75"/>
    <w:basedOn w:val="a"/>
    <w:rsid w:val="005425D5"/>
    <w:pPr>
      <w:pBdr>
        <w:top w:val="single" w:sz="4" w:space="0" w:color="auto"/>
        <w:left w:val="single" w:sz="4" w:space="0" w:color="auto"/>
        <w:bottom w:val="single" w:sz="4" w:space="0" w:color="auto"/>
        <w:right w:val="single" w:sz="4" w:space="0" w:color="auto"/>
      </w:pBdr>
      <w:shd w:val="clear" w:color="000000" w:fill="E2EFDA"/>
      <w:bidi w:val="0"/>
      <w:spacing w:before="100" w:beforeAutospacing="1" w:after="100" w:afterAutospacing="1" w:line="240" w:lineRule="auto"/>
      <w:jc w:val="right"/>
      <w:textAlignment w:val="center"/>
    </w:pPr>
    <w:rPr>
      <w:rFonts w:ascii="David" w:eastAsia="Times New Roman" w:hAnsi="David" w:cs="David"/>
      <w:sz w:val="24"/>
      <w:szCs w:val="24"/>
    </w:rPr>
  </w:style>
  <w:style w:type="paragraph" w:customStyle="1" w:styleId="xl76">
    <w:name w:val="xl76"/>
    <w:basedOn w:val="a"/>
    <w:rsid w:val="005425D5"/>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Times New Roman"/>
      <w:sz w:val="24"/>
      <w:szCs w:val="24"/>
    </w:rPr>
  </w:style>
  <w:style w:type="paragraph" w:customStyle="1" w:styleId="xl77">
    <w:name w:val="xl77"/>
    <w:basedOn w:val="a"/>
    <w:rsid w:val="005425D5"/>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Times New Roman"/>
      <w:sz w:val="24"/>
      <w:szCs w:val="24"/>
    </w:rPr>
  </w:style>
  <w:style w:type="paragraph" w:customStyle="1" w:styleId="xl78">
    <w:name w:val="xl78"/>
    <w:basedOn w:val="a"/>
    <w:rsid w:val="005425D5"/>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eastAsia="Times New Roman" w:cs="Calibri"/>
      <w:sz w:val="24"/>
      <w:szCs w:val="24"/>
    </w:rPr>
  </w:style>
  <w:style w:type="paragraph" w:customStyle="1" w:styleId="xl79">
    <w:name w:val="xl79"/>
    <w:basedOn w:val="a"/>
    <w:rsid w:val="005425D5"/>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eastAsia="Times New Roman" w:cs="Calibri"/>
      <w:sz w:val="24"/>
      <w:szCs w:val="24"/>
    </w:rPr>
  </w:style>
  <w:style w:type="paragraph" w:customStyle="1" w:styleId="xl80">
    <w:name w:val="xl80"/>
    <w:basedOn w:val="a"/>
    <w:rsid w:val="005425D5"/>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3531">
      <w:bodyDiv w:val="1"/>
      <w:marLeft w:val="0"/>
      <w:marRight w:val="0"/>
      <w:marTop w:val="0"/>
      <w:marBottom w:val="0"/>
      <w:divBdr>
        <w:top w:val="none" w:sz="0" w:space="0" w:color="auto"/>
        <w:left w:val="none" w:sz="0" w:space="0" w:color="auto"/>
        <w:bottom w:val="none" w:sz="0" w:space="0" w:color="auto"/>
        <w:right w:val="none" w:sz="0" w:space="0" w:color="auto"/>
      </w:divBdr>
    </w:div>
    <w:div w:id="41490389">
      <w:bodyDiv w:val="1"/>
      <w:marLeft w:val="0"/>
      <w:marRight w:val="0"/>
      <w:marTop w:val="0"/>
      <w:marBottom w:val="0"/>
      <w:divBdr>
        <w:top w:val="none" w:sz="0" w:space="0" w:color="auto"/>
        <w:left w:val="none" w:sz="0" w:space="0" w:color="auto"/>
        <w:bottom w:val="none" w:sz="0" w:space="0" w:color="auto"/>
        <w:right w:val="none" w:sz="0" w:space="0" w:color="auto"/>
      </w:divBdr>
    </w:div>
    <w:div w:id="43986630">
      <w:bodyDiv w:val="1"/>
      <w:marLeft w:val="0"/>
      <w:marRight w:val="0"/>
      <w:marTop w:val="0"/>
      <w:marBottom w:val="0"/>
      <w:divBdr>
        <w:top w:val="none" w:sz="0" w:space="0" w:color="auto"/>
        <w:left w:val="none" w:sz="0" w:space="0" w:color="auto"/>
        <w:bottom w:val="none" w:sz="0" w:space="0" w:color="auto"/>
        <w:right w:val="none" w:sz="0" w:space="0" w:color="auto"/>
      </w:divBdr>
    </w:div>
    <w:div w:id="158431030">
      <w:bodyDiv w:val="1"/>
      <w:marLeft w:val="0"/>
      <w:marRight w:val="0"/>
      <w:marTop w:val="0"/>
      <w:marBottom w:val="0"/>
      <w:divBdr>
        <w:top w:val="none" w:sz="0" w:space="0" w:color="auto"/>
        <w:left w:val="none" w:sz="0" w:space="0" w:color="auto"/>
        <w:bottom w:val="none" w:sz="0" w:space="0" w:color="auto"/>
        <w:right w:val="none" w:sz="0" w:space="0" w:color="auto"/>
      </w:divBdr>
    </w:div>
    <w:div w:id="169761294">
      <w:bodyDiv w:val="1"/>
      <w:marLeft w:val="0"/>
      <w:marRight w:val="0"/>
      <w:marTop w:val="0"/>
      <w:marBottom w:val="0"/>
      <w:divBdr>
        <w:top w:val="none" w:sz="0" w:space="0" w:color="auto"/>
        <w:left w:val="none" w:sz="0" w:space="0" w:color="auto"/>
        <w:bottom w:val="none" w:sz="0" w:space="0" w:color="auto"/>
        <w:right w:val="none" w:sz="0" w:space="0" w:color="auto"/>
      </w:divBdr>
    </w:div>
    <w:div w:id="262761016">
      <w:bodyDiv w:val="1"/>
      <w:marLeft w:val="0"/>
      <w:marRight w:val="0"/>
      <w:marTop w:val="0"/>
      <w:marBottom w:val="0"/>
      <w:divBdr>
        <w:top w:val="none" w:sz="0" w:space="0" w:color="auto"/>
        <w:left w:val="none" w:sz="0" w:space="0" w:color="auto"/>
        <w:bottom w:val="none" w:sz="0" w:space="0" w:color="auto"/>
        <w:right w:val="none" w:sz="0" w:space="0" w:color="auto"/>
      </w:divBdr>
    </w:div>
    <w:div w:id="349642489">
      <w:bodyDiv w:val="1"/>
      <w:marLeft w:val="0"/>
      <w:marRight w:val="0"/>
      <w:marTop w:val="0"/>
      <w:marBottom w:val="0"/>
      <w:divBdr>
        <w:top w:val="none" w:sz="0" w:space="0" w:color="auto"/>
        <w:left w:val="none" w:sz="0" w:space="0" w:color="auto"/>
        <w:bottom w:val="none" w:sz="0" w:space="0" w:color="auto"/>
        <w:right w:val="none" w:sz="0" w:space="0" w:color="auto"/>
      </w:divBdr>
    </w:div>
    <w:div w:id="357044071">
      <w:bodyDiv w:val="1"/>
      <w:marLeft w:val="0"/>
      <w:marRight w:val="0"/>
      <w:marTop w:val="0"/>
      <w:marBottom w:val="0"/>
      <w:divBdr>
        <w:top w:val="none" w:sz="0" w:space="0" w:color="auto"/>
        <w:left w:val="none" w:sz="0" w:space="0" w:color="auto"/>
        <w:bottom w:val="none" w:sz="0" w:space="0" w:color="auto"/>
        <w:right w:val="none" w:sz="0" w:space="0" w:color="auto"/>
      </w:divBdr>
    </w:div>
    <w:div w:id="417679404">
      <w:bodyDiv w:val="1"/>
      <w:marLeft w:val="0"/>
      <w:marRight w:val="0"/>
      <w:marTop w:val="0"/>
      <w:marBottom w:val="0"/>
      <w:divBdr>
        <w:top w:val="none" w:sz="0" w:space="0" w:color="auto"/>
        <w:left w:val="none" w:sz="0" w:space="0" w:color="auto"/>
        <w:bottom w:val="none" w:sz="0" w:space="0" w:color="auto"/>
        <w:right w:val="none" w:sz="0" w:space="0" w:color="auto"/>
      </w:divBdr>
    </w:div>
    <w:div w:id="524829588">
      <w:bodyDiv w:val="1"/>
      <w:marLeft w:val="0"/>
      <w:marRight w:val="0"/>
      <w:marTop w:val="0"/>
      <w:marBottom w:val="0"/>
      <w:divBdr>
        <w:top w:val="none" w:sz="0" w:space="0" w:color="auto"/>
        <w:left w:val="none" w:sz="0" w:space="0" w:color="auto"/>
        <w:bottom w:val="none" w:sz="0" w:space="0" w:color="auto"/>
        <w:right w:val="none" w:sz="0" w:space="0" w:color="auto"/>
      </w:divBdr>
    </w:div>
    <w:div w:id="569117781">
      <w:bodyDiv w:val="1"/>
      <w:marLeft w:val="0"/>
      <w:marRight w:val="0"/>
      <w:marTop w:val="0"/>
      <w:marBottom w:val="0"/>
      <w:divBdr>
        <w:top w:val="none" w:sz="0" w:space="0" w:color="auto"/>
        <w:left w:val="none" w:sz="0" w:space="0" w:color="auto"/>
        <w:bottom w:val="none" w:sz="0" w:space="0" w:color="auto"/>
        <w:right w:val="none" w:sz="0" w:space="0" w:color="auto"/>
      </w:divBdr>
    </w:div>
    <w:div w:id="706494572">
      <w:bodyDiv w:val="1"/>
      <w:marLeft w:val="0"/>
      <w:marRight w:val="0"/>
      <w:marTop w:val="0"/>
      <w:marBottom w:val="0"/>
      <w:divBdr>
        <w:top w:val="none" w:sz="0" w:space="0" w:color="auto"/>
        <w:left w:val="none" w:sz="0" w:space="0" w:color="auto"/>
        <w:bottom w:val="none" w:sz="0" w:space="0" w:color="auto"/>
        <w:right w:val="none" w:sz="0" w:space="0" w:color="auto"/>
      </w:divBdr>
    </w:div>
    <w:div w:id="724185144">
      <w:bodyDiv w:val="1"/>
      <w:marLeft w:val="0"/>
      <w:marRight w:val="0"/>
      <w:marTop w:val="0"/>
      <w:marBottom w:val="0"/>
      <w:divBdr>
        <w:top w:val="none" w:sz="0" w:space="0" w:color="auto"/>
        <w:left w:val="none" w:sz="0" w:space="0" w:color="auto"/>
        <w:bottom w:val="none" w:sz="0" w:space="0" w:color="auto"/>
        <w:right w:val="none" w:sz="0" w:space="0" w:color="auto"/>
      </w:divBdr>
    </w:div>
    <w:div w:id="724262157">
      <w:bodyDiv w:val="1"/>
      <w:marLeft w:val="0"/>
      <w:marRight w:val="0"/>
      <w:marTop w:val="0"/>
      <w:marBottom w:val="0"/>
      <w:divBdr>
        <w:top w:val="none" w:sz="0" w:space="0" w:color="auto"/>
        <w:left w:val="none" w:sz="0" w:space="0" w:color="auto"/>
        <w:bottom w:val="none" w:sz="0" w:space="0" w:color="auto"/>
        <w:right w:val="none" w:sz="0" w:space="0" w:color="auto"/>
      </w:divBdr>
    </w:div>
    <w:div w:id="743842990">
      <w:bodyDiv w:val="1"/>
      <w:marLeft w:val="0"/>
      <w:marRight w:val="0"/>
      <w:marTop w:val="0"/>
      <w:marBottom w:val="0"/>
      <w:divBdr>
        <w:top w:val="none" w:sz="0" w:space="0" w:color="auto"/>
        <w:left w:val="none" w:sz="0" w:space="0" w:color="auto"/>
        <w:bottom w:val="none" w:sz="0" w:space="0" w:color="auto"/>
        <w:right w:val="none" w:sz="0" w:space="0" w:color="auto"/>
      </w:divBdr>
    </w:div>
    <w:div w:id="823084389">
      <w:bodyDiv w:val="1"/>
      <w:marLeft w:val="0"/>
      <w:marRight w:val="0"/>
      <w:marTop w:val="0"/>
      <w:marBottom w:val="0"/>
      <w:divBdr>
        <w:top w:val="none" w:sz="0" w:space="0" w:color="auto"/>
        <w:left w:val="none" w:sz="0" w:space="0" w:color="auto"/>
        <w:bottom w:val="none" w:sz="0" w:space="0" w:color="auto"/>
        <w:right w:val="none" w:sz="0" w:space="0" w:color="auto"/>
      </w:divBdr>
    </w:div>
    <w:div w:id="849023677">
      <w:bodyDiv w:val="1"/>
      <w:marLeft w:val="0"/>
      <w:marRight w:val="0"/>
      <w:marTop w:val="0"/>
      <w:marBottom w:val="0"/>
      <w:divBdr>
        <w:top w:val="none" w:sz="0" w:space="0" w:color="auto"/>
        <w:left w:val="none" w:sz="0" w:space="0" w:color="auto"/>
        <w:bottom w:val="none" w:sz="0" w:space="0" w:color="auto"/>
        <w:right w:val="none" w:sz="0" w:space="0" w:color="auto"/>
      </w:divBdr>
    </w:div>
    <w:div w:id="974680774">
      <w:bodyDiv w:val="1"/>
      <w:marLeft w:val="0"/>
      <w:marRight w:val="0"/>
      <w:marTop w:val="0"/>
      <w:marBottom w:val="0"/>
      <w:divBdr>
        <w:top w:val="none" w:sz="0" w:space="0" w:color="auto"/>
        <w:left w:val="none" w:sz="0" w:space="0" w:color="auto"/>
        <w:bottom w:val="none" w:sz="0" w:space="0" w:color="auto"/>
        <w:right w:val="none" w:sz="0" w:space="0" w:color="auto"/>
      </w:divBdr>
    </w:div>
    <w:div w:id="996223131">
      <w:bodyDiv w:val="1"/>
      <w:marLeft w:val="0"/>
      <w:marRight w:val="0"/>
      <w:marTop w:val="0"/>
      <w:marBottom w:val="0"/>
      <w:divBdr>
        <w:top w:val="none" w:sz="0" w:space="0" w:color="auto"/>
        <w:left w:val="none" w:sz="0" w:space="0" w:color="auto"/>
        <w:bottom w:val="none" w:sz="0" w:space="0" w:color="auto"/>
        <w:right w:val="none" w:sz="0" w:space="0" w:color="auto"/>
      </w:divBdr>
    </w:div>
    <w:div w:id="1108508445">
      <w:bodyDiv w:val="1"/>
      <w:marLeft w:val="0"/>
      <w:marRight w:val="0"/>
      <w:marTop w:val="0"/>
      <w:marBottom w:val="0"/>
      <w:divBdr>
        <w:top w:val="none" w:sz="0" w:space="0" w:color="auto"/>
        <w:left w:val="none" w:sz="0" w:space="0" w:color="auto"/>
        <w:bottom w:val="none" w:sz="0" w:space="0" w:color="auto"/>
        <w:right w:val="none" w:sz="0" w:space="0" w:color="auto"/>
      </w:divBdr>
    </w:div>
    <w:div w:id="1125319367">
      <w:bodyDiv w:val="1"/>
      <w:marLeft w:val="0"/>
      <w:marRight w:val="0"/>
      <w:marTop w:val="0"/>
      <w:marBottom w:val="0"/>
      <w:divBdr>
        <w:top w:val="none" w:sz="0" w:space="0" w:color="auto"/>
        <w:left w:val="none" w:sz="0" w:space="0" w:color="auto"/>
        <w:bottom w:val="none" w:sz="0" w:space="0" w:color="auto"/>
        <w:right w:val="none" w:sz="0" w:space="0" w:color="auto"/>
      </w:divBdr>
    </w:div>
    <w:div w:id="1164662796">
      <w:bodyDiv w:val="1"/>
      <w:marLeft w:val="0"/>
      <w:marRight w:val="0"/>
      <w:marTop w:val="0"/>
      <w:marBottom w:val="0"/>
      <w:divBdr>
        <w:top w:val="none" w:sz="0" w:space="0" w:color="auto"/>
        <w:left w:val="none" w:sz="0" w:space="0" w:color="auto"/>
        <w:bottom w:val="none" w:sz="0" w:space="0" w:color="auto"/>
        <w:right w:val="none" w:sz="0" w:space="0" w:color="auto"/>
      </w:divBdr>
    </w:div>
    <w:div w:id="1224878186">
      <w:bodyDiv w:val="1"/>
      <w:marLeft w:val="0"/>
      <w:marRight w:val="0"/>
      <w:marTop w:val="0"/>
      <w:marBottom w:val="0"/>
      <w:divBdr>
        <w:top w:val="none" w:sz="0" w:space="0" w:color="auto"/>
        <w:left w:val="none" w:sz="0" w:space="0" w:color="auto"/>
        <w:bottom w:val="none" w:sz="0" w:space="0" w:color="auto"/>
        <w:right w:val="none" w:sz="0" w:space="0" w:color="auto"/>
      </w:divBdr>
    </w:div>
    <w:div w:id="1409881329">
      <w:bodyDiv w:val="1"/>
      <w:marLeft w:val="0"/>
      <w:marRight w:val="0"/>
      <w:marTop w:val="0"/>
      <w:marBottom w:val="0"/>
      <w:divBdr>
        <w:top w:val="none" w:sz="0" w:space="0" w:color="auto"/>
        <w:left w:val="none" w:sz="0" w:space="0" w:color="auto"/>
        <w:bottom w:val="none" w:sz="0" w:space="0" w:color="auto"/>
        <w:right w:val="none" w:sz="0" w:space="0" w:color="auto"/>
      </w:divBdr>
    </w:div>
    <w:div w:id="1491170610">
      <w:bodyDiv w:val="1"/>
      <w:marLeft w:val="0"/>
      <w:marRight w:val="0"/>
      <w:marTop w:val="0"/>
      <w:marBottom w:val="0"/>
      <w:divBdr>
        <w:top w:val="none" w:sz="0" w:space="0" w:color="auto"/>
        <w:left w:val="none" w:sz="0" w:space="0" w:color="auto"/>
        <w:bottom w:val="none" w:sz="0" w:space="0" w:color="auto"/>
        <w:right w:val="none" w:sz="0" w:space="0" w:color="auto"/>
      </w:divBdr>
    </w:div>
    <w:div w:id="1556358754">
      <w:bodyDiv w:val="1"/>
      <w:marLeft w:val="0"/>
      <w:marRight w:val="0"/>
      <w:marTop w:val="0"/>
      <w:marBottom w:val="0"/>
      <w:divBdr>
        <w:top w:val="none" w:sz="0" w:space="0" w:color="auto"/>
        <w:left w:val="none" w:sz="0" w:space="0" w:color="auto"/>
        <w:bottom w:val="none" w:sz="0" w:space="0" w:color="auto"/>
        <w:right w:val="none" w:sz="0" w:space="0" w:color="auto"/>
      </w:divBdr>
    </w:div>
    <w:div w:id="1593968742">
      <w:bodyDiv w:val="1"/>
      <w:marLeft w:val="0"/>
      <w:marRight w:val="0"/>
      <w:marTop w:val="0"/>
      <w:marBottom w:val="0"/>
      <w:divBdr>
        <w:top w:val="none" w:sz="0" w:space="0" w:color="auto"/>
        <w:left w:val="none" w:sz="0" w:space="0" w:color="auto"/>
        <w:bottom w:val="none" w:sz="0" w:space="0" w:color="auto"/>
        <w:right w:val="none" w:sz="0" w:space="0" w:color="auto"/>
      </w:divBdr>
    </w:div>
    <w:div w:id="1603302386">
      <w:bodyDiv w:val="1"/>
      <w:marLeft w:val="0"/>
      <w:marRight w:val="0"/>
      <w:marTop w:val="0"/>
      <w:marBottom w:val="0"/>
      <w:divBdr>
        <w:top w:val="none" w:sz="0" w:space="0" w:color="auto"/>
        <w:left w:val="none" w:sz="0" w:space="0" w:color="auto"/>
        <w:bottom w:val="none" w:sz="0" w:space="0" w:color="auto"/>
        <w:right w:val="none" w:sz="0" w:space="0" w:color="auto"/>
      </w:divBdr>
    </w:div>
    <w:div w:id="1615750711">
      <w:bodyDiv w:val="1"/>
      <w:marLeft w:val="0"/>
      <w:marRight w:val="0"/>
      <w:marTop w:val="0"/>
      <w:marBottom w:val="0"/>
      <w:divBdr>
        <w:top w:val="none" w:sz="0" w:space="0" w:color="auto"/>
        <w:left w:val="none" w:sz="0" w:space="0" w:color="auto"/>
        <w:bottom w:val="none" w:sz="0" w:space="0" w:color="auto"/>
        <w:right w:val="none" w:sz="0" w:space="0" w:color="auto"/>
      </w:divBdr>
    </w:div>
    <w:div w:id="1737432074">
      <w:bodyDiv w:val="1"/>
      <w:marLeft w:val="0"/>
      <w:marRight w:val="0"/>
      <w:marTop w:val="0"/>
      <w:marBottom w:val="0"/>
      <w:divBdr>
        <w:top w:val="none" w:sz="0" w:space="0" w:color="auto"/>
        <w:left w:val="none" w:sz="0" w:space="0" w:color="auto"/>
        <w:bottom w:val="none" w:sz="0" w:space="0" w:color="auto"/>
        <w:right w:val="none" w:sz="0" w:space="0" w:color="auto"/>
      </w:divBdr>
    </w:div>
    <w:div w:id="1855532584">
      <w:bodyDiv w:val="1"/>
      <w:marLeft w:val="0"/>
      <w:marRight w:val="0"/>
      <w:marTop w:val="0"/>
      <w:marBottom w:val="0"/>
      <w:divBdr>
        <w:top w:val="none" w:sz="0" w:space="0" w:color="auto"/>
        <w:left w:val="none" w:sz="0" w:space="0" w:color="auto"/>
        <w:bottom w:val="none" w:sz="0" w:space="0" w:color="auto"/>
        <w:right w:val="none" w:sz="0" w:space="0" w:color="auto"/>
      </w:divBdr>
    </w:div>
    <w:div w:id="1937857268">
      <w:bodyDiv w:val="1"/>
      <w:marLeft w:val="0"/>
      <w:marRight w:val="0"/>
      <w:marTop w:val="0"/>
      <w:marBottom w:val="0"/>
      <w:divBdr>
        <w:top w:val="none" w:sz="0" w:space="0" w:color="auto"/>
        <w:left w:val="none" w:sz="0" w:space="0" w:color="auto"/>
        <w:bottom w:val="none" w:sz="0" w:space="0" w:color="auto"/>
        <w:right w:val="none" w:sz="0" w:space="0" w:color="auto"/>
      </w:divBdr>
    </w:div>
    <w:div w:id="1986926766">
      <w:bodyDiv w:val="1"/>
      <w:marLeft w:val="0"/>
      <w:marRight w:val="0"/>
      <w:marTop w:val="0"/>
      <w:marBottom w:val="0"/>
      <w:divBdr>
        <w:top w:val="none" w:sz="0" w:space="0" w:color="auto"/>
        <w:left w:val="none" w:sz="0" w:space="0" w:color="auto"/>
        <w:bottom w:val="none" w:sz="0" w:space="0" w:color="auto"/>
        <w:right w:val="none" w:sz="0" w:space="0" w:color="auto"/>
      </w:divBdr>
    </w:div>
    <w:div w:id="2016107962">
      <w:bodyDiv w:val="1"/>
      <w:marLeft w:val="0"/>
      <w:marRight w:val="0"/>
      <w:marTop w:val="0"/>
      <w:marBottom w:val="0"/>
      <w:divBdr>
        <w:top w:val="none" w:sz="0" w:space="0" w:color="auto"/>
        <w:left w:val="none" w:sz="0" w:space="0" w:color="auto"/>
        <w:bottom w:val="none" w:sz="0" w:space="0" w:color="auto"/>
        <w:right w:val="none" w:sz="0" w:space="0" w:color="auto"/>
      </w:divBdr>
    </w:div>
    <w:div w:id="2037656470">
      <w:bodyDiv w:val="1"/>
      <w:marLeft w:val="0"/>
      <w:marRight w:val="0"/>
      <w:marTop w:val="0"/>
      <w:marBottom w:val="0"/>
      <w:divBdr>
        <w:top w:val="none" w:sz="0" w:space="0" w:color="auto"/>
        <w:left w:val="none" w:sz="0" w:space="0" w:color="auto"/>
        <w:bottom w:val="none" w:sz="0" w:space="0" w:color="auto"/>
        <w:right w:val="none" w:sz="0" w:space="0" w:color="auto"/>
      </w:divBdr>
    </w:div>
    <w:div w:id="2059891408">
      <w:bodyDiv w:val="1"/>
      <w:marLeft w:val="0"/>
      <w:marRight w:val="0"/>
      <w:marTop w:val="0"/>
      <w:marBottom w:val="0"/>
      <w:divBdr>
        <w:top w:val="none" w:sz="0" w:space="0" w:color="auto"/>
        <w:left w:val="none" w:sz="0" w:space="0" w:color="auto"/>
        <w:bottom w:val="none" w:sz="0" w:space="0" w:color="auto"/>
        <w:right w:val="none" w:sz="0" w:space="0" w:color="auto"/>
      </w:divBdr>
    </w:div>
    <w:div w:id="2067096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SDToList xmlns="629AC9AC-A39F-4933-ADFF-9B64443176EC">ספקי מכרז מסגרת 52/2021</SDToList>
    <SDCategoryID xmlns="8f9652b3-7355-42f8-a27c-e02915a6ae1b">5872ca3a4648;#</SDCategoryID>
    <SDNumOfSignatures xmlns="8f9652b3-7355-42f8-a27c-e02915a6ae1b" xsi:nil="true"/>
    <SDLastSigningDate xmlns="8f9652b3-7355-42f8-a27c-e02915a6ae1b" xsi:nil="true"/>
    <SDDocDate xmlns="8f9652b3-7355-42f8-a27c-e02915a6ae1b" xsi:nil="true"/>
    <SDAuthor xmlns="8f9652b3-7355-42f8-a27c-e02915a6ae1b">שניר לוי</SDAuthor>
    <_x05e1__x05d5__x05d2__x05de__x05e1__x05de__x05da_ xmlns="629AC9AC-A39F-4933-ADFF-9B64443176EC">תכתובת</_x05e1__x05d5__x05d2__x05de__x05e1__x05de__x05da_>
    <_x05d9__x05d7__x05d9__x05d3__x05d4_ xmlns="629AC9AC-A39F-4933-ADFF-9B64443176EC" xsi:nil="true"/>
    <SDOriginalID xmlns="8f9652b3-7355-42f8-a27c-e02915a6ae1b" xsi:nil="true"/>
    <SDSignersLogins xmlns="8f9652b3-7355-42f8-a27c-e02915a6ae1b" xsi:nil="true"/>
    <SDMailOut xmlns="8f9652b3-7355-42f8-a27c-e02915a6ae1b" xsi:nil="true"/>
    <SDOfflineTo xmlns="8f9652b3-7355-42f8-a27c-e02915a6ae1b" xsi:nil="true"/>
    <yehidahadash xmlns="8f9652b3-7355-42f8-a27c-e02915a6ae1b" xsi:nil="true"/>
    <SDDocumentSource xmlns="8f9652b3-7355-42f8-a27c-e02915a6ae1b">SDNewFile</SDDocumentSource>
    <AutoNumber xmlns="8f9652b3-7355-42f8-a27c-e02915a6ae1b">647082722</AutoNumber>
    <SDImportance xmlns="8f9652b3-7355-42f8-a27c-e02915a6ae1b">0</SDImportance>
    <SDAsmachta xmlns="8f9652b3-7355-42f8-a27c-e02915a6ae1b" xsi:nil="true"/>
    <SDCategories xmlns="8f9652b3-7355-42f8-a27c-e02915a6ae1b">:רבקה:אגף רכש נכסים ולוגיסטיקה:מכרזים ושירותים;#</SDCategories>
    <SDExternalEntityConnected xmlns="8f9652b3-7355-42f8-a27c-e02915a6ae1b" xsi:nil="true"/>
    <SDHebDate xmlns="8f9652b3-7355-42f8-a27c-e02915a6ae1b">ל' בניסן, התשפ"ב</SDHeb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ct:contentTypeSchema xmlns:ct="http://schemas.microsoft.com/office/2006/metadata/contentType" xmlns:ma="http://schemas.microsoft.com/office/2006/metadata/properties/metaAttributes" ct:_="" ma:_="" ma:contentTypeName="תחום נכסים ושירותים - דואר יוצא" ma:contentTypeID="0x010100A99405BE5735014E9AA61367D941CAD10500CB0DA009575FFD4EA07D696FC66CDB30" ma:contentTypeVersion="30" ma:contentTypeDescription="צור מסמך חדש." ma:contentTypeScope="" ma:versionID="0fa1db0ec4166ae76fd4072ed42c9dbf">
  <xsd:schema xmlns:xsd="http://www.w3.org/2001/XMLSchema" xmlns:xs="http://www.w3.org/2001/XMLSchema" xmlns:p="http://schemas.microsoft.com/office/2006/metadata/properties" xmlns:ns1="629AC9AC-A39F-4933-ADFF-9B64443176EC" xmlns:ns2="8f9652b3-7355-42f8-a27c-e02915a6ae1b" targetNamespace="http://schemas.microsoft.com/office/2006/metadata/properties" ma:root="true" ma:fieldsID="0653cc4fcc42b04be481313eb66ba089" ns1:_="" ns2:_="">
    <xsd:import namespace="629AC9AC-A39F-4933-ADFF-9B64443176EC"/>
    <xsd:import namespace="8f9652b3-7355-42f8-a27c-e02915a6ae1b"/>
    <xsd:element name="properties">
      <xsd:complexType>
        <xsd:sequence>
          <xsd:element name="documentManagement">
            <xsd:complexType>
              <xsd:all>
                <xsd:element ref="ns1:_x05e1__x05d5__x05d2__x05de__x05e1__x05de__x05da_" minOccurs="0"/>
                <xsd:element ref="ns2:yehidahadash" minOccurs="0"/>
                <xsd:element ref="ns1:SDToList" minOccurs="0"/>
                <xsd:element ref="ns1:_x05d9__x05d7__x05d9__x05d3__x05d4_" minOccurs="0"/>
                <xsd:element ref="ns2:SDDocDate" minOccurs="0"/>
                <xsd:element ref="ns2:SDHebDate" minOccurs="0"/>
                <xsd:element ref="ns2:SDOriginalID" minOccurs="0"/>
                <xsd:element ref="ns2:SDOfflineTo" minOccurs="0"/>
                <xsd:element ref="ns2:AutoNumber" minOccurs="0"/>
                <xsd:element ref="ns2:SDAuthor" minOccurs="0"/>
                <xsd:element ref="ns2:SDCategoryID" minOccurs="0"/>
                <xsd:element ref="ns2:SDAsmachta" minOccurs="0"/>
                <xsd:element ref="ns2:SDCategories" minOccurs="0"/>
                <xsd:element ref="ns2:SDImportance" minOccurs="0"/>
                <xsd:element ref="ns2:SDDocumentSource" minOccurs="0"/>
                <xsd:element ref="ns2:SDLastSigningDate" minOccurs="0"/>
                <xsd:element ref="ns2:SDNumOfSignatures" minOccurs="0"/>
                <xsd:element ref="ns2:SDSignersLogins" minOccurs="0"/>
                <xsd:element ref="ns2:SDMailOut"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29AC9AC-A39F-4933-ADFF-9B64443176EC" elementFormDefault="qualified">
    <xsd:import namespace="http://schemas.microsoft.com/office/2006/documentManagement/types"/>
    <xsd:import namespace="http://schemas.microsoft.com/office/infopath/2007/PartnerControls"/>
    <xsd:element name="_x05e1__x05d5__x05d2__x05de__x05e1__x05de__x05da_" ma:index="0" nillable="true" ma:displayName="סוג מסמך" ma:default="תכתובת" ma:format="Dropdown" ma:internalName="_x05e1__x05d5__x05d2__x05de__x05e1__x05de__x05da_">
      <xsd:simpleType>
        <xsd:restriction base="dms:Choice">
          <xsd:enumeration value="תכתובת"/>
          <xsd:enumeration value="מכרז"/>
          <xsd:enumeration value="הסכמים"/>
          <xsd:enumeration value="פרוטוקול כנס"/>
          <xsd:enumeration value="פרוטוקול שימוע"/>
          <xsd:enumeration value="פרוטוקול ועדה"/>
          <xsd:enumeration value="פטור מנכ&quot;ל"/>
          <xsd:enumeration value="פטור חשכ&quot;ל"/>
          <xsd:enumeration value="תשובה מנכ&quot;ל"/>
          <xsd:enumeration value="תשובה חשכ&quot;ל"/>
        </xsd:restriction>
      </xsd:simpleType>
    </xsd:element>
    <xsd:element name="SDToList" ma:index="2" nillable="true" ma:displayName="אל" ma:description="בשימוש תנש, רישוי מוסדות, מדען ראשי" ma:internalName="SDToList">
      <xsd:simpleType>
        <xsd:restriction base="dms:Text">
          <xsd:maxLength value="255"/>
        </xsd:restriction>
      </xsd:simpleType>
    </xsd:element>
    <xsd:element name="_x05d9__x05d7__x05d9__x05d3__x05d4_" ma:index="3" nillable="true" ma:displayName="יחידה" ma:internalName="_x05d9__x05d7__x05d9__x05d3__x05d4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f9652b3-7355-42f8-a27c-e02915a6ae1b" elementFormDefault="qualified">
    <xsd:import namespace="http://schemas.microsoft.com/office/2006/documentManagement/types"/>
    <xsd:import namespace="http://schemas.microsoft.com/office/infopath/2007/PartnerControls"/>
    <xsd:element name="yehidahadash" ma:index="1" nillable="true" ma:displayName="יחידה - חדש" ma:description="תחום נכסים ושירותים" ma:internalName="yehidahadash">
      <xsd:simpleType>
        <xsd:restriction base="dms:Text">
          <xsd:maxLength value="255"/>
        </xsd:restriction>
      </xsd:simpleType>
    </xsd:element>
    <xsd:element name="SDDocDate" ma:index="4" nillable="true" ma:displayName="תאריך המסמך" ma:indexed="true" ma:internalName="SDDocDat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AutoNumber" ma:index="8" nillable="true" ma:displayName="סימוכין" ma:indexed="true" ma:internalName="AutoNumber">
      <xsd:simpleType>
        <xsd:restriction base="dms:Text"/>
      </xsd:simpleType>
    </xsd:element>
    <xsd:element name="SDAuthor" ma:index="9" nillable="true" ma:displayName="מחבר" ma:indexed="true" ma:internalName="SDAuthor">
      <xsd:simpleType>
        <xsd:restriction base="dms:Text"/>
      </xsd:simpleType>
    </xsd:element>
    <xsd:element name="SDCategoryID" ma:index="10" nillable="true" ma:displayName="SDCategoryID" ma:indexed="true" ma:internalName="SDCategoryID">
      <xsd:simpleType>
        <xsd:restriction base="dms:Text"/>
      </xsd:simpleType>
    </xsd:element>
    <xsd:element name="SDAsmachta" ma:index="11" nillable="true" ma:displayName="אסמכתא" ma:internalName="SDAsmachta">
      <xsd:simpleType>
        <xsd:restriction base="dms:Text"/>
      </xsd:simpleType>
    </xsd:element>
    <xsd:element name="SDCategories" ma:index="12" nillable="true" ma:displayName="נושאים" ma:internalName="SDCategories" ma:readOnly="false">
      <xsd:simpleType>
        <xsd:restriction base="dms:Note"/>
      </xsd:simpleType>
    </xsd:element>
    <xsd:element name="SDImportance" ma:index="13" nillable="true" ma:displayName="חשיבות" ma:internalName="SDImportance">
      <xsd:simpleType>
        <xsd:restriction base="dms:Number"/>
      </xsd:simpleType>
    </xsd:element>
    <xsd:element name="SDDocumentSource" ma:index="14"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5" nillable="true" ma:displayName="SDLastSigningDate" ma:internalName="SDLastSigningDate">
      <xsd:simpleType>
        <xsd:restriction base="dms:DateTime"/>
      </xsd:simpleType>
    </xsd:element>
    <xsd:element name="SDNumOfSignatures" ma:index="16" nillable="true" ma:displayName="SDNumOfSignatures" ma:internalName="SDNumOfSignatures">
      <xsd:simpleType>
        <xsd:restriction base="dms:Number"/>
      </xsd:simpleType>
    </xsd:element>
    <xsd:element name="SDSignersLogins" ma:index="17" nillable="true" ma:displayName="SDSignersLogins" ma:internalName="SDSignersLogins">
      <xsd:simpleType>
        <xsd:restriction base="dms:Text"/>
      </xsd:simpleType>
    </xsd:element>
    <xsd:element name="SDMailOut" ma:index="18" nillable="true" ma:displayName="SDMailOut" ma:internalName="SDMailOut">
      <xsd:simpleType>
        <xsd:restriction base="dms:Note"/>
      </xsd:simpleType>
    </xsd:element>
    <xsd:element name="SDExternalEntityConnected" ma:index="19"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6C3C688-C0D7-487B-8BEC-704EE88C04E9}">
  <ds:schemaRefs>
    <ds:schemaRef ds:uri="http://schemas.openxmlformats.org/officeDocument/2006/bibliography"/>
  </ds:schemaRefs>
</ds:datastoreItem>
</file>

<file path=customXml/itemProps2.xml><?xml version="1.0" encoding="utf-8"?>
<ds:datastoreItem xmlns:ds="http://schemas.openxmlformats.org/officeDocument/2006/customXml" ds:itemID="{34C03D9E-D4EA-4533-B00A-9B4782EF02F4}">
  <ds:schemaRefs>
    <ds:schemaRef ds:uri="http://schemas.microsoft.com/office/2006/metadata/properties"/>
    <ds:schemaRef ds:uri="http://schemas.microsoft.com/office/infopath/2007/PartnerControls"/>
    <ds:schemaRef ds:uri="629AC9AC-A39F-4933-ADFF-9B64443176EC"/>
    <ds:schemaRef ds:uri="8f9652b3-7355-42f8-a27c-e02915a6ae1b"/>
  </ds:schemaRefs>
</ds:datastoreItem>
</file>

<file path=customXml/itemProps3.xml><?xml version="1.0" encoding="utf-8"?>
<ds:datastoreItem xmlns:ds="http://schemas.openxmlformats.org/officeDocument/2006/customXml" ds:itemID="{D15B168F-171A-49E4-9699-2390266F6BE8}">
  <ds:schemaRefs>
    <ds:schemaRef ds:uri="http://schemas.microsoft.com/sharepoint/v3/contenttype/forms"/>
  </ds:schemaRefs>
</ds:datastoreItem>
</file>

<file path=customXml/itemProps4.xml><?xml version="1.0" encoding="utf-8"?>
<ds:datastoreItem xmlns:ds="http://schemas.openxmlformats.org/officeDocument/2006/customXml" ds:itemID="{F49B1858-F237-4666-9942-CF3D1E656D7A}">
  <ds:schemaRefs>
    <ds:schemaRef ds:uri="http://schemas.microsoft.com/office/2006/metadata/longProperties"/>
  </ds:schemaRefs>
</ds:datastoreItem>
</file>

<file path=customXml/itemProps5.xml><?xml version="1.0" encoding="utf-8"?>
<ds:datastoreItem xmlns:ds="http://schemas.openxmlformats.org/officeDocument/2006/customXml" ds:itemID="{05DDEB48-76EF-4BA4-8CA4-A7B7543E39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29AC9AC-A39F-4933-ADFF-9B64443176EC"/>
    <ds:schemaRef ds:uri="8f9652b3-7355-42f8-a27c-e02915a6ae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23985</TotalTime>
  <Pages>82</Pages>
  <Words>16101</Words>
  <Characters>80509</Characters>
  <Application>Microsoft Office Word</Application>
  <DocSecurity>0</DocSecurity>
  <Lines>670</Lines>
  <Paragraphs>192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פניה פרטנית למתן חיסוני פוליו מכוח מכרז מסגרת מס' 52/2021 לביצוע חיסונים והקמת תחנות חיסון מרוכזים עבור משרד הבריאות - מענה לשאלות הבהרה</vt:lpstr>
      <vt:lpstr>פניה פרטנית למתן חיסוני פוליו מכוח מכרז מסגרת מס' 52/2021 לביצוע חיסונים והקמת תחנות חיסון מרוכזים עבור משרד הבריאות - מענה לשאלות הבהרה</vt:lpstr>
    </vt:vector>
  </TitlesOfParts>
  <Company>Health.gov.il</Company>
  <LinksUpToDate>false</LinksUpToDate>
  <CharactersWithSpaces>96418</CharactersWithSpaces>
  <SharedDoc>false</SharedDoc>
  <HLinks>
    <vt:vector size="18" baseType="variant">
      <vt:variant>
        <vt:i4>8257660</vt:i4>
      </vt:variant>
      <vt:variant>
        <vt:i4>9</vt:i4>
      </vt:variant>
      <vt:variant>
        <vt:i4>0</vt:i4>
      </vt:variant>
      <vt:variant>
        <vt:i4>5</vt:i4>
      </vt:variant>
      <vt:variant>
        <vt:lpwstr>https://bit.ly/3Owgsaf</vt:lpwstr>
      </vt:variant>
      <vt:variant>
        <vt:lpwstr/>
      </vt:variant>
      <vt:variant>
        <vt:i4>589847</vt:i4>
      </vt:variant>
      <vt:variant>
        <vt:i4>6</vt:i4>
      </vt:variant>
      <vt:variant>
        <vt:i4>0</vt:i4>
      </vt:variant>
      <vt:variant>
        <vt:i4>5</vt:i4>
      </vt:variant>
      <vt:variant>
        <vt:lpwstr>http://bit.ly/3Uurfpg</vt:lpwstr>
      </vt:variant>
      <vt:variant>
        <vt:lpwstr/>
      </vt:variant>
      <vt:variant>
        <vt:i4>7405681</vt:i4>
      </vt:variant>
      <vt:variant>
        <vt:i4>3</vt:i4>
      </vt:variant>
      <vt:variant>
        <vt:i4>0</vt:i4>
      </vt:variant>
      <vt:variant>
        <vt:i4>5</vt:i4>
      </vt:variant>
      <vt:variant>
        <vt:lpwstr>https://bit.ly/3ubimXb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פניה פרטנית למתן חיסוני פוליו מכוח מכרז מסגרת מס' 52/2021 לביצוע חיסונים והקמת תחנות חיסון מרוכזים עבור משרד הבריאות - מענה לשאלות הבהרה</dc:title>
  <dc:subject/>
  <dc:creator>מיכל עמר</dc:creator>
  <cp:keywords/>
  <cp:lastModifiedBy>Ziv Yigal</cp:lastModifiedBy>
  <cp:revision>1465</cp:revision>
  <cp:lastPrinted>2022-04-12T12:51:00Z</cp:lastPrinted>
  <dcterms:created xsi:type="dcterms:W3CDTF">2024-02-15T13:33:00Z</dcterms:created>
  <dcterms:modified xsi:type="dcterms:W3CDTF">2025-06-26T10:51:00Z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0x010100A99405BE5735014E9AA61367D941CAD10500CB0DA009575FFD4EA07D696FC66CDB30</vt:lpwstr>
  </property>
  <property fmtid="{D5CDD505-2E9C-101B-9397-08002B2CF9AE}" pid="3" name="ContentType">
    <vt:lpwstr>תחום נכסים ושירותים - דואר יוצא</vt:lpwstr>
  </property>
  <property fmtid="{D5CDD505-2E9C-101B-9397-08002B2CF9AE}" pid="4" name="xmlns:z">
    <vt:lpwstr>#RowsetSchema</vt:lpwstr>
  </property>
  <property fmtid="{D5CDD505-2E9C-101B-9397-08002B2CF9AE}" pid="5" name="FileLeafRef">
    <vt:lpwstr>25809;#647082722.doc</vt:lpwstr>
  </property>
  <property fmtid="{D5CDD505-2E9C-101B-9397-08002B2CF9AE}" pid="6" name="Modified_x0020_By">
    <vt:lpwstr>i:0#.w|briutnt\snir.levi2</vt:lpwstr>
  </property>
  <property fmtid="{D5CDD505-2E9C-101B-9397-08002B2CF9AE}" pid="7" name="Created_x0020_By">
    <vt:lpwstr>i:0#.w|briutnt\snir.levi2</vt:lpwstr>
  </property>
  <property fmtid="{D5CDD505-2E9C-101B-9397-08002B2CF9AE}" pid="8" name="File_x0020_Type">
    <vt:lpwstr>doc</vt:lpwstr>
  </property>
  <property fmtid="{D5CDD505-2E9C-101B-9397-08002B2CF9AE}" pid="9" name="_x05e1__x05d5__x05d2__x05de__x05e1__x05de__x05da_">
    <vt:lpwstr>תכתובת</vt:lpwstr>
  </property>
  <property fmtid="{D5CDD505-2E9C-101B-9397-08002B2CF9AE}" pid="10" name="ID">
    <vt:lpwstr>25809</vt:lpwstr>
  </property>
  <property fmtid="{D5CDD505-2E9C-101B-9397-08002B2CF9AE}" pid="11" name="Created">
    <vt:lpwstr>01/05/2022</vt:lpwstr>
  </property>
  <property fmtid="{D5CDD505-2E9C-101B-9397-08002B2CF9AE}" pid="12" name="Author">
    <vt:lpwstr>700;#שניר לוי</vt:lpwstr>
  </property>
  <property fmtid="{D5CDD505-2E9C-101B-9397-08002B2CF9AE}" pid="13" name="Modified">
    <vt:lpwstr>01/05/2022</vt:lpwstr>
  </property>
  <property fmtid="{D5CDD505-2E9C-101B-9397-08002B2CF9AE}" pid="14" name="Editor">
    <vt:lpwstr>700;#שניר לוי</vt:lpwstr>
  </property>
  <property fmtid="{D5CDD505-2E9C-101B-9397-08002B2CF9AE}" pid="15" name="_ModerationStatus">
    <vt:lpwstr>3</vt:lpwstr>
  </property>
  <property fmtid="{D5CDD505-2E9C-101B-9397-08002B2CF9AE}" pid="16" name="FileRef">
    <vt:lpwstr>25809;#sites/Rivka/NechasimShirutim/DocLib/DocLib automatically created by sharedocs 3/647082722.doc</vt:lpwstr>
  </property>
  <property fmtid="{D5CDD505-2E9C-101B-9397-08002B2CF9AE}" pid="17" name="FileDirRef">
    <vt:lpwstr>25809;#sites/Rivka/NechasimShirutim/DocLib/DocLib automatically created by sharedocs 3</vt:lpwstr>
  </property>
  <property fmtid="{D5CDD505-2E9C-101B-9397-08002B2CF9AE}" pid="18" name="Last_x0020_Modified">
    <vt:lpwstr>25809;#2022-05-01 15:50:12</vt:lpwstr>
  </property>
  <property fmtid="{D5CDD505-2E9C-101B-9397-08002B2CF9AE}" pid="19" name="Created_x0020_Date">
    <vt:lpwstr>25809;#2022-05-01 15:50:07</vt:lpwstr>
  </property>
  <property fmtid="{D5CDD505-2E9C-101B-9397-08002B2CF9AE}" pid="20" name="File_x0020_Size">
    <vt:lpwstr>25809;#269824</vt:lpwstr>
  </property>
  <property fmtid="{D5CDD505-2E9C-101B-9397-08002B2CF9AE}" pid="21" name="FSObjType">
    <vt:lpwstr>25809;#0</vt:lpwstr>
  </property>
  <property fmtid="{D5CDD505-2E9C-101B-9397-08002B2CF9AE}" pid="22" name="SortBehavior">
    <vt:lpwstr>25809;#0</vt:lpwstr>
  </property>
  <property fmtid="{D5CDD505-2E9C-101B-9397-08002B2CF9AE}" pid="23" name="PermMask">
    <vt:lpwstr>0x1b03c4312ef</vt:lpwstr>
  </property>
  <property fmtid="{D5CDD505-2E9C-101B-9397-08002B2CF9AE}" pid="24" name="CheckedOutUserId">
    <vt:lpwstr>25809;#</vt:lpwstr>
  </property>
  <property fmtid="{D5CDD505-2E9C-101B-9397-08002B2CF9AE}" pid="25" name="IsCheckedoutToLocal">
    <vt:lpwstr>25809;#0</vt:lpwstr>
  </property>
  <property fmtid="{D5CDD505-2E9C-101B-9397-08002B2CF9AE}" pid="26" name="UniqueId">
    <vt:lpwstr>25809;#{3F760F95-EF63-4BF5-894B-32023908F7D0}</vt:lpwstr>
  </property>
  <property fmtid="{D5CDD505-2E9C-101B-9397-08002B2CF9AE}" pid="27" name="ProgId">
    <vt:lpwstr>25809;#</vt:lpwstr>
  </property>
  <property fmtid="{D5CDD505-2E9C-101B-9397-08002B2CF9AE}" pid="28" name="ScopeId">
    <vt:lpwstr>25809;#{D46DD269-014B-42D9-A33B-6B9FE943D319}</vt:lpwstr>
  </property>
  <property fmtid="{D5CDD505-2E9C-101B-9397-08002B2CF9AE}" pid="29" name="VirusStatus">
    <vt:lpwstr>25809;#269824</vt:lpwstr>
  </property>
  <property fmtid="{D5CDD505-2E9C-101B-9397-08002B2CF9AE}" pid="30" name="CheckedOutTitle">
    <vt:lpwstr>25809;#</vt:lpwstr>
  </property>
  <property fmtid="{D5CDD505-2E9C-101B-9397-08002B2CF9AE}" pid="31" name="_CheckinComment">
    <vt:lpwstr>25809;#</vt:lpwstr>
  </property>
  <property fmtid="{D5CDD505-2E9C-101B-9397-08002B2CF9AE}" pid="32" name="_EditMenuTableStart">
    <vt:lpwstr>647082722.doc</vt:lpwstr>
  </property>
  <property fmtid="{D5CDD505-2E9C-101B-9397-08002B2CF9AE}" pid="33" name="_EditMenuTableStart2">
    <vt:lpwstr>25809</vt:lpwstr>
  </property>
  <property fmtid="{D5CDD505-2E9C-101B-9397-08002B2CF9AE}" pid="34" name="_EditMenuTableEnd">
    <vt:lpwstr>25809</vt:lpwstr>
  </property>
  <property fmtid="{D5CDD505-2E9C-101B-9397-08002B2CF9AE}" pid="35" name="LinkFilenameNoMenu">
    <vt:lpwstr>647082722.doc</vt:lpwstr>
  </property>
  <property fmtid="{D5CDD505-2E9C-101B-9397-08002B2CF9AE}" pid="36" name="LinkFilename">
    <vt:lpwstr>647082722.doc</vt:lpwstr>
  </property>
  <property fmtid="{D5CDD505-2E9C-101B-9397-08002B2CF9AE}" pid="37" name="LinkFilename2">
    <vt:lpwstr>647082722.doc</vt:lpwstr>
  </property>
  <property fmtid="{D5CDD505-2E9C-101B-9397-08002B2CF9AE}" pid="38" name="DocIcon">
    <vt:lpwstr>doc</vt:lpwstr>
  </property>
  <property fmtid="{D5CDD505-2E9C-101B-9397-08002B2CF9AE}" pid="39" name="ServerUrl">
    <vt:lpwstr>/sites/Rivka/NechasimShirutim/DocLib/DocLib automatically created by sharedocs 3/647082722.doc</vt:lpwstr>
  </property>
  <property fmtid="{D5CDD505-2E9C-101B-9397-08002B2CF9AE}" pid="40" name="EncodedAbsUrl">
    <vt:lpwstr>http://sd5/sites/Rivka/NechasimShirutim/DocLib/DocLib%20automatically%20created%20by%20sharedocs%203/647082722.doc</vt:lpwstr>
  </property>
  <property fmtid="{D5CDD505-2E9C-101B-9397-08002B2CF9AE}" pid="41" name="BaseName">
    <vt:lpwstr>647082722</vt:lpwstr>
  </property>
  <property fmtid="{D5CDD505-2E9C-101B-9397-08002B2CF9AE}" pid="42" name="FileSizeDisplay">
    <vt:lpwstr>269824</vt:lpwstr>
  </property>
  <property fmtid="{D5CDD505-2E9C-101B-9397-08002B2CF9AE}" pid="43" name="MetaInfo">
    <vt:lpwstr>25809;#SDMailOut:SW|_x000d_
_Level:IW|2_x000d_
ItemChildCount:SW|25783;#0_x000d_
Etag:SW|{8BC7AB7D-2A38-4CAB-98FE-80C52E0BA6E2},6_x000d_
Order:DW|2474000.00000000_x000d_
SDLastSigningDate:SW|_x000d_
vti_author:SR|i:0#.w|briutnt\\snir.levi2_x000d_
SelectTitle:IW|25783_x000d_
ParentVersionString:SW|25783</vt:lpwstr>
  </property>
  <property fmtid="{D5CDD505-2E9C-101B-9397-08002B2CF9AE}" pid="44" name="_Level">
    <vt:lpwstr>2</vt:lpwstr>
  </property>
  <property fmtid="{D5CDD505-2E9C-101B-9397-08002B2CF9AE}" pid="45" name="_IsCurrentVersion">
    <vt:lpwstr>1</vt:lpwstr>
  </property>
  <property fmtid="{D5CDD505-2E9C-101B-9397-08002B2CF9AE}" pid="46" name="ItemChildCount">
    <vt:lpwstr>25809;#0</vt:lpwstr>
  </property>
  <property fmtid="{D5CDD505-2E9C-101B-9397-08002B2CF9AE}" pid="47" name="FolderChildCount">
    <vt:lpwstr>25809;#0</vt:lpwstr>
  </property>
  <property fmtid="{D5CDD505-2E9C-101B-9397-08002B2CF9AE}" pid="48" name="SelectTitle">
    <vt:lpwstr>25809</vt:lpwstr>
  </property>
  <property fmtid="{D5CDD505-2E9C-101B-9397-08002B2CF9AE}" pid="49" name="SelectFilename">
    <vt:lpwstr>25809</vt:lpwstr>
  </property>
  <property fmtid="{D5CDD505-2E9C-101B-9397-08002B2CF9AE}" pid="50" name="Edit">
    <vt:lpwstr>0</vt:lpwstr>
  </property>
  <property fmtid="{D5CDD505-2E9C-101B-9397-08002B2CF9AE}" pid="51" name="owshiddenversion">
    <vt:lpwstr>4</vt:lpwstr>
  </property>
  <property fmtid="{D5CDD505-2E9C-101B-9397-08002B2CF9AE}" pid="52" name="_UIVersion">
    <vt:lpwstr>1</vt:lpwstr>
  </property>
  <property fmtid="{D5CDD505-2E9C-101B-9397-08002B2CF9AE}" pid="53" name="Order">
    <vt:lpwstr>2474000.00000000</vt:lpwstr>
  </property>
  <property fmtid="{D5CDD505-2E9C-101B-9397-08002B2CF9AE}" pid="54" name="GUID">
    <vt:lpwstr>{81CBF7DE-2ECC-4A57-8E18-03A02A5D4292}</vt:lpwstr>
  </property>
  <property fmtid="{D5CDD505-2E9C-101B-9397-08002B2CF9AE}" pid="55" name="WorkflowVersion">
    <vt:lpwstr>1</vt:lpwstr>
  </property>
  <property fmtid="{D5CDD505-2E9C-101B-9397-08002B2CF9AE}" pid="56" name="ParentVersionString">
    <vt:lpwstr>25809;#</vt:lpwstr>
  </property>
  <property fmtid="{D5CDD505-2E9C-101B-9397-08002B2CF9AE}" pid="57" name="ParentLeafName">
    <vt:lpwstr>25809;#</vt:lpwstr>
  </property>
  <property fmtid="{D5CDD505-2E9C-101B-9397-08002B2CF9AE}" pid="58" name="Etag">
    <vt:lpwstr>{3F760F95-EF63-4BF5-894B-32023908F7D0},4</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ies>
</file>