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A78" w:rsidRPr="00E0309B" w:rsidRDefault="000B7A78" w:rsidP="000B7A78">
      <w:pPr>
        <w:pStyle w:val="a3"/>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48/2025</w:t>
      </w:r>
      <w:r>
        <w:rPr>
          <w:rFonts w:hint="cs"/>
          <w:rtl/>
        </w:rPr>
        <w:t xml:space="preserve"> </w:t>
      </w:r>
      <w:r w:rsidRPr="00CF1B71">
        <w:rPr>
          <w:rtl/>
        </w:rPr>
        <w:t>-</w:t>
      </w:r>
      <w:r>
        <w:rPr>
          <w:rFonts w:hint="cs"/>
          <w:rtl/>
        </w:rPr>
        <w:t xml:space="preserve"> </w:t>
      </w:r>
      <w:r w:rsidRPr="00CF1B71">
        <w:rPr>
          <w:rtl/>
        </w:rPr>
        <w:t>ניטור ומחקר מידע תקשורתי</w:t>
      </w:r>
    </w:p>
    <w:p w:rsidR="000B7A78" w:rsidRPr="00324B05" w:rsidRDefault="000B7A78" w:rsidP="000B7A78">
      <w:pPr>
        <w:spacing w:line="360" w:lineRule="auto"/>
        <w:ind w:left="501"/>
        <w:contextualSpacing/>
        <w:jc w:val="both"/>
        <w:rPr>
          <w:kern w:val="28"/>
          <w:sz w:val="20"/>
          <w:szCs w:val="20"/>
          <w:rtl/>
        </w:rPr>
      </w:pPr>
    </w:p>
    <w:p w:rsidR="000B7A78" w:rsidRPr="00E0309B" w:rsidRDefault="000B7A78" w:rsidP="000B7A78">
      <w:pPr>
        <w:jc w:val="center"/>
        <w:rPr>
          <w:rtl/>
        </w:rPr>
      </w:pPr>
      <w:r>
        <w:rPr>
          <w:rFonts w:hint="cs"/>
          <w:b/>
          <w:bCs/>
          <w:kern w:val="28"/>
          <w:sz w:val="28"/>
          <w:szCs w:val="28"/>
          <w:rtl/>
        </w:rPr>
        <w:t>טופס זה יוגש בנפרד מחוברת ההצעה</w:t>
      </w:r>
    </w:p>
    <w:p w:rsidR="000B7A78" w:rsidRPr="00E0309B" w:rsidRDefault="000B7A78" w:rsidP="000B7A78">
      <w:pPr>
        <w:jc w:val="center"/>
        <w:rPr>
          <w:rtl/>
        </w:rPr>
      </w:pPr>
    </w:p>
    <w:p w:rsidR="000B7A78" w:rsidRDefault="000B7A78" w:rsidP="000B7A78">
      <w:pPr>
        <w:spacing w:after="240" w:line="360" w:lineRule="auto"/>
        <w:jc w:val="both"/>
        <w:rPr>
          <w:rFonts w:eastAsia="David"/>
          <w:rtl/>
        </w:rPr>
      </w:pPr>
      <w:r>
        <w:rPr>
          <w:rFonts w:eastAsia="David"/>
          <w:b/>
          <w:bCs/>
          <w:u w:val="single"/>
          <w:rtl/>
        </w:rPr>
        <w:t>כללי</w:t>
      </w:r>
    </w:p>
    <w:p w:rsidR="000B7A78" w:rsidRDefault="000B7A78" w:rsidP="000B7A78">
      <w:pPr>
        <w:numPr>
          <w:ilvl w:val="0"/>
          <w:numId w:val="3"/>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0B7A78" w:rsidRDefault="000B7A78" w:rsidP="000B7A78">
      <w:pPr>
        <w:numPr>
          <w:ilvl w:val="0"/>
          <w:numId w:val="3"/>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rsidR="000B7A78" w:rsidRDefault="000B7A78" w:rsidP="000B7A78">
      <w:pPr>
        <w:spacing w:before="240" w:after="240" w:line="360" w:lineRule="auto"/>
        <w:jc w:val="both"/>
        <w:rPr>
          <w:rFonts w:eastAsia="David"/>
          <w:rtl/>
        </w:rPr>
      </w:pPr>
      <w:r>
        <w:rPr>
          <w:rFonts w:eastAsia="David"/>
          <w:b/>
          <w:bCs/>
          <w:u w:val="single"/>
          <w:rtl/>
        </w:rPr>
        <w:t>הצעת המחיר</w:t>
      </w:r>
    </w:p>
    <w:p w:rsidR="000B7A78" w:rsidRDefault="000B7A78" w:rsidP="000B7A78">
      <w:pPr>
        <w:numPr>
          <w:ilvl w:val="0"/>
          <w:numId w:val="4"/>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rsidR="000B7A78" w:rsidRDefault="000B7A78" w:rsidP="000B7A78">
      <w:pPr>
        <w:numPr>
          <w:ilvl w:val="0"/>
          <w:numId w:val="4"/>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0B7A78" w:rsidRPr="00B21111" w:rsidRDefault="000B7A78" w:rsidP="000B7A78">
      <w:pPr>
        <w:numPr>
          <w:ilvl w:val="0"/>
          <w:numId w:val="4"/>
        </w:numPr>
        <w:spacing w:after="240" w:line="360" w:lineRule="auto"/>
        <w:ind w:hanging="282"/>
        <w:jc w:val="both"/>
        <w:rPr>
          <w:rFonts w:eastAsia="David"/>
        </w:rPr>
      </w:pPr>
      <w:r>
        <w:rPr>
          <w:rFonts w:eastAsia="David"/>
          <w:rtl/>
        </w:rPr>
        <w:t>יש למלא רק את העמודה המסומנת "למילוי על ידי המציע".</w:t>
      </w:r>
    </w:p>
    <w:p w:rsidR="000B7A78" w:rsidRPr="005A403B" w:rsidRDefault="000B7A78" w:rsidP="000B7A78"/>
    <w:p w:rsidR="000B7A78" w:rsidRDefault="000B7A78" w:rsidP="000B7A78">
      <w:pPr>
        <w:spacing w:after="240"/>
        <w:jc w:val="both"/>
        <w:rPr>
          <w:rFonts w:eastAsia="David"/>
          <w:b/>
          <w:bCs/>
          <w:rtl/>
        </w:rPr>
      </w:pPr>
      <w:r>
        <w:rPr>
          <w:rFonts w:eastAsia="David"/>
          <w:b/>
          <w:bCs/>
          <w:rtl/>
        </w:rPr>
        <w:t>טבלת מחירים 1 - הצעה כספית - אשכול א'</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415"/>
        <w:gridCol w:w="667"/>
        <w:gridCol w:w="5592"/>
        <w:gridCol w:w="569"/>
      </w:tblGrid>
      <w:tr w:rsidR="000B7A78" w:rsidTr="00BF2F02">
        <w:tc>
          <w:tcPr>
            <w:tcW w:w="0" w:type="auto"/>
            <w:shd w:val="clear" w:color="auto" w:fill="E2EFD9" w:themeFill="accent6" w:themeFillTint="33"/>
            <w:tcMar>
              <w:top w:w="100" w:type="dxa"/>
              <w:bottom w:w="100" w:type="dxa"/>
              <w:right w:w="100" w:type="dxa"/>
            </w:tcMar>
            <w:vAlign w:val="center"/>
          </w:tcPr>
          <w:p w:rsidR="000B7A78" w:rsidRPr="00A51897" w:rsidRDefault="000B7A78" w:rsidP="00BF2F02">
            <w:pPr>
              <w:jc w:val="center"/>
              <w:rPr>
                <w:rtl/>
              </w:rPr>
            </w:pPr>
            <w:r w:rsidRPr="00A51897">
              <w:rPr>
                <w:rFonts w:eastAsia="David"/>
                <w:b/>
                <w:bCs/>
                <w:rtl/>
              </w:rPr>
              <w:t xml:space="preserve">הצעת המחיר - למילוי ע"י המציע (כולל מע"מ) </w:t>
            </w:r>
          </w:p>
        </w:tc>
        <w:tc>
          <w:tcPr>
            <w:tcW w:w="0" w:type="auto"/>
            <w:shd w:val="clear" w:color="auto" w:fill="E2EFD9" w:themeFill="accent6" w:themeFillTint="33"/>
            <w:tcMar>
              <w:top w:w="100" w:type="dxa"/>
              <w:bottom w:w="100" w:type="dxa"/>
              <w:right w:w="100" w:type="dxa"/>
            </w:tcMar>
            <w:vAlign w:val="center"/>
          </w:tcPr>
          <w:p w:rsidR="000B7A78" w:rsidRPr="00A51897" w:rsidRDefault="000B7A78" w:rsidP="00BF2F02">
            <w:pPr>
              <w:jc w:val="center"/>
              <w:rPr>
                <w:rtl/>
              </w:rPr>
            </w:pPr>
            <w:r w:rsidRPr="00A51897">
              <w:rPr>
                <w:rFonts w:eastAsia="David"/>
                <w:b/>
                <w:bCs/>
                <w:rtl/>
              </w:rPr>
              <w:t xml:space="preserve">כמות </w:t>
            </w:r>
          </w:p>
        </w:tc>
        <w:tc>
          <w:tcPr>
            <w:tcW w:w="3392" w:type="pct"/>
            <w:shd w:val="clear" w:color="auto" w:fill="E2EFD9" w:themeFill="accent6" w:themeFillTint="33"/>
            <w:tcMar>
              <w:top w:w="100" w:type="dxa"/>
              <w:bottom w:w="100" w:type="dxa"/>
              <w:right w:w="100" w:type="dxa"/>
            </w:tcMar>
            <w:vAlign w:val="center"/>
          </w:tcPr>
          <w:p w:rsidR="000B7A78" w:rsidRPr="00A51897" w:rsidRDefault="000B7A78" w:rsidP="00BF2F02">
            <w:pPr>
              <w:jc w:val="center"/>
              <w:rPr>
                <w:rtl/>
              </w:rPr>
            </w:pPr>
            <w:r w:rsidRPr="00A51897">
              <w:rPr>
                <w:rFonts w:eastAsia="David"/>
                <w:b/>
                <w:bCs/>
                <w:rtl/>
              </w:rPr>
              <w:t xml:space="preserve">יחידת התמחור </w:t>
            </w:r>
          </w:p>
        </w:tc>
        <w:tc>
          <w:tcPr>
            <w:tcW w:w="345" w:type="pct"/>
            <w:shd w:val="clear" w:color="auto" w:fill="E2EFD9" w:themeFill="accent6" w:themeFillTint="33"/>
            <w:tcMar>
              <w:top w:w="100" w:type="dxa"/>
              <w:bottom w:w="100" w:type="dxa"/>
              <w:right w:w="100" w:type="dxa"/>
            </w:tcMar>
            <w:vAlign w:val="center"/>
          </w:tcPr>
          <w:p w:rsidR="000B7A78" w:rsidRPr="00A51897" w:rsidRDefault="000B7A78" w:rsidP="00BF2F02">
            <w:pPr>
              <w:rPr>
                <w:rtl/>
              </w:rPr>
            </w:pPr>
            <w:r w:rsidRPr="00A51897">
              <w:rPr>
                <w:rFonts w:eastAsia="David"/>
                <w:b/>
                <w:bCs/>
                <w:rtl/>
              </w:rPr>
              <w:t xml:space="preserve">מס. </w:t>
            </w:r>
          </w:p>
        </w:tc>
      </w:tr>
      <w:tr w:rsidR="000B7A78" w:rsidTr="00BF2F02">
        <w:tc>
          <w:tcPr>
            <w:tcW w:w="0" w:type="auto"/>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0" w:type="auto"/>
            <w:tcMar>
              <w:top w:w="100" w:type="dxa"/>
              <w:bottom w:w="100" w:type="dxa"/>
              <w:right w:w="100" w:type="dxa"/>
            </w:tcMar>
            <w:vAlign w:val="center"/>
          </w:tcPr>
          <w:p w:rsidR="000B7A78" w:rsidRPr="005A403B" w:rsidRDefault="000B7A78" w:rsidP="00BF2F02">
            <w:r>
              <w:rPr>
                <w:rFonts w:eastAsia="David"/>
              </w:rPr>
              <w:t>12</w:t>
            </w:r>
          </w:p>
        </w:tc>
        <w:tc>
          <w:tcPr>
            <w:tcW w:w="3392" w:type="pct"/>
            <w:tcMar>
              <w:top w:w="100" w:type="dxa"/>
              <w:bottom w:w="100" w:type="dxa"/>
              <w:right w:w="100" w:type="dxa"/>
            </w:tcMar>
            <w:vAlign w:val="center"/>
          </w:tcPr>
          <w:p w:rsidR="000B7A78" w:rsidRDefault="000B7A78" w:rsidP="00BF2F02">
            <w:pPr>
              <w:rPr>
                <w:rtl/>
              </w:rPr>
            </w:pPr>
            <w:r>
              <w:rPr>
                <w:rFonts w:eastAsia="David"/>
                <w:b/>
                <w:bCs/>
                <w:rtl/>
              </w:rPr>
              <w:t>תשלום חודשי קבוע</w:t>
            </w:r>
            <w:r>
              <w:rPr>
                <w:rFonts w:eastAsia="David"/>
                <w:b/>
                <w:bCs/>
              </w:rPr>
              <w:br/>
            </w:r>
            <w:r>
              <w:rPr>
                <w:rFonts w:eastAsia="David"/>
                <w:rtl/>
              </w:rPr>
              <w:t xml:space="preserve">לקט בוקר </w:t>
            </w:r>
            <w:r>
              <w:rPr>
                <w:rFonts w:eastAsia="David" w:hint="cs"/>
                <w:rtl/>
              </w:rPr>
              <w:t xml:space="preserve">וצהריים </w:t>
            </w:r>
            <w:r>
              <w:rPr>
                <w:rFonts w:eastAsia="David"/>
                <w:rtl/>
              </w:rPr>
              <w:t>יומי</w:t>
            </w:r>
            <w:r>
              <w:rPr>
                <w:rFonts w:eastAsia="David" w:hint="cs"/>
                <w:rtl/>
              </w:rPr>
              <w:t>ים</w:t>
            </w:r>
            <w:r>
              <w:rPr>
                <w:rFonts w:eastAsia="David"/>
                <w:rtl/>
              </w:rPr>
              <w:t xml:space="preserve"> כולל </w:t>
            </w:r>
            <w:proofErr w:type="spellStart"/>
            <w:r>
              <w:rPr>
                <w:rFonts w:eastAsia="David"/>
                <w:rtl/>
              </w:rPr>
              <w:t>תמלולים</w:t>
            </w:r>
            <w:proofErr w:type="spellEnd"/>
            <w:r>
              <w:rPr>
                <w:rFonts w:eastAsia="David"/>
                <w:rtl/>
              </w:rPr>
              <w:t>, ארכיון דיגיטלי, התראות בזמן אמת</w:t>
            </w:r>
            <w:r>
              <w:rPr>
                <w:rFonts w:eastAsia="David" w:hint="cs"/>
                <w:rtl/>
              </w:rPr>
              <w:t xml:space="preserve"> בדחיפה</w:t>
            </w:r>
            <w:r>
              <w:rPr>
                <w:rFonts w:eastAsia="David"/>
                <w:rtl/>
              </w:rPr>
              <w:t>,</w:t>
            </w:r>
            <w:r>
              <w:rPr>
                <w:rFonts w:eastAsia="David" w:hint="cs"/>
                <w:rtl/>
              </w:rPr>
              <w:t xml:space="preserve"> משלוח קטעי וידאו ואודיו מלאים בזמן אמת באמצעות אפליקציה ייעודית / </w:t>
            </w:r>
            <w:proofErr w:type="spellStart"/>
            <w:r>
              <w:rPr>
                <w:rFonts w:eastAsia="David" w:hint="cs"/>
                <w:rtl/>
              </w:rPr>
              <w:t>ווטסאפ</w:t>
            </w:r>
            <w:proofErr w:type="spellEnd"/>
            <w:r>
              <w:rPr>
                <w:rFonts w:eastAsia="David" w:hint="cs"/>
                <w:rtl/>
              </w:rPr>
              <w:t xml:space="preserve">, משלוח נוסף לאחר </w:t>
            </w:r>
            <w:proofErr w:type="spellStart"/>
            <w:r>
              <w:rPr>
                <w:rFonts w:eastAsia="David" w:hint="cs"/>
                <w:rtl/>
              </w:rPr>
              <w:t>תמלולם</w:t>
            </w:r>
            <w:proofErr w:type="spellEnd"/>
            <w:r>
              <w:rPr>
                <w:rFonts w:eastAsia="David" w:hint="cs"/>
                <w:rtl/>
              </w:rPr>
              <w:t>,</w:t>
            </w:r>
            <w:r>
              <w:rPr>
                <w:rFonts w:eastAsia="David"/>
                <w:rtl/>
              </w:rPr>
              <w:t xml:space="preserve"> גישה ושימוש במאגרי המידע, אפליקציה לטלפון הנייד</w:t>
            </w:r>
            <w:r>
              <w:rPr>
                <w:rFonts w:hint="cs"/>
                <w:rtl/>
              </w:rPr>
              <w:t xml:space="preserve">. </w:t>
            </w:r>
          </w:p>
          <w:p w:rsidR="000B7A78" w:rsidRPr="005A403B" w:rsidRDefault="000B7A78" w:rsidP="00BF2F02">
            <w:pPr>
              <w:rPr>
                <w:rtl/>
              </w:rPr>
            </w:pPr>
            <w:r>
              <w:rPr>
                <w:rFonts w:eastAsia="David"/>
                <w:rtl/>
              </w:rPr>
              <w:t>יצוין כי המחיר בסעיף זה יכלול התראות מסוננות על ידי אמצעים טכנולוגיים ועל ידי אנליסט אנושי, כך שיוצגו רק התראות רלוונטיות</w:t>
            </w:r>
            <w:r>
              <w:rPr>
                <w:rFonts w:hint="cs"/>
                <w:rtl/>
              </w:rPr>
              <w:t>.</w:t>
            </w:r>
          </w:p>
        </w:tc>
        <w:tc>
          <w:tcPr>
            <w:tcW w:w="345" w:type="pct"/>
            <w:tcMar>
              <w:top w:w="100" w:type="dxa"/>
              <w:bottom w:w="100" w:type="dxa"/>
              <w:right w:w="100" w:type="dxa"/>
            </w:tcMar>
            <w:vAlign w:val="center"/>
          </w:tcPr>
          <w:p w:rsidR="000B7A78" w:rsidRPr="005A403B" w:rsidRDefault="000B7A78" w:rsidP="00BF2F02">
            <w:r>
              <w:rPr>
                <w:rFonts w:eastAsia="David"/>
              </w:rPr>
              <w:t>1</w:t>
            </w:r>
          </w:p>
        </w:tc>
      </w:tr>
      <w:tr w:rsidR="000B7A78" w:rsidTr="00BF2F02">
        <w:tc>
          <w:tcPr>
            <w:tcW w:w="0" w:type="auto"/>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0" w:type="auto"/>
            <w:tcMar>
              <w:top w:w="100" w:type="dxa"/>
              <w:bottom w:w="100" w:type="dxa"/>
              <w:right w:w="100" w:type="dxa"/>
            </w:tcMar>
            <w:vAlign w:val="center"/>
          </w:tcPr>
          <w:p w:rsidR="000B7A78" w:rsidRPr="005A403B" w:rsidRDefault="000B7A78" w:rsidP="00BF2F02">
            <w:r>
              <w:rPr>
                <w:rFonts w:eastAsia="David"/>
              </w:rPr>
              <w:t>12</w:t>
            </w:r>
          </w:p>
        </w:tc>
        <w:tc>
          <w:tcPr>
            <w:tcW w:w="33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חודשי</w:t>
            </w:r>
          </w:p>
        </w:tc>
        <w:tc>
          <w:tcPr>
            <w:tcW w:w="345" w:type="pct"/>
            <w:tcMar>
              <w:top w:w="100" w:type="dxa"/>
              <w:bottom w:w="100" w:type="dxa"/>
              <w:right w:w="100" w:type="dxa"/>
            </w:tcMar>
            <w:vAlign w:val="center"/>
          </w:tcPr>
          <w:p w:rsidR="000B7A78" w:rsidRPr="005A403B" w:rsidRDefault="000B7A78" w:rsidP="00BF2F02">
            <w:r>
              <w:rPr>
                <w:rFonts w:eastAsia="David"/>
              </w:rPr>
              <w:t>2</w:t>
            </w:r>
          </w:p>
        </w:tc>
      </w:tr>
      <w:tr w:rsidR="000B7A78" w:rsidTr="00BF2F02">
        <w:tc>
          <w:tcPr>
            <w:tcW w:w="0" w:type="auto"/>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0" w:type="auto"/>
            <w:tcMar>
              <w:top w:w="100" w:type="dxa"/>
              <w:bottom w:w="100" w:type="dxa"/>
              <w:right w:w="100" w:type="dxa"/>
            </w:tcMar>
            <w:vAlign w:val="center"/>
          </w:tcPr>
          <w:p w:rsidR="000B7A78" w:rsidRPr="005A403B" w:rsidRDefault="000B7A78" w:rsidP="00BF2F02">
            <w:r>
              <w:rPr>
                <w:rFonts w:eastAsia="David"/>
              </w:rPr>
              <w:t>2</w:t>
            </w:r>
          </w:p>
        </w:tc>
        <w:tc>
          <w:tcPr>
            <w:tcW w:w="33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חצי שנתי</w:t>
            </w:r>
          </w:p>
        </w:tc>
        <w:tc>
          <w:tcPr>
            <w:tcW w:w="345" w:type="pct"/>
            <w:tcMar>
              <w:top w:w="100" w:type="dxa"/>
              <w:bottom w:w="100" w:type="dxa"/>
              <w:right w:w="100" w:type="dxa"/>
            </w:tcMar>
            <w:vAlign w:val="center"/>
          </w:tcPr>
          <w:p w:rsidR="000B7A78" w:rsidRPr="005A403B" w:rsidRDefault="000B7A78" w:rsidP="00BF2F02">
            <w:r>
              <w:rPr>
                <w:rFonts w:eastAsia="David"/>
              </w:rPr>
              <w:t>3</w:t>
            </w:r>
          </w:p>
        </w:tc>
      </w:tr>
      <w:tr w:rsidR="000B7A78" w:rsidTr="00BF2F02">
        <w:tc>
          <w:tcPr>
            <w:tcW w:w="0" w:type="auto"/>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0" w:type="auto"/>
            <w:tcMar>
              <w:top w:w="100" w:type="dxa"/>
              <w:bottom w:w="100" w:type="dxa"/>
              <w:right w:w="100" w:type="dxa"/>
            </w:tcMar>
            <w:vAlign w:val="center"/>
          </w:tcPr>
          <w:p w:rsidR="000B7A78" w:rsidRPr="005A403B" w:rsidRDefault="000B7A78" w:rsidP="00BF2F02">
            <w:r>
              <w:rPr>
                <w:rFonts w:eastAsia="David"/>
              </w:rPr>
              <w:t>1</w:t>
            </w:r>
          </w:p>
        </w:tc>
        <w:tc>
          <w:tcPr>
            <w:tcW w:w="33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שנתי</w:t>
            </w:r>
          </w:p>
        </w:tc>
        <w:tc>
          <w:tcPr>
            <w:tcW w:w="345" w:type="pct"/>
            <w:tcMar>
              <w:top w:w="100" w:type="dxa"/>
              <w:bottom w:w="100" w:type="dxa"/>
              <w:right w:w="100" w:type="dxa"/>
            </w:tcMar>
            <w:vAlign w:val="center"/>
          </w:tcPr>
          <w:p w:rsidR="000B7A78" w:rsidRPr="005A403B" w:rsidRDefault="000B7A78" w:rsidP="00BF2F02">
            <w:r>
              <w:rPr>
                <w:rFonts w:eastAsia="David"/>
              </w:rPr>
              <w:t>4</w:t>
            </w:r>
          </w:p>
        </w:tc>
      </w:tr>
      <w:tr w:rsidR="000B7A78" w:rsidTr="00BF2F02">
        <w:tc>
          <w:tcPr>
            <w:tcW w:w="0" w:type="auto"/>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0" w:type="auto"/>
            <w:tcMar>
              <w:top w:w="100" w:type="dxa"/>
              <w:bottom w:w="100" w:type="dxa"/>
              <w:right w:w="100" w:type="dxa"/>
            </w:tcMar>
            <w:vAlign w:val="center"/>
          </w:tcPr>
          <w:p w:rsidR="000B7A78" w:rsidRPr="005A403B" w:rsidRDefault="000B7A78" w:rsidP="00BF2F02">
            <w:r>
              <w:rPr>
                <w:rFonts w:eastAsia="David"/>
              </w:rPr>
              <w:t>12</w:t>
            </w:r>
          </w:p>
        </w:tc>
        <w:tc>
          <w:tcPr>
            <w:tcW w:w="33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מיוחד אד-הוק על נושא ספציפי ייעודי</w:t>
            </w:r>
          </w:p>
        </w:tc>
        <w:tc>
          <w:tcPr>
            <w:tcW w:w="345" w:type="pct"/>
            <w:tcMar>
              <w:top w:w="100" w:type="dxa"/>
              <w:bottom w:w="100" w:type="dxa"/>
              <w:right w:w="100" w:type="dxa"/>
            </w:tcMar>
            <w:vAlign w:val="center"/>
          </w:tcPr>
          <w:p w:rsidR="000B7A78" w:rsidRPr="005A403B" w:rsidRDefault="000B7A78" w:rsidP="00BF2F02">
            <w:r>
              <w:rPr>
                <w:rFonts w:eastAsia="David"/>
              </w:rPr>
              <w:t>5</w:t>
            </w:r>
          </w:p>
        </w:tc>
      </w:tr>
    </w:tbl>
    <w:p w:rsidR="000B7A78" w:rsidRPr="005A403B" w:rsidRDefault="000B7A78" w:rsidP="000B7A7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0B7A78" w:rsidTr="00BF2F02">
        <w:tc>
          <w:tcPr>
            <w:tcW w:w="0" w:type="auto"/>
            <w:tcMar>
              <w:top w:w="100" w:type="dxa"/>
              <w:bottom w:w="100" w:type="dxa"/>
              <w:right w:w="100" w:type="dxa"/>
            </w:tcMar>
            <w:vAlign w:val="center"/>
          </w:tcPr>
          <w:p w:rsidR="000B7A78" w:rsidRPr="005A403B" w:rsidRDefault="000B7A78" w:rsidP="00BF2F02">
            <w:pPr>
              <w:rPr>
                <w:rtl/>
              </w:rPr>
            </w:pPr>
            <w:r>
              <w:rPr>
                <w:rFonts w:eastAsia="David"/>
                <w:rtl/>
              </w:rPr>
              <w:t>כללים נוספים עבור טבלה זו:</w:t>
            </w:r>
          </w:p>
        </w:tc>
      </w:tr>
      <w:tr w:rsidR="000B7A78" w:rsidTr="00BF2F02">
        <w:tc>
          <w:tcPr>
            <w:tcW w:w="0" w:type="auto"/>
            <w:tcMar>
              <w:top w:w="100" w:type="dxa"/>
              <w:bottom w:w="100" w:type="dxa"/>
              <w:right w:w="100" w:type="dxa"/>
            </w:tcMar>
            <w:vAlign w:val="center"/>
          </w:tcPr>
          <w:p w:rsidR="000B7A78" w:rsidRDefault="000B7A78" w:rsidP="000B7A78">
            <w:pPr>
              <w:numPr>
                <w:ilvl w:val="0"/>
                <w:numId w:val="1"/>
              </w:numPr>
              <w:spacing w:line="276" w:lineRule="auto"/>
              <w:ind w:right="300" w:hanging="282"/>
              <w:jc w:val="both"/>
              <w:rPr>
                <w:rFonts w:eastAsia="David"/>
                <w:rtl/>
              </w:rPr>
            </w:pPr>
            <w:r>
              <w:rPr>
                <w:rFonts w:eastAsia="David" w:hint="cs"/>
                <w:rtl/>
              </w:rPr>
              <w:t>ככל ש</w:t>
            </w:r>
            <w:r>
              <w:rPr>
                <w:rFonts w:eastAsia="David"/>
                <w:rtl/>
              </w:rPr>
              <w:t>לא יוצע מחיר לגבי אחת או יותר מיחידות התמחור לעיל, ההצעה כולה ת</w:t>
            </w:r>
            <w:r>
              <w:rPr>
                <w:rFonts w:eastAsia="David" w:hint="cs"/>
                <w:rtl/>
              </w:rPr>
              <w:t>י</w:t>
            </w:r>
            <w:r>
              <w:rPr>
                <w:rFonts w:eastAsia="David"/>
                <w:rtl/>
              </w:rPr>
              <w:t>פסל ות</w:t>
            </w:r>
            <w:r>
              <w:rPr>
                <w:rFonts w:eastAsia="David" w:hint="cs"/>
                <w:rtl/>
              </w:rPr>
              <w:t>י</w:t>
            </w:r>
            <w:r>
              <w:rPr>
                <w:rFonts w:eastAsia="David"/>
                <w:rtl/>
              </w:rPr>
              <w:t>דחה על הסף.</w:t>
            </w:r>
          </w:p>
          <w:p w:rsidR="000B7A78" w:rsidRPr="00ED0F42" w:rsidRDefault="000B7A78" w:rsidP="000B7A78">
            <w:pPr>
              <w:numPr>
                <w:ilvl w:val="0"/>
                <w:numId w:val="1"/>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rsidR="000B7A78" w:rsidRPr="005A403B" w:rsidRDefault="000B7A78" w:rsidP="000B7A78"/>
    <w:p w:rsidR="000B7A78" w:rsidRPr="005A403B" w:rsidRDefault="000B7A78" w:rsidP="000B7A78"/>
    <w:p w:rsidR="000B7A78" w:rsidRDefault="000B7A78" w:rsidP="000B7A78">
      <w:pPr>
        <w:spacing w:after="240"/>
        <w:jc w:val="both"/>
        <w:rPr>
          <w:rFonts w:eastAsia="David"/>
          <w:b/>
          <w:bCs/>
          <w:rtl/>
        </w:rPr>
      </w:pPr>
      <w:r>
        <w:rPr>
          <w:rFonts w:eastAsia="David"/>
          <w:b/>
          <w:bCs/>
          <w:rtl/>
        </w:rPr>
        <w:t>טבלת מחירים 2 - הצעה כספית - אשכול ב'</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560"/>
        <w:gridCol w:w="852"/>
        <w:gridCol w:w="5262"/>
        <w:gridCol w:w="569"/>
      </w:tblGrid>
      <w:tr w:rsidR="000B7A78" w:rsidTr="00BF2F02">
        <w:tc>
          <w:tcPr>
            <w:tcW w:w="946" w:type="pct"/>
            <w:shd w:val="clear" w:color="auto" w:fill="E2EFD9" w:themeFill="accent6" w:themeFillTint="33"/>
            <w:tcMar>
              <w:top w:w="100" w:type="dxa"/>
              <w:bottom w:w="100" w:type="dxa"/>
              <w:right w:w="100" w:type="dxa"/>
            </w:tcMar>
            <w:vAlign w:val="center"/>
          </w:tcPr>
          <w:p w:rsidR="000B7A78" w:rsidRPr="00ED0F42" w:rsidRDefault="000B7A78" w:rsidP="00BF2F02">
            <w:pPr>
              <w:jc w:val="center"/>
              <w:rPr>
                <w:rtl/>
              </w:rPr>
            </w:pPr>
            <w:r w:rsidRPr="00ED0F42">
              <w:rPr>
                <w:rFonts w:eastAsia="David"/>
                <w:b/>
                <w:bCs/>
                <w:rtl/>
              </w:rPr>
              <w:t xml:space="preserve">הצעת המחיר - למילוי ע"י המציע (כולל מע"מ) </w:t>
            </w:r>
          </w:p>
        </w:tc>
        <w:tc>
          <w:tcPr>
            <w:tcW w:w="517" w:type="pct"/>
            <w:shd w:val="clear" w:color="auto" w:fill="E2EFD9" w:themeFill="accent6" w:themeFillTint="33"/>
            <w:tcMar>
              <w:top w:w="100" w:type="dxa"/>
              <w:bottom w:w="100" w:type="dxa"/>
              <w:right w:w="100" w:type="dxa"/>
            </w:tcMar>
            <w:vAlign w:val="center"/>
          </w:tcPr>
          <w:p w:rsidR="000B7A78" w:rsidRPr="00ED0F42" w:rsidRDefault="000B7A78" w:rsidP="00BF2F02">
            <w:pPr>
              <w:jc w:val="center"/>
              <w:rPr>
                <w:rtl/>
              </w:rPr>
            </w:pPr>
            <w:r w:rsidRPr="00ED0F42">
              <w:rPr>
                <w:rFonts w:eastAsia="David"/>
                <w:b/>
                <w:bCs/>
                <w:rtl/>
              </w:rPr>
              <w:t xml:space="preserve">כמות </w:t>
            </w:r>
          </w:p>
        </w:tc>
        <w:tc>
          <w:tcPr>
            <w:tcW w:w="3192" w:type="pct"/>
            <w:shd w:val="clear" w:color="auto" w:fill="E2EFD9" w:themeFill="accent6" w:themeFillTint="33"/>
            <w:tcMar>
              <w:top w:w="100" w:type="dxa"/>
              <w:bottom w:w="100" w:type="dxa"/>
              <w:right w:w="100" w:type="dxa"/>
            </w:tcMar>
            <w:vAlign w:val="center"/>
          </w:tcPr>
          <w:p w:rsidR="000B7A78" w:rsidRPr="00ED0F42" w:rsidRDefault="000B7A78" w:rsidP="00BF2F02">
            <w:pPr>
              <w:jc w:val="center"/>
              <w:rPr>
                <w:rtl/>
              </w:rPr>
            </w:pPr>
            <w:r w:rsidRPr="00ED0F42">
              <w:rPr>
                <w:rFonts w:eastAsia="David"/>
                <w:b/>
                <w:bCs/>
                <w:rtl/>
              </w:rPr>
              <w:t xml:space="preserve">יחידת התמחור </w:t>
            </w:r>
          </w:p>
        </w:tc>
        <w:tc>
          <w:tcPr>
            <w:tcW w:w="345" w:type="pct"/>
            <w:shd w:val="clear" w:color="auto" w:fill="E2EFD9" w:themeFill="accent6" w:themeFillTint="33"/>
            <w:tcMar>
              <w:top w:w="100" w:type="dxa"/>
              <w:bottom w:w="100" w:type="dxa"/>
              <w:right w:w="100" w:type="dxa"/>
            </w:tcMar>
            <w:vAlign w:val="center"/>
          </w:tcPr>
          <w:p w:rsidR="000B7A78" w:rsidRPr="00ED0F42" w:rsidRDefault="000B7A78" w:rsidP="00BF2F02">
            <w:pPr>
              <w:rPr>
                <w:rtl/>
              </w:rPr>
            </w:pPr>
            <w:r w:rsidRPr="00ED0F42">
              <w:rPr>
                <w:rFonts w:eastAsia="David"/>
                <w:b/>
                <w:bCs/>
                <w:rtl/>
              </w:rPr>
              <w:t xml:space="preserve">מס. </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12</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תשלום חודשי קבוע</w:t>
            </w:r>
            <w:r>
              <w:rPr>
                <w:rFonts w:eastAsia="David" w:hint="cs"/>
                <w:b/>
                <w:bCs/>
                <w:rtl/>
              </w:rPr>
              <w:t xml:space="preserve"> בגין שימוש במערכת ההתראות וקבלת </w:t>
            </w:r>
            <w:r>
              <w:rPr>
                <w:rFonts w:eastAsia="David"/>
                <w:rtl/>
              </w:rPr>
              <w:t>התראות בזמן אמת</w:t>
            </w:r>
            <w:r>
              <w:rPr>
                <w:rFonts w:eastAsia="David" w:hint="cs"/>
                <w:rtl/>
              </w:rPr>
              <w:t xml:space="preserve"> לפי מילות המפתח שהוגדרו</w:t>
            </w:r>
            <w:r>
              <w:rPr>
                <w:rFonts w:eastAsia="David"/>
                <w:rtl/>
              </w:rPr>
              <w:t xml:space="preserve">, כולל התראות דחופות באמצעות אפליקציה או </w:t>
            </w:r>
            <w:proofErr w:type="spellStart"/>
            <w:r>
              <w:rPr>
                <w:rFonts w:eastAsia="David"/>
                <w:rtl/>
              </w:rPr>
              <w:t>ווטסאפ</w:t>
            </w:r>
            <w:proofErr w:type="spellEnd"/>
            <w:r>
              <w:rPr>
                <w:rFonts w:eastAsia="David"/>
                <w:rtl/>
              </w:rPr>
              <w:t xml:space="preserve"> והתראות שוטפות במייל, לרבות הצגת סנטימנט בזמן אמת, גישה ושימוש במאגר המידע הדיגיטלי ומאגר מובילי דעת הקהל, כולל שימוש </w:t>
            </w:r>
            <w:proofErr w:type="spellStart"/>
            <w:r>
              <w:rPr>
                <w:rFonts w:eastAsia="David"/>
                <w:rtl/>
              </w:rPr>
              <w:t>בדשבורד</w:t>
            </w:r>
            <w:proofErr w:type="spellEnd"/>
            <w:r>
              <w:rPr>
                <w:rFonts w:eastAsia="David"/>
                <w:rtl/>
              </w:rPr>
              <w:t xml:space="preserve"> נתונים.</w:t>
            </w:r>
            <w:r>
              <w:rPr>
                <w:rFonts w:eastAsia="David"/>
              </w:rPr>
              <w:br/>
            </w:r>
            <w:r>
              <w:rPr>
                <w:rFonts w:eastAsia="David"/>
                <w:rtl/>
              </w:rPr>
              <w:t>יצוין כי המחיר בסעיף זה יכלול התראות מסוננות על ידי אמצעים טכנולוגיים ועל ידי אנליסט אנושי, כך שיוצגו רק התראות רלוונטיות</w:t>
            </w:r>
          </w:p>
        </w:tc>
        <w:tc>
          <w:tcPr>
            <w:tcW w:w="345" w:type="pct"/>
            <w:tcMar>
              <w:top w:w="100" w:type="dxa"/>
              <w:bottom w:w="100" w:type="dxa"/>
              <w:right w:w="100" w:type="dxa"/>
            </w:tcMar>
            <w:vAlign w:val="center"/>
          </w:tcPr>
          <w:p w:rsidR="000B7A78" w:rsidRPr="005A403B" w:rsidRDefault="000B7A78" w:rsidP="00BF2F02">
            <w:r>
              <w:rPr>
                <w:rFonts w:eastAsia="David"/>
              </w:rPr>
              <w:t>1</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tl/>
              </w:rPr>
            </w:pPr>
            <w:r>
              <w:rPr>
                <w:rFonts w:eastAsia="David" w:hint="cs"/>
                <w:rtl/>
              </w:rPr>
              <w:t xml:space="preserve">₪ </w:t>
            </w:r>
          </w:p>
        </w:tc>
        <w:tc>
          <w:tcPr>
            <w:tcW w:w="517" w:type="pct"/>
            <w:tcMar>
              <w:top w:w="100" w:type="dxa"/>
              <w:bottom w:w="100" w:type="dxa"/>
              <w:right w:w="100" w:type="dxa"/>
            </w:tcMar>
            <w:vAlign w:val="center"/>
          </w:tcPr>
          <w:p w:rsidR="000B7A78" w:rsidRDefault="000B7A78" w:rsidP="00BF2F02">
            <w:pPr>
              <w:rPr>
                <w:rFonts w:eastAsia="David"/>
              </w:rPr>
            </w:pPr>
            <w:r>
              <w:rPr>
                <w:rFonts w:eastAsia="David" w:hint="cs"/>
                <w:rtl/>
              </w:rPr>
              <w:t>12</w:t>
            </w:r>
          </w:p>
        </w:tc>
        <w:tc>
          <w:tcPr>
            <w:tcW w:w="3192" w:type="pct"/>
            <w:tcMar>
              <w:top w:w="100" w:type="dxa"/>
              <w:bottom w:w="100" w:type="dxa"/>
              <w:right w:w="100" w:type="dxa"/>
            </w:tcMar>
            <w:vAlign w:val="center"/>
          </w:tcPr>
          <w:p w:rsidR="000B7A78" w:rsidRDefault="000B7A78" w:rsidP="00BF2F02">
            <w:pPr>
              <w:rPr>
                <w:rFonts w:eastAsia="David"/>
                <w:b/>
                <w:bCs/>
                <w:rtl/>
              </w:rPr>
            </w:pPr>
            <w:r w:rsidRPr="008F5BB9">
              <w:rPr>
                <w:rFonts w:eastAsia="David" w:hint="eastAsia"/>
                <w:rtl/>
              </w:rPr>
              <w:t>שימוש</w:t>
            </w:r>
            <w:r w:rsidRPr="008F5BB9">
              <w:rPr>
                <w:rFonts w:eastAsia="David"/>
                <w:rtl/>
              </w:rPr>
              <w:t xml:space="preserve"> במערכת </w:t>
            </w:r>
            <w:r w:rsidRPr="00011A2B">
              <w:rPr>
                <w:rFonts w:eastAsia="David" w:hint="cs"/>
                <w:b/>
                <w:bCs/>
                <w:rtl/>
              </w:rPr>
              <w:t>למשתמש נוסף</w:t>
            </w:r>
            <w:r w:rsidRPr="008F5BB9">
              <w:rPr>
                <w:rFonts w:eastAsia="David"/>
                <w:rtl/>
              </w:rPr>
              <w:t xml:space="preserve"> לפי מילות מפתח וקבלת התראות בזמן אמת </w:t>
            </w:r>
            <w:r w:rsidRPr="00011A2B">
              <w:rPr>
                <w:rFonts w:eastAsia="David"/>
                <w:rtl/>
              </w:rPr>
              <w:t>כולל</w:t>
            </w:r>
            <w:r>
              <w:rPr>
                <w:rFonts w:eastAsia="David"/>
                <w:rtl/>
              </w:rPr>
              <w:t xml:space="preserve"> התראות דחופות באמצעות אפליקציה או </w:t>
            </w:r>
            <w:proofErr w:type="spellStart"/>
            <w:r>
              <w:rPr>
                <w:rFonts w:eastAsia="David"/>
                <w:rtl/>
              </w:rPr>
              <w:t>ווטסאפ</w:t>
            </w:r>
            <w:proofErr w:type="spellEnd"/>
            <w:r>
              <w:rPr>
                <w:rFonts w:eastAsia="David"/>
                <w:rtl/>
              </w:rPr>
              <w:t xml:space="preserve"> והתראות שוטפות במייל, לרבות הצגת סנטימנט בזמן אמת, גישה ושימוש במאגר המידע הדיגיטלי ומאגר מובילי דעת הקהל, כולל שימוש </w:t>
            </w:r>
            <w:proofErr w:type="spellStart"/>
            <w:r>
              <w:rPr>
                <w:rFonts w:eastAsia="David"/>
                <w:rtl/>
              </w:rPr>
              <w:t>בדשבורד</w:t>
            </w:r>
            <w:proofErr w:type="spellEnd"/>
            <w:r>
              <w:rPr>
                <w:rFonts w:eastAsia="David"/>
                <w:rtl/>
              </w:rPr>
              <w:t xml:space="preserve"> נתונים.</w:t>
            </w:r>
            <w:r>
              <w:rPr>
                <w:rFonts w:eastAsia="David"/>
              </w:rPr>
              <w:br/>
            </w:r>
            <w:r>
              <w:rPr>
                <w:rFonts w:eastAsia="David"/>
                <w:rtl/>
              </w:rPr>
              <w:t>יצוין כי המחיר בסעיף זה יכלול התראות מסוננות על ידי אמצעים טכנולוגיים ועל ידי אנליסט אנושי, כך שיוצגו רק התראות רלוונטיות</w:t>
            </w:r>
          </w:p>
        </w:tc>
        <w:tc>
          <w:tcPr>
            <w:tcW w:w="345" w:type="pct"/>
            <w:tcMar>
              <w:top w:w="100" w:type="dxa"/>
              <w:bottom w:w="100" w:type="dxa"/>
              <w:right w:w="100" w:type="dxa"/>
            </w:tcMar>
            <w:vAlign w:val="center"/>
          </w:tcPr>
          <w:p w:rsidR="000B7A78" w:rsidRDefault="000B7A78" w:rsidP="00BF2F02">
            <w:pPr>
              <w:rPr>
                <w:rFonts w:eastAsia="David"/>
              </w:rPr>
            </w:pPr>
            <w:r>
              <w:rPr>
                <w:rFonts w:eastAsia="David" w:hint="cs"/>
                <w:rtl/>
              </w:rPr>
              <w:t>2</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24</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יומי</w:t>
            </w:r>
          </w:p>
        </w:tc>
        <w:tc>
          <w:tcPr>
            <w:tcW w:w="345" w:type="pct"/>
            <w:tcMar>
              <w:top w:w="100" w:type="dxa"/>
              <w:bottom w:w="100" w:type="dxa"/>
              <w:right w:w="100" w:type="dxa"/>
            </w:tcMar>
            <w:vAlign w:val="center"/>
          </w:tcPr>
          <w:p w:rsidR="000B7A78" w:rsidRPr="005A403B" w:rsidRDefault="000B7A78" w:rsidP="00BF2F02">
            <w:r>
              <w:rPr>
                <w:rFonts w:hint="cs"/>
                <w:rtl/>
              </w:rPr>
              <w:t>3</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24</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שבועי</w:t>
            </w:r>
          </w:p>
        </w:tc>
        <w:tc>
          <w:tcPr>
            <w:tcW w:w="345" w:type="pct"/>
            <w:tcMar>
              <w:top w:w="100" w:type="dxa"/>
              <w:bottom w:w="100" w:type="dxa"/>
              <w:right w:w="100" w:type="dxa"/>
            </w:tcMar>
            <w:vAlign w:val="center"/>
          </w:tcPr>
          <w:p w:rsidR="000B7A78" w:rsidRPr="005A403B" w:rsidRDefault="000B7A78" w:rsidP="00BF2F02">
            <w:r>
              <w:t>4</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12</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חודשי</w:t>
            </w:r>
          </w:p>
        </w:tc>
        <w:tc>
          <w:tcPr>
            <w:tcW w:w="345" w:type="pct"/>
            <w:tcMar>
              <w:top w:w="100" w:type="dxa"/>
              <w:bottom w:w="100" w:type="dxa"/>
              <w:right w:w="100" w:type="dxa"/>
            </w:tcMar>
            <w:vAlign w:val="center"/>
          </w:tcPr>
          <w:p w:rsidR="000B7A78" w:rsidRPr="005A403B" w:rsidRDefault="000B7A78" w:rsidP="00BF2F02">
            <w:r>
              <w:rPr>
                <w:rFonts w:eastAsia="David"/>
              </w:rPr>
              <w:t>5</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2</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חצי שנתי</w:t>
            </w:r>
          </w:p>
        </w:tc>
        <w:tc>
          <w:tcPr>
            <w:tcW w:w="345" w:type="pct"/>
            <w:tcMar>
              <w:top w:w="100" w:type="dxa"/>
              <w:bottom w:w="100" w:type="dxa"/>
              <w:right w:w="100" w:type="dxa"/>
            </w:tcMar>
            <w:vAlign w:val="center"/>
          </w:tcPr>
          <w:p w:rsidR="000B7A78" w:rsidRPr="005A403B" w:rsidRDefault="000B7A78" w:rsidP="00BF2F02">
            <w:r>
              <w:rPr>
                <w:rFonts w:eastAsia="David"/>
              </w:rPr>
              <w:t>6</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1</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 xml:space="preserve">דוח </w:t>
            </w:r>
            <w:r>
              <w:rPr>
                <w:rFonts w:eastAsia="David" w:hint="cs"/>
                <w:b/>
                <w:bCs/>
                <w:rtl/>
              </w:rPr>
              <w:t xml:space="preserve">ניתוח </w:t>
            </w:r>
            <w:r>
              <w:rPr>
                <w:rFonts w:eastAsia="David"/>
                <w:b/>
                <w:bCs/>
                <w:rtl/>
              </w:rPr>
              <w:t>שנתי</w:t>
            </w:r>
          </w:p>
        </w:tc>
        <w:tc>
          <w:tcPr>
            <w:tcW w:w="345" w:type="pct"/>
            <w:tcMar>
              <w:top w:w="100" w:type="dxa"/>
              <w:bottom w:w="100" w:type="dxa"/>
              <w:right w:w="100" w:type="dxa"/>
            </w:tcMar>
            <w:vAlign w:val="center"/>
          </w:tcPr>
          <w:p w:rsidR="000B7A78" w:rsidRPr="005A403B" w:rsidRDefault="000B7A78" w:rsidP="00BF2F02">
            <w:r>
              <w:rPr>
                <w:rFonts w:eastAsia="David"/>
              </w:rPr>
              <w:t>7</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12</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דוח</w:t>
            </w:r>
            <w:r>
              <w:rPr>
                <w:rFonts w:eastAsia="David" w:hint="cs"/>
                <w:b/>
                <w:bCs/>
                <w:rtl/>
              </w:rPr>
              <w:t xml:space="preserve"> ניתוח</w:t>
            </w:r>
            <w:r>
              <w:rPr>
                <w:rFonts w:eastAsia="David"/>
                <w:b/>
                <w:bCs/>
                <w:rtl/>
              </w:rPr>
              <w:t xml:space="preserve"> מיוחד אד-הוק על נושא ספציפי ייעודי</w:t>
            </w:r>
          </w:p>
        </w:tc>
        <w:tc>
          <w:tcPr>
            <w:tcW w:w="345" w:type="pct"/>
            <w:tcMar>
              <w:top w:w="100" w:type="dxa"/>
              <w:bottom w:w="100" w:type="dxa"/>
              <w:right w:w="100" w:type="dxa"/>
            </w:tcMar>
            <w:vAlign w:val="center"/>
          </w:tcPr>
          <w:p w:rsidR="000B7A78" w:rsidRPr="005A403B" w:rsidRDefault="000B7A78" w:rsidP="00BF2F02">
            <w:r>
              <w:rPr>
                <w:rFonts w:eastAsia="David"/>
              </w:rPr>
              <w:t>8</w:t>
            </w:r>
          </w:p>
        </w:tc>
      </w:tr>
      <w:tr w:rsidR="000B7A78" w:rsidTr="00BF2F02">
        <w:tc>
          <w:tcPr>
            <w:tcW w:w="946" w:type="pct"/>
            <w:tcMar>
              <w:top w:w="100" w:type="dxa"/>
              <w:bottom w:w="100" w:type="dxa"/>
              <w:right w:w="100" w:type="dxa"/>
            </w:tcMar>
            <w:vAlign w:val="center"/>
          </w:tcPr>
          <w:p w:rsidR="000B7A78" w:rsidRDefault="000B7A78" w:rsidP="00BF2F02">
            <w:pPr>
              <w:bidi w:val="0"/>
              <w:rPr>
                <w:rFonts w:eastAsia="David"/>
              </w:rPr>
            </w:pPr>
            <w:r>
              <w:rPr>
                <w:rFonts w:eastAsia="David"/>
              </w:rPr>
              <w:lastRenderedPageBreak/>
              <w:t>₪</w:t>
            </w:r>
          </w:p>
          <w:p w:rsidR="000B7A78" w:rsidRPr="005A403B" w:rsidRDefault="000B7A78" w:rsidP="00BF2F02"/>
        </w:tc>
        <w:tc>
          <w:tcPr>
            <w:tcW w:w="517" w:type="pct"/>
            <w:tcMar>
              <w:top w:w="100" w:type="dxa"/>
              <w:bottom w:w="100" w:type="dxa"/>
              <w:right w:w="100" w:type="dxa"/>
            </w:tcMar>
            <w:vAlign w:val="center"/>
          </w:tcPr>
          <w:p w:rsidR="000B7A78" w:rsidRPr="005A403B" w:rsidRDefault="000B7A78" w:rsidP="00BF2F02">
            <w:r>
              <w:rPr>
                <w:rFonts w:eastAsia="David"/>
              </w:rPr>
              <w:t>6</w:t>
            </w:r>
          </w:p>
        </w:tc>
        <w:tc>
          <w:tcPr>
            <w:tcW w:w="3192" w:type="pct"/>
            <w:tcMar>
              <w:top w:w="100" w:type="dxa"/>
              <w:bottom w:w="100" w:type="dxa"/>
              <w:right w:w="100" w:type="dxa"/>
            </w:tcMar>
            <w:vAlign w:val="center"/>
          </w:tcPr>
          <w:p w:rsidR="000B7A78" w:rsidRPr="005A403B" w:rsidRDefault="000B7A78" w:rsidP="00BF2F02">
            <w:pPr>
              <w:rPr>
                <w:rtl/>
              </w:rPr>
            </w:pPr>
            <w:r>
              <w:rPr>
                <w:rFonts w:eastAsia="David"/>
                <w:b/>
                <w:bCs/>
                <w:rtl/>
              </w:rPr>
              <w:t>פרויקט/אירוע מיוחד</w:t>
            </w:r>
            <w:r>
              <w:rPr>
                <w:rFonts w:eastAsia="David"/>
                <w:b/>
                <w:bCs/>
              </w:rPr>
              <w:br/>
            </w:r>
            <w:r>
              <w:rPr>
                <w:rFonts w:eastAsia="David"/>
                <w:rtl/>
              </w:rPr>
              <w:t>שירותי ניטור מותאמים לפרויקטים ואירועים מיוחדים (עשויים להימשך ימים ספורים עד שבועות ספורים)</w:t>
            </w:r>
          </w:p>
        </w:tc>
        <w:tc>
          <w:tcPr>
            <w:tcW w:w="345" w:type="pct"/>
            <w:tcMar>
              <w:top w:w="100" w:type="dxa"/>
              <w:bottom w:w="100" w:type="dxa"/>
              <w:right w:w="100" w:type="dxa"/>
            </w:tcMar>
            <w:vAlign w:val="center"/>
          </w:tcPr>
          <w:p w:rsidR="000B7A78" w:rsidRPr="005A403B" w:rsidRDefault="000B7A78" w:rsidP="00BF2F02">
            <w:pPr>
              <w:rPr>
                <w:rtl/>
              </w:rPr>
            </w:pPr>
            <w:r>
              <w:rPr>
                <w:rFonts w:hint="cs"/>
                <w:rtl/>
              </w:rPr>
              <w:t>9</w:t>
            </w:r>
          </w:p>
        </w:tc>
      </w:tr>
    </w:tbl>
    <w:p w:rsidR="000B7A78" w:rsidRPr="005A403B" w:rsidRDefault="000B7A78" w:rsidP="000B7A7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0B7A78" w:rsidTr="00BF2F02">
        <w:tc>
          <w:tcPr>
            <w:tcW w:w="0" w:type="auto"/>
            <w:tcMar>
              <w:top w:w="100" w:type="dxa"/>
              <w:bottom w:w="100" w:type="dxa"/>
              <w:right w:w="100" w:type="dxa"/>
            </w:tcMar>
            <w:vAlign w:val="center"/>
          </w:tcPr>
          <w:p w:rsidR="000B7A78" w:rsidRPr="005A403B" w:rsidRDefault="000B7A78" w:rsidP="00BF2F02">
            <w:pPr>
              <w:rPr>
                <w:rtl/>
              </w:rPr>
            </w:pPr>
            <w:r>
              <w:rPr>
                <w:rFonts w:eastAsia="David"/>
                <w:rtl/>
              </w:rPr>
              <w:t>כללים נוספים עבור טבלה זו:</w:t>
            </w:r>
          </w:p>
        </w:tc>
      </w:tr>
      <w:tr w:rsidR="000B7A78" w:rsidTr="00BF2F02">
        <w:tc>
          <w:tcPr>
            <w:tcW w:w="0" w:type="auto"/>
            <w:tcMar>
              <w:top w:w="100" w:type="dxa"/>
              <w:bottom w:w="100" w:type="dxa"/>
              <w:right w:w="100" w:type="dxa"/>
            </w:tcMar>
            <w:vAlign w:val="center"/>
          </w:tcPr>
          <w:p w:rsidR="000B7A78" w:rsidRDefault="000B7A78" w:rsidP="000B7A78">
            <w:pPr>
              <w:numPr>
                <w:ilvl w:val="0"/>
                <w:numId w:val="2"/>
              </w:numPr>
              <w:spacing w:line="276" w:lineRule="auto"/>
              <w:ind w:right="300" w:hanging="282"/>
              <w:jc w:val="both"/>
              <w:rPr>
                <w:rFonts w:eastAsia="David"/>
                <w:rtl/>
              </w:rPr>
            </w:pPr>
            <w:r>
              <w:rPr>
                <w:rFonts w:eastAsia="David" w:hint="cs"/>
                <w:rtl/>
              </w:rPr>
              <w:t>ככל ש</w:t>
            </w:r>
            <w:r>
              <w:rPr>
                <w:rFonts w:eastAsia="David"/>
                <w:rtl/>
              </w:rPr>
              <w:t>לא יוצע מחיר לגבי אחת או יותר מיחידות התמחור לעיל, ההצעה כולה ת</w:t>
            </w:r>
            <w:r>
              <w:rPr>
                <w:rFonts w:eastAsia="David" w:hint="cs"/>
                <w:rtl/>
              </w:rPr>
              <w:t>י</w:t>
            </w:r>
            <w:r>
              <w:rPr>
                <w:rFonts w:eastAsia="David"/>
                <w:rtl/>
              </w:rPr>
              <w:t>פסל ות</w:t>
            </w:r>
            <w:r>
              <w:rPr>
                <w:rFonts w:eastAsia="David" w:hint="cs"/>
                <w:rtl/>
              </w:rPr>
              <w:t>י</w:t>
            </w:r>
            <w:r>
              <w:rPr>
                <w:rFonts w:eastAsia="David"/>
                <w:rtl/>
              </w:rPr>
              <w:t>דחה על הסף.</w:t>
            </w:r>
          </w:p>
          <w:p w:rsidR="000B7A78" w:rsidRPr="00B21111" w:rsidRDefault="000B7A78" w:rsidP="000B7A78">
            <w:pPr>
              <w:numPr>
                <w:ilvl w:val="0"/>
                <w:numId w:val="2"/>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rsidR="000B7A78" w:rsidRPr="005A403B" w:rsidRDefault="000B7A78" w:rsidP="000B7A78"/>
    <w:p w:rsidR="000B7A78" w:rsidRPr="005A403B" w:rsidRDefault="000B7A78" w:rsidP="000B7A78"/>
    <w:p w:rsidR="000B7A78" w:rsidRDefault="000B7A78" w:rsidP="000B7A78"/>
    <w:p w:rsidR="000B7A78" w:rsidRPr="00F27801" w:rsidRDefault="000B7A78" w:rsidP="000B7A78"/>
    <w:p w:rsidR="000B7A78" w:rsidRDefault="000B7A78" w:rsidP="000B7A78">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rsidR="000B7A78" w:rsidRDefault="000B7A78" w:rsidP="000B7A78">
      <w:pPr>
        <w:numPr>
          <w:ilvl w:val="0"/>
          <w:numId w:val="5"/>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rsidR="000B7A78" w:rsidRDefault="000B7A78" w:rsidP="000B7A78">
      <w:pPr>
        <w:spacing w:after="240" w:line="360" w:lineRule="auto"/>
        <w:ind w:left="1440"/>
        <w:jc w:val="both"/>
        <w:rPr>
          <w:rFonts w:eastAsia="David"/>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rsidR="000B7A78" w:rsidRDefault="000B7A78" w:rsidP="000B7A78">
      <w:pPr>
        <w:spacing w:before="240" w:after="240" w:line="360" w:lineRule="auto"/>
        <w:jc w:val="both"/>
        <w:rPr>
          <w:rFonts w:eastAsia="David"/>
          <w:rtl/>
        </w:rPr>
      </w:pPr>
      <w:r>
        <w:rPr>
          <w:rFonts w:eastAsia="David"/>
          <w:b/>
          <w:bCs/>
          <w:u w:val="single"/>
          <w:rtl/>
        </w:rPr>
        <w:t>המציע מתחייב כי:</w:t>
      </w:r>
    </w:p>
    <w:p w:rsidR="000B7A78" w:rsidRDefault="000B7A78" w:rsidP="000B7A78">
      <w:pPr>
        <w:numPr>
          <w:ilvl w:val="0"/>
          <w:numId w:val="6"/>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rsidR="000B7A78" w:rsidRDefault="000B7A78" w:rsidP="000B7A78">
      <w:pPr>
        <w:numPr>
          <w:ilvl w:val="0"/>
          <w:numId w:val="6"/>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rsidR="000B7A78" w:rsidRDefault="000B7A78" w:rsidP="000B7A78">
      <w:pPr>
        <w:numPr>
          <w:ilvl w:val="0"/>
          <w:numId w:val="6"/>
        </w:numPr>
        <w:spacing w:after="240" w:line="360" w:lineRule="auto"/>
        <w:ind w:hanging="282"/>
        <w:jc w:val="both"/>
        <w:rPr>
          <w:rFonts w:eastAsia="David"/>
          <w:rtl/>
        </w:rPr>
      </w:pPr>
      <w:r>
        <w:rPr>
          <w:rFonts w:eastAsia="David"/>
          <w:rtl/>
        </w:rPr>
        <w:t>המציע אינו מתנה הצעה זו בשום תנאי.</w:t>
      </w:r>
    </w:p>
    <w:p w:rsidR="000B7A78" w:rsidRPr="005A403B" w:rsidRDefault="000B7A78" w:rsidP="000B7A78">
      <w:pPr>
        <w:rPr>
          <w:rtl/>
        </w:rPr>
      </w:pPr>
    </w:p>
    <w:p w:rsidR="000B7A78" w:rsidRPr="000F09D5" w:rsidRDefault="000B7A78" w:rsidP="000B7A78">
      <w:pPr>
        <w:spacing w:before="200" w:after="200" w:line="276" w:lineRule="auto"/>
        <w:rPr>
          <w:kern w:val="28"/>
          <w:rtl/>
        </w:rPr>
      </w:pPr>
    </w:p>
    <w:p w:rsidR="000B7A78" w:rsidRPr="000F09D5" w:rsidRDefault="000B7A78" w:rsidP="000B7A78">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B7A78" w:rsidRPr="000F09D5" w:rsidRDefault="000B7A78" w:rsidP="000B7A78">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C07594" w:rsidRDefault="000B7A78">
      <w:bookmarkStart w:id="3" w:name="_GoBack"/>
      <w:bookmarkEnd w:id="3"/>
    </w:p>
    <w:sectPr w:rsidR="00C07594" w:rsidSect="0048724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78"/>
    <w:rsid w:val="000B7A78"/>
    <w:rsid w:val="0048724A"/>
    <w:rsid w:val="004C07C5"/>
    <w:rsid w:val="006F29A5"/>
    <w:rsid w:val="0086654A"/>
    <w:rsid w:val="009A6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A33FA2-DF5F-45DB-BE03-EB4E822D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0B7A78"/>
    <w:pPr>
      <w:bidi/>
      <w:spacing w:after="0" w:line="240" w:lineRule="auto"/>
    </w:pPr>
    <w:rPr>
      <w:rFonts w:ascii="David" w:eastAsia="Calibri" w:hAnsi="David" w:cs="David"/>
      <w:sz w:val="24"/>
      <w:szCs w:val="24"/>
    </w:rPr>
  </w:style>
  <w:style w:type="paragraph" w:styleId="3">
    <w:name w:val="heading 3"/>
    <w:basedOn w:val="a"/>
    <w:next w:val="a"/>
    <w:link w:val="30"/>
    <w:uiPriority w:val="9"/>
    <w:semiHidden/>
    <w:unhideWhenUsed/>
    <w:qFormat/>
    <w:rsid w:val="000B7A7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0B7A78"/>
    <w:pPr>
      <w:keepNext w:val="0"/>
      <w:keepLines w:val="0"/>
      <w:widowControl w:val="0"/>
      <w:spacing w:before="300"/>
      <w:jc w:val="center"/>
    </w:pPr>
    <w:rPr>
      <w:rFonts w:ascii="David" w:eastAsia="Calibri" w:hAnsi="David" w:cs="David"/>
      <w:bCs/>
      <w:caps/>
      <w:color w:val="auto"/>
      <w:spacing w:val="15"/>
      <w:kern w:val="28"/>
      <w:sz w:val="28"/>
      <w:szCs w:val="28"/>
    </w:rPr>
  </w:style>
  <w:style w:type="character" w:customStyle="1" w:styleId="a4">
    <w:name w:val="נספח תו"/>
    <w:link w:val="a3"/>
    <w:rsid w:val="000B7A78"/>
    <w:rPr>
      <w:rFonts w:ascii="David" w:eastAsia="Calibri" w:hAnsi="David" w:cs="David"/>
      <w:bCs/>
      <w:caps/>
      <w:spacing w:val="15"/>
      <w:kern w:val="28"/>
      <w:sz w:val="28"/>
      <w:szCs w:val="28"/>
    </w:rPr>
  </w:style>
  <w:style w:type="character" w:customStyle="1" w:styleId="check-box">
    <w:name w:val="check-box"/>
    <w:basedOn w:val="a0"/>
    <w:rsid w:val="000B7A78"/>
  </w:style>
  <w:style w:type="character" w:customStyle="1" w:styleId="30">
    <w:name w:val="כותרת 3 תו"/>
    <w:basedOn w:val="a0"/>
    <w:link w:val="3"/>
    <w:uiPriority w:val="9"/>
    <w:semiHidden/>
    <w:rsid w:val="000B7A7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3301</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2025-11-12T10:35:00Z</dcterms:created>
  <dcterms:modified xsi:type="dcterms:W3CDTF">2025-11-12T10:39:00Z</dcterms:modified>
</cp:coreProperties>
</file>