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C37D1" w14:textId="77777777" w:rsidR="00BA6252" w:rsidRPr="006D2607" w:rsidRDefault="00000000" w:rsidP="006D2607">
      <w:pPr>
        <w:pStyle w:val="2"/>
        <w:spacing w:before="120" w:line="360" w:lineRule="auto"/>
        <w:jc w:val="center"/>
        <w:rPr>
          <w:rFonts w:ascii="David" w:hAnsi="David" w:cs="David"/>
          <w:sz w:val="28"/>
          <w:szCs w:val="28"/>
        </w:rPr>
      </w:pPr>
      <w:bookmarkStart w:id="0" w:name="_hgxovz63aqxr" w:colFirst="0" w:colLast="0"/>
      <w:bookmarkEnd w:id="0"/>
      <w:r w:rsidRPr="006D2607">
        <w:rPr>
          <w:rFonts w:ascii="David" w:eastAsia="David" w:hAnsi="David" w:cs="David"/>
          <w:sz w:val="28"/>
          <w:szCs w:val="28"/>
        </w:rPr>
        <w:t xml:space="preserve">Subject: </w:t>
      </w:r>
      <w:r w:rsidRPr="006D2607">
        <w:rPr>
          <w:rFonts w:ascii="David" w:eastAsia="David" w:hAnsi="David" w:cs="David"/>
          <w:b/>
          <w:bCs/>
          <w:sz w:val="28"/>
          <w:szCs w:val="28"/>
          <w:u w:val="single"/>
        </w:rPr>
        <w:t>Request for Information - Establishing Capabilities in the Israeli Economy regarding Foundation Models</w:t>
      </w:r>
    </w:p>
    <w:p w14:paraId="374645A3" w14:textId="77777777" w:rsidR="00BA6252" w:rsidRPr="006D2607" w:rsidRDefault="00000000" w:rsidP="006D2607">
      <w:pPr>
        <w:pStyle w:val="3"/>
        <w:spacing w:before="120" w:after="120" w:line="360" w:lineRule="auto"/>
        <w:jc w:val="both"/>
        <w:rPr>
          <w:rFonts w:ascii="David" w:hAnsi="David" w:cs="David"/>
          <w:sz w:val="24"/>
          <w:szCs w:val="24"/>
        </w:rPr>
      </w:pPr>
      <w:bookmarkStart w:id="1" w:name="_c5xsgsbu2uln" w:colFirst="0" w:colLast="0"/>
      <w:bookmarkEnd w:id="1"/>
      <w:r w:rsidRPr="006D2607">
        <w:rPr>
          <w:rFonts w:ascii="David" w:eastAsia="David" w:hAnsi="David" w:cs="David"/>
          <w:color w:val="000000"/>
          <w:sz w:val="24"/>
          <w:szCs w:val="24"/>
        </w:rPr>
        <w:t>Foundation Models, and specifically Large Language Models (LLMs), are no longer merely off-the-shelf technological tools, but the infrastructure upon which the Artificial Intelligence revolution rests (hereinafter: "</w:t>
      </w:r>
      <w:r w:rsidRPr="006D2607">
        <w:rPr>
          <w:rFonts w:ascii="David" w:eastAsia="David" w:hAnsi="David" w:cs="David"/>
          <w:b/>
          <w:bCs/>
          <w:color w:val="000000"/>
          <w:sz w:val="24"/>
          <w:szCs w:val="24"/>
        </w:rPr>
        <w:t>Foundation Models</w:t>
      </w:r>
      <w:r w:rsidRPr="006D2607">
        <w:rPr>
          <w:rFonts w:ascii="David" w:eastAsia="David" w:hAnsi="David" w:cs="David"/>
          <w:color w:val="000000"/>
          <w:sz w:val="24"/>
          <w:szCs w:val="24"/>
        </w:rPr>
        <w:t xml:space="preserve">"). Foundation models serve as the engine for creating advanced applications, enabling the generation of synthetic data and autonomous processes, and constitute </w:t>
      </w:r>
      <w:proofErr w:type="gramStart"/>
      <w:r w:rsidRPr="006D2607">
        <w:rPr>
          <w:rFonts w:ascii="David" w:eastAsia="David" w:hAnsi="David" w:cs="David"/>
          <w:color w:val="000000"/>
          <w:sz w:val="24"/>
          <w:szCs w:val="24"/>
        </w:rPr>
        <w:t>a central component</w:t>
      </w:r>
      <w:proofErr w:type="gramEnd"/>
      <w:r w:rsidRPr="006D2607">
        <w:rPr>
          <w:rFonts w:ascii="David" w:eastAsia="David" w:hAnsi="David" w:cs="David"/>
          <w:color w:val="000000"/>
          <w:sz w:val="24"/>
          <w:szCs w:val="24"/>
        </w:rPr>
        <w:t xml:space="preserve"> in the success of the digital and economic revolution of the State in the coming decades.</w:t>
      </w:r>
    </w:p>
    <w:p w14:paraId="1DEA49AC" w14:textId="77777777" w:rsidR="00BA6252" w:rsidRPr="006D2607" w:rsidRDefault="00000000" w:rsidP="006D2607">
      <w:pPr>
        <w:pStyle w:val="3"/>
        <w:spacing w:before="120" w:after="120" w:line="360" w:lineRule="auto"/>
        <w:jc w:val="both"/>
        <w:rPr>
          <w:rFonts w:ascii="David" w:hAnsi="David" w:cs="David"/>
          <w:sz w:val="24"/>
          <w:szCs w:val="24"/>
        </w:rPr>
      </w:pPr>
      <w:bookmarkStart w:id="2" w:name="_26ii6xhdxini" w:colFirst="0" w:colLast="0"/>
      <w:bookmarkEnd w:id="2"/>
      <w:r w:rsidRPr="006D2607">
        <w:rPr>
          <w:rFonts w:ascii="David" w:eastAsia="David" w:hAnsi="David" w:cs="David"/>
          <w:color w:val="000000"/>
          <w:sz w:val="24"/>
          <w:szCs w:val="24"/>
        </w:rPr>
        <w:t>The development and training process of foundation models involves complex choices concerning model architecture, data sources and scope, processing and filtering methods, training methodologies, and control and adaptation mechanisms. These choices have a direct impact on the model's performance, its level of accuracy and reliability, the languages, cultures, and values it represents, and the manner of its use in the economy, including in the private sector and sensitive sectors such as health, education, finance, the public sector, and the defense establishment.</w:t>
      </w:r>
    </w:p>
    <w:p w14:paraId="4018FB97" w14:textId="487F0C8E" w:rsidR="00BA6252" w:rsidRPr="006D2607" w:rsidRDefault="00000000" w:rsidP="006D2607">
      <w:pPr>
        <w:pStyle w:val="3"/>
        <w:spacing w:before="120" w:after="120" w:line="360" w:lineRule="auto"/>
        <w:jc w:val="both"/>
        <w:rPr>
          <w:rFonts w:ascii="David" w:eastAsia="David" w:hAnsi="David" w:cs="David"/>
          <w:color w:val="000000"/>
          <w:sz w:val="24"/>
          <w:szCs w:val="24"/>
        </w:rPr>
      </w:pPr>
      <w:bookmarkStart w:id="3" w:name="_ogpn9ionueo5" w:colFirst="0" w:colLast="0"/>
      <w:bookmarkEnd w:id="3"/>
      <w:r w:rsidRPr="006D2607">
        <w:rPr>
          <w:rFonts w:ascii="David" w:eastAsia="David" w:hAnsi="David" w:cs="David"/>
          <w:color w:val="000000"/>
          <w:sz w:val="24"/>
          <w:szCs w:val="24"/>
        </w:rPr>
        <w:t xml:space="preserve">The ability to develop advanced foundation models </w:t>
      </w:r>
      <w:proofErr w:type="gramStart"/>
      <w:r w:rsidRPr="006D2607">
        <w:rPr>
          <w:rFonts w:ascii="David" w:eastAsia="David" w:hAnsi="David" w:cs="David"/>
          <w:color w:val="000000"/>
          <w:sz w:val="24"/>
          <w:szCs w:val="24"/>
        </w:rPr>
        <w:t>is currently concentrated</w:t>
      </w:r>
      <w:proofErr w:type="gramEnd"/>
      <w:r w:rsidRPr="006D2607">
        <w:rPr>
          <w:rFonts w:ascii="David" w:eastAsia="David" w:hAnsi="David" w:cs="David"/>
          <w:color w:val="000000"/>
          <w:sz w:val="24"/>
          <w:szCs w:val="24"/>
        </w:rPr>
        <w:t xml:space="preserve"> in a limited number of countries and companies, which form part of a prestigious club shaping the future of humanity. Nation-states and leading corporations developing the world's most advanced models possess unprecedented geopolitical power and </w:t>
      </w:r>
      <w:r w:rsidR="006D2607" w:rsidRPr="006D2607">
        <w:rPr>
          <w:rFonts w:ascii="David" w:eastAsia="David" w:hAnsi="David" w:cs="David"/>
          <w:color w:val="000000"/>
          <w:sz w:val="24"/>
          <w:szCs w:val="24"/>
        </w:rPr>
        <w:t>influence and</w:t>
      </w:r>
      <w:r w:rsidRPr="006D2607">
        <w:rPr>
          <w:rFonts w:ascii="David" w:eastAsia="David" w:hAnsi="David" w:cs="David"/>
          <w:color w:val="000000"/>
          <w:sz w:val="24"/>
          <w:szCs w:val="24"/>
        </w:rPr>
        <w:t xml:space="preserve"> ensuring continuous and free access to advanced models is a significant component of the digital sovereignty of nations.</w:t>
      </w:r>
    </w:p>
    <w:p w14:paraId="19789ADD" w14:textId="77777777" w:rsidR="00BA6252" w:rsidRPr="006D2607" w:rsidRDefault="00000000" w:rsidP="006D2607">
      <w:pPr>
        <w:pStyle w:val="3"/>
        <w:spacing w:before="120" w:after="120" w:line="360" w:lineRule="auto"/>
        <w:jc w:val="both"/>
        <w:rPr>
          <w:rFonts w:ascii="David" w:hAnsi="David" w:cs="David"/>
          <w:sz w:val="24"/>
          <w:szCs w:val="24"/>
        </w:rPr>
      </w:pPr>
      <w:bookmarkStart w:id="4" w:name="_nvldoh9pp0d6" w:colFirst="0" w:colLast="0"/>
      <w:bookmarkEnd w:id="4"/>
      <w:r w:rsidRPr="006D2607">
        <w:rPr>
          <w:rFonts w:ascii="David" w:eastAsia="David" w:hAnsi="David" w:cs="David"/>
          <w:b/>
          <w:bCs/>
          <w:color w:val="000000"/>
          <w:sz w:val="24"/>
          <w:szCs w:val="24"/>
        </w:rPr>
        <w:t>From Consumers to Partners in Creation</w:t>
      </w:r>
    </w:p>
    <w:p w14:paraId="42D9BCF1" w14:textId="77777777" w:rsidR="00BA6252" w:rsidRPr="006D2607" w:rsidRDefault="00000000" w:rsidP="006D2607">
      <w:pPr>
        <w:pStyle w:val="3"/>
        <w:spacing w:before="120" w:after="120" w:line="360" w:lineRule="auto"/>
        <w:jc w:val="both"/>
        <w:rPr>
          <w:rFonts w:ascii="David" w:hAnsi="David" w:cs="David"/>
          <w:sz w:val="24"/>
          <w:szCs w:val="24"/>
        </w:rPr>
      </w:pPr>
      <w:bookmarkStart w:id="5" w:name="_f00uchpe9jwp" w:colFirst="0" w:colLast="0"/>
      <w:bookmarkEnd w:id="5"/>
      <w:r w:rsidRPr="006D2607">
        <w:rPr>
          <w:rFonts w:ascii="David" w:eastAsia="David" w:hAnsi="David" w:cs="David"/>
          <w:color w:val="000000"/>
          <w:sz w:val="24"/>
          <w:szCs w:val="24"/>
        </w:rPr>
        <w:t xml:space="preserve">The State of Israel </w:t>
      </w:r>
      <w:proofErr w:type="gramStart"/>
      <w:r w:rsidRPr="006D2607">
        <w:rPr>
          <w:rFonts w:ascii="David" w:eastAsia="David" w:hAnsi="David" w:cs="David"/>
          <w:color w:val="000000"/>
          <w:sz w:val="24"/>
          <w:szCs w:val="24"/>
        </w:rPr>
        <w:t>is recognized</w:t>
      </w:r>
      <w:proofErr w:type="gramEnd"/>
      <w:r w:rsidRPr="006D2607">
        <w:rPr>
          <w:rFonts w:ascii="David" w:eastAsia="David" w:hAnsi="David" w:cs="David"/>
          <w:color w:val="000000"/>
          <w:sz w:val="24"/>
          <w:szCs w:val="24"/>
        </w:rPr>
        <w:t xml:space="preserve"> worldwide today as a </w:t>
      </w:r>
      <w:r w:rsidRPr="006D2607">
        <w:rPr>
          <w:rFonts w:ascii="David" w:eastAsia="David" w:hAnsi="David" w:cs="David"/>
          <w:b/>
          <w:bCs/>
          <w:color w:val="000000"/>
          <w:sz w:val="24"/>
          <w:szCs w:val="24"/>
        </w:rPr>
        <w:t>leading consumer and implementer</w:t>
      </w:r>
      <w:r w:rsidRPr="006D2607">
        <w:rPr>
          <w:rFonts w:ascii="David" w:eastAsia="David" w:hAnsi="David" w:cs="David"/>
          <w:color w:val="000000"/>
          <w:sz w:val="24"/>
          <w:szCs w:val="24"/>
        </w:rPr>
        <w:t xml:space="preserve"> of foundation models. The Local industry knows how to take existing tools and build brilliant end-solutions upon them. However, exclusive reliance on models developed and operated by a small group of corporations based in other countries, or alternatively, reliance on open-weight models to which access (or future versions thereof) may be blocked (due to geopolitical considerations, for example), may create a strategic dependency that exposes the economy to changes in commercial and regulatory policy, usage restrictions, changes in access terms to models and APIs, and places the economy at risk concerning functional continuity, information security, and other constraints that could harm economic growth and national security.</w:t>
      </w:r>
    </w:p>
    <w:p w14:paraId="36324D48" w14:textId="77777777" w:rsidR="00BA6252" w:rsidRPr="006D2607" w:rsidRDefault="00000000" w:rsidP="006D2607">
      <w:pPr>
        <w:pStyle w:val="3"/>
        <w:spacing w:before="120" w:after="120" w:line="360" w:lineRule="auto"/>
        <w:jc w:val="both"/>
        <w:rPr>
          <w:rFonts w:ascii="David" w:eastAsia="David" w:hAnsi="David" w:cs="David"/>
          <w:color w:val="000000"/>
          <w:sz w:val="24"/>
          <w:szCs w:val="24"/>
        </w:rPr>
      </w:pPr>
      <w:bookmarkStart w:id="6" w:name="_n483r51zxbg8" w:colFirst="0" w:colLast="0"/>
      <w:bookmarkEnd w:id="6"/>
      <w:r w:rsidRPr="006D2607">
        <w:rPr>
          <w:rFonts w:ascii="David" w:eastAsia="David" w:hAnsi="David" w:cs="David"/>
          <w:color w:val="000000"/>
          <w:sz w:val="24"/>
          <w:szCs w:val="24"/>
        </w:rPr>
        <w:t>Therefore, with the aim of maintaining the comparative advantage of the Israeli economy and positioning Israel as a member of the club of nations shaping the AI revolution, it is of paramount importance that the State of Israel develops sovereign capabilities in the model layer and remains an integral part of the production and development layer of foundation models.</w:t>
      </w:r>
    </w:p>
    <w:p w14:paraId="42CB93EE" w14:textId="77777777" w:rsidR="00BA6252" w:rsidRPr="006D2607" w:rsidRDefault="00000000" w:rsidP="006D2607">
      <w:pPr>
        <w:pStyle w:val="3"/>
        <w:spacing w:before="120" w:after="120" w:line="360" w:lineRule="auto"/>
        <w:jc w:val="both"/>
        <w:rPr>
          <w:rFonts w:ascii="David" w:hAnsi="David" w:cs="David"/>
          <w:sz w:val="24"/>
          <w:szCs w:val="24"/>
        </w:rPr>
      </w:pPr>
      <w:bookmarkStart w:id="7" w:name="_2rgg1jlfq0zb" w:colFirst="0" w:colLast="0"/>
      <w:bookmarkEnd w:id="7"/>
      <w:r w:rsidRPr="006D2607">
        <w:rPr>
          <w:rFonts w:ascii="David" w:eastAsia="David" w:hAnsi="David" w:cs="David"/>
          <w:b/>
          <w:bCs/>
          <w:color w:val="000000"/>
          <w:sz w:val="24"/>
          <w:szCs w:val="24"/>
        </w:rPr>
        <w:lastRenderedPageBreak/>
        <w:t>The Vision - Cultivating the Local Ecosystem and Establishing Israeli Sovereignty and Leadership in the Foundation Model Layer</w:t>
      </w:r>
    </w:p>
    <w:p w14:paraId="16F6E3F6" w14:textId="77777777" w:rsidR="00BA6252" w:rsidRPr="006D2607" w:rsidRDefault="00000000" w:rsidP="006D2607">
      <w:pPr>
        <w:spacing w:before="120" w:after="120" w:line="360" w:lineRule="auto"/>
        <w:jc w:val="both"/>
        <w:rPr>
          <w:rFonts w:ascii="David" w:hAnsi="David" w:cs="David"/>
          <w:sz w:val="24"/>
          <w:szCs w:val="24"/>
        </w:rPr>
      </w:pPr>
      <w:r w:rsidRPr="006D2607">
        <w:rPr>
          <w:rFonts w:ascii="David" w:eastAsia="David" w:hAnsi="David" w:cs="David"/>
          <w:sz w:val="24"/>
          <w:szCs w:val="24"/>
        </w:rPr>
        <w:t>The realization of this vision rests on three central pillars:</w:t>
      </w:r>
    </w:p>
    <w:p w14:paraId="18940752" w14:textId="77777777" w:rsidR="00BA6252" w:rsidRPr="006D2607" w:rsidRDefault="00000000" w:rsidP="006D2607">
      <w:pPr>
        <w:numPr>
          <w:ilvl w:val="0"/>
          <w:numId w:val="2"/>
        </w:numPr>
        <w:spacing w:before="120" w:after="120" w:line="360" w:lineRule="auto"/>
        <w:jc w:val="both"/>
        <w:rPr>
          <w:rFonts w:ascii="David" w:hAnsi="David" w:cs="David"/>
          <w:sz w:val="24"/>
          <w:szCs w:val="24"/>
        </w:rPr>
      </w:pPr>
      <w:r w:rsidRPr="006D2607">
        <w:rPr>
          <w:rFonts w:ascii="David" w:eastAsia="David" w:hAnsi="David" w:cs="David"/>
          <w:b/>
          <w:bCs/>
          <w:sz w:val="24"/>
          <w:szCs w:val="24"/>
        </w:rPr>
        <w:t>Development of national capabilities in the field of data and model training</w:t>
      </w:r>
      <w:r w:rsidRPr="006D2607">
        <w:rPr>
          <w:rFonts w:ascii="David" w:eastAsia="David" w:hAnsi="David" w:cs="David"/>
          <w:sz w:val="24"/>
          <w:szCs w:val="24"/>
        </w:rPr>
        <w:t xml:space="preserve"> - Building national capabilities in foundation models requires an unprecedented leap in the abilities of collection, curation, filtering, tagging, and management of data, alongside the development of expertise in development, training, evaluation, adaptation, and control of advanced foundation models. These capabilities are essential for establishing Israeli sovereignty in the foundation model layer, developing models adapted to meet national needs, the Hebrew language, social and cultural characteristics, information security aspects, and business continuity while reducing reliance on external factors.</w:t>
      </w:r>
    </w:p>
    <w:p w14:paraId="01E99C0D" w14:textId="77777777" w:rsidR="00BA6252" w:rsidRPr="006D2607" w:rsidRDefault="00000000" w:rsidP="006D2607">
      <w:pPr>
        <w:numPr>
          <w:ilvl w:val="0"/>
          <w:numId w:val="2"/>
        </w:numPr>
        <w:spacing w:before="120" w:after="120" w:line="360" w:lineRule="auto"/>
        <w:jc w:val="both"/>
        <w:rPr>
          <w:rFonts w:ascii="David" w:hAnsi="David" w:cs="David"/>
          <w:sz w:val="24"/>
          <w:szCs w:val="24"/>
        </w:rPr>
      </w:pPr>
      <w:r w:rsidRPr="006D2607">
        <w:rPr>
          <w:rFonts w:ascii="David" w:eastAsia="David" w:hAnsi="David" w:cs="David"/>
          <w:b/>
          <w:bCs/>
          <w:sz w:val="24"/>
          <w:szCs w:val="24"/>
        </w:rPr>
        <w:t xml:space="preserve">Cultivating a local ecosystem - </w:t>
      </w:r>
      <w:r w:rsidRPr="006D2607">
        <w:rPr>
          <w:rFonts w:ascii="David" w:eastAsia="David" w:hAnsi="David" w:cs="David"/>
          <w:sz w:val="24"/>
          <w:szCs w:val="24"/>
        </w:rPr>
        <w:t>Building a technological and business environment that connects a wide range of factors will enable, among other things, the accumulation of knowledge, development of human capital, establishment of new ventures, strengthening of Israeli research and development in the field, and attraction of leading global companies and foundation model developers to establish research and development centers in Israel within the value chain of model creation and training.</w:t>
      </w:r>
    </w:p>
    <w:p w14:paraId="7A14483B" w14:textId="77777777" w:rsidR="00BA6252" w:rsidRPr="006D2607" w:rsidRDefault="00000000" w:rsidP="006D2607">
      <w:pPr>
        <w:numPr>
          <w:ilvl w:val="0"/>
          <w:numId w:val="2"/>
        </w:numPr>
        <w:spacing w:before="120" w:after="120" w:line="360" w:lineRule="auto"/>
        <w:jc w:val="both"/>
        <w:rPr>
          <w:rFonts w:ascii="David" w:hAnsi="David" w:cs="David"/>
          <w:sz w:val="24"/>
          <w:szCs w:val="24"/>
        </w:rPr>
      </w:pPr>
      <w:r w:rsidRPr="006D2607">
        <w:rPr>
          <w:rFonts w:ascii="David" w:eastAsia="David" w:hAnsi="David" w:cs="David"/>
          <w:b/>
          <w:bCs/>
          <w:sz w:val="24"/>
          <w:szCs w:val="24"/>
        </w:rPr>
        <w:t>Implementation of breakthrough civil and commercial applications</w:t>
      </w:r>
      <w:r w:rsidRPr="006D2607">
        <w:rPr>
          <w:rFonts w:ascii="David" w:eastAsia="David" w:hAnsi="David" w:cs="David"/>
          <w:sz w:val="24"/>
          <w:szCs w:val="24"/>
        </w:rPr>
        <w:t xml:space="preserve"> - The capabilities developed can serve as a basis for a wide range of applications for the benefit of the public and the economy - improving public service, personalized medicine, accessibility of legal and financial knowledge, personalized </w:t>
      </w:r>
      <w:proofErr w:type="gramStart"/>
      <w:r w:rsidRPr="006D2607">
        <w:rPr>
          <w:rFonts w:ascii="David" w:eastAsia="David" w:hAnsi="David" w:cs="David"/>
          <w:sz w:val="24"/>
          <w:szCs w:val="24"/>
        </w:rPr>
        <w:t>education</w:t>
      </w:r>
      <w:proofErr w:type="gramEnd"/>
      <w:r w:rsidRPr="006D2607">
        <w:rPr>
          <w:rFonts w:ascii="David" w:eastAsia="David" w:hAnsi="David" w:cs="David"/>
          <w:sz w:val="24"/>
          <w:szCs w:val="24"/>
        </w:rPr>
        <w:t xml:space="preserve"> and teaching, and more. Israeli technology companies will be able to use the models and capabilities developed as a basis for developing new products and adapting models to specific markets and professional fields, thereby strengthening their competitive advantage in the global market.</w:t>
      </w:r>
    </w:p>
    <w:p w14:paraId="7723F166" w14:textId="77777777" w:rsidR="00BA6252" w:rsidRPr="006D2607" w:rsidRDefault="00000000" w:rsidP="006D2607">
      <w:pPr>
        <w:spacing w:before="120" w:after="120" w:line="360" w:lineRule="auto"/>
        <w:jc w:val="both"/>
        <w:rPr>
          <w:rFonts w:ascii="David" w:eastAsia="David" w:hAnsi="David" w:cs="David"/>
          <w:sz w:val="24"/>
          <w:szCs w:val="24"/>
        </w:rPr>
      </w:pPr>
      <w:r w:rsidRPr="006D2607">
        <w:rPr>
          <w:rFonts w:ascii="David" w:eastAsia="David" w:hAnsi="David" w:cs="David"/>
          <w:sz w:val="24"/>
          <w:szCs w:val="24"/>
        </w:rPr>
        <w:t xml:space="preserve">Ensuring sovereignty and developing capabilities in foundation models in the State of Israel is not merely a technological move, but a </w:t>
      </w:r>
      <w:r w:rsidRPr="006D2607">
        <w:rPr>
          <w:rFonts w:ascii="David" w:eastAsia="David" w:hAnsi="David" w:cs="David"/>
          <w:b/>
          <w:bCs/>
          <w:sz w:val="24"/>
          <w:szCs w:val="24"/>
        </w:rPr>
        <w:t>strategic national infrastructure</w:t>
      </w:r>
      <w:r w:rsidRPr="006D2607">
        <w:rPr>
          <w:rFonts w:ascii="David" w:eastAsia="David" w:hAnsi="David" w:cs="David"/>
          <w:sz w:val="24"/>
          <w:szCs w:val="24"/>
        </w:rPr>
        <w:t xml:space="preserve"> of fundamental importance to the resilience, security, prosperity, and independence of the State of Israel in the coming decades.</w:t>
      </w:r>
    </w:p>
    <w:p w14:paraId="38F0D176" w14:textId="77777777" w:rsidR="00BA6252" w:rsidRPr="006D2607" w:rsidRDefault="00BA6252" w:rsidP="006D2607">
      <w:pPr>
        <w:bidi/>
        <w:spacing w:before="120" w:after="120" w:line="360" w:lineRule="auto"/>
        <w:jc w:val="both"/>
        <w:rPr>
          <w:rFonts w:ascii="David" w:eastAsia="David" w:hAnsi="David" w:cs="David"/>
          <w:sz w:val="24"/>
          <w:szCs w:val="24"/>
        </w:rPr>
      </w:pPr>
    </w:p>
    <w:p w14:paraId="09A07C01" w14:textId="77777777" w:rsidR="00BA6252" w:rsidRPr="006D2607" w:rsidRDefault="00000000" w:rsidP="006D2607">
      <w:pPr>
        <w:spacing w:before="120" w:after="120" w:line="360" w:lineRule="auto"/>
        <w:jc w:val="both"/>
        <w:rPr>
          <w:rFonts w:ascii="David" w:eastAsia="David" w:hAnsi="David" w:cs="David"/>
          <w:sz w:val="24"/>
          <w:szCs w:val="24"/>
        </w:rPr>
      </w:pPr>
      <w:r w:rsidRPr="006D2607">
        <w:rPr>
          <w:rFonts w:ascii="David" w:eastAsia="David" w:hAnsi="David" w:cs="David"/>
          <w:sz w:val="24"/>
          <w:szCs w:val="24"/>
        </w:rPr>
        <w:t xml:space="preserve">"Observe them carefully, </w:t>
      </w:r>
      <w:r w:rsidRPr="006D2607">
        <w:rPr>
          <w:rFonts w:ascii="David" w:eastAsia="David" w:hAnsi="David" w:cs="David"/>
          <w:b/>
          <w:bCs/>
          <w:sz w:val="24"/>
          <w:szCs w:val="24"/>
        </w:rPr>
        <w:t>for this will show your wisdom and understanding to the nations</w:t>
      </w:r>
      <w:r w:rsidRPr="006D2607">
        <w:rPr>
          <w:rFonts w:ascii="David" w:eastAsia="David" w:hAnsi="David" w:cs="David"/>
          <w:sz w:val="24"/>
          <w:szCs w:val="24"/>
        </w:rPr>
        <w:t>, who will hear about all these decrees and say, 'Surely this great nation is a wise and understanding people'" (Book of Deuteronomy (Chapter 4, Verse 6))</w:t>
      </w:r>
    </w:p>
    <w:p w14:paraId="65DD57CD" w14:textId="77777777" w:rsidR="00BA6252" w:rsidRPr="006D2607" w:rsidRDefault="00000000" w:rsidP="006D2607">
      <w:pPr>
        <w:bidi/>
        <w:spacing w:before="120" w:after="120" w:line="360" w:lineRule="auto"/>
        <w:jc w:val="both"/>
        <w:rPr>
          <w:rFonts w:ascii="David" w:eastAsia="David" w:hAnsi="David" w:cs="David"/>
          <w:sz w:val="24"/>
          <w:szCs w:val="24"/>
          <w:rtl/>
        </w:rPr>
      </w:pPr>
      <w:r w:rsidRPr="006D2607">
        <w:rPr>
          <w:rFonts w:ascii="David" w:hAnsi="David" w:cs="David"/>
          <w:sz w:val="24"/>
          <w:szCs w:val="24"/>
        </w:rPr>
        <w:br w:type="page"/>
      </w:r>
    </w:p>
    <w:p w14:paraId="777E413D" w14:textId="77777777" w:rsidR="00BA6252" w:rsidRPr="006D2607" w:rsidRDefault="00000000" w:rsidP="006D2607">
      <w:pPr>
        <w:pStyle w:val="3"/>
        <w:spacing w:before="120" w:after="120" w:line="360" w:lineRule="auto"/>
        <w:jc w:val="center"/>
        <w:rPr>
          <w:rFonts w:ascii="David" w:hAnsi="David" w:cs="David"/>
        </w:rPr>
      </w:pPr>
      <w:bookmarkStart w:id="8" w:name="_65botmqarsr7" w:colFirst="0" w:colLast="0"/>
      <w:bookmarkEnd w:id="8"/>
      <w:r w:rsidRPr="006D2607">
        <w:rPr>
          <w:rFonts w:ascii="David" w:eastAsia="David" w:hAnsi="David" w:cs="David"/>
          <w:b/>
          <w:bCs/>
          <w:color w:val="000000"/>
          <w:u w:val="single"/>
        </w:rPr>
        <w:lastRenderedPageBreak/>
        <w:t>Details of the Request</w:t>
      </w:r>
    </w:p>
    <w:p w14:paraId="4199C555" w14:textId="77777777" w:rsidR="00BA6252" w:rsidRPr="006D2607" w:rsidRDefault="00000000" w:rsidP="006D2607">
      <w:pPr>
        <w:numPr>
          <w:ilvl w:val="0"/>
          <w:numId w:val="1"/>
        </w:numPr>
        <w:spacing w:before="120" w:after="120" w:line="360" w:lineRule="auto"/>
        <w:jc w:val="both"/>
        <w:rPr>
          <w:rFonts w:ascii="David" w:hAnsi="David" w:cs="David"/>
          <w:sz w:val="24"/>
          <w:szCs w:val="24"/>
        </w:rPr>
      </w:pPr>
      <w:r w:rsidRPr="006D2607">
        <w:rPr>
          <w:rFonts w:ascii="David" w:eastAsia="David" w:hAnsi="David" w:cs="David"/>
          <w:sz w:val="24"/>
          <w:szCs w:val="24"/>
        </w:rPr>
        <w:t>The Government of Israel seeks to promote the realization of the strategic concept above through dialogue with the market, with the intention of integrating the capabilities, dynamism, and experience of the industry together with public support and impetus. As part of examining various courses of action, the National Artificial Intelligence Directorate (hereinafter: "</w:t>
      </w:r>
      <w:r w:rsidRPr="006D2607">
        <w:rPr>
          <w:rFonts w:ascii="David" w:eastAsia="David" w:hAnsi="David" w:cs="David"/>
          <w:b/>
          <w:bCs/>
          <w:sz w:val="24"/>
          <w:szCs w:val="24"/>
        </w:rPr>
        <w:t>the Directorate</w:t>
      </w:r>
      <w:r w:rsidRPr="006D2607">
        <w:rPr>
          <w:rFonts w:ascii="David" w:eastAsia="David" w:hAnsi="David" w:cs="David"/>
          <w:sz w:val="24"/>
          <w:szCs w:val="24"/>
        </w:rPr>
        <w:t>") hereby issues, through the Special Tenders Committee for National Artificial Intelligence Directorate Affairs in the Accountant General's Department at the Ministry of Finance (hereinafter: "</w:t>
      </w:r>
      <w:r w:rsidRPr="006D2607">
        <w:rPr>
          <w:rFonts w:ascii="David" w:eastAsia="David" w:hAnsi="David" w:cs="David"/>
          <w:b/>
          <w:bCs/>
          <w:sz w:val="24"/>
          <w:szCs w:val="24"/>
        </w:rPr>
        <w:t>the Special Committee</w:t>
      </w:r>
      <w:r w:rsidRPr="006D2607">
        <w:rPr>
          <w:rFonts w:ascii="David" w:eastAsia="David" w:hAnsi="David" w:cs="David"/>
          <w:sz w:val="24"/>
          <w:szCs w:val="24"/>
        </w:rPr>
        <w:t>"), a Request for Information (RFI), as detailed in this request.</w:t>
      </w:r>
    </w:p>
    <w:p w14:paraId="4334379A" w14:textId="77777777" w:rsidR="00BA6252" w:rsidRPr="006D2607" w:rsidRDefault="00000000" w:rsidP="006D2607">
      <w:pPr>
        <w:numPr>
          <w:ilvl w:val="0"/>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The questionnaire </w:t>
      </w:r>
      <w:proofErr w:type="gramStart"/>
      <w:r w:rsidRPr="006D2607">
        <w:rPr>
          <w:rFonts w:ascii="David" w:eastAsia="David" w:hAnsi="David" w:cs="David"/>
          <w:sz w:val="24"/>
          <w:szCs w:val="24"/>
        </w:rPr>
        <w:t>is formulated</w:t>
      </w:r>
      <w:proofErr w:type="gramEnd"/>
      <w:r w:rsidRPr="006D2607">
        <w:rPr>
          <w:rFonts w:ascii="David" w:eastAsia="David" w:hAnsi="David" w:cs="David"/>
          <w:sz w:val="24"/>
          <w:szCs w:val="24"/>
        </w:rPr>
        <w:t xml:space="preserve"> broadly and addresses a variety of actors, including Israeli and international technology companies operating in the field of Generative AI, cloud companies, startup accelerators, companies developing AI models, academia, and more. The response may </w:t>
      </w:r>
      <w:proofErr w:type="gramStart"/>
      <w:r w:rsidRPr="006D2607">
        <w:rPr>
          <w:rFonts w:ascii="David" w:eastAsia="David" w:hAnsi="David" w:cs="David"/>
          <w:sz w:val="24"/>
          <w:szCs w:val="24"/>
        </w:rPr>
        <w:t>be submitted</w:t>
      </w:r>
      <w:proofErr w:type="gramEnd"/>
      <w:r w:rsidRPr="006D2607">
        <w:rPr>
          <w:rFonts w:ascii="David" w:eastAsia="David" w:hAnsi="David" w:cs="David"/>
          <w:sz w:val="24"/>
          <w:szCs w:val="24"/>
        </w:rPr>
        <w:t xml:space="preserve"> on behalf of a single company, or on behalf of a group of companies and entities.</w:t>
      </w:r>
    </w:p>
    <w:p w14:paraId="4545F419" w14:textId="77777777" w:rsidR="00BA6252" w:rsidRPr="006D2607" w:rsidRDefault="00000000" w:rsidP="006D2607">
      <w:pPr>
        <w:numPr>
          <w:ilvl w:val="0"/>
          <w:numId w:val="1"/>
        </w:numPr>
        <w:spacing w:before="120" w:after="120" w:line="360" w:lineRule="auto"/>
        <w:jc w:val="both"/>
        <w:rPr>
          <w:rFonts w:ascii="David" w:hAnsi="David" w:cs="David"/>
          <w:sz w:val="24"/>
          <w:szCs w:val="24"/>
        </w:rPr>
      </w:pPr>
      <w:proofErr w:type="gramStart"/>
      <w:r w:rsidRPr="006D2607">
        <w:rPr>
          <w:rFonts w:ascii="David" w:eastAsia="David" w:hAnsi="David" w:cs="David"/>
          <w:sz w:val="24"/>
          <w:szCs w:val="24"/>
        </w:rPr>
        <w:t>Insofar as</w:t>
      </w:r>
      <w:proofErr w:type="gramEnd"/>
      <w:r w:rsidRPr="006D2607">
        <w:rPr>
          <w:rFonts w:ascii="David" w:eastAsia="David" w:hAnsi="David" w:cs="David"/>
          <w:sz w:val="24"/>
          <w:szCs w:val="24"/>
        </w:rPr>
        <w:t xml:space="preserve"> the response to this questionnaire </w:t>
      </w:r>
      <w:proofErr w:type="gramStart"/>
      <w:r w:rsidRPr="006D2607">
        <w:rPr>
          <w:rFonts w:ascii="David" w:eastAsia="David" w:hAnsi="David" w:cs="David"/>
          <w:sz w:val="24"/>
          <w:szCs w:val="24"/>
        </w:rPr>
        <w:t>is made</w:t>
      </w:r>
      <w:proofErr w:type="gramEnd"/>
      <w:r w:rsidRPr="006D2607">
        <w:rPr>
          <w:rFonts w:ascii="David" w:eastAsia="David" w:hAnsi="David" w:cs="David"/>
          <w:sz w:val="24"/>
          <w:szCs w:val="24"/>
        </w:rPr>
        <w:t xml:space="preserve"> on behalf of a group of companies and entities, the questions should </w:t>
      </w:r>
      <w:proofErr w:type="gramStart"/>
      <w:r w:rsidRPr="006D2607">
        <w:rPr>
          <w:rFonts w:ascii="David" w:eastAsia="David" w:hAnsi="David" w:cs="David"/>
          <w:sz w:val="24"/>
          <w:szCs w:val="24"/>
        </w:rPr>
        <w:t>be answered</w:t>
      </w:r>
      <w:proofErr w:type="gramEnd"/>
      <w:r w:rsidRPr="006D2607">
        <w:rPr>
          <w:rFonts w:ascii="David" w:eastAsia="David" w:hAnsi="David" w:cs="David"/>
          <w:sz w:val="24"/>
          <w:szCs w:val="24"/>
        </w:rPr>
        <w:t xml:space="preserve"> in relation to the "Respondent" with reference to the group of companies, as applicable.</w:t>
      </w:r>
    </w:p>
    <w:p w14:paraId="27B2452A" w14:textId="77777777" w:rsidR="00BA6252" w:rsidRPr="006D2607" w:rsidRDefault="00000000" w:rsidP="006D2607">
      <w:pPr>
        <w:numPr>
          <w:ilvl w:val="0"/>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Care must </w:t>
      </w:r>
      <w:proofErr w:type="gramStart"/>
      <w:r w:rsidRPr="006D2607">
        <w:rPr>
          <w:rFonts w:ascii="David" w:eastAsia="David" w:hAnsi="David" w:cs="David"/>
          <w:sz w:val="24"/>
          <w:szCs w:val="24"/>
        </w:rPr>
        <w:t>be taken</w:t>
      </w:r>
      <w:proofErr w:type="gramEnd"/>
      <w:r w:rsidRPr="006D2607">
        <w:rPr>
          <w:rFonts w:ascii="David" w:eastAsia="David" w:hAnsi="David" w:cs="David"/>
          <w:sz w:val="24"/>
          <w:szCs w:val="24"/>
        </w:rPr>
        <w:t xml:space="preserve"> to answer the questions in this document in as detailed and profound a manner as possible. </w:t>
      </w:r>
      <w:r w:rsidRPr="006D2607">
        <w:rPr>
          <w:rFonts w:ascii="David" w:eastAsia="David" w:hAnsi="David" w:cs="David"/>
          <w:b/>
          <w:bCs/>
          <w:sz w:val="24"/>
          <w:szCs w:val="24"/>
        </w:rPr>
        <w:t xml:space="preserve">A response may </w:t>
      </w:r>
      <w:proofErr w:type="gramStart"/>
      <w:r w:rsidRPr="006D2607">
        <w:rPr>
          <w:rFonts w:ascii="David" w:eastAsia="David" w:hAnsi="David" w:cs="David"/>
          <w:b/>
          <w:bCs/>
          <w:sz w:val="24"/>
          <w:szCs w:val="24"/>
        </w:rPr>
        <w:t>be provided</w:t>
      </w:r>
      <w:proofErr w:type="gramEnd"/>
      <w:r w:rsidRPr="006D2607">
        <w:rPr>
          <w:rFonts w:ascii="David" w:eastAsia="David" w:hAnsi="David" w:cs="David"/>
          <w:b/>
          <w:bCs/>
          <w:sz w:val="24"/>
          <w:szCs w:val="24"/>
        </w:rPr>
        <w:t xml:space="preserve"> even if there is no answer to a specific question</w:t>
      </w:r>
      <w:r w:rsidRPr="006D2607">
        <w:rPr>
          <w:rFonts w:ascii="David" w:eastAsia="David" w:hAnsi="David" w:cs="David"/>
          <w:sz w:val="24"/>
          <w:szCs w:val="24"/>
        </w:rPr>
        <w:t xml:space="preserve"> - if the respondent has no answer to a specific question, please state so.</w:t>
      </w:r>
    </w:p>
    <w:p w14:paraId="7D142D2D" w14:textId="77777777" w:rsidR="00BA6252" w:rsidRPr="006D2607" w:rsidRDefault="00000000" w:rsidP="006D2607">
      <w:pPr>
        <w:numPr>
          <w:ilvl w:val="0"/>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Brochures, marketing materials, or general responses that do not directly answer the questions in the document should not </w:t>
      </w:r>
      <w:proofErr w:type="gramStart"/>
      <w:r w:rsidRPr="006D2607">
        <w:rPr>
          <w:rFonts w:ascii="David" w:eastAsia="David" w:hAnsi="David" w:cs="David"/>
          <w:sz w:val="24"/>
          <w:szCs w:val="24"/>
        </w:rPr>
        <w:t>be attached</w:t>
      </w:r>
      <w:proofErr w:type="gramEnd"/>
      <w:r w:rsidRPr="006D2607">
        <w:rPr>
          <w:rFonts w:ascii="David" w:eastAsia="David" w:hAnsi="David" w:cs="David"/>
          <w:sz w:val="24"/>
          <w:szCs w:val="24"/>
        </w:rPr>
        <w:t>.</w:t>
      </w:r>
    </w:p>
    <w:p w14:paraId="513808C2" w14:textId="285ECAB5" w:rsidR="006D2607" w:rsidRPr="006D2607" w:rsidRDefault="006D2607" w:rsidP="006D2607">
      <w:pPr>
        <w:numPr>
          <w:ilvl w:val="0"/>
          <w:numId w:val="1"/>
        </w:numPr>
        <w:tabs>
          <w:tab w:val="center" w:pos="2835"/>
          <w:tab w:val="center" w:pos="6237"/>
        </w:tabs>
        <w:spacing w:before="120" w:after="120" w:line="360" w:lineRule="auto"/>
        <w:jc w:val="both"/>
        <w:rPr>
          <w:rFonts w:ascii="David" w:eastAsia="David" w:hAnsi="David" w:cs="David"/>
          <w:b/>
          <w:bCs/>
          <w:sz w:val="24"/>
          <w:szCs w:val="24"/>
          <w:u w:val="single"/>
        </w:rPr>
      </w:pPr>
      <w:r w:rsidRPr="006D2607">
        <w:rPr>
          <w:rFonts w:ascii="David" w:eastAsia="David" w:hAnsi="David" w:cs="David"/>
          <w:b/>
          <w:bCs/>
          <w:sz w:val="24"/>
          <w:szCs w:val="24"/>
          <w:u w:val="single"/>
        </w:rPr>
        <w:t>Th</w:t>
      </w:r>
      <w:r w:rsidRPr="006D2607">
        <w:rPr>
          <w:rFonts w:ascii="David" w:eastAsia="David" w:hAnsi="David" w:cs="David"/>
          <w:b/>
          <w:bCs/>
          <w:sz w:val="24"/>
          <w:szCs w:val="24"/>
          <w:u w:val="single"/>
        </w:rPr>
        <w:t>is</w:t>
      </w:r>
      <w:r w:rsidRPr="006D2607">
        <w:rPr>
          <w:rFonts w:ascii="David" w:eastAsia="David" w:hAnsi="David" w:cs="David"/>
          <w:b/>
          <w:bCs/>
          <w:sz w:val="24"/>
          <w:szCs w:val="24"/>
          <w:u w:val="single"/>
        </w:rPr>
        <w:t xml:space="preserve"> English</w:t>
      </w:r>
      <w:r w:rsidRPr="006D2607">
        <w:rPr>
          <w:rFonts w:ascii="David" w:eastAsia="David" w:hAnsi="David" w:cs="David"/>
          <w:b/>
          <w:bCs/>
          <w:sz w:val="24"/>
          <w:szCs w:val="24"/>
          <w:u w:val="single"/>
          <w:lang w:val="en-US"/>
        </w:rPr>
        <w:t xml:space="preserve"> translation covers only the technical and professional questionnaires of the RFI and </w:t>
      </w:r>
      <w:proofErr w:type="gramStart"/>
      <w:r w:rsidRPr="006D2607">
        <w:rPr>
          <w:rFonts w:ascii="David" w:eastAsia="David" w:hAnsi="David" w:cs="David"/>
          <w:b/>
          <w:bCs/>
          <w:sz w:val="24"/>
          <w:szCs w:val="24"/>
          <w:u w:val="single"/>
          <w:lang w:val="en-US"/>
        </w:rPr>
        <w:t>is provided</w:t>
      </w:r>
      <w:proofErr w:type="gramEnd"/>
      <w:r w:rsidRPr="006D2607">
        <w:rPr>
          <w:rFonts w:ascii="David" w:eastAsia="David" w:hAnsi="David" w:cs="David"/>
          <w:b/>
          <w:bCs/>
          <w:sz w:val="24"/>
          <w:szCs w:val="24"/>
          <w:u w:val="single"/>
          <w:lang w:val="en-US"/>
        </w:rPr>
        <w:t xml:space="preserve"> solely for the convenience of </w:t>
      </w:r>
      <w:r w:rsidRPr="006D2607">
        <w:rPr>
          <w:rFonts w:ascii="David" w:eastAsia="David" w:hAnsi="David" w:cs="David"/>
          <w:b/>
          <w:bCs/>
          <w:sz w:val="24"/>
          <w:szCs w:val="24"/>
          <w:u w:val="single"/>
        </w:rPr>
        <w:t>interested vendors. It does not constitute a legally binding document. The full Hebrew version of the RFI is the sole official and legally binding document and shall take precedent over any translated material</w:t>
      </w:r>
      <w:r w:rsidRPr="006D2607">
        <w:rPr>
          <w:rFonts w:ascii="David" w:hAnsi="David" w:cs="David"/>
          <w:sz w:val="24"/>
          <w:szCs w:val="24"/>
        </w:rPr>
        <w:t>.</w:t>
      </w:r>
    </w:p>
    <w:p w14:paraId="27D0B3F2" w14:textId="77777777" w:rsidR="00BA6252" w:rsidRPr="006D2607" w:rsidRDefault="00000000" w:rsidP="006D2607">
      <w:pPr>
        <w:numPr>
          <w:ilvl w:val="0"/>
          <w:numId w:val="1"/>
        </w:numPr>
        <w:spacing w:before="120" w:after="120" w:line="360" w:lineRule="auto"/>
        <w:jc w:val="both"/>
        <w:rPr>
          <w:rFonts w:ascii="David" w:hAnsi="David" w:cs="David"/>
          <w:sz w:val="24"/>
          <w:szCs w:val="24"/>
        </w:rPr>
      </w:pPr>
      <w:r w:rsidRPr="006D2607">
        <w:rPr>
          <w:rFonts w:ascii="David" w:eastAsia="David" w:hAnsi="David" w:cs="David"/>
          <w:b/>
          <w:bCs/>
          <w:sz w:val="24"/>
          <w:szCs w:val="24"/>
        </w:rPr>
        <w:t>Respondent Profile and Relevant Experience</w:t>
      </w:r>
    </w:p>
    <w:p w14:paraId="0C94158C"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Is the response to the RFI provided in respect of a single company or in respect of a group of companies and entities together?</w:t>
      </w:r>
    </w:p>
    <w:p w14:paraId="280B4C0A"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If the response </w:t>
      </w:r>
      <w:proofErr w:type="gramStart"/>
      <w:r w:rsidRPr="006D2607">
        <w:rPr>
          <w:rFonts w:ascii="David" w:eastAsia="David" w:hAnsi="David" w:cs="David"/>
          <w:sz w:val="24"/>
          <w:szCs w:val="24"/>
        </w:rPr>
        <w:t>is provided</w:t>
      </w:r>
      <w:proofErr w:type="gramEnd"/>
      <w:r w:rsidRPr="006D2607">
        <w:rPr>
          <w:rFonts w:ascii="David" w:eastAsia="David" w:hAnsi="David" w:cs="David"/>
          <w:sz w:val="24"/>
          <w:szCs w:val="24"/>
        </w:rPr>
        <w:t xml:space="preserve"> in respect of a single company, please detail the company's activities and the relevance of these activities to the response.</w:t>
      </w:r>
    </w:p>
    <w:p w14:paraId="5470ED9A"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lastRenderedPageBreak/>
        <w:t xml:space="preserve">If the response </w:t>
      </w:r>
      <w:proofErr w:type="gramStart"/>
      <w:r w:rsidRPr="006D2607">
        <w:rPr>
          <w:rFonts w:ascii="David" w:eastAsia="David" w:hAnsi="David" w:cs="David"/>
          <w:sz w:val="24"/>
          <w:szCs w:val="24"/>
        </w:rPr>
        <w:t>is provided</w:t>
      </w:r>
      <w:proofErr w:type="gramEnd"/>
      <w:r w:rsidRPr="006D2607">
        <w:rPr>
          <w:rFonts w:ascii="David" w:eastAsia="David" w:hAnsi="David" w:cs="David"/>
          <w:sz w:val="24"/>
          <w:szCs w:val="24"/>
        </w:rPr>
        <w:t xml:space="preserve"> in respect of a group of companies and entities, please detail the activities of the </w:t>
      </w:r>
      <w:proofErr w:type="gramStart"/>
      <w:r w:rsidRPr="006D2607">
        <w:rPr>
          <w:rFonts w:ascii="David" w:eastAsia="David" w:hAnsi="David" w:cs="David"/>
          <w:sz w:val="24"/>
          <w:szCs w:val="24"/>
        </w:rPr>
        <w:t>group as a whole, and</w:t>
      </w:r>
      <w:proofErr w:type="gramEnd"/>
      <w:r w:rsidRPr="006D2607">
        <w:rPr>
          <w:rFonts w:ascii="David" w:eastAsia="David" w:hAnsi="David" w:cs="David"/>
          <w:sz w:val="24"/>
          <w:szCs w:val="24"/>
        </w:rPr>
        <w:t xml:space="preserve"> the activities of each of the companies and entities, and the relevance of these activities to the response.</w:t>
      </w:r>
    </w:p>
    <w:p w14:paraId="0B582236"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Does the Respondent have existing activities in the field of Generative Artificial Intelligence (Generative AI), with an emphasis on activities concerning the development/adaptation of language/foundation models? Please detail the Respondent's activities, such as model development, Harnessing, supply of cloud and computing infrastructure, </w:t>
      </w:r>
      <w:proofErr w:type="gramStart"/>
      <w:r w:rsidRPr="006D2607">
        <w:rPr>
          <w:rFonts w:ascii="David" w:eastAsia="David" w:hAnsi="David" w:cs="David"/>
          <w:sz w:val="24"/>
          <w:szCs w:val="24"/>
        </w:rPr>
        <w:t>evaluation</w:t>
      </w:r>
      <w:proofErr w:type="gramEnd"/>
      <w:r w:rsidRPr="006D2607">
        <w:rPr>
          <w:rFonts w:ascii="David" w:eastAsia="David" w:hAnsi="David" w:cs="David"/>
          <w:sz w:val="24"/>
          <w:szCs w:val="24"/>
        </w:rPr>
        <w:t xml:space="preserve"> and control of models, algorithmics, and more, and the scope of activities.</w:t>
      </w:r>
    </w:p>
    <w:p w14:paraId="4F252F5C" w14:textId="77777777" w:rsidR="00BA6252" w:rsidRPr="006D2607" w:rsidRDefault="00000000" w:rsidP="006D2607">
      <w:pPr>
        <w:numPr>
          <w:ilvl w:val="1"/>
          <w:numId w:val="1"/>
        </w:numPr>
        <w:spacing w:before="120" w:after="120" w:line="360" w:lineRule="auto"/>
        <w:jc w:val="both"/>
        <w:rPr>
          <w:rFonts w:ascii="David" w:hAnsi="David" w:cs="David"/>
          <w:sz w:val="24"/>
          <w:szCs w:val="24"/>
        </w:rPr>
      </w:pPr>
      <w:proofErr w:type="gramStart"/>
      <w:r w:rsidRPr="006D2607">
        <w:rPr>
          <w:rFonts w:ascii="David" w:eastAsia="David" w:hAnsi="David" w:cs="David"/>
          <w:sz w:val="24"/>
          <w:szCs w:val="24"/>
        </w:rPr>
        <w:t>Insofar as</w:t>
      </w:r>
      <w:proofErr w:type="gramEnd"/>
      <w:r w:rsidRPr="006D2607">
        <w:rPr>
          <w:rFonts w:ascii="David" w:eastAsia="David" w:hAnsi="David" w:cs="David"/>
          <w:sz w:val="24"/>
          <w:szCs w:val="24"/>
        </w:rPr>
        <w:t xml:space="preserve"> the Respondent has commercial activities in the field, please detail its scope, including in relation to fields, products, customer volumes, geographical distribution, and more.</w:t>
      </w:r>
    </w:p>
    <w:p w14:paraId="6096A9AC"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Does the Respondent have experience in model training (e.g., Pre-Training / Post-Training)? Please detail previous experience in training LLMs, Multimodals, DSLMs, and more. Please detail the type of model, activities, training period, scope of parameters (total and active), </w:t>
      </w:r>
      <w:proofErr w:type="gramStart"/>
      <w:r w:rsidRPr="006D2607">
        <w:rPr>
          <w:rFonts w:ascii="David" w:eastAsia="David" w:hAnsi="David" w:cs="David"/>
          <w:sz w:val="24"/>
          <w:szCs w:val="24"/>
        </w:rPr>
        <w:t>and also</w:t>
      </w:r>
      <w:proofErr w:type="gramEnd"/>
      <w:r w:rsidRPr="006D2607">
        <w:rPr>
          <w:rFonts w:ascii="David" w:eastAsia="David" w:hAnsi="David" w:cs="David"/>
          <w:sz w:val="24"/>
          <w:szCs w:val="24"/>
        </w:rPr>
        <w:t xml:space="preserve"> detail, as far as possible, the training tools and training processes implemented.</w:t>
      </w:r>
    </w:p>
    <w:p w14:paraId="0EF80FBE"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Does the Respondent have experience in performing massive continued training of an existing model (for example, based on an Open-Weights model)? Within this, address the manner of expanding the model's knowledge base, integration of new sources of data, and more. Furthermore, please state how capability adaptation </w:t>
      </w:r>
      <w:proofErr w:type="gramStart"/>
      <w:r w:rsidRPr="006D2607">
        <w:rPr>
          <w:rFonts w:ascii="David" w:eastAsia="David" w:hAnsi="David" w:cs="David"/>
          <w:sz w:val="24"/>
          <w:szCs w:val="24"/>
        </w:rPr>
        <w:t>was performed</w:t>
      </w:r>
      <w:proofErr w:type="gramEnd"/>
      <w:r w:rsidRPr="006D2607">
        <w:rPr>
          <w:rFonts w:ascii="David" w:eastAsia="David" w:hAnsi="David" w:cs="David"/>
          <w:sz w:val="24"/>
          <w:szCs w:val="24"/>
        </w:rPr>
        <w:t>, including reference to methods such as RLHF or DPO and their impact on model adaptation and preservation of its capabilities.</w:t>
      </w:r>
    </w:p>
    <w:p w14:paraId="5D80A0D9"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Does the Respondent have existing activities in the field of evaluation of artificial intelligence models, with an emphasis on activities concerning quality testing capabilities, safety, biases, watermarking, and cyber? Please detail the Respondent's field and scope of activities in this matter.</w:t>
      </w:r>
    </w:p>
    <w:p w14:paraId="2AA780D8"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Does the Respondent have experience in data collection, processing, and preparation (Data Curation) for training? Please address experience in large-scale data collection, Natural Language Processing (NLP), data cleaning, dealing with biases, filtering sensitive information, and more.</w:t>
      </w:r>
    </w:p>
    <w:p w14:paraId="7706BA67"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Does the Respondent have experience in the field of research and algorithmics? Please address relevant experience in research fields that directly or indirectly influence the creation of models, their adaptation, or their training.</w:t>
      </w:r>
    </w:p>
    <w:p w14:paraId="5829FCC0"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lastRenderedPageBreak/>
        <w:t xml:space="preserve">How </w:t>
      </w:r>
      <w:proofErr w:type="gramStart"/>
      <w:r w:rsidRPr="006D2607">
        <w:rPr>
          <w:rFonts w:ascii="David" w:eastAsia="David" w:hAnsi="David" w:cs="David"/>
          <w:sz w:val="24"/>
          <w:szCs w:val="24"/>
        </w:rPr>
        <w:t>many</w:t>
      </w:r>
      <w:proofErr w:type="gramEnd"/>
      <w:r w:rsidRPr="006D2607">
        <w:rPr>
          <w:rFonts w:ascii="David" w:eastAsia="David" w:hAnsi="David" w:cs="David"/>
          <w:sz w:val="24"/>
          <w:szCs w:val="24"/>
        </w:rPr>
        <w:t xml:space="preserve"> employees does the Respondent employ whose core occupation is model development and adaptation? Please detail, as far as possible, the composition of the Respondent's professional core teams, with an emphasis on fields of training, expertise, and skills.</w:t>
      </w:r>
    </w:p>
    <w:p w14:paraId="5DD22AFD" w14:textId="77777777" w:rsidR="00BA6252" w:rsidRPr="006D2607" w:rsidRDefault="00000000" w:rsidP="006D2607">
      <w:pPr>
        <w:numPr>
          <w:ilvl w:val="0"/>
          <w:numId w:val="1"/>
        </w:numPr>
        <w:spacing w:before="120" w:after="120" w:line="360" w:lineRule="auto"/>
        <w:jc w:val="both"/>
        <w:rPr>
          <w:rFonts w:ascii="David" w:hAnsi="David" w:cs="David"/>
          <w:sz w:val="24"/>
          <w:szCs w:val="24"/>
        </w:rPr>
      </w:pPr>
      <w:r w:rsidRPr="006D2607">
        <w:rPr>
          <w:rFonts w:ascii="David" w:eastAsia="David" w:hAnsi="David" w:cs="David"/>
          <w:b/>
          <w:bCs/>
          <w:sz w:val="24"/>
          <w:szCs w:val="24"/>
        </w:rPr>
        <w:t>Needs, Use Cases, Architecture, and Development Strategy</w:t>
      </w:r>
    </w:p>
    <w:p w14:paraId="62C8128F" w14:textId="77777777" w:rsidR="00BA6252" w:rsidRPr="006D2607" w:rsidRDefault="00000000" w:rsidP="006D2607">
      <w:pPr>
        <w:spacing w:before="120" w:after="120" w:line="360" w:lineRule="auto"/>
        <w:ind w:left="566" w:right="360"/>
        <w:jc w:val="both"/>
        <w:rPr>
          <w:rFonts w:ascii="David" w:hAnsi="David" w:cs="David"/>
          <w:sz w:val="24"/>
          <w:szCs w:val="24"/>
        </w:rPr>
      </w:pPr>
      <w:r w:rsidRPr="006D2607">
        <w:rPr>
          <w:rFonts w:ascii="David" w:eastAsia="David" w:hAnsi="David" w:cs="David"/>
          <w:sz w:val="24"/>
          <w:szCs w:val="24"/>
        </w:rPr>
        <w:t xml:space="preserve">Please answer the following questions with reference to the strategic concept detailed above, while providing a response </w:t>
      </w:r>
      <w:r w:rsidRPr="006D2607">
        <w:rPr>
          <w:rFonts w:ascii="David" w:eastAsia="David" w:hAnsi="David" w:cs="David"/>
          <w:b/>
          <w:bCs/>
          <w:sz w:val="24"/>
          <w:szCs w:val="24"/>
        </w:rPr>
        <w:t xml:space="preserve">according to the way you believe this concept can </w:t>
      </w:r>
      <w:proofErr w:type="gramStart"/>
      <w:r w:rsidRPr="006D2607">
        <w:rPr>
          <w:rFonts w:ascii="David" w:eastAsia="David" w:hAnsi="David" w:cs="David"/>
          <w:b/>
          <w:bCs/>
          <w:sz w:val="24"/>
          <w:szCs w:val="24"/>
        </w:rPr>
        <w:t>be realized</w:t>
      </w:r>
      <w:proofErr w:type="gramEnd"/>
      <w:r w:rsidRPr="006D2607">
        <w:rPr>
          <w:rFonts w:ascii="David" w:eastAsia="David" w:hAnsi="David" w:cs="David"/>
          <w:b/>
          <w:bCs/>
          <w:sz w:val="24"/>
          <w:szCs w:val="24"/>
        </w:rPr>
        <w:t xml:space="preserve"> in Israel</w:t>
      </w:r>
      <w:r w:rsidRPr="006D2607">
        <w:rPr>
          <w:rFonts w:ascii="David" w:eastAsia="David" w:hAnsi="David" w:cs="David"/>
          <w:sz w:val="24"/>
          <w:szCs w:val="24"/>
        </w:rPr>
        <w:t xml:space="preserve">, and on the implications, challenges, and processes involved therein. </w:t>
      </w:r>
      <w:proofErr w:type="gramStart"/>
      <w:r w:rsidRPr="006D2607">
        <w:rPr>
          <w:rFonts w:ascii="David" w:eastAsia="David" w:hAnsi="David" w:cs="David"/>
          <w:sz w:val="24"/>
          <w:szCs w:val="24"/>
        </w:rPr>
        <w:t>Insofar as</w:t>
      </w:r>
      <w:proofErr w:type="gramEnd"/>
      <w:r w:rsidRPr="006D2607">
        <w:rPr>
          <w:rFonts w:ascii="David" w:eastAsia="David" w:hAnsi="David" w:cs="David"/>
          <w:sz w:val="24"/>
          <w:szCs w:val="24"/>
        </w:rPr>
        <w:t xml:space="preserve"> the response is based on the Respondent's previous experience in the field, please state so and detail the relevance of the experience:</w:t>
      </w:r>
    </w:p>
    <w:p w14:paraId="307CF24F"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In your opinion, what are the central use cases and needs that should </w:t>
      </w:r>
      <w:proofErr w:type="gramStart"/>
      <w:r w:rsidRPr="006D2607">
        <w:rPr>
          <w:rFonts w:ascii="David" w:eastAsia="David" w:hAnsi="David" w:cs="David"/>
          <w:sz w:val="24"/>
          <w:szCs w:val="24"/>
        </w:rPr>
        <w:t>be focused</w:t>
      </w:r>
      <w:proofErr w:type="gramEnd"/>
      <w:r w:rsidRPr="006D2607">
        <w:rPr>
          <w:rFonts w:ascii="David" w:eastAsia="David" w:hAnsi="David" w:cs="David"/>
          <w:sz w:val="24"/>
          <w:szCs w:val="24"/>
        </w:rPr>
        <w:t xml:space="preserve"> on within the framework of realizing the strategic concept? Please address in this context the types of uses by the government and the economy, types of users, and more.</w:t>
      </w:r>
    </w:p>
    <w:p w14:paraId="44688BED"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In your opinion, what is the most appropriate way to establish national capabilities and sovereignty and reduce strategic dependency in the field of foundation models in the State of Israel? (e.g., need for a single model or a family of models of various sizes, training a model from scratch (Pre-training), focusing on specialized models and creating a wide variety of specialized models, integration between a local model and global models, including cooperation with a commercial manufacturer and adaptation of an existing model (such as Mistral, Nemotron, etc.), focusing on the infrastructure layer for training and adaptation of models, without a single model, etc.).</w:t>
      </w:r>
    </w:p>
    <w:p w14:paraId="79CCEB05"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What are the size and model characteristics required in your view to implement the concept? Please address the aspects detailed below:</w:t>
      </w:r>
    </w:p>
    <w:p w14:paraId="45611C8C"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Architecture (including Dense or MoE).</w:t>
      </w:r>
    </w:p>
    <w:p w14:paraId="3990F8E8"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Number of parameters (total and active).</w:t>
      </w:r>
    </w:p>
    <w:p w14:paraId="09A9B227"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Scope of training data.</w:t>
      </w:r>
    </w:p>
    <w:p w14:paraId="4E243BCA"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Context window.</w:t>
      </w:r>
    </w:p>
    <w:p w14:paraId="5F168202"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Multimodal capabilities.</w:t>
      </w:r>
    </w:p>
    <w:p w14:paraId="7D866775"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Operational requirements for inference purposes.</w:t>
      </w:r>
    </w:p>
    <w:p w14:paraId="283BE074"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lastRenderedPageBreak/>
        <w:t xml:space="preserve">What is the right approach to ensure that the proposed solution is of a high standard and provides a quality response in Hebrew, Arabic, English, and other languages, while also </w:t>
      </w:r>
      <w:proofErr w:type="gramStart"/>
      <w:r w:rsidRPr="006D2607">
        <w:rPr>
          <w:rFonts w:ascii="David" w:eastAsia="David" w:hAnsi="David" w:cs="David"/>
          <w:sz w:val="24"/>
          <w:szCs w:val="24"/>
        </w:rPr>
        <w:t>being tailored</w:t>
      </w:r>
      <w:proofErr w:type="gramEnd"/>
      <w:r w:rsidRPr="006D2607">
        <w:rPr>
          <w:rFonts w:ascii="David" w:eastAsia="David" w:hAnsi="David" w:cs="David"/>
          <w:sz w:val="24"/>
          <w:szCs w:val="24"/>
        </w:rPr>
        <w:t xml:space="preserve"> to local cultural and social characteristics?</w:t>
      </w:r>
    </w:p>
    <w:p w14:paraId="1C1E79D1"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How </w:t>
      </w:r>
      <w:proofErr w:type="gramStart"/>
      <w:r w:rsidRPr="006D2607">
        <w:rPr>
          <w:rFonts w:ascii="David" w:eastAsia="David" w:hAnsi="David" w:cs="David"/>
          <w:sz w:val="24"/>
          <w:szCs w:val="24"/>
        </w:rPr>
        <w:t>much</w:t>
      </w:r>
      <w:proofErr w:type="gramEnd"/>
      <w:r w:rsidRPr="006D2607">
        <w:rPr>
          <w:rFonts w:ascii="David" w:eastAsia="David" w:hAnsi="David" w:cs="David"/>
          <w:sz w:val="24"/>
          <w:szCs w:val="24"/>
        </w:rPr>
        <w:t xml:space="preserve"> time </w:t>
      </w:r>
      <w:proofErr w:type="gramStart"/>
      <w:r w:rsidRPr="006D2607">
        <w:rPr>
          <w:rFonts w:ascii="David" w:eastAsia="David" w:hAnsi="David" w:cs="David"/>
          <w:sz w:val="24"/>
          <w:szCs w:val="24"/>
        </w:rPr>
        <w:t>is required</w:t>
      </w:r>
      <w:proofErr w:type="gramEnd"/>
      <w:r w:rsidRPr="006D2607">
        <w:rPr>
          <w:rFonts w:ascii="David" w:eastAsia="David" w:hAnsi="David" w:cs="David"/>
          <w:sz w:val="24"/>
          <w:szCs w:val="24"/>
        </w:rPr>
        <w:t xml:space="preserve"> in your view to implement the proposed alternative? A general assessment should </w:t>
      </w:r>
      <w:proofErr w:type="gramStart"/>
      <w:r w:rsidRPr="006D2607">
        <w:rPr>
          <w:rFonts w:ascii="David" w:eastAsia="David" w:hAnsi="David" w:cs="David"/>
          <w:sz w:val="24"/>
          <w:szCs w:val="24"/>
        </w:rPr>
        <w:t>be stated</w:t>
      </w:r>
      <w:proofErr w:type="gramEnd"/>
      <w:r w:rsidRPr="006D2607">
        <w:rPr>
          <w:rFonts w:ascii="David" w:eastAsia="David" w:hAnsi="David" w:cs="David"/>
          <w:sz w:val="24"/>
          <w:szCs w:val="24"/>
        </w:rPr>
        <w:t>, addressing each process (for example, the development and training process).</w:t>
      </w:r>
    </w:p>
    <w:p w14:paraId="5833F8D4"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Data:</w:t>
      </w:r>
    </w:p>
    <w:p w14:paraId="5CDDB5CE"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What information sources </w:t>
      </w:r>
      <w:proofErr w:type="gramStart"/>
      <w:r w:rsidRPr="006D2607">
        <w:rPr>
          <w:rFonts w:ascii="David" w:eastAsia="David" w:hAnsi="David" w:cs="David"/>
          <w:sz w:val="24"/>
          <w:szCs w:val="24"/>
        </w:rPr>
        <w:t>are required</w:t>
      </w:r>
      <w:proofErr w:type="gramEnd"/>
      <w:r w:rsidRPr="006D2607">
        <w:rPr>
          <w:rFonts w:ascii="David" w:eastAsia="David" w:hAnsi="David" w:cs="David"/>
          <w:sz w:val="24"/>
          <w:szCs w:val="24"/>
        </w:rPr>
        <w:t xml:space="preserve"> to implement the strategic concept? Are there specific data repositories required in your view for this purpose (such as information from the State Archives, court rulings, academic repositories, literature, and more)?</w:t>
      </w:r>
    </w:p>
    <w:p w14:paraId="4094830B"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In your view, is there a data gap that might affect model training? If so, how in your view can this gap </w:t>
      </w:r>
      <w:proofErr w:type="gramStart"/>
      <w:r w:rsidRPr="006D2607">
        <w:rPr>
          <w:rFonts w:ascii="David" w:eastAsia="David" w:hAnsi="David" w:cs="David"/>
          <w:sz w:val="24"/>
          <w:szCs w:val="24"/>
        </w:rPr>
        <w:t>be bridged</w:t>
      </w:r>
      <w:proofErr w:type="gramEnd"/>
      <w:r w:rsidRPr="006D2607">
        <w:rPr>
          <w:rFonts w:ascii="David" w:eastAsia="David" w:hAnsi="David" w:cs="David"/>
          <w:sz w:val="24"/>
          <w:szCs w:val="24"/>
        </w:rPr>
        <w:t xml:space="preserve">? Is there a specific strategy that should </w:t>
      </w:r>
      <w:proofErr w:type="gramStart"/>
      <w:r w:rsidRPr="006D2607">
        <w:rPr>
          <w:rFonts w:ascii="David" w:eastAsia="David" w:hAnsi="David" w:cs="David"/>
          <w:sz w:val="24"/>
          <w:szCs w:val="24"/>
        </w:rPr>
        <w:t>be implemented</w:t>
      </w:r>
      <w:proofErr w:type="gramEnd"/>
      <w:r w:rsidRPr="006D2607">
        <w:rPr>
          <w:rFonts w:ascii="David" w:eastAsia="David" w:hAnsi="David" w:cs="David"/>
          <w:sz w:val="24"/>
          <w:szCs w:val="24"/>
        </w:rPr>
        <w:t xml:space="preserve"> for this purpose?</w:t>
      </w:r>
    </w:p>
    <w:p w14:paraId="1C74035B"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Please address requirements and processes in the field of data management, and as relevant, the Respondent's capabilities in relation to the following aspects:</w:t>
      </w:r>
    </w:p>
    <w:p w14:paraId="29B1830A"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Documentation of data sources.</w:t>
      </w:r>
    </w:p>
    <w:p w14:paraId="19FCED54"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Privacy and personal information.</w:t>
      </w:r>
    </w:p>
    <w:p w14:paraId="17296910"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De-duplication.</w:t>
      </w:r>
    </w:p>
    <w:p w14:paraId="2AB05179"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Ensuring data quality and representativeness.</w:t>
      </w:r>
    </w:p>
    <w:p w14:paraId="49324D72"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Governance mechanisms, permissions, and access.</w:t>
      </w:r>
    </w:p>
    <w:p w14:paraId="29D1FAFD"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Use of synthetic data including dealing with risks.</w:t>
      </w:r>
    </w:p>
    <w:p w14:paraId="779676F3" w14:textId="77777777" w:rsidR="00BA6252" w:rsidRPr="006D2607" w:rsidRDefault="00000000" w:rsidP="006D2607">
      <w:pPr>
        <w:numPr>
          <w:ilvl w:val="1"/>
          <w:numId w:val="1"/>
        </w:numPr>
        <w:shd w:val="clear" w:color="auto" w:fill="F8F9FA"/>
        <w:spacing w:before="120" w:after="120" w:line="360" w:lineRule="auto"/>
        <w:jc w:val="both"/>
        <w:rPr>
          <w:rFonts w:ascii="David" w:eastAsia="David" w:hAnsi="David" w:cs="David"/>
          <w:sz w:val="24"/>
          <w:szCs w:val="24"/>
        </w:rPr>
      </w:pPr>
      <w:r w:rsidRPr="006D2607">
        <w:rPr>
          <w:rFonts w:ascii="David" w:eastAsia="David" w:hAnsi="David" w:cs="David"/>
          <w:sz w:val="24"/>
          <w:szCs w:val="24"/>
        </w:rPr>
        <w:t xml:space="preserve">Interim solutions – If you anticipate the training process taking longer than 6 months, please detail any interim solutions that could </w:t>
      </w:r>
      <w:proofErr w:type="gramStart"/>
      <w:r w:rsidRPr="006D2607">
        <w:rPr>
          <w:rFonts w:ascii="David" w:eastAsia="David" w:hAnsi="David" w:cs="David"/>
          <w:sz w:val="24"/>
          <w:szCs w:val="24"/>
        </w:rPr>
        <w:t>be implemented</w:t>
      </w:r>
      <w:proofErr w:type="gramEnd"/>
      <w:r w:rsidRPr="006D2607">
        <w:rPr>
          <w:rFonts w:ascii="David" w:eastAsia="David" w:hAnsi="David" w:cs="David"/>
          <w:sz w:val="24"/>
          <w:szCs w:val="24"/>
        </w:rPr>
        <w:t xml:space="preserve"> to provide a temporary offering to the market during the development phase (e.g., providing API access to fine-tuned models).</w:t>
      </w:r>
    </w:p>
    <w:p w14:paraId="625E4D93"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What are the required work processes in relation to the model's lifecycle after the completion of the development, training, or adaptation processes, with the aim of maintaining and ensuring relevance over time? Within this, reference should </w:t>
      </w:r>
      <w:proofErr w:type="gramStart"/>
      <w:r w:rsidRPr="006D2607">
        <w:rPr>
          <w:rFonts w:ascii="David" w:eastAsia="David" w:hAnsi="David" w:cs="David"/>
          <w:sz w:val="24"/>
          <w:szCs w:val="24"/>
        </w:rPr>
        <w:t>be made</w:t>
      </w:r>
      <w:proofErr w:type="gramEnd"/>
      <w:r w:rsidRPr="006D2607">
        <w:rPr>
          <w:rFonts w:ascii="David" w:eastAsia="David" w:hAnsi="David" w:cs="David"/>
          <w:sz w:val="24"/>
          <w:szCs w:val="24"/>
        </w:rPr>
        <w:t xml:space="preserve"> to the following aspects:</w:t>
      </w:r>
    </w:p>
    <w:p w14:paraId="56D2DFA3"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Update frequency.</w:t>
      </w:r>
    </w:p>
    <w:p w14:paraId="72DA44E2"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lastRenderedPageBreak/>
        <w:t>Knowledge and data update.</w:t>
      </w:r>
    </w:p>
    <w:p w14:paraId="3A9175AF"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Periodic </w:t>
      </w:r>
      <w:proofErr w:type="gramStart"/>
      <w:r w:rsidRPr="006D2607">
        <w:rPr>
          <w:rFonts w:ascii="David" w:eastAsia="David" w:hAnsi="David" w:cs="David"/>
          <w:sz w:val="24"/>
          <w:szCs w:val="24"/>
        </w:rPr>
        <w:t>Post-Training</w:t>
      </w:r>
      <w:proofErr w:type="gramEnd"/>
      <w:r w:rsidRPr="006D2607">
        <w:rPr>
          <w:rFonts w:ascii="David" w:eastAsia="David" w:hAnsi="David" w:cs="David"/>
          <w:sz w:val="24"/>
          <w:szCs w:val="24"/>
        </w:rPr>
        <w:t>.</w:t>
      </w:r>
    </w:p>
    <w:p w14:paraId="795C7D7B"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Correction of failures and biases.</w:t>
      </w:r>
    </w:p>
    <w:p w14:paraId="6C46DFC0"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'Standard Mark' - such as quality tests and security/protection tests.</w:t>
      </w:r>
    </w:p>
    <w:p w14:paraId="7602C38E"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Performance monitoring.</w:t>
      </w:r>
    </w:p>
    <w:p w14:paraId="631513B2"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Versions and upgrades.</w:t>
      </w:r>
    </w:p>
    <w:p w14:paraId="3AA19045"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Required resources (computing, team, and more).</w:t>
      </w:r>
    </w:p>
    <w:p w14:paraId="63288387"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Does the Respondent have supporting capabilities, including proprietary capabilities, in relation to model development, which could contribute to the development process? In this context, reference should </w:t>
      </w:r>
      <w:proofErr w:type="gramStart"/>
      <w:r w:rsidRPr="006D2607">
        <w:rPr>
          <w:rFonts w:ascii="David" w:eastAsia="David" w:hAnsi="David" w:cs="David"/>
          <w:sz w:val="24"/>
          <w:szCs w:val="24"/>
        </w:rPr>
        <w:t>be made</w:t>
      </w:r>
      <w:proofErr w:type="gramEnd"/>
      <w:r w:rsidRPr="006D2607">
        <w:rPr>
          <w:rFonts w:ascii="David" w:eastAsia="David" w:hAnsi="David" w:cs="David"/>
          <w:sz w:val="24"/>
          <w:szCs w:val="24"/>
        </w:rPr>
        <w:t xml:space="preserve"> to capability for model adaptation and optimization, streamlining and resource consumption in the training process, processes for making data accessible and managing it, and more. Furthermore, it should </w:t>
      </w:r>
      <w:proofErr w:type="gramStart"/>
      <w:r w:rsidRPr="006D2607">
        <w:rPr>
          <w:rFonts w:ascii="David" w:eastAsia="David" w:hAnsi="David" w:cs="David"/>
          <w:sz w:val="24"/>
          <w:szCs w:val="24"/>
        </w:rPr>
        <w:t>be stated</w:t>
      </w:r>
      <w:proofErr w:type="gramEnd"/>
      <w:r w:rsidRPr="006D2607">
        <w:rPr>
          <w:rFonts w:ascii="David" w:eastAsia="David" w:hAnsi="David" w:cs="David"/>
          <w:sz w:val="24"/>
          <w:szCs w:val="24"/>
        </w:rPr>
        <w:t xml:space="preserve"> and detailed whether the Respondent has experience in applying and realizing these capabilities in practice.</w:t>
      </w:r>
    </w:p>
    <w:p w14:paraId="244AB16E"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Safety and Security:</w:t>
      </w:r>
    </w:p>
    <w:p w14:paraId="60858534"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Please detail Best Practices, processes, and developments implemented by you for model safety and with the aim of preventing the creation of offensive, dangerous, or biased content, with an emphasis on Guardrails, Safety Evaluations, and Alignment.</w:t>
      </w:r>
    </w:p>
    <w:p w14:paraId="7D53F73A"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Please detail information security aspects in relation to model activity, and within this, integration of capabilities in relation to the following parameters:</w:t>
      </w:r>
    </w:p>
    <w:p w14:paraId="19405606"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Protection of model weights.</w:t>
      </w:r>
    </w:p>
    <w:p w14:paraId="5430D1A9"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Prevention of model theft.</w:t>
      </w:r>
    </w:p>
    <w:p w14:paraId="6FE8240C"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Protection against Data Poisoning.</w:t>
      </w:r>
    </w:p>
    <w:p w14:paraId="37BBD087"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Protection against Prompt Injection and Jailbreaks.</w:t>
      </w:r>
    </w:p>
    <w:p w14:paraId="3B3BA1BC"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Supply chain security.</w:t>
      </w:r>
    </w:p>
    <w:p w14:paraId="79B88934"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Access control.</w:t>
      </w:r>
    </w:p>
    <w:p w14:paraId="37747CEA"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Event monitoring and response to security events.</w:t>
      </w:r>
    </w:p>
    <w:p w14:paraId="0AE8DB94" w14:textId="77777777" w:rsidR="00BA6252" w:rsidRPr="006D2607" w:rsidRDefault="00000000" w:rsidP="006D2607">
      <w:pPr>
        <w:numPr>
          <w:ilvl w:val="3"/>
          <w:numId w:val="1"/>
        </w:numPr>
        <w:spacing w:before="120" w:after="120" w:line="360" w:lineRule="auto"/>
        <w:jc w:val="both"/>
        <w:rPr>
          <w:rFonts w:ascii="David" w:hAnsi="David" w:cs="David"/>
          <w:sz w:val="24"/>
          <w:szCs w:val="24"/>
        </w:rPr>
      </w:pPr>
      <w:r w:rsidRPr="006D2607">
        <w:rPr>
          <w:rFonts w:ascii="David" w:eastAsia="David" w:hAnsi="David" w:cs="David"/>
          <w:sz w:val="24"/>
          <w:szCs w:val="24"/>
        </w:rPr>
        <w:t>Additional parameters not mentioned above.</w:t>
      </w:r>
    </w:p>
    <w:p w14:paraId="223C6395" w14:textId="77777777" w:rsidR="00BA6252" w:rsidRPr="006D2607" w:rsidRDefault="00000000" w:rsidP="006D2607">
      <w:pPr>
        <w:pStyle w:val="3"/>
        <w:numPr>
          <w:ilvl w:val="0"/>
          <w:numId w:val="1"/>
        </w:numPr>
        <w:spacing w:before="120" w:after="120" w:line="360" w:lineRule="auto"/>
        <w:jc w:val="both"/>
        <w:rPr>
          <w:rFonts w:ascii="David" w:hAnsi="David" w:cs="David"/>
          <w:sz w:val="24"/>
          <w:szCs w:val="24"/>
        </w:rPr>
      </w:pPr>
      <w:bookmarkStart w:id="9" w:name="_5rioqaai6vsw" w:colFirst="0" w:colLast="0"/>
      <w:bookmarkEnd w:id="9"/>
      <w:r w:rsidRPr="006D2607">
        <w:rPr>
          <w:rFonts w:ascii="David" w:eastAsia="David" w:hAnsi="David" w:cs="David"/>
          <w:b/>
          <w:bCs/>
          <w:color w:val="000000"/>
          <w:sz w:val="24"/>
          <w:szCs w:val="24"/>
        </w:rPr>
        <w:lastRenderedPageBreak/>
        <w:t>Human Capital</w:t>
      </w:r>
    </w:p>
    <w:p w14:paraId="01C5020E" w14:textId="77777777" w:rsidR="00BA6252" w:rsidRPr="006D2607" w:rsidRDefault="00000000" w:rsidP="006D2607">
      <w:pPr>
        <w:numPr>
          <w:ilvl w:val="1"/>
          <w:numId w:val="1"/>
        </w:numPr>
        <w:shd w:val="clear" w:color="auto" w:fill="F8F9FA"/>
        <w:spacing w:before="120" w:after="120" w:line="360" w:lineRule="auto"/>
        <w:jc w:val="both"/>
        <w:rPr>
          <w:rFonts w:ascii="David" w:eastAsia="David" w:hAnsi="David" w:cs="David"/>
          <w:sz w:val="24"/>
          <w:szCs w:val="24"/>
        </w:rPr>
      </w:pPr>
      <w:r w:rsidRPr="006D2607">
        <w:rPr>
          <w:rFonts w:ascii="David" w:eastAsia="David" w:hAnsi="David" w:cs="David"/>
          <w:sz w:val="24"/>
          <w:szCs w:val="24"/>
        </w:rPr>
        <w:t xml:space="preserve">Given that human capital is a critical component in the ability to develop and implement advanced foundation models, what types of experts do you believe </w:t>
      </w:r>
      <w:proofErr w:type="gramStart"/>
      <w:r w:rsidRPr="006D2607">
        <w:rPr>
          <w:rFonts w:ascii="David" w:eastAsia="David" w:hAnsi="David" w:cs="David"/>
          <w:sz w:val="24"/>
          <w:szCs w:val="24"/>
        </w:rPr>
        <w:t>are required</w:t>
      </w:r>
      <w:proofErr w:type="gramEnd"/>
      <w:r w:rsidRPr="006D2607">
        <w:rPr>
          <w:rFonts w:ascii="David" w:eastAsia="David" w:hAnsi="David" w:cs="David"/>
          <w:sz w:val="24"/>
          <w:szCs w:val="24"/>
        </w:rPr>
        <w:t xml:space="preserve"> to realize this strategic vision? Please address the specific professions and the expertise needed from the various roles.</w:t>
      </w:r>
    </w:p>
    <w:p w14:paraId="7DEC8C07"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What is the quantity of experts required in your view for this purpose?</w:t>
      </w:r>
    </w:p>
    <w:p w14:paraId="76C4EA8B" w14:textId="77777777" w:rsidR="00BA6252" w:rsidRPr="006D2607" w:rsidRDefault="00000000" w:rsidP="006D2607">
      <w:pPr>
        <w:numPr>
          <w:ilvl w:val="1"/>
          <w:numId w:val="1"/>
        </w:numPr>
        <w:spacing w:before="120" w:after="120" w:line="360" w:lineRule="auto"/>
        <w:jc w:val="both"/>
        <w:rPr>
          <w:rFonts w:ascii="David" w:hAnsi="David" w:cs="David"/>
          <w:sz w:val="24"/>
          <w:szCs w:val="24"/>
        </w:rPr>
      </w:pPr>
      <w:proofErr w:type="gramStart"/>
      <w:r w:rsidRPr="006D2607">
        <w:rPr>
          <w:rFonts w:ascii="David" w:eastAsia="David" w:hAnsi="David" w:cs="David"/>
          <w:sz w:val="24"/>
          <w:szCs w:val="24"/>
        </w:rPr>
        <w:t>In light of</w:t>
      </w:r>
      <w:proofErr w:type="gramEnd"/>
      <w:r w:rsidRPr="006D2607">
        <w:rPr>
          <w:rFonts w:ascii="David" w:eastAsia="David" w:hAnsi="David" w:cs="David"/>
          <w:sz w:val="24"/>
          <w:szCs w:val="24"/>
        </w:rPr>
        <w:t xml:space="preserve"> your answers to the questions above, do you have the human capital required for this purpose? If not, please state how in your view one should act to bridge the gap. In this context, please also address the ability to create cooperation between entities, including between industries, cooperation with academia, </w:t>
      </w:r>
      <w:proofErr w:type="gramStart"/>
      <w:r w:rsidRPr="006D2607">
        <w:rPr>
          <w:rFonts w:ascii="David" w:eastAsia="David" w:hAnsi="David" w:cs="David"/>
          <w:sz w:val="24"/>
          <w:szCs w:val="24"/>
        </w:rPr>
        <w:t>etc.</w:t>
      </w:r>
      <w:proofErr w:type="gramEnd"/>
    </w:p>
    <w:p w14:paraId="7B66CCF4" w14:textId="77777777" w:rsidR="00BA6252" w:rsidRPr="006D2607" w:rsidRDefault="00000000" w:rsidP="006D2607">
      <w:pPr>
        <w:pStyle w:val="3"/>
        <w:numPr>
          <w:ilvl w:val="0"/>
          <w:numId w:val="1"/>
        </w:numPr>
        <w:spacing w:before="120" w:after="120" w:line="360" w:lineRule="auto"/>
        <w:jc w:val="both"/>
        <w:rPr>
          <w:rFonts w:ascii="David" w:hAnsi="David" w:cs="David"/>
          <w:sz w:val="24"/>
          <w:szCs w:val="24"/>
        </w:rPr>
      </w:pPr>
      <w:bookmarkStart w:id="10" w:name="_ijx91g1i5jy3" w:colFirst="0" w:colLast="0"/>
      <w:bookmarkEnd w:id="10"/>
      <w:r w:rsidRPr="006D2607">
        <w:rPr>
          <w:rFonts w:ascii="David" w:eastAsia="David" w:hAnsi="David" w:cs="David"/>
          <w:b/>
          <w:bCs/>
          <w:color w:val="000000"/>
          <w:sz w:val="24"/>
          <w:szCs w:val="24"/>
        </w:rPr>
        <w:t>Computing Infrastructure</w:t>
      </w:r>
    </w:p>
    <w:p w14:paraId="31D1B396"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Please detail the computing infrastructure needs required for the solution/training - a general assessment should </w:t>
      </w:r>
      <w:proofErr w:type="gramStart"/>
      <w:r w:rsidRPr="006D2607">
        <w:rPr>
          <w:rFonts w:ascii="David" w:eastAsia="David" w:hAnsi="David" w:cs="David"/>
          <w:sz w:val="24"/>
          <w:szCs w:val="24"/>
        </w:rPr>
        <w:t>be stated</w:t>
      </w:r>
      <w:proofErr w:type="gramEnd"/>
      <w:r w:rsidRPr="006D2607">
        <w:rPr>
          <w:rFonts w:ascii="David" w:eastAsia="David" w:hAnsi="David" w:cs="David"/>
          <w:sz w:val="24"/>
          <w:szCs w:val="24"/>
        </w:rPr>
        <w:t xml:space="preserve"> in relation to the following parameters:</w:t>
      </w:r>
    </w:p>
    <w:p w14:paraId="54E36093"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Total scope of accelerator hours required (reference should be made to the total scope required in terms of GPU-Hours or equivalent unit, for R&amp;D processes, including </w:t>
      </w:r>
      <w:proofErr w:type="gramStart"/>
      <w:r w:rsidRPr="006D2607">
        <w:rPr>
          <w:rFonts w:ascii="David" w:eastAsia="David" w:hAnsi="David" w:cs="David"/>
          <w:sz w:val="24"/>
          <w:szCs w:val="24"/>
        </w:rPr>
        <w:t>Pre-training</w:t>
      </w:r>
      <w:proofErr w:type="gramEnd"/>
      <w:r w:rsidRPr="006D2607">
        <w:rPr>
          <w:rFonts w:ascii="David" w:eastAsia="David" w:hAnsi="David" w:cs="David"/>
          <w:sz w:val="24"/>
          <w:szCs w:val="24"/>
        </w:rPr>
        <w:t xml:space="preserve">, experiments, </w:t>
      </w:r>
      <w:proofErr w:type="gramStart"/>
      <w:r w:rsidRPr="006D2607">
        <w:rPr>
          <w:rFonts w:ascii="David" w:eastAsia="David" w:hAnsi="David" w:cs="David"/>
          <w:sz w:val="24"/>
          <w:szCs w:val="24"/>
        </w:rPr>
        <w:t>Post-training</w:t>
      </w:r>
      <w:proofErr w:type="gramEnd"/>
      <w:r w:rsidRPr="006D2607">
        <w:rPr>
          <w:rFonts w:ascii="David" w:eastAsia="David" w:hAnsi="David" w:cs="David"/>
          <w:sz w:val="24"/>
          <w:szCs w:val="24"/>
        </w:rPr>
        <w:t>, and evaluations, and not only in relation to the final training run).</w:t>
      </w:r>
    </w:p>
    <w:p w14:paraId="31FCD480"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AI accelerator capabilities (specific types of accelerators can </w:t>
      </w:r>
      <w:proofErr w:type="gramStart"/>
      <w:r w:rsidRPr="006D2607">
        <w:rPr>
          <w:rFonts w:ascii="David" w:eastAsia="David" w:hAnsi="David" w:cs="David"/>
          <w:sz w:val="24"/>
          <w:szCs w:val="24"/>
        </w:rPr>
        <w:t>be mentioned</w:t>
      </w:r>
      <w:proofErr w:type="gramEnd"/>
      <w:r w:rsidRPr="006D2607">
        <w:rPr>
          <w:rFonts w:ascii="David" w:eastAsia="David" w:hAnsi="David" w:cs="David"/>
          <w:sz w:val="24"/>
          <w:szCs w:val="24"/>
        </w:rPr>
        <w:t xml:space="preserve">, such as B300, but it is preferable to state the response in terms of PFLOPS while stating the level of precision according to which performance </w:t>
      </w:r>
      <w:proofErr w:type="gramStart"/>
      <w:r w:rsidRPr="006D2607">
        <w:rPr>
          <w:rFonts w:ascii="David" w:eastAsia="David" w:hAnsi="David" w:cs="David"/>
          <w:sz w:val="24"/>
          <w:szCs w:val="24"/>
        </w:rPr>
        <w:t>was calculated</w:t>
      </w:r>
      <w:proofErr w:type="gramEnd"/>
      <w:r w:rsidRPr="006D2607">
        <w:rPr>
          <w:rFonts w:ascii="David" w:eastAsia="David" w:hAnsi="David" w:cs="David"/>
          <w:sz w:val="24"/>
          <w:szCs w:val="24"/>
        </w:rPr>
        <w:t xml:space="preserve"> and whether it is Dense or Sparse performance).</w:t>
      </w:r>
    </w:p>
    <w:p w14:paraId="4B70F7F5"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Relevant metrics </w:t>
      </w:r>
      <w:proofErr w:type="gramStart"/>
      <w:r w:rsidRPr="006D2607">
        <w:rPr>
          <w:rFonts w:ascii="David" w:eastAsia="David" w:hAnsi="David" w:cs="David"/>
          <w:sz w:val="24"/>
          <w:szCs w:val="24"/>
        </w:rPr>
        <w:t>taken into account</w:t>
      </w:r>
      <w:proofErr w:type="gramEnd"/>
      <w:r w:rsidRPr="006D2607">
        <w:rPr>
          <w:rFonts w:ascii="David" w:eastAsia="David" w:hAnsi="David" w:cs="David"/>
          <w:sz w:val="24"/>
          <w:szCs w:val="24"/>
        </w:rPr>
        <w:t xml:space="preserve"> for assessing quantities should </w:t>
      </w:r>
      <w:proofErr w:type="gramStart"/>
      <w:r w:rsidRPr="006D2607">
        <w:rPr>
          <w:rFonts w:ascii="David" w:eastAsia="David" w:hAnsi="David" w:cs="David"/>
          <w:sz w:val="24"/>
          <w:szCs w:val="24"/>
        </w:rPr>
        <w:t>be addressed</w:t>
      </w:r>
      <w:proofErr w:type="gramEnd"/>
      <w:r w:rsidRPr="006D2607">
        <w:rPr>
          <w:rFonts w:ascii="David" w:eastAsia="David" w:hAnsi="David" w:cs="David"/>
          <w:sz w:val="24"/>
          <w:szCs w:val="24"/>
        </w:rPr>
        <w:t xml:space="preserve"> (such as Precision, MFU, and any other relevant metric).</w:t>
      </w:r>
    </w:p>
    <w:p w14:paraId="47E55A74" w14:textId="77777777" w:rsidR="00BA6252" w:rsidRPr="006D2607" w:rsidRDefault="00000000" w:rsidP="006D2607">
      <w:pPr>
        <w:numPr>
          <w:ilvl w:val="2"/>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Maximum Cluster size (given that variation </w:t>
      </w:r>
      <w:proofErr w:type="gramStart"/>
      <w:r w:rsidRPr="006D2607">
        <w:rPr>
          <w:rFonts w:ascii="David" w:eastAsia="David" w:hAnsi="David" w:cs="David"/>
          <w:sz w:val="24"/>
          <w:szCs w:val="24"/>
        </w:rPr>
        <w:t>is expected</w:t>
      </w:r>
      <w:proofErr w:type="gramEnd"/>
      <w:r w:rsidRPr="006D2607">
        <w:rPr>
          <w:rFonts w:ascii="David" w:eastAsia="David" w:hAnsi="David" w:cs="David"/>
          <w:sz w:val="24"/>
          <w:szCs w:val="24"/>
        </w:rPr>
        <w:t xml:space="preserve"> in relation to training needs, state the maximum Cluster size required for the training).</w:t>
      </w:r>
    </w:p>
    <w:p w14:paraId="44CBF5EC" w14:textId="77777777" w:rsidR="00BA6252" w:rsidRPr="006D2607" w:rsidRDefault="00000000" w:rsidP="006D2607">
      <w:pPr>
        <w:pStyle w:val="3"/>
        <w:numPr>
          <w:ilvl w:val="0"/>
          <w:numId w:val="1"/>
        </w:numPr>
        <w:spacing w:before="120" w:after="120" w:line="360" w:lineRule="auto"/>
        <w:jc w:val="both"/>
        <w:rPr>
          <w:rFonts w:ascii="David" w:hAnsi="David" w:cs="David"/>
          <w:sz w:val="24"/>
          <w:szCs w:val="24"/>
        </w:rPr>
      </w:pPr>
      <w:bookmarkStart w:id="11" w:name="_czdllroc10z1" w:colFirst="0" w:colLast="0"/>
      <w:bookmarkEnd w:id="11"/>
      <w:r w:rsidRPr="006D2607">
        <w:rPr>
          <w:rFonts w:ascii="David" w:eastAsia="David" w:hAnsi="David" w:cs="David"/>
          <w:b/>
          <w:bCs/>
          <w:color w:val="000000"/>
          <w:sz w:val="24"/>
          <w:szCs w:val="24"/>
        </w:rPr>
        <w:t>Challenges and Needs</w:t>
      </w:r>
    </w:p>
    <w:p w14:paraId="5FA63A25"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Are there barriers, regulations, or other challenges that might affect the realization of the strategic concept of developing national capabilities in the field of foundation models?</w:t>
      </w:r>
    </w:p>
    <w:p w14:paraId="07118E5D"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lastRenderedPageBreak/>
        <w:t>Are there legal challenges (e.g., privacy, intellectual property) that have an impact in your view?</w:t>
      </w:r>
    </w:p>
    <w:p w14:paraId="478F2EFF"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Are there challenges related to supply chains that might affect the realization in your view? For example, availability of processing power or suitable storage.</w:t>
      </w:r>
    </w:p>
    <w:p w14:paraId="5B0AC2BA" w14:textId="77777777" w:rsidR="00BA6252" w:rsidRPr="006D2607" w:rsidRDefault="00000000" w:rsidP="006D2607">
      <w:pPr>
        <w:numPr>
          <w:ilvl w:val="1"/>
          <w:numId w:val="1"/>
        </w:numPr>
        <w:shd w:val="clear" w:color="auto" w:fill="F8F9FA"/>
        <w:spacing w:before="120" w:after="120" w:line="360" w:lineRule="auto"/>
        <w:jc w:val="both"/>
        <w:rPr>
          <w:rFonts w:ascii="David" w:eastAsia="David" w:hAnsi="David" w:cs="David"/>
          <w:sz w:val="24"/>
          <w:szCs w:val="24"/>
        </w:rPr>
      </w:pPr>
      <w:r w:rsidRPr="006D2607">
        <w:rPr>
          <w:rFonts w:ascii="David" w:eastAsia="David" w:hAnsi="David" w:cs="David"/>
          <w:sz w:val="24"/>
          <w:szCs w:val="24"/>
        </w:rPr>
        <w:t>What government support framework do you consider necessary for implementation? This should address infrastructure, regulation, or any other resources you deem required.</w:t>
      </w:r>
    </w:p>
    <w:p w14:paraId="46DD4E75" w14:textId="77777777" w:rsidR="00BA6252" w:rsidRPr="006D2607" w:rsidRDefault="00000000" w:rsidP="006D2607">
      <w:pPr>
        <w:pStyle w:val="3"/>
        <w:numPr>
          <w:ilvl w:val="0"/>
          <w:numId w:val="1"/>
        </w:numPr>
        <w:spacing w:before="120" w:after="120" w:line="360" w:lineRule="auto"/>
        <w:jc w:val="both"/>
        <w:rPr>
          <w:rFonts w:ascii="David" w:hAnsi="David" w:cs="David"/>
          <w:sz w:val="24"/>
          <w:szCs w:val="24"/>
        </w:rPr>
      </w:pPr>
      <w:bookmarkStart w:id="12" w:name="_deo4odwjr7yt" w:colFirst="0" w:colLast="0"/>
      <w:bookmarkEnd w:id="12"/>
      <w:r w:rsidRPr="006D2607">
        <w:rPr>
          <w:rFonts w:ascii="David" w:eastAsia="David" w:hAnsi="David" w:cs="David"/>
          <w:b/>
          <w:bCs/>
          <w:color w:val="000000"/>
          <w:sz w:val="24"/>
          <w:szCs w:val="24"/>
        </w:rPr>
        <w:t>Business Model and Partnerships</w:t>
      </w:r>
    </w:p>
    <w:p w14:paraId="3317C621"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According to your understanding of the strategic concept detailed above and your experience in the development, training, and adaptation of foundation models, what is your estimate of the total cost required for the development and training of an advanced foundation model? Please factor in all requirements for this purpose, including computing resources, data, human capital, software and other infrastructure, model </w:t>
      </w:r>
      <w:proofErr w:type="gramStart"/>
      <w:r w:rsidRPr="006D2607">
        <w:rPr>
          <w:rFonts w:ascii="David" w:eastAsia="David" w:hAnsi="David" w:cs="David"/>
          <w:sz w:val="24"/>
          <w:szCs w:val="24"/>
        </w:rPr>
        <w:t>evaluation</w:t>
      </w:r>
      <w:proofErr w:type="gramEnd"/>
      <w:r w:rsidRPr="006D2607">
        <w:rPr>
          <w:rFonts w:ascii="David" w:eastAsia="David" w:hAnsi="David" w:cs="David"/>
          <w:sz w:val="24"/>
          <w:szCs w:val="24"/>
        </w:rPr>
        <w:t xml:space="preserve"> and testing, and more. Please present as detailed an estimate as possible and detail the fundamental assumptions upon which the evaluation is based. As far as relevant, </w:t>
      </w:r>
      <w:proofErr w:type="gramStart"/>
      <w:r w:rsidRPr="006D2607">
        <w:rPr>
          <w:rFonts w:ascii="David" w:eastAsia="David" w:hAnsi="David" w:cs="David"/>
          <w:sz w:val="24"/>
          <w:szCs w:val="24"/>
        </w:rPr>
        <w:t>several</w:t>
      </w:r>
      <w:proofErr w:type="gramEnd"/>
      <w:r w:rsidRPr="006D2607">
        <w:rPr>
          <w:rFonts w:ascii="David" w:eastAsia="David" w:hAnsi="David" w:cs="David"/>
          <w:sz w:val="24"/>
          <w:szCs w:val="24"/>
        </w:rPr>
        <w:t xml:space="preserve"> scenarios or alternatives can </w:t>
      </w:r>
      <w:proofErr w:type="gramStart"/>
      <w:r w:rsidRPr="006D2607">
        <w:rPr>
          <w:rFonts w:ascii="David" w:eastAsia="David" w:hAnsi="David" w:cs="David"/>
          <w:sz w:val="24"/>
          <w:szCs w:val="24"/>
        </w:rPr>
        <w:t>be presented</w:t>
      </w:r>
      <w:proofErr w:type="gramEnd"/>
      <w:r w:rsidRPr="006D2607">
        <w:rPr>
          <w:rFonts w:ascii="David" w:eastAsia="David" w:hAnsi="David" w:cs="David"/>
          <w:sz w:val="24"/>
          <w:szCs w:val="24"/>
        </w:rPr>
        <w:t xml:space="preserve"> according to model size, performance level, and more. A distinction should </w:t>
      </w:r>
      <w:proofErr w:type="gramStart"/>
      <w:r w:rsidRPr="006D2607">
        <w:rPr>
          <w:rFonts w:ascii="David" w:eastAsia="David" w:hAnsi="David" w:cs="David"/>
          <w:sz w:val="24"/>
          <w:szCs w:val="24"/>
        </w:rPr>
        <w:t>be made</w:t>
      </w:r>
      <w:proofErr w:type="gramEnd"/>
      <w:r w:rsidRPr="006D2607">
        <w:rPr>
          <w:rFonts w:ascii="David" w:eastAsia="David" w:hAnsi="David" w:cs="David"/>
          <w:sz w:val="24"/>
          <w:szCs w:val="24"/>
        </w:rPr>
        <w:t xml:space="preserve"> between initial development and training costs and costs of maintenance, improvement, and continued training of the model.</w:t>
      </w:r>
    </w:p>
    <w:p w14:paraId="3218C1D9"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In your view, should the foundation model to </w:t>
      </w:r>
      <w:proofErr w:type="gramStart"/>
      <w:r w:rsidRPr="006D2607">
        <w:rPr>
          <w:rFonts w:ascii="David" w:eastAsia="David" w:hAnsi="David" w:cs="David"/>
          <w:sz w:val="24"/>
          <w:szCs w:val="24"/>
        </w:rPr>
        <w:t>be developed</w:t>
      </w:r>
      <w:proofErr w:type="gramEnd"/>
      <w:r w:rsidRPr="006D2607">
        <w:rPr>
          <w:rFonts w:ascii="David" w:eastAsia="David" w:hAnsi="David" w:cs="David"/>
          <w:sz w:val="24"/>
          <w:szCs w:val="24"/>
        </w:rPr>
        <w:t xml:space="preserve"> </w:t>
      </w:r>
      <w:proofErr w:type="gramStart"/>
      <w:r w:rsidRPr="006D2607">
        <w:rPr>
          <w:rFonts w:ascii="David" w:eastAsia="David" w:hAnsi="David" w:cs="David"/>
          <w:sz w:val="24"/>
          <w:szCs w:val="24"/>
        </w:rPr>
        <w:t>be made</w:t>
      </w:r>
      <w:proofErr w:type="gramEnd"/>
      <w:r w:rsidRPr="006D2607">
        <w:rPr>
          <w:rFonts w:ascii="David" w:eastAsia="David" w:hAnsi="David" w:cs="David"/>
          <w:sz w:val="24"/>
          <w:szCs w:val="24"/>
        </w:rPr>
        <w:t xml:space="preserve"> accessible as an Open-Weights model or as a proprietary model? If you believe a hybrid model should </w:t>
      </w:r>
      <w:proofErr w:type="gramStart"/>
      <w:r w:rsidRPr="006D2607">
        <w:rPr>
          <w:rFonts w:ascii="David" w:eastAsia="David" w:hAnsi="David" w:cs="David"/>
          <w:sz w:val="24"/>
          <w:szCs w:val="24"/>
        </w:rPr>
        <w:t>be implemented</w:t>
      </w:r>
      <w:proofErr w:type="gramEnd"/>
      <w:r w:rsidRPr="006D2607">
        <w:rPr>
          <w:rFonts w:ascii="David" w:eastAsia="David" w:hAnsi="David" w:cs="David"/>
          <w:sz w:val="24"/>
          <w:szCs w:val="24"/>
        </w:rPr>
        <w:t>, please state so.</w:t>
      </w:r>
    </w:p>
    <w:p w14:paraId="7AD15DD9"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With respect to the manner of making the model accessible, please detail the manner of sharing between the government and the economy in this context, including in relation to the degree of involvement expected from the government, as well as additional aspects such as taxation, licensing terms, intellectual property and usage rights, adaptation, and distribution of the model.</w:t>
      </w:r>
    </w:p>
    <w:p w14:paraId="4D0A3AA1" w14:textId="77777777" w:rsidR="00BA6252" w:rsidRPr="006D2607" w:rsidRDefault="00000000" w:rsidP="006D2607">
      <w:pPr>
        <w:numPr>
          <w:ilvl w:val="1"/>
          <w:numId w:val="1"/>
        </w:numPr>
        <w:spacing w:before="120" w:after="120" w:line="360" w:lineRule="auto"/>
        <w:jc w:val="both"/>
        <w:rPr>
          <w:rFonts w:ascii="David" w:hAnsi="David" w:cs="David"/>
          <w:sz w:val="24"/>
          <w:szCs w:val="24"/>
        </w:rPr>
      </w:pPr>
      <w:proofErr w:type="gramStart"/>
      <w:r w:rsidRPr="006D2607">
        <w:rPr>
          <w:rFonts w:ascii="David" w:eastAsia="David" w:hAnsi="David" w:cs="David"/>
          <w:sz w:val="24"/>
          <w:szCs w:val="24"/>
        </w:rPr>
        <w:t>Insofar as</w:t>
      </w:r>
      <w:proofErr w:type="gramEnd"/>
      <w:r w:rsidRPr="006D2607">
        <w:rPr>
          <w:rFonts w:ascii="David" w:eastAsia="David" w:hAnsi="David" w:cs="David"/>
          <w:sz w:val="24"/>
          <w:szCs w:val="24"/>
        </w:rPr>
        <w:t xml:space="preserve"> the Respondent has previously taken part in the development of an AI model, please detail the business models in which the Respondent operated in those projects (for example, IP sharing, franchise, other partnership, </w:t>
      </w:r>
      <w:proofErr w:type="gramStart"/>
      <w:r w:rsidRPr="006D2607">
        <w:rPr>
          <w:rFonts w:ascii="David" w:eastAsia="David" w:hAnsi="David" w:cs="David"/>
          <w:sz w:val="24"/>
          <w:szCs w:val="24"/>
        </w:rPr>
        <w:t>etc.</w:t>
      </w:r>
      <w:proofErr w:type="gramEnd"/>
      <w:r w:rsidRPr="006D2607">
        <w:rPr>
          <w:rFonts w:ascii="David" w:eastAsia="David" w:hAnsi="David" w:cs="David"/>
          <w:sz w:val="24"/>
          <w:szCs w:val="24"/>
        </w:rPr>
        <w:t>).</w:t>
      </w:r>
    </w:p>
    <w:p w14:paraId="1C780270"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How did the Respondent price the services in those projects (payment based on development only, hybrid payment, </w:t>
      </w:r>
      <w:proofErr w:type="gramStart"/>
      <w:r w:rsidRPr="006D2607">
        <w:rPr>
          <w:rFonts w:ascii="David" w:eastAsia="David" w:hAnsi="David" w:cs="David"/>
          <w:sz w:val="24"/>
          <w:szCs w:val="24"/>
        </w:rPr>
        <w:t>franchise</w:t>
      </w:r>
      <w:proofErr w:type="gramEnd"/>
      <w:r w:rsidRPr="006D2607">
        <w:rPr>
          <w:rFonts w:ascii="David" w:eastAsia="David" w:hAnsi="David" w:cs="David"/>
          <w:sz w:val="24"/>
          <w:szCs w:val="24"/>
        </w:rPr>
        <w:t xml:space="preserve"> and ability to charge subscription fees, and more).</w:t>
      </w:r>
    </w:p>
    <w:p w14:paraId="43025542"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lastRenderedPageBreak/>
        <w:t>Please detail, as far as possible, the funding strategy used by the Respondent in practice for the purpose of realizing projects of this type.</w:t>
      </w:r>
    </w:p>
    <w:p w14:paraId="4B8DA542" w14:textId="77777777" w:rsidR="00BA6252" w:rsidRPr="006D2607" w:rsidRDefault="00BA6252" w:rsidP="006D2607">
      <w:pPr>
        <w:spacing w:before="120" w:after="120" w:line="360" w:lineRule="auto"/>
        <w:ind w:left="1440"/>
        <w:jc w:val="both"/>
        <w:rPr>
          <w:rFonts w:ascii="David" w:eastAsia="David" w:hAnsi="David" w:cs="David"/>
          <w:sz w:val="24"/>
          <w:szCs w:val="24"/>
        </w:rPr>
      </w:pPr>
    </w:p>
    <w:p w14:paraId="1409BE7B" w14:textId="77777777" w:rsidR="00BA6252" w:rsidRPr="006D2607" w:rsidRDefault="00000000" w:rsidP="006D2607">
      <w:pPr>
        <w:pStyle w:val="3"/>
        <w:numPr>
          <w:ilvl w:val="0"/>
          <w:numId w:val="1"/>
        </w:numPr>
        <w:spacing w:before="120" w:after="120" w:line="360" w:lineRule="auto"/>
        <w:jc w:val="both"/>
        <w:rPr>
          <w:rFonts w:ascii="David" w:hAnsi="David" w:cs="David"/>
          <w:sz w:val="24"/>
          <w:szCs w:val="24"/>
        </w:rPr>
      </w:pPr>
      <w:bookmarkStart w:id="13" w:name="_ovmgc0z8kzzk" w:colFirst="0" w:colLast="0"/>
      <w:bookmarkEnd w:id="13"/>
      <w:r w:rsidRPr="006D2607">
        <w:rPr>
          <w:rFonts w:ascii="David" w:eastAsia="David" w:hAnsi="David" w:cs="David"/>
          <w:b/>
          <w:bCs/>
          <w:color w:val="000000"/>
          <w:sz w:val="24"/>
          <w:szCs w:val="24"/>
        </w:rPr>
        <w:t>Ecosystem Building - National Artificial Intelligence Model Laboratory</w:t>
      </w:r>
    </w:p>
    <w:p w14:paraId="54DD1E91" w14:textId="77777777" w:rsidR="00BA6252" w:rsidRPr="006D2607" w:rsidRDefault="00000000" w:rsidP="006D2607">
      <w:pPr>
        <w:pStyle w:val="3"/>
        <w:spacing w:before="120" w:after="120" w:line="360" w:lineRule="auto"/>
        <w:ind w:left="720"/>
        <w:jc w:val="both"/>
        <w:rPr>
          <w:rFonts w:ascii="David" w:eastAsia="David" w:hAnsi="David" w:cs="David"/>
          <w:color w:val="000000"/>
          <w:sz w:val="24"/>
          <w:szCs w:val="24"/>
        </w:rPr>
      </w:pPr>
      <w:bookmarkStart w:id="14" w:name="_vc3px45mtpfd" w:colFirst="0" w:colLast="0"/>
      <w:bookmarkEnd w:id="14"/>
      <w:r w:rsidRPr="006D2607">
        <w:rPr>
          <w:rFonts w:ascii="David" w:eastAsia="David" w:hAnsi="David" w:cs="David"/>
          <w:color w:val="000000"/>
          <w:sz w:val="24"/>
          <w:szCs w:val="24"/>
        </w:rPr>
        <w:t xml:space="preserve">The strategic concept is large-scale, and while in the first stage it </w:t>
      </w:r>
      <w:proofErr w:type="gramStart"/>
      <w:r w:rsidRPr="006D2607">
        <w:rPr>
          <w:rFonts w:ascii="David" w:eastAsia="David" w:hAnsi="David" w:cs="David"/>
          <w:color w:val="000000"/>
          <w:sz w:val="24"/>
          <w:szCs w:val="24"/>
        </w:rPr>
        <w:t>is focused</w:t>
      </w:r>
      <w:proofErr w:type="gramEnd"/>
      <w:r w:rsidRPr="006D2607">
        <w:rPr>
          <w:rFonts w:ascii="David" w:eastAsia="David" w:hAnsi="David" w:cs="David"/>
          <w:color w:val="000000"/>
          <w:sz w:val="24"/>
          <w:szCs w:val="24"/>
        </w:rPr>
        <w:t xml:space="preserve"> on developing national capabilities in the field of foundation models, in the long-term perspective the goal is to create an ecosystem around the developed models and develop additional capabilities. We see the foundation models as the base layer of a national artificial intelligence model laboratory focused on the field of models, and which will act to create a broad ecosystem of models, capabilities, and tools that will address a wide range of needs in the public sector and other sectors in the economy. Therefore, we request to receive information on your experience and capabilities as well as to learn about your perspective in relation to fields that may </w:t>
      </w:r>
      <w:proofErr w:type="gramStart"/>
      <w:r w:rsidRPr="006D2607">
        <w:rPr>
          <w:rFonts w:ascii="David" w:eastAsia="David" w:hAnsi="David" w:cs="David"/>
          <w:color w:val="000000"/>
          <w:sz w:val="24"/>
          <w:szCs w:val="24"/>
        </w:rPr>
        <w:t>be integrated</w:t>
      </w:r>
      <w:proofErr w:type="gramEnd"/>
      <w:r w:rsidRPr="006D2607">
        <w:rPr>
          <w:rFonts w:ascii="David" w:eastAsia="David" w:hAnsi="David" w:cs="David"/>
          <w:color w:val="000000"/>
          <w:sz w:val="24"/>
          <w:szCs w:val="24"/>
        </w:rPr>
        <w:t xml:space="preserve"> into the strategic concept, and within this:</w:t>
      </w:r>
    </w:p>
    <w:p w14:paraId="41EA8F1F"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Please detail supporting capabilities, tools, and processes required to </w:t>
      </w:r>
      <w:proofErr w:type="gramStart"/>
      <w:r w:rsidRPr="006D2607">
        <w:rPr>
          <w:rFonts w:ascii="David" w:eastAsia="David" w:hAnsi="David" w:cs="David"/>
          <w:sz w:val="24"/>
          <w:szCs w:val="24"/>
        </w:rPr>
        <w:t>be implemented</w:t>
      </w:r>
      <w:proofErr w:type="gramEnd"/>
      <w:r w:rsidRPr="006D2607">
        <w:rPr>
          <w:rFonts w:ascii="David" w:eastAsia="David" w:hAnsi="David" w:cs="David"/>
          <w:sz w:val="24"/>
          <w:szCs w:val="24"/>
        </w:rPr>
        <w:t xml:space="preserve"> with the aim of realizing the vision of building an ecosystem and establishing the national laboratory.</w:t>
      </w:r>
    </w:p>
    <w:p w14:paraId="5E81680F"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Please detail the need for a </w:t>
      </w:r>
      <w:r w:rsidRPr="006D2607">
        <w:rPr>
          <w:rFonts w:ascii="David" w:eastAsia="David" w:hAnsi="David" w:cs="David"/>
          <w:b/>
          <w:bCs/>
          <w:sz w:val="24"/>
          <w:szCs w:val="24"/>
        </w:rPr>
        <w:t>national evaluation laboratory</w:t>
      </w:r>
      <w:r w:rsidRPr="006D2607">
        <w:rPr>
          <w:rFonts w:ascii="David" w:eastAsia="David" w:hAnsi="David" w:cs="David"/>
          <w:sz w:val="24"/>
          <w:szCs w:val="24"/>
        </w:rPr>
        <w:t xml:space="preserve"> with the aim of testing quality, safety, biases, social adaptation, cyber protection, and availability, and required capabilities in the field. In the response, please address issues </w:t>
      </w:r>
      <w:proofErr w:type="gramStart"/>
      <w:r w:rsidRPr="006D2607">
        <w:rPr>
          <w:rFonts w:ascii="David" w:eastAsia="David" w:hAnsi="David" w:cs="David"/>
          <w:sz w:val="24"/>
          <w:szCs w:val="24"/>
        </w:rPr>
        <w:t>such as:</w:t>
      </w:r>
      <w:proofErr w:type="gramEnd"/>
      <w:r w:rsidRPr="006D2607">
        <w:rPr>
          <w:rFonts w:ascii="David" w:eastAsia="David" w:hAnsi="David" w:cs="David"/>
          <w:sz w:val="24"/>
          <w:szCs w:val="24"/>
        </w:rPr>
        <w:t xml:space="preserve"> cyber tests, code, prompt injection, jailbreak, censorship, geopolitical bias, local bias, supply chain, </w:t>
      </w:r>
      <w:proofErr w:type="gramStart"/>
      <w:r w:rsidRPr="006D2607">
        <w:rPr>
          <w:rFonts w:ascii="David" w:eastAsia="David" w:hAnsi="David" w:cs="David"/>
          <w:sz w:val="24"/>
          <w:szCs w:val="24"/>
        </w:rPr>
        <w:t>etc.</w:t>
      </w:r>
      <w:proofErr w:type="gramEnd"/>
      <w:r w:rsidRPr="006D2607">
        <w:rPr>
          <w:rFonts w:ascii="David" w:eastAsia="David" w:hAnsi="David" w:cs="David"/>
          <w:sz w:val="24"/>
          <w:szCs w:val="24"/>
        </w:rPr>
        <w:t xml:space="preserve">, </w:t>
      </w:r>
      <w:proofErr w:type="gramStart"/>
      <w:r w:rsidRPr="006D2607">
        <w:rPr>
          <w:rFonts w:ascii="David" w:eastAsia="David" w:hAnsi="David" w:cs="David"/>
          <w:sz w:val="24"/>
          <w:szCs w:val="24"/>
        </w:rPr>
        <w:t>and also</w:t>
      </w:r>
      <w:proofErr w:type="gramEnd"/>
      <w:r w:rsidRPr="006D2607">
        <w:rPr>
          <w:rFonts w:ascii="David" w:eastAsia="David" w:hAnsi="David" w:cs="David"/>
          <w:sz w:val="24"/>
          <w:szCs w:val="24"/>
        </w:rPr>
        <w:t xml:space="preserve"> address the repeatability capability for tests to </w:t>
      </w:r>
      <w:proofErr w:type="gramStart"/>
      <w:r w:rsidRPr="006D2607">
        <w:rPr>
          <w:rFonts w:ascii="David" w:eastAsia="David" w:hAnsi="David" w:cs="David"/>
          <w:sz w:val="24"/>
          <w:szCs w:val="24"/>
        </w:rPr>
        <w:t>be performed</w:t>
      </w:r>
      <w:proofErr w:type="gramEnd"/>
      <w:r w:rsidRPr="006D2607">
        <w:rPr>
          <w:rFonts w:ascii="David" w:eastAsia="David" w:hAnsi="David" w:cs="David"/>
          <w:sz w:val="24"/>
          <w:szCs w:val="24"/>
        </w:rPr>
        <w:t xml:space="preserve"> with version updates, </w:t>
      </w:r>
      <w:proofErr w:type="gramStart"/>
      <w:r w:rsidRPr="006D2607">
        <w:rPr>
          <w:rFonts w:ascii="David" w:eastAsia="David" w:hAnsi="David" w:cs="David"/>
          <w:sz w:val="24"/>
          <w:szCs w:val="24"/>
        </w:rPr>
        <w:t>etc.</w:t>
      </w:r>
      <w:proofErr w:type="gramEnd"/>
    </w:p>
    <w:p w14:paraId="2581F273"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Please detail capabilities and approach in relation to the realization of additional capabilities based on the model (for example, Agentic AI, integration in physical components and robotics, work processes, and more).</w:t>
      </w:r>
    </w:p>
    <w:p w14:paraId="053EE7F1" w14:textId="77777777"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In your view, is the model required to serve as a base for the purpose of vertical adaptations and creation of specialized models (DSLMs) in the worlds of medicine, law, economics, security, and more? If so, what is the general roadmap in your view for realizing this concept?</w:t>
      </w:r>
    </w:p>
    <w:p w14:paraId="5954CAF0" w14:textId="77777777" w:rsidR="00BA6252" w:rsidRPr="006D2607" w:rsidRDefault="00000000" w:rsidP="006D2607">
      <w:pPr>
        <w:numPr>
          <w:ilvl w:val="0"/>
          <w:numId w:val="1"/>
        </w:numPr>
        <w:spacing w:before="120" w:after="120" w:line="360" w:lineRule="auto"/>
        <w:jc w:val="both"/>
        <w:rPr>
          <w:rFonts w:ascii="David" w:hAnsi="David" w:cs="David"/>
          <w:sz w:val="24"/>
          <w:szCs w:val="24"/>
        </w:rPr>
      </w:pPr>
      <w:r w:rsidRPr="006D2607">
        <w:rPr>
          <w:rFonts w:ascii="David" w:eastAsia="David" w:hAnsi="David" w:cs="David"/>
          <w:b/>
          <w:bCs/>
          <w:sz w:val="24"/>
          <w:szCs w:val="24"/>
        </w:rPr>
        <w:t>General Comments and Free Proposals</w:t>
      </w:r>
    </w:p>
    <w:p w14:paraId="25D1B817" w14:textId="51B7841D" w:rsidR="00BA6252" w:rsidRPr="006D2607" w:rsidRDefault="00000000" w:rsidP="006D2607">
      <w:pPr>
        <w:numPr>
          <w:ilvl w:val="1"/>
          <w:numId w:val="1"/>
        </w:numPr>
        <w:spacing w:before="120" w:after="120" w:line="360" w:lineRule="auto"/>
        <w:jc w:val="both"/>
        <w:rPr>
          <w:rFonts w:ascii="David" w:hAnsi="David" w:cs="David"/>
          <w:sz w:val="24"/>
          <w:szCs w:val="24"/>
        </w:rPr>
      </w:pPr>
      <w:r w:rsidRPr="006D2607">
        <w:rPr>
          <w:rFonts w:ascii="David" w:eastAsia="David" w:hAnsi="David" w:cs="David"/>
          <w:sz w:val="24"/>
          <w:szCs w:val="24"/>
        </w:rPr>
        <w:t xml:space="preserve">In addition to the detailed response above, general comments and suggestions regarding the strategic concept and its implementation </w:t>
      </w:r>
      <w:r w:rsidRPr="006D2607">
        <w:rPr>
          <w:rFonts w:ascii="David" w:eastAsia="David" w:hAnsi="David" w:cs="David"/>
          <w:color w:val="1F1F1F"/>
          <w:sz w:val="24"/>
          <w:szCs w:val="24"/>
        </w:rPr>
        <w:t xml:space="preserve">may </w:t>
      </w:r>
      <w:proofErr w:type="gramStart"/>
      <w:r w:rsidRPr="006D2607">
        <w:rPr>
          <w:rFonts w:ascii="David" w:eastAsia="David" w:hAnsi="David" w:cs="David"/>
          <w:color w:val="1F1F1F"/>
          <w:sz w:val="24"/>
          <w:szCs w:val="24"/>
        </w:rPr>
        <w:t>be included</w:t>
      </w:r>
      <w:proofErr w:type="gramEnd"/>
      <w:r w:rsidRPr="006D2607">
        <w:rPr>
          <w:rFonts w:ascii="David" w:eastAsia="David" w:hAnsi="David" w:cs="David"/>
          <w:sz w:val="24"/>
          <w:szCs w:val="24"/>
        </w:rPr>
        <w:t xml:space="preserve">. The response to this question </w:t>
      </w:r>
      <w:proofErr w:type="gramStart"/>
      <w:r w:rsidRPr="006D2607">
        <w:rPr>
          <w:rFonts w:ascii="David" w:eastAsia="David" w:hAnsi="David" w:cs="David"/>
          <w:sz w:val="24"/>
          <w:szCs w:val="24"/>
        </w:rPr>
        <w:t>is limited</w:t>
      </w:r>
      <w:proofErr w:type="gramEnd"/>
      <w:r w:rsidRPr="006D2607">
        <w:rPr>
          <w:rFonts w:ascii="David" w:eastAsia="David" w:hAnsi="David" w:cs="David"/>
          <w:sz w:val="24"/>
          <w:szCs w:val="24"/>
        </w:rPr>
        <w:t xml:space="preserve"> to </w:t>
      </w:r>
      <w:proofErr w:type="gramStart"/>
      <w:r w:rsidRPr="006D2607">
        <w:rPr>
          <w:rFonts w:ascii="David" w:eastAsia="David" w:hAnsi="David" w:cs="David"/>
          <w:sz w:val="24"/>
          <w:szCs w:val="24"/>
        </w:rPr>
        <w:t>2</w:t>
      </w:r>
      <w:proofErr w:type="gramEnd"/>
      <w:r w:rsidRPr="006D2607">
        <w:rPr>
          <w:rFonts w:ascii="David" w:eastAsia="David" w:hAnsi="David" w:cs="David"/>
          <w:sz w:val="24"/>
          <w:szCs w:val="24"/>
        </w:rPr>
        <w:t xml:space="preserve"> pages maximum.</w:t>
      </w:r>
    </w:p>
    <w:sectPr w:rsidR="00BA6252" w:rsidRPr="006D2607">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2A68" w14:textId="77777777" w:rsidR="00C84F47" w:rsidRDefault="00C84F47" w:rsidP="006D2607">
      <w:pPr>
        <w:spacing w:line="240" w:lineRule="auto"/>
      </w:pPr>
      <w:r>
        <w:separator/>
      </w:r>
    </w:p>
  </w:endnote>
  <w:endnote w:type="continuationSeparator" w:id="0">
    <w:p w14:paraId="0D136046" w14:textId="77777777" w:rsidR="00C84F47" w:rsidRDefault="00C84F47" w:rsidP="006D2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embedRegular r:id="rId1" w:fontKey="{1D69B88C-411F-4A9C-978D-C34D65EA2783}"/>
    <w:embedBold r:id="rId2" w:fontKey="{F7A74451-B44B-410A-B714-6D6F18B1250C}"/>
  </w:font>
  <w:font w:name="Calibri">
    <w:panose1 w:val="020F0502020204030204"/>
    <w:charset w:val="00"/>
    <w:family w:val="swiss"/>
    <w:pitch w:val="variable"/>
    <w:sig w:usb0="E4002EFF" w:usb1="C200247B" w:usb2="00000009" w:usb3="00000000" w:csb0="000001FF" w:csb1="00000000"/>
    <w:embedRegular r:id="rId3" w:fontKey="{CBC524E7-04C8-40FC-852A-09A46C7E408E}"/>
  </w:font>
  <w:font w:name="Cambria">
    <w:panose1 w:val="02040503050406030204"/>
    <w:charset w:val="00"/>
    <w:family w:val="roman"/>
    <w:pitch w:val="variable"/>
    <w:sig w:usb0="E00006FF" w:usb1="420024FF" w:usb2="02000000" w:usb3="00000000" w:csb0="0000019F" w:csb1="00000000"/>
    <w:embedRegular r:id="rId4" w:fontKey="{5B43F58C-959E-45F5-91F6-2DD5081331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892853"/>
      <w:docPartObj>
        <w:docPartGallery w:val="Page Numbers (Bottom of Page)"/>
        <w:docPartUnique/>
      </w:docPartObj>
    </w:sdtPr>
    <w:sdtContent>
      <w:p w14:paraId="073F3CD6" w14:textId="3EF1F175" w:rsidR="00EA0F13" w:rsidRDefault="00EA0F13">
        <w:pPr>
          <w:pStyle w:val="a8"/>
          <w:jc w:val="center"/>
        </w:pPr>
        <w:r>
          <w:fldChar w:fldCharType="begin"/>
        </w:r>
        <w:r>
          <w:instrText>PAGE   \* MERGEFORMAT</w:instrText>
        </w:r>
        <w:r>
          <w:fldChar w:fldCharType="separate"/>
        </w:r>
        <w:r>
          <w:rPr>
            <w:rtl/>
            <w:lang w:val="he-IL"/>
          </w:rPr>
          <w:t>2</w:t>
        </w:r>
        <w:r>
          <w:fldChar w:fldCharType="end"/>
        </w:r>
      </w:p>
    </w:sdtContent>
  </w:sdt>
  <w:p w14:paraId="01972CF9" w14:textId="77777777" w:rsidR="00EA0F13" w:rsidRDefault="00EA0F1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D404" w14:textId="77777777" w:rsidR="00C84F47" w:rsidRDefault="00C84F47" w:rsidP="006D2607">
      <w:pPr>
        <w:spacing w:line="240" w:lineRule="auto"/>
      </w:pPr>
      <w:r>
        <w:separator/>
      </w:r>
    </w:p>
  </w:footnote>
  <w:footnote w:type="continuationSeparator" w:id="0">
    <w:p w14:paraId="24B25B74" w14:textId="77777777" w:rsidR="00C84F47" w:rsidRDefault="00C84F47" w:rsidP="006D26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060" w:type="dxa"/>
      <w:tblBorders>
        <w:top w:val="nil"/>
        <w:left w:val="nil"/>
        <w:bottom w:val="nil"/>
        <w:right w:val="nil"/>
        <w:insideH w:val="nil"/>
        <w:insideV w:val="nil"/>
      </w:tblBorders>
      <w:tblLayout w:type="fixed"/>
      <w:tblLook w:val="0400" w:firstRow="0" w:lastRow="0" w:firstColumn="0" w:lastColumn="0" w:noHBand="0" w:noVBand="1"/>
    </w:tblPr>
    <w:tblGrid>
      <w:gridCol w:w="3118"/>
      <w:gridCol w:w="2951"/>
      <w:gridCol w:w="2991"/>
    </w:tblGrid>
    <w:tr w:rsidR="006D2607" w14:paraId="10440A6F" w14:textId="77777777" w:rsidTr="00CD1107">
      <w:tc>
        <w:tcPr>
          <w:tcW w:w="3118" w:type="dxa"/>
          <w:vAlign w:val="center"/>
        </w:tcPr>
        <w:p w14:paraId="31ED9BA9" w14:textId="77777777" w:rsidR="006D2607" w:rsidRDefault="006D2607" w:rsidP="006D2607">
          <w:pPr>
            <w:pBdr>
              <w:top w:val="nil"/>
              <w:left w:val="nil"/>
              <w:bottom w:val="nil"/>
              <w:right w:val="nil"/>
              <w:between w:val="nil"/>
            </w:pBdr>
            <w:tabs>
              <w:tab w:val="center" w:pos="4153"/>
              <w:tab w:val="right" w:pos="8306"/>
            </w:tabs>
            <w:jc w:val="center"/>
            <w:rPr>
              <w:color w:val="000000"/>
            </w:rPr>
          </w:pPr>
          <w:r>
            <w:rPr>
              <w:rFonts w:ascii="David" w:eastAsia="David" w:hAnsi="David" w:cs="David"/>
              <w:noProof/>
              <w:color w:val="000000"/>
            </w:rPr>
            <w:drawing>
              <wp:inline distT="0" distB="0" distL="0" distR="0" wp14:anchorId="1D50F2DB" wp14:editId="45818DAE">
                <wp:extent cx="1909474" cy="3967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09474" cy="396705"/>
                        </a:xfrm>
                        <a:prstGeom prst="rect">
                          <a:avLst/>
                        </a:prstGeom>
                        <a:ln/>
                      </pic:spPr>
                    </pic:pic>
                  </a:graphicData>
                </a:graphic>
              </wp:inline>
            </w:drawing>
          </w:r>
        </w:p>
      </w:tc>
      <w:tc>
        <w:tcPr>
          <w:tcW w:w="2951" w:type="dxa"/>
          <w:vAlign w:val="center"/>
        </w:tcPr>
        <w:p w14:paraId="03796E3A" w14:textId="77777777" w:rsidR="006D2607" w:rsidRDefault="006D2607" w:rsidP="006D2607">
          <w:pPr>
            <w:pBdr>
              <w:top w:val="nil"/>
              <w:left w:val="nil"/>
              <w:bottom w:val="nil"/>
              <w:right w:val="nil"/>
              <w:between w:val="nil"/>
            </w:pBdr>
            <w:tabs>
              <w:tab w:val="center" w:pos="4153"/>
              <w:tab w:val="right" w:pos="8306"/>
            </w:tabs>
            <w:jc w:val="center"/>
            <w:rPr>
              <w:color w:val="000000"/>
            </w:rPr>
          </w:pPr>
        </w:p>
      </w:tc>
      <w:tc>
        <w:tcPr>
          <w:tcW w:w="2991" w:type="dxa"/>
          <w:vAlign w:val="center"/>
        </w:tcPr>
        <w:p w14:paraId="648653A7" w14:textId="77777777" w:rsidR="006D2607" w:rsidRDefault="006D2607" w:rsidP="006D2607">
          <w:pPr>
            <w:tabs>
              <w:tab w:val="center" w:pos="4153"/>
              <w:tab w:val="right" w:pos="8306"/>
            </w:tabs>
            <w:jc w:val="center"/>
            <w:rPr>
              <w:color w:val="000000"/>
            </w:rPr>
          </w:pPr>
          <w:r>
            <w:rPr>
              <w:noProof/>
            </w:rPr>
            <w:drawing>
              <wp:inline distT="114300" distB="114300" distL="114300" distR="114300" wp14:anchorId="1625290D" wp14:editId="2AA48D39">
                <wp:extent cx="1762125" cy="6858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2125" cy="685800"/>
                        </a:xfrm>
                        <a:prstGeom prst="rect">
                          <a:avLst/>
                        </a:prstGeom>
                        <a:ln/>
                      </pic:spPr>
                    </pic:pic>
                  </a:graphicData>
                </a:graphic>
              </wp:inline>
            </w:drawing>
          </w:r>
        </w:p>
      </w:tc>
    </w:tr>
  </w:tbl>
  <w:p w14:paraId="3D76AE4D" w14:textId="77777777" w:rsidR="006D2607" w:rsidRDefault="006D260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6311E"/>
    <w:multiLevelType w:val="multilevel"/>
    <w:tmpl w:val="2A7097FE"/>
    <w:lvl w:ilvl="0">
      <w:start w:val="1"/>
      <w:numFmt w:val="decimal"/>
      <w:lvlText w:val="%1."/>
      <w:lvlJc w:val="right"/>
      <w:pPr>
        <w:ind w:left="720" w:hanging="360"/>
      </w:pPr>
      <w:rPr>
        <w:b w:val="0"/>
        <w:bCs w:val="0"/>
        <w:sz w:val="24"/>
        <w:szCs w:val="24"/>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sz w:val="24"/>
        <w:szCs w:val="24"/>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46353140"/>
    <w:multiLevelType w:val="multilevel"/>
    <w:tmpl w:val="3788AD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22F6899"/>
    <w:multiLevelType w:val="multilevel"/>
    <w:tmpl w:val="2368D1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61488709">
    <w:abstractNumId w:val="0"/>
  </w:num>
  <w:num w:numId="2" w16cid:durableId="1542092339">
    <w:abstractNumId w:val="1"/>
  </w:num>
  <w:num w:numId="3" w16cid:durableId="1522082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252"/>
    <w:rsid w:val="004835DF"/>
    <w:rsid w:val="006D2607"/>
    <w:rsid w:val="00BA6252"/>
    <w:rsid w:val="00C84F47"/>
    <w:rsid w:val="00EA0F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0E8C"/>
  <w15:docId w15:val="{00347E4D-D24E-4131-A575-7777990E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header"/>
    <w:basedOn w:val="a"/>
    <w:link w:val="a7"/>
    <w:uiPriority w:val="99"/>
    <w:unhideWhenUsed/>
    <w:rsid w:val="006D2607"/>
    <w:pPr>
      <w:tabs>
        <w:tab w:val="center" w:pos="4153"/>
        <w:tab w:val="right" w:pos="8306"/>
      </w:tabs>
      <w:spacing w:line="240" w:lineRule="auto"/>
    </w:pPr>
  </w:style>
  <w:style w:type="character" w:customStyle="1" w:styleId="a7">
    <w:name w:val="כותרת עליונה תו"/>
    <w:basedOn w:val="a0"/>
    <w:link w:val="a6"/>
    <w:uiPriority w:val="99"/>
    <w:rsid w:val="006D2607"/>
  </w:style>
  <w:style w:type="paragraph" w:styleId="a8">
    <w:name w:val="footer"/>
    <w:basedOn w:val="a"/>
    <w:link w:val="a9"/>
    <w:uiPriority w:val="99"/>
    <w:unhideWhenUsed/>
    <w:rsid w:val="006D2607"/>
    <w:pPr>
      <w:tabs>
        <w:tab w:val="center" w:pos="4153"/>
        <w:tab w:val="right" w:pos="8306"/>
      </w:tabs>
      <w:spacing w:line="240" w:lineRule="auto"/>
    </w:pPr>
  </w:style>
  <w:style w:type="character" w:customStyle="1" w:styleId="a9">
    <w:name w:val="כותרת תחתונה תו"/>
    <w:basedOn w:val="a0"/>
    <w:link w:val="a8"/>
    <w:uiPriority w:val="99"/>
    <w:rsid w:val="006D2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3708</Words>
  <Characters>18540</Characters>
  <Application>Microsoft Office Word</Application>
  <DocSecurity>0</DocSecurity>
  <Lines>154</Lines>
  <Paragraphs>44</Paragraphs>
  <ScaleCrop>false</ScaleCrop>
  <Company/>
  <LinksUpToDate>false</LinksUpToDate>
  <CharactersWithSpaces>22204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עמרי נצר</cp:lastModifiedBy>
  <cp:revision>3</cp:revision>
  <dcterms:created xsi:type="dcterms:W3CDTF">2026-08-03T10:02:00Z</dcterms:created>
  <dcterms:modified xsi:type="dcterms:W3CDTF">2026-08-03T10:05:00Z</dcterms:modified>
</cp:coreProperties>
</file>