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61799" w14:textId="5E016AE6" w:rsidR="004B0B1F" w:rsidRPr="00492409" w:rsidRDefault="00492409">
      <w:pPr>
        <w:rPr>
          <w:b/>
          <w:bCs/>
          <w:rtl/>
        </w:rPr>
      </w:pPr>
      <w:r w:rsidRPr="00492409">
        <w:rPr>
          <w:rFonts w:hint="cs"/>
          <w:b/>
          <w:bCs/>
          <w:rtl/>
        </w:rPr>
        <w:t>הבהרה</w:t>
      </w:r>
      <w:r w:rsidR="00177D99">
        <w:rPr>
          <w:b/>
          <w:bCs/>
        </w:rPr>
        <w:t xml:space="preserve"> </w:t>
      </w:r>
      <w:r w:rsidR="00177D99">
        <w:rPr>
          <w:rFonts w:hint="cs"/>
          <w:b/>
          <w:bCs/>
          <w:rtl/>
        </w:rPr>
        <w:t>טכנית</w:t>
      </w:r>
      <w:r w:rsidRPr="00492409">
        <w:rPr>
          <w:rFonts w:hint="cs"/>
          <w:b/>
          <w:bCs/>
          <w:rtl/>
        </w:rPr>
        <w:t xml:space="preserve"> מכרז 20/2020</w:t>
      </w:r>
    </w:p>
    <w:p w14:paraId="0E5E1251" w14:textId="49F15CB5" w:rsidR="00492409" w:rsidRDefault="00492409">
      <w:pPr>
        <w:rPr>
          <w:rtl/>
        </w:rPr>
      </w:pPr>
    </w:p>
    <w:tbl>
      <w:tblPr>
        <w:tblpPr w:leftFromText="180" w:rightFromText="180" w:vertAnchor="text" w:horzAnchor="margin" w:tblpXSpec="center" w:tblpY="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5"/>
        <w:gridCol w:w="2967"/>
        <w:gridCol w:w="3837"/>
      </w:tblGrid>
      <w:tr w:rsidR="00492409" w:rsidRPr="00554431" w14:paraId="130BAA6E" w14:textId="77777777" w:rsidTr="00492409">
        <w:trPr>
          <w:trHeight w:val="380"/>
        </w:trPr>
        <w:tc>
          <w:tcPr>
            <w:tcW w:w="775" w:type="dxa"/>
            <w:shd w:val="clear" w:color="auto" w:fill="D9D9D9"/>
          </w:tcPr>
          <w:p w14:paraId="3FFB5E19" w14:textId="55133C69" w:rsidR="00492409" w:rsidRPr="00F96EBC" w:rsidRDefault="00492409" w:rsidP="00492409">
            <w:pPr>
              <w:rPr>
                <w:rFonts w:ascii="Narkisim" w:hAnsi="Narkisim" w:cs="Narkisim"/>
                <w:b/>
                <w:bCs/>
                <w:rtl/>
              </w:rPr>
            </w:pPr>
          </w:p>
        </w:tc>
        <w:tc>
          <w:tcPr>
            <w:tcW w:w="2967" w:type="dxa"/>
            <w:shd w:val="clear" w:color="auto" w:fill="D9D9D9"/>
          </w:tcPr>
          <w:p w14:paraId="2955A8D2" w14:textId="54E0F491" w:rsidR="00492409" w:rsidRPr="00F96EBC" w:rsidRDefault="00492409" w:rsidP="00492409">
            <w:pPr>
              <w:rPr>
                <w:rFonts w:ascii="Narkisim" w:hAnsi="Narkisim" w:cs="Narkisim"/>
                <w:b/>
                <w:bCs/>
                <w:rtl/>
              </w:rPr>
            </w:pPr>
          </w:p>
        </w:tc>
        <w:tc>
          <w:tcPr>
            <w:tcW w:w="3837" w:type="dxa"/>
            <w:shd w:val="clear" w:color="auto" w:fill="D9D9D9"/>
          </w:tcPr>
          <w:p w14:paraId="563A3B8E" w14:textId="5BEAAC4D" w:rsidR="00492409" w:rsidRPr="00F96EBC" w:rsidRDefault="00492409" w:rsidP="00492409">
            <w:pPr>
              <w:rPr>
                <w:rFonts w:ascii="Narkisim" w:hAnsi="Narkisim" w:cs="Narkisim"/>
                <w:b/>
                <w:bCs/>
                <w:rtl/>
              </w:rPr>
            </w:pPr>
          </w:p>
        </w:tc>
      </w:tr>
      <w:tr w:rsidR="00492409" w:rsidRPr="00554431" w14:paraId="4C04FFBA" w14:textId="77777777" w:rsidTr="00710B18">
        <w:trPr>
          <w:trHeight w:val="3125"/>
        </w:trPr>
        <w:tc>
          <w:tcPr>
            <w:tcW w:w="775" w:type="dxa"/>
            <w:shd w:val="clear" w:color="auto" w:fill="auto"/>
          </w:tcPr>
          <w:p w14:paraId="4195EA65" w14:textId="76D36672" w:rsidR="00492409" w:rsidRPr="00554431" w:rsidRDefault="00492409" w:rsidP="00492409">
            <w:pPr>
              <w:rPr>
                <w:rtl/>
              </w:rPr>
            </w:pPr>
            <w:r>
              <w:rPr>
                <w:rFonts w:hint="cs"/>
                <w:rtl/>
              </w:rPr>
              <w:t>1</w:t>
            </w:r>
          </w:p>
        </w:tc>
        <w:tc>
          <w:tcPr>
            <w:tcW w:w="2967" w:type="dxa"/>
            <w:shd w:val="clear" w:color="auto" w:fill="auto"/>
          </w:tcPr>
          <w:p w14:paraId="2F4DF384" w14:textId="14C13AAC" w:rsidR="00492409" w:rsidRPr="00554431" w:rsidRDefault="00177D99" w:rsidP="00492409">
            <w:pPr>
              <w:rPr>
                <w:rtl/>
              </w:rPr>
            </w:pPr>
            <w:r>
              <w:rPr>
                <w:rFonts w:hint="cs"/>
                <w:rtl/>
              </w:rPr>
              <w:t>סעיף 1.2</w:t>
            </w:r>
          </w:p>
        </w:tc>
        <w:tc>
          <w:tcPr>
            <w:tcW w:w="3837" w:type="dxa"/>
            <w:shd w:val="clear" w:color="auto" w:fill="auto"/>
          </w:tcPr>
          <w:p w14:paraId="2F36E66A" w14:textId="53ED9143" w:rsidR="00710B18" w:rsidRPr="00710B18" w:rsidRDefault="00710B18" w:rsidP="00710B18">
            <w:pPr>
              <w:rPr>
                <w:rFonts w:cs="Arial"/>
                <w:rtl/>
              </w:rPr>
            </w:pPr>
            <w:r w:rsidRPr="00710B18">
              <w:rPr>
                <w:rFonts w:cs="Arial" w:hint="cs"/>
                <w:rtl/>
              </w:rPr>
              <w:t>הבהרה</w:t>
            </w:r>
            <w:r>
              <w:rPr>
                <w:rFonts w:cs="Arial" w:hint="cs"/>
                <w:rtl/>
              </w:rPr>
              <w:t xml:space="preserve"> טכנית</w:t>
            </w:r>
            <w:r w:rsidRPr="00710B18">
              <w:rPr>
                <w:rFonts w:cs="Arial" w:hint="cs"/>
                <w:rtl/>
              </w:rPr>
              <w:t xml:space="preserve"> לסעיף 1.2:</w:t>
            </w:r>
          </w:p>
          <w:p w14:paraId="69F2C33C" w14:textId="362B1E51" w:rsidR="00710B18" w:rsidRPr="00710B18" w:rsidRDefault="00710B18" w:rsidP="00710B18">
            <w:pPr>
              <w:rPr>
                <w:rFonts w:asciiTheme="minorBidi" w:hAnsiTheme="minorBidi"/>
                <w:rtl/>
              </w:rPr>
            </w:pPr>
            <w:r w:rsidRPr="00710B18">
              <w:rPr>
                <w:rFonts w:cs="Arial" w:hint="cs"/>
                <w:rtl/>
              </w:rPr>
              <w:t xml:space="preserve">מבלי לגרוע מכל האמור במסמכי המכרז, לרבות בסעיף 1.2 למכרז, יובהר: </w:t>
            </w:r>
            <w:r w:rsidRPr="00710B18">
              <w:rPr>
                <w:rFonts w:cs="Arial"/>
                <w:rtl/>
              </w:rPr>
              <w:t xml:space="preserve">חוברת </w:t>
            </w:r>
            <w:r w:rsidRPr="00710B18">
              <w:rPr>
                <w:rFonts w:asciiTheme="minorBidi" w:hAnsiTheme="minorBidi" w:hint="cs"/>
                <w:rtl/>
              </w:rPr>
              <w:t>ההצעה</w:t>
            </w:r>
            <w:r w:rsidRPr="00710B18">
              <w:rPr>
                <w:rFonts w:asciiTheme="minorBidi" w:hAnsiTheme="minorBidi"/>
                <w:rtl/>
              </w:rPr>
              <w:t xml:space="preserve"> </w:t>
            </w:r>
            <w:r w:rsidRPr="00710B18">
              <w:rPr>
                <w:rFonts w:asciiTheme="minorBidi" w:hAnsiTheme="minorBidi" w:hint="cs"/>
                <w:rtl/>
              </w:rPr>
              <w:t>תוגש כמקור וכהעתק, כל אחד מהם במעטפה נפרדת. לכל אחת ממעטפות אלו תוכנס מעטפה סגורה ובה טופס הצעת המחיר. ניתן להכניס את מעטפת המקור ומעטפת ההעתק למעטפה שלישית ולהגישה, או לחלופין להגיש את מעטפת המקור ומעטפת ההעתק כמעטפות נפרדות.</w:t>
            </w:r>
          </w:p>
          <w:p w14:paraId="5C83EC16" w14:textId="5A4D7E4A" w:rsidR="00492409" w:rsidRPr="00710B18" w:rsidRDefault="00492409" w:rsidP="00177D99">
            <w:pPr>
              <w:rPr>
                <w:rtl/>
              </w:rPr>
            </w:pPr>
          </w:p>
        </w:tc>
      </w:tr>
    </w:tbl>
    <w:p w14:paraId="4B7E56D5" w14:textId="77777777" w:rsidR="00492409" w:rsidRDefault="00492409">
      <w:bookmarkStart w:id="0" w:name="_GoBack"/>
      <w:bookmarkEnd w:id="0"/>
    </w:p>
    <w:sectPr w:rsidR="00492409">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2409"/>
    <w:rsid w:val="00177D99"/>
    <w:rsid w:val="00492409"/>
    <w:rsid w:val="004B0B1F"/>
    <w:rsid w:val="00710B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9A4943"/>
  <w15:chartTrackingRefBased/>
  <w15:docId w15:val="{7BAFFEC9-868E-435E-974F-3C103A6A71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61</Words>
  <Characters>310</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Shay Koplovich</dc:creator>
  <cp:keywords/>
  <dc:description/>
  <cp:lastModifiedBy>יוסי שטיינברג [Yossi Steinberg]</cp:lastModifiedBy>
  <cp:revision>2</cp:revision>
  <dcterms:created xsi:type="dcterms:W3CDTF">2020-11-23T11:42:00Z</dcterms:created>
  <dcterms:modified xsi:type="dcterms:W3CDTF">2020-11-23T11:42:00Z</dcterms:modified>
</cp:coreProperties>
</file>