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0782" w:rsidRPr="00CB01F7" w:rsidRDefault="004E0782" w:rsidP="004E0782">
      <w:pPr>
        <w:pStyle w:val="a3"/>
        <w:rPr>
          <w:rFonts w:ascii="David" w:hAnsi="David" w:cs="David"/>
          <w:sz w:val="24"/>
          <w:szCs w:val="24"/>
          <w:rtl/>
        </w:rPr>
      </w:pPr>
      <w:r w:rsidRPr="00CB01F7">
        <w:rPr>
          <w:rFonts w:ascii="David" w:hAnsi="David" w:cs="David"/>
          <w:sz w:val="24"/>
          <w:szCs w:val="24"/>
          <w:rtl/>
        </w:rPr>
        <w:t xml:space="preserve">פרסום לפי תקנה (29)3 הודעה על כוונה להתקשר עם ספק לפי תקנה (29)3 לתקנות חוק חובת מכרזים </w:t>
      </w:r>
      <w:proofErr w:type="spellStart"/>
      <w:r w:rsidRPr="00CB01F7">
        <w:rPr>
          <w:rFonts w:ascii="David" w:hAnsi="David" w:cs="David"/>
          <w:sz w:val="24"/>
          <w:szCs w:val="24"/>
          <w:rtl/>
        </w:rPr>
        <w:t>התשנ"ג</w:t>
      </w:r>
      <w:proofErr w:type="spellEnd"/>
      <w:r w:rsidRPr="00CB01F7">
        <w:rPr>
          <w:rFonts w:ascii="David" w:hAnsi="David" w:cs="David"/>
          <w:sz w:val="24"/>
          <w:szCs w:val="24"/>
          <w:rtl/>
        </w:rPr>
        <w:t xml:space="preserve">  1993</w:t>
      </w:r>
    </w:p>
    <w:p w:rsidR="004E0782" w:rsidRPr="00CB01F7" w:rsidRDefault="004E0782" w:rsidP="004E0782">
      <w:pPr>
        <w:pStyle w:val="a3"/>
        <w:rPr>
          <w:rFonts w:ascii="David" w:hAnsi="David" w:cs="David"/>
          <w:sz w:val="24"/>
          <w:szCs w:val="24"/>
          <w:rtl/>
        </w:rPr>
      </w:pPr>
    </w:p>
    <w:p w:rsidR="004E0782" w:rsidRPr="00CB01F7" w:rsidRDefault="004E0782" w:rsidP="00364376">
      <w:pPr>
        <w:pStyle w:val="a3"/>
        <w:rPr>
          <w:rFonts w:ascii="David" w:hAnsi="David" w:cs="David"/>
          <w:sz w:val="24"/>
          <w:szCs w:val="24"/>
          <w:rtl/>
        </w:rPr>
      </w:pPr>
      <w:r w:rsidRPr="00CB01F7">
        <w:rPr>
          <w:rFonts w:ascii="David" w:hAnsi="David" w:cs="David"/>
          <w:sz w:val="24"/>
          <w:szCs w:val="24"/>
          <w:rtl/>
        </w:rPr>
        <w:t xml:space="preserve">1.   בכוונת רשות מקרקעי ישראל להתקשר עם  </w:t>
      </w:r>
      <w:r w:rsidR="00CB01F7" w:rsidRPr="00CB01F7">
        <w:rPr>
          <w:rFonts w:ascii="David" w:hAnsi="David" w:cs="David"/>
          <w:sz w:val="24"/>
          <w:szCs w:val="24"/>
          <w:rtl/>
        </w:rPr>
        <w:t xml:space="preserve">קיבוץ נען </w:t>
      </w:r>
      <w:r w:rsidR="00364376">
        <w:rPr>
          <w:rFonts w:ascii="David" w:hAnsi="David" w:cs="David" w:hint="cs"/>
          <w:sz w:val="24"/>
          <w:szCs w:val="24"/>
          <w:rtl/>
        </w:rPr>
        <w:t xml:space="preserve">(ח.פ. 570001339) </w:t>
      </w:r>
      <w:r w:rsidRPr="00CB01F7">
        <w:rPr>
          <w:rFonts w:ascii="David" w:hAnsi="David" w:cs="David"/>
          <w:sz w:val="24"/>
          <w:szCs w:val="24"/>
          <w:rtl/>
        </w:rPr>
        <w:t xml:space="preserve">כספק יחיד לפי תקנה 3(29) לתקנות חובת מכרזים </w:t>
      </w:r>
      <w:proofErr w:type="spellStart"/>
      <w:r w:rsidRPr="00CB01F7">
        <w:rPr>
          <w:rFonts w:ascii="David" w:hAnsi="David" w:cs="David"/>
          <w:sz w:val="24"/>
          <w:szCs w:val="24"/>
          <w:rtl/>
        </w:rPr>
        <w:t>התשנ"ג</w:t>
      </w:r>
      <w:proofErr w:type="spellEnd"/>
      <w:r w:rsidRPr="00CB01F7">
        <w:rPr>
          <w:rFonts w:ascii="David" w:hAnsi="David" w:cs="David"/>
          <w:sz w:val="24"/>
          <w:szCs w:val="24"/>
          <w:rtl/>
        </w:rPr>
        <w:t xml:space="preserve"> 1993 .</w:t>
      </w:r>
    </w:p>
    <w:p w:rsidR="004E0782" w:rsidRPr="00CB01F7" w:rsidRDefault="004E0782" w:rsidP="00CB01F7">
      <w:pPr>
        <w:pStyle w:val="a3"/>
        <w:rPr>
          <w:rFonts w:ascii="David" w:hAnsi="David" w:cs="David"/>
          <w:sz w:val="24"/>
          <w:szCs w:val="24"/>
          <w:rtl/>
        </w:rPr>
      </w:pPr>
      <w:bookmarkStart w:id="0" w:name="_GoBack"/>
      <w:bookmarkEnd w:id="0"/>
      <w:r w:rsidRPr="00CB01F7">
        <w:rPr>
          <w:rFonts w:ascii="David" w:hAnsi="David" w:cs="David"/>
          <w:sz w:val="24"/>
          <w:szCs w:val="24"/>
          <w:rtl/>
        </w:rPr>
        <w:t xml:space="preserve">לשם </w:t>
      </w:r>
      <w:r w:rsidR="00CB01F7" w:rsidRPr="00CB01F7">
        <w:rPr>
          <w:rFonts w:ascii="David" w:hAnsi="David" w:cs="David"/>
          <w:sz w:val="24"/>
          <w:szCs w:val="24"/>
          <w:rtl/>
        </w:rPr>
        <w:t xml:space="preserve">פינוי עודפי עפר מאתר הטמנת פסולת, </w:t>
      </w:r>
      <w:r w:rsidRPr="00CB01F7">
        <w:rPr>
          <w:rFonts w:ascii="David" w:hAnsi="David" w:cs="David"/>
          <w:sz w:val="24"/>
          <w:szCs w:val="24"/>
          <w:rtl/>
        </w:rPr>
        <w:t xml:space="preserve">שטח העסקה </w:t>
      </w:r>
      <w:r w:rsidR="00CB01F7" w:rsidRPr="00CB01F7">
        <w:rPr>
          <w:rFonts w:ascii="David" w:hAnsi="David" w:cs="David"/>
          <w:sz w:val="24"/>
          <w:szCs w:val="24"/>
          <w:rtl/>
        </w:rPr>
        <w:t xml:space="preserve">20 דונם, </w:t>
      </w:r>
      <w:r w:rsidRPr="00CB01F7">
        <w:rPr>
          <w:rFonts w:ascii="David" w:hAnsi="David" w:cs="David"/>
          <w:sz w:val="24"/>
          <w:szCs w:val="24"/>
          <w:rtl/>
        </w:rPr>
        <w:t xml:space="preserve"> בישוב </w:t>
      </w:r>
      <w:r w:rsidR="00CB01F7" w:rsidRPr="00CB01F7">
        <w:rPr>
          <w:rFonts w:ascii="David" w:hAnsi="David" w:cs="David"/>
          <w:sz w:val="24"/>
          <w:szCs w:val="24"/>
          <w:rtl/>
        </w:rPr>
        <w:t>נען</w:t>
      </w:r>
      <w:r w:rsidRPr="00CB01F7">
        <w:rPr>
          <w:rFonts w:ascii="David" w:hAnsi="David" w:cs="David"/>
          <w:sz w:val="24"/>
          <w:szCs w:val="24"/>
          <w:rtl/>
        </w:rPr>
        <w:t xml:space="preserve">, גוש </w:t>
      </w:r>
      <w:r w:rsidR="00CB01F7" w:rsidRPr="00CB01F7">
        <w:rPr>
          <w:rFonts w:ascii="David" w:hAnsi="David" w:cs="David"/>
          <w:sz w:val="24"/>
          <w:szCs w:val="24"/>
          <w:rtl/>
        </w:rPr>
        <w:t>5349</w:t>
      </w:r>
      <w:r w:rsidRPr="00CB01F7">
        <w:rPr>
          <w:rFonts w:ascii="David" w:hAnsi="David" w:cs="David"/>
          <w:sz w:val="24"/>
          <w:szCs w:val="24"/>
          <w:rtl/>
        </w:rPr>
        <w:t>, חלק</w:t>
      </w:r>
      <w:r w:rsidR="00CB01F7" w:rsidRPr="00CB01F7">
        <w:rPr>
          <w:rFonts w:ascii="David" w:hAnsi="David" w:cs="David"/>
          <w:sz w:val="24"/>
          <w:szCs w:val="24"/>
          <w:rtl/>
        </w:rPr>
        <w:t>ות 10-11</w:t>
      </w:r>
      <w:r w:rsidRPr="00CB01F7">
        <w:rPr>
          <w:rFonts w:ascii="David" w:hAnsi="David" w:cs="David"/>
          <w:sz w:val="24"/>
          <w:szCs w:val="24"/>
          <w:rtl/>
        </w:rPr>
        <w:t>(בחלק).</w:t>
      </w:r>
    </w:p>
    <w:p w:rsidR="004E0782" w:rsidRPr="00CB01F7" w:rsidRDefault="004E0782" w:rsidP="004E0782">
      <w:pPr>
        <w:pStyle w:val="a3"/>
        <w:rPr>
          <w:rFonts w:ascii="David" w:hAnsi="David" w:cs="David"/>
          <w:sz w:val="24"/>
          <w:szCs w:val="24"/>
          <w:rtl/>
        </w:rPr>
      </w:pPr>
    </w:p>
    <w:p w:rsidR="004E0782" w:rsidRPr="00CB01F7" w:rsidRDefault="004E0782" w:rsidP="00CB01F7">
      <w:pPr>
        <w:pStyle w:val="a3"/>
        <w:rPr>
          <w:rFonts w:ascii="David" w:hAnsi="David" w:cs="David"/>
          <w:sz w:val="24"/>
          <w:szCs w:val="24"/>
          <w:rtl/>
        </w:rPr>
      </w:pPr>
      <w:r w:rsidRPr="00CB01F7">
        <w:rPr>
          <w:rFonts w:ascii="David" w:hAnsi="David" w:cs="David"/>
          <w:sz w:val="24"/>
          <w:szCs w:val="24"/>
          <w:rtl/>
        </w:rPr>
        <w:t>2.       עיקרי חו</w:t>
      </w:r>
      <w:r w:rsidR="00364376">
        <w:rPr>
          <w:rFonts w:ascii="David" w:hAnsi="David" w:cs="David" w:hint="cs"/>
          <w:sz w:val="24"/>
          <w:szCs w:val="24"/>
          <w:rtl/>
        </w:rPr>
        <w:t xml:space="preserve">ות </w:t>
      </w:r>
      <w:r w:rsidRPr="00CB01F7">
        <w:rPr>
          <w:rFonts w:ascii="David" w:hAnsi="David" w:cs="David"/>
          <w:sz w:val="24"/>
          <w:szCs w:val="24"/>
          <w:rtl/>
        </w:rPr>
        <w:t>ד</w:t>
      </w:r>
      <w:r w:rsidR="00364376">
        <w:rPr>
          <w:rFonts w:ascii="David" w:hAnsi="David" w:cs="David" w:hint="cs"/>
          <w:sz w:val="24"/>
          <w:szCs w:val="24"/>
          <w:rtl/>
        </w:rPr>
        <w:t>עת</w:t>
      </w:r>
      <w:r w:rsidRPr="00CB01F7">
        <w:rPr>
          <w:rFonts w:ascii="David" w:hAnsi="David" w:cs="David"/>
          <w:sz w:val="24"/>
          <w:szCs w:val="24"/>
          <w:rtl/>
        </w:rPr>
        <w:t xml:space="preserve"> מקצועית לענ</w:t>
      </w:r>
      <w:r w:rsidR="00364376">
        <w:rPr>
          <w:rFonts w:ascii="David" w:hAnsi="David" w:cs="David" w:hint="cs"/>
          <w:sz w:val="24"/>
          <w:szCs w:val="24"/>
          <w:rtl/>
        </w:rPr>
        <w:t>י</w:t>
      </w:r>
      <w:r w:rsidRPr="00CB01F7">
        <w:rPr>
          <w:rFonts w:ascii="David" w:hAnsi="David" w:cs="David"/>
          <w:sz w:val="24"/>
          <w:szCs w:val="24"/>
          <w:rtl/>
        </w:rPr>
        <w:t xml:space="preserve">ין ההתקשרות הנ"ל כי הספק הוא ספק יחיד לאחר בחינת קיומם של ספקים לפי תקנה </w:t>
      </w:r>
      <w:r w:rsidR="00CB01F7">
        <w:rPr>
          <w:rFonts w:ascii="David" w:hAnsi="David" w:cs="David" w:hint="cs"/>
          <w:sz w:val="24"/>
          <w:szCs w:val="24"/>
          <w:rtl/>
        </w:rPr>
        <w:t xml:space="preserve">29(3). </w:t>
      </w:r>
    </w:p>
    <w:p w:rsidR="004E0782" w:rsidRPr="00CB01F7" w:rsidRDefault="004E0782" w:rsidP="004E0782">
      <w:pPr>
        <w:pStyle w:val="a3"/>
        <w:rPr>
          <w:rFonts w:ascii="David" w:hAnsi="David" w:cs="David"/>
          <w:sz w:val="24"/>
          <w:szCs w:val="24"/>
          <w:rtl/>
        </w:rPr>
      </w:pPr>
    </w:p>
    <w:p w:rsidR="00814A6F" w:rsidRDefault="004E0782" w:rsidP="00814A6F">
      <w:pPr>
        <w:pStyle w:val="a3"/>
        <w:jc w:val="both"/>
        <w:rPr>
          <w:rStyle w:val="tablespan1"/>
          <w:rFonts w:ascii="David" w:hAnsi="David" w:cs="David"/>
          <w:color w:val="000000"/>
          <w:sz w:val="24"/>
          <w:szCs w:val="24"/>
          <w:rtl/>
        </w:rPr>
      </w:pPr>
      <w:r w:rsidRPr="00CB01F7">
        <w:rPr>
          <w:rFonts w:ascii="David" w:hAnsi="David" w:cs="David"/>
          <w:sz w:val="24"/>
          <w:szCs w:val="24"/>
          <w:rtl/>
        </w:rPr>
        <w:t xml:space="preserve">לפי </w:t>
      </w:r>
      <w:r w:rsidR="00CB01F7" w:rsidRPr="00CB01F7">
        <w:rPr>
          <w:rFonts w:ascii="David" w:hAnsi="David" w:cs="David"/>
          <w:sz w:val="24"/>
          <w:szCs w:val="24"/>
          <w:rtl/>
        </w:rPr>
        <w:t>מנהל מרחב השמירה על הקרקע בפועל</w:t>
      </w:r>
      <w:r w:rsidRPr="00CB01F7">
        <w:rPr>
          <w:rFonts w:ascii="David" w:hAnsi="David" w:cs="David"/>
          <w:sz w:val="24"/>
          <w:szCs w:val="24"/>
          <w:rtl/>
        </w:rPr>
        <w:t xml:space="preserve"> של מרחב </w:t>
      </w:r>
      <w:r w:rsidR="00CB01F7" w:rsidRPr="00CB01F7">
        <w:rPr>
          <w:rFonts w:ascii="David" w:hAnsi="David" w:cs="David"/>
          <w:sz w:val="24"/>
          <w:szCs w:val="24"/>
          <w:rtl/>
        </w:rPr>
        <w:t xml:space="preserve">מרכז תל אביב </w:t>
      </w:r>
      <w:r w:rsidRPr="00CB01F7">
        <w:rPr>
          <w:rFonts w:ascii="David" w:hAnsi="David" w:cs="David"/>
          <w:sz w:val="24"/>
          <w:szCs w:val="24"/>
          <w:rtl/>
        </w:rPr>
        <w:t xml:space="preserve">לעניין ההתקשרות הנ"ל כי הספק הוא ספק יחיד: </w:t>
      </w:r>
    </w:p>
    <w:p w:rsidR="004E0782" w:rsidRDefault="004E0782" w:rsidP="00814A6F">
      <w:pPr>
        <w:pStyle w:val="a3"/>
        <w:jc w:val="both"/>
        <w:rPr>
          <w:rStyle w:val="tablespan1"/>
          <w:rFonts w:ascii="David" w:hAnsi="David" w:cs="David"/>
          <w:color w:val="000000"/>
          <w:sz w:val="24"/>
          <w:szCs w:val="24"/>
          <w:rtl/>
        </w:rPr>
      </w:pPr>
      <w:r w:rsidRPr="00CB01F7">
        <w:rPr>
          <w:rStyle w:val="tablespan1"/>
          <w:rFonts w:ascii="David" w:hAnsi="David" w:cs="David"/>
          <w:color w:val="000000"/>
          <w:sz w:val="24"/>
          <w:szCs w:val="24"/>
          <w:rtl/>
        </w:rPr>
        <w:t xml:space="preserve">"בהתאם </w:t>
      </w:r>
      <w:r w:rsidR="00CB01F7">
        <w:rPr>
          <w:rStyle w:val="tablespan1"/>
          <w:rFonts w:ascii="David" w:hAnsi="David" w:cs="David" w:hint="cs"/>
          <w:color w:val="000000"/>
          <w:sz w:val="24"/>
          <w:szCs w:val="24"/>
          <w:rtl/>
        </w:rPr>
        <w:t xml:space="preserve">בתחום מרחב תל אביב מרכז מבצעים פיתוח ובנייה בהיקפים גדולים ולכן נוצרות כמויות גדולות של עודפי חפירה ונוצר היצף. </w:t>
      </w:r>
    </w:p>
    <w:p w:rsidR="00CB01F7" w:rsidRDefault="00CB01F7" w:rsidP="00814A6F">
      <w:pPr>
        <w:pStyle w:val="a3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איגום כמות עודפים כזו מחייב את </w:t>
      </w:r>
      <w:proofErr w:type="spellStart"/>
      <w:r>
        <w:rPr>
          <w:rFonts w:ascii="David" w:hAnsi="David" w:cs="David" w:hint="cs"/>
          <w:sz w:val="24"/>
          <w:szCs w:val="24"/>
          <w:rtl/>
        </w:rPr>
        <w:t>רמ"י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להעמיד מגרש פנוי בשטח גדול מאוד, ולשנע אליו את העודפים. אולם אין </w:t>
      </w:r>
      <w:proofErr w:type="spellStart"/>
      <w:r>
        <w:rPr>
          <w:rFonts w:ascii="David" w:hAnsi="David" w:cs="David" w:hint="cs"/>
          <w:sz w:val="24"/>
          <w:szCs w:val="24"/>
          <w:rtl/>
        </w:rPr>
        <w:t>לרמ"י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מגרשים פנויים לאיגום החומר, ובנוסף מערום עפר בכמות כאמור יש בה כדי להוות סכנה של התדרדרות חומרים וסכנה לציבור.</w:t>
      </w:r>
      <w:r w:rsidR="00814A6F">
        <w:rPr>
          <w:rFonts w:ascii="David" w:hAnsi="David" w:cs="David" w:hint="cs"/>
          <w:sz w:val="24"/>
          <w:szCs w:val="24"/>
          <w:rtl/>
        </w:rPr>
        <w:t xml:space="preserve"> כמו כן, ביצוע החפירה הינו חלק מביצוע עבודות הבנייה במתחם והיזם הינו הגורם היחיד שיכול לבצע עבודות בשטח המתחם". </w:t>
      </w:r>
    </w:p>
    <w:p w:rsidR="00CB01F7" w:rsidRPr="00CB01F7" w:rsidRDefault="00CB01F7" w:rsidP="004E0782">
      <w:pPr>
        <w:pStyle w:val="a3"/>
        <w:rPr>
          <w:rFonts w:ascii="David" w:hAnsi="David" w:cs="David"/>
          <w:sz w:val="24"/>
          <w:szCs w:val="24"/>
          <w:rtl/>
        </w:rPr>
      </w:pPr>
    </w:p>
    <w:p w:rsidR="004E0782" w:rsidRPr="00CB01F7" w:rsidRDefault="004E0782" w:rsidP="004E0782">
      <w:pPr>
        <w:pStyle w:val="a3"/>
        <w:rPr>
          <w:rFonts w:ascii="David" w:hAnsi="David" w:cs="David"/>
          <w:sz w:val="24"/>
          <w:szCs w:val="24"/>
          <w:rtl/>
        </w:rPr>
      </w:pPr>
    </w:p>
    <w:p w:rsidR="004E0782" w:rsidRPr="00CB01F7" w:rsidRDefault="004E0782" w:rsidP="004E0782">
      <w:pPr>
        <w:pStyle w:val="a3"/>
        <w:rPr>
          <w:rFonts w:ascii="David" w:hAnsi="David" w:cs="David"/>
          <w:sz w:val="24"/>
          <w:szCs w:val="24"/>
          <w:rtl/>
        </w:rPr>
      </w:pPr>
      <w:r w:rsidRPr="00CB01F7">
        <w:rPr>
          <w:rFonts w:ascii="David" w:hAnsi="David" w:cs="David"/>
          <w:sz w:val="24"/>
          <w:szCs w:val="24"/>
          <w:rtl/>
        </w:rPr>
        <w:t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3א(א).</w:t>
      </w:r>
    </w:p>
    <w:p w:rsidR="004E0782" w:rsidRPr="00CB01F7" w:rsidRDefault="004E0782" w:rsidP="004E0782">
      <w:pPr>
        <w:pStyle w:val="a3"/>
        <w:rPr>
          <w:rFonts w:ascii="David" w:hAnsi="David" w:cs="David"/>
          <w:sz w:val="24"/>
          <w:szCs w:val="24"/>
          <w:rtl/>
        </w:rPr>
      </w:pPr>
    </w:p>
    <w:p w:rsidR="004E0782" w:rsidRPr="00CB01F7" w:rsidRDefault="004E0782" w:rsidP="004E0782">
      <w:pPr>
        <w:pStyle w:val="a3"/>
        <w:rPr>
          <w:rFonts w:ascii="David" w:hAnsi="David" w:cs="David"/>
          <w:sz w:val="24"/>
          <w:szCs w:val="24"/>
          <w:rtl/>
        </w:rPr>
      </w:pPr>
      <w:r w:rsidRPr="00CB01F7">
        <w:rPr>
          <w:rFonts w:ascii="David" w:hAnsi="David" w:cs="David"/>
          <w:sz w:val="24"/>
          <w:szCs w:val="24"/>
          <w:rtl/>
        </w:rPr>
        <w:t xml:space="preserve">לאור זאת מומלץ להקצות את השטח האמור לעיל </w:t>
      </w:r>
      <w:r w:rsidR="00364376">
        <w:rPr>
          <w:rFonts w:ascii="David" w:hAnsi="David" w:cs="David" w:hint="cs"/>
          <w:sz w:val="24"/>
          <w:szCs w:val="24"/>
          <w:rtl/>
        </w:rPr>
        <w:t xml:space="preserve">לקיבוץ נען. </w:t>
      </w:r>
    </w:p>
    <w:p w:rsidR="004E0782" w:rsidRPr="00CB01F7" w:rsidRDefault="004E0782" w:rsidP="004E0782">
      <w:pPr>
        <w:pStyle w:val="a3"/>
        <w:rPr>
          <w:rFonts w:ascii="David" w:hAnsi="David" w:cs="David"/>
          <w:sz w:val="24"/>
          <w:szCs w:val="24"/>
          <w:rtl/>
        </w:rPr>
      </w:pPr>
    </w:p>
    <w:p w:rsidR="004E0782" w:rsidRPr="00CB01F7" w:rsidRDefault="004E0782" w:rsidP="004E0782">
      <w:pPr>
        <w:pStyle w:val="a3"/>
        <w:rPr>
          <w:rFonts w:ascii="David" w:hAnsi="David" w:cs="David"/>
          <w:sz w:val="24"/>
          <w:szCs w:val="24"/>
          <w:rtl/>
        </w:rPr>
      </w:pPr>
      <w:r w:rsidRPr="00CB01F7">
        <w:rPr>
          <w:rFonts w:ascii="David" w:hAnsi="David" w:cs="David"/>
          <w:sz w:val="24"/>
          <w:szCs w:val="24"/>
          <w:rtl/>
        </w:rPr>
        <w:t xml:space="preserve">3. אדם הסבור כי ניתן לבצע התקשרות עם ספק אחר יודיע </w:t>
      </w:r>
      <w:proofErr w:type="spellStart"/>
      <w:r w:rsidRPr="00CB01F7">
        <w:rPr>
          <w:rFonts w:ascii="David" w:hAnsi="David" w:cs="David"/>
          <w:sz w:val="24"/>
          <w:szCs w:val="24"/>
          <w:rtl/>
        </w:rPr>
        <w:t>לרמ"י</w:t>
      </w:r>
      <w:proofErr w:type="spellEnd"/>
      <w:r w:rsidRPr="00CB01F7">
        <w:rPr>
          <w:rFonts w:ascii="David" w:hAnsi="David" w:cs="David"/>
          <w:sz w:val="24"/>
          <w:szCs w:val="24"/>
          <w:rtl/>
        </w:rPr>
        <w:t xml:space="preserve">  עד ליום  </w:t>
      </w:r>
      <w:r w:rsidR="003812BB">
        <w:rPr>
          <w:rFonts w:ascii="David" w:hAnsi="David" w:cs="David" w:hint="cs"/>
          <w:sz w:val="24"/>
          <w:szCs w:val="24"/>
          <w:rtl/>
        </w:rPr>
        <w:t>12.4.2021</w:t>
      </w:r>
      <w:r w:rsidRPr="00CB01F7">
        <w:rPr>
          <w:rFonts w:ascii="David" w:hAnsi="David" w:cs="David"/>
          <w:sz w:val="24"/>
          <w:szCs w:val="24"/>
          <w:rtl/>
        </w:rPr>
        <w:br/>
        <w:t xml:space="preserve">דוא"ל של איש קשר: </w:t>
      </w:r>
      <w:r w:rsidRPr="00CB01F7">
        <w:rPr>
          <w:rFonts w:ascii="David" w:hAnsi="David" w:cs="David"/>
          <w:sz w:val="24"/>
          <w:szCs w:val="24"/>
        </w:rPr>
        <w:t>orlyk@land.gov.il</w:t>
      </w:r>
    </w:p>
    <w:p w:rsidR="00020936" w:rsidRDefault="00020936"/>
    <w:sectPr w:rsidR="00020936" w:rsidSect="008B5E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782"/>
    <w:rsid w:val="00020936"/>
    <w:rsid w:val="00364376"/>
    <w:rsid w:val="003812BB"/>
    <w:rsid w:val="004E0782"/>
    <w:rsid w:val="005D01F4"/>
    <w:rsid w:val="00814A6F"/>
    <w:rsid w:val="008B5E2D"/>
    <w:rsid w:val="008C4F70"/>
    <w:rsid w:val="00CB0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35B4A1"/>
  <w15:chartTrackingRefBased/>
  <w15:docId w15:val="{501AE681-787F-402E-9F27-97120EE12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semiHidden/>
    <w:unhideWhenUsed/>
    <w:rsid w:val="004E0782"/>
    <w:pPr>
      <w:spacing w:after="0" w:line="240" w:lineRule="auto"/>
    </w:pPr>
    <w:rPr>
      <w:rFonts w:ascii="Calibri" w:hAnsi="Calibri"/>
      <w:szCs w:val="21"/>
    </w:rPr>
  </w:style>
  <w:style w:type="character" w:customStyle="1" w:styleId="a4">
    <w:name w:val="טקסט רגיל תו"/>
    <w:basedOn w:val="a0"/>
    <w:link w:val="a3"/>
    <w:uiPriority w:val="99"/>
    <w:semiHidden/>
    <w:rsid w:val="004E0782"/>
    <w:rPr>
      <w:rFonts w:ascii="Calibri" w:hAnsi="Calibri"/>
      <w:szCs w:val="21"/>
    </w:rPr>
  </w:style>
  <w:style w:type="character" w:customStyle="1" w:styleId="tablespan1">
    <w:name w:val="tablespan1"/>
    <w:rsid w:val="004E07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459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222</Words>
  <Characters>1113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מזל שליו (DMAZALH)</dc:creator>
  <cp:keywords/>
  <dc:description/>
  <cp:lastModifiedBy>מירי משעלי (LMIRIA)</cp:lastModifiedBy>
  <cp:revision>2</cp:revision>
  <dcterms:created xsi:type="dcterms:W3CDTF">2021-03-22T13:31:00Z</dcterms:created>
  <dcterms:modified xsi:type="dcterms:W3CDTF">2021-03-22T13:31:00Z</dcterms:modified>
</cp:coreProperties>
</file>