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4B2A4E9" w14:textId="205A96B3" w:rsidR="00905B75" w:rsidRDefault="004A4BCD" w:rsidP="008D29FE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4A4BCD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="0011644A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01-2024- למתן שירותי תחזוקה עבור מבנים שונים של משרד המשפטים.</w:t>
      </w:r>
    </w:p>
    <w:p w14:paraId="4E540F5E" w14:textId="77777777" w:rsidR="008D29FE" w:rsidRPr="008D29FE" w:rsidRDefault="008D29FE" w:rsidP="008D29FE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1CE48A6B" w14:textId="77777777" w:rsidR="003F52A2" w:rsidRDefault="00B26071" w:rsidP="003F52A2">
      <w:pPr>
        <w:spacing w:before="120" w:after="120" w:line="360" w:lineRule="auto"/>
        <w:jc w:val="both"/>
        <w:rPr>
          <w:rFonts w:ascii="David" w:hAnsi="David" w:cs="David"/>
          <w:i/>
          <w:iCs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המכרזים דנה בפניותיהם של מציעים </w:t>
      </w:r>
      <w:r w:rsidR="003F52A2">
        <w:rPr>
          <w:rFonts w:ascii="David" w:hAnsi="David" w:cs="David" w:hint="cs"/>
          <w:sz w:val="24"/>
          <w:szCs w:val="24"/>
          <w:rtl/>
        </w:rPr>
        <w:t xml:space="preserve">לעניין גריעת תנאי סף </w:t>
      </w:r>
      <w:r w:rsidR="00905B75" w:rsidRPr="008D29FE">
        <w:rPr>
          <w:rFonts w:ascii="David" w:hAnsi="David" w:cs="David" w:hint="cs"/>
          <w:sz w:val="24"/>
          <w:szCs w:val="24"/>
          <w:rtl/>
        </w:rPr>
        <w:t xml:space="preserve">6.1.6 </w:t>
      </w:r>
      <w:r>
        <w:rPr>
          <w:rFonts w:ascii="David" w:hAnsi="David" w:cs="David" w:hint="cs"/>
          <w:sz w:val="24"/>
          <w:szCs w:val="24"/>
          <w:rtl/>
        </w:rPr>
        <w:t xml:space="preserve">אשר נקבע </w:t>
      </w:r>
      <w:r w:rsidR="00905B75" w:rsidRPr="008D29FE">
        <w:rPr>
          <w:rFonts w:ascii="David" w:hAnsi="David" w:cs="David" w:hint="cs"/>
          <w:sz w:val="24"/>
          <w:szCs w:val="24"/>
          <w:rtl/>
        </w:rPr>
        <w:t xml:space="preserve">במסמכי המכרז </w:t>
      </w:r>
      <w:r w:rsidR="00905B75" w:rsidRPr="008D29FE">
        <w:rPr>
          <w:rFonts w:ascii="David" w:hAnsi="David" w:cs="David"/>
          <w:sz w:val="24"/>
          <w:szCs w:val="24"/>
          <w:rtl/>
        </w:rPr>
        <w:t>בו</w:t>
      </w:r>
      <w:r w:rsidR="003F52A2">
        <w:rPr>
          <w:rFonts w:ascii="David" w:hAnsi="David" w:cs="David" w:hint="cs"/>
          <w:sz w:val="24"/>
          <w:szCs w:val="24"/>
          <w:rtl/>
        </w:rPr>
        <w:t xml:space="preserve">, להלן התנאי: </w:t>
      </w:r>
    </w:p>
    <w:p w14:paraId="1EDB155F" w14:textId="76EDD3D5" w:rsidR="00905B75" w:rsidRDefault="00905B75" w:rsidP="003F52A2">
      <w:pPr>
        <w:spacing w:before="120" w:after="120" w:line="360" w:lineRule="auto"/>
        <w:jc w:val="both"/>
        <w:rPr>
          <w:rFonts w:ascii="David" w:hAnsi="David" w:cs="David"/>
          <w:i/>
          <w:iCs/>
          <w:sz w:val="24"/>
          <w:szCs w:val="24"/>
          <w:rtl/>
        </w:rPr>
      </w:pPr>
      <w:r>
        <w:rPr>
          <w:rFonts w:ascii="David" w:hAnsi="David" w:cs="David"/>
          <w:i/>
          <w:iCs/>
          <w:sz w:val="24"/>
          <w:szCs w:val="24"/>
          <w:rtl/>
        </w:rPr>
        <w:t xml:space="preserve">"הספק יידרש להיות בעל רישיון לעסוק כקבלן שירותים בהתאם לחוק קבלני כ"א. </w:t>
      </w:r>
    </w:p>
    <w:p w14:paraId="55CFA60B" w14:textId="5CFC672F" w:rsidR="00905B75" w:rsidRDefault="00905B75" w:rsidP="00F26D04">
      <w:pPr>
        <w:keepNext/>
        <w:spacing w:before="120" w:after="120" w:line="360" w:lineRule="auto"/>
        <w:jc w:val="both"/>
        <w:rPr>
          <w:rFonts w:ascii="David" w:hAnsi="David" w:cs="David"/>
          <w:b/>
          <w:bCs/>
          <w:i/>
          <w:iCs/>
          <w:sz w:val="24"/>
          <w:szCs w:val="24"/>
          <w:rtl/>
        </w:rPr>
      </w:pPr>
      <w:r>
        <w:rPr>
          <w:rFonts w:ascii="David" w:hAnsi="David" w:cs="David"/>
          <w:b/>
          <w:bCs/>
          <w:i/>
          <w:iCs/>
          <w:sz w:val="24"/>
          <w:szCs w:val="24"/>
          <w:rtl/>
        </w:rPr>
        <w:t>לצורך הוכחת סעיף זה יצרף המציע רישיון בתוקף לעסוק כקבלן שירותים בהתאם לחוק קבלני כ"א"</w:t>
      </w:r>
      <w:r>
        <w:rPr>
          <w:rFonts w:ascii="David" w:hAnsi="David" w:cs="David" w:hint="cs"/>
          <w:b/>
          <w:bCs/>
          <w:i/>
          <w:iCs/>
          <w:sz w:val="24"/>
          <w:szCs w:val="24"/>
          <w:rtl/>
        </w:rPr>
        <w:t>.</w:t>
      </w:r>
    </w:p>
    <w:p w14:paraId="5A0F5E4D" w14:textId="236310E0" w:rsidR="00905B75" w:rsidRDefault="003F52A2" w:rsidP="00F26D04">
      <w:pPr>
        <w:keepNext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לאחר בחינת התנאי </w:t>
      </w:r>
      <w:r w:rsidR="00905B75" w:rsidRPr="00905B75">
        <w:rPr>
          <w:rFonts w:ascii="David" w:hAnsi="David" w:cs="David" w:hint="cs"/>
          <w:sz w:val="24"/>
          <w:szCs w:val="24"/>
          <w:rtl/>
        </w:rPr>
        <w:t>החליטה</w:t>
      </w:r>
      <w:r w:rsidR="00905B75">
        <w:rPr>
          <w:rFonts w:ascii="David" w:hAnsi="David" w:cs="David" w:hint="cs"/>
          <w:sz w:val="24"/>
          <w:szCs w:val="24"/>
          <w:rtl/>
        </w:rPr>
        <w:t xml:space="preserve"> ועדת המכרזים </w:t>
      </w:r>
      <w:r w:rsidR="00905B75" w:rsidRPr="003F52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לבטל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את תנאי הסף </w:t>
      </w:r>
      <w:r w:rsidRPr="003F52A2">
        <w:rPr>
          <w:rFonts w:ascii="David" w:hAnsi="David" w:cs="David" w:hint="cs"/>
          <w:b/>
          <w:bCs/>
          <w:sz w:val="24"/>
          <w:szCs w:val="24"/>
          <w:u w:val="single"/>
          <w:rtl/>
        </w:rPr>
        <w:t>6.1</w:t>
      </w:r>
      <w:r w:rsidR="001F17D6">
        <w:rPr>
          <w:rFonts w:ascii="David" w:hAnsi="David" w:cs="David" w:hint="cs"/>
          <w:b/>
          <w:bCs/>
          <w:sz w:val="24"/>
          <w:szCs w:val="24"/>
          <w:u w:val="single"/>
          <w:rtl/>
        </w:rPr>
        <w:t>.</w:t>
      </w:r>
      <w:r w:rsidRPr="003F52A2">
        <w:rPr>
          <w:rFonts w:ascii="David" w:hAnsi="David" w:cs="David" w:hint="cs"/>
          <w:b/>
          <w:bCs/>
          <w:sz w:val="24"/>
          <w:szCs w:val="24"/>
          <w:u w:val="single"/>
          <w:rtl/>
        </w:rPr>
        <w:t>6</w:t>
      </w:r>
      <w:r>
        <w:rPr>
          <w:rFonts w:ascii="David" w:hAnsi="David" w:cs="David" w:hint="cs"/>
          <w:sz w:val="24"/>
          <w:szCs w:val="24"/>
          <w:rtl/>
        </w:rPr>
        <w:t xml:space="preserve">, </w:t>
      </w:r>
      <w:r w:rsidR="00905B75">
        <w:rPr>
          <w:rFonts w:ascii="David" w:hAnsi="David" w:cs="David" w:hint="cs"/>
          <w:sz w:val="24"/>
          <w:szCs w:val="24"/>
          <w:rtl/>
        </w:rPr>
        <w:t xml:space="preserve">על מנת </w:t>
      </w:r>
      <w:r>
        <w:rPr>
          <w:rFonts w:ascii="David" w:hAnsi="David" w:cs="David" w:hint="cs"/>
          <w:sz w:val="24"/>
          <w:szCs w:val="24"/>
          <w:rtl/>
        </w:rPr>
        <w:t>לאפשר ליותר מציעים פוטנציאלים להשתתף במכרז זה.</w:t>
      </w:r>
    </w:p>
    <w:p w14:paraId="442944C0" w14:textId="77777777" w:rsidR="003F52A2" w:rsidRDefault="003F52A2" w:rsidP="003F52A2">
      <w:pPr>
        <w:keepNext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F52A2">
        <w:rPr>
          <w:rFonts w:ascii="David" w:hAnsi="David" w:cs="David"/>
          <w:sz w:val="24"/>
          <w:szCs w:val="24"/>
          <w:rtl/>
        </w:rPr>
        <w:t>לאור האמור ה</w:t>
      </w:r>
      <w:r w:rsidR="00905B75" w:rsidRPr="003F52A2">
        <w:rPr>
          <w:rFonts w:ascii="David" w:hAnsi="David" w:cs="David"/>
          <w:sz w:val="24"/>
          <w:szCs w:val="24"/>
          <w:rtl/>
        </w:rPr>
        <w:t xml:space="preserve">חליטה ועדת המכרזים </w:t>
      </w:r>
      <w:r w:rsidRPr="003F52A2">
        <w:rPr>
          <w:rFonts w:ascii="David" w:hAnsi="David" w:cs="David"/>
          <w:sz w:val="24"/>
          <w:szCs w:val="24"/>
          <w:rtl/>
        </w:rPr>
        <w:t>לקיים סבב נוסף של סיור</w:t>
      </w:r>
      <w:r>
        <w:rPr>
          <w:rFonts w:ascii="David" w:hAnsi="David" w:cs="David" w:hint="cs"/>
          <w:sz w:val="24"/>
          <w:szCs w:val="24"/>
          <w:rtl/>
        </w:rPr>
        <w:t>י</w:t>
      </w:r>
      <w:r w:rsidRPr="003F52A2">
        <w:rPr>
          <w:rFonts w:ascii="David" w:hAnsi="David" w:cs="David"/>
          <w:sz w:val="24"/>
          <w:szCs w:val="24"/>
          <w:rtl/>
        </w:rPr>
        <w:t xml:space="preserve"> ספקים </w:t>
      </w:r>
      <w:r w:rsidR="00905B75" w:rsidRPr="003F52A2">
        <w:rPr>
          <w:rFonts w:ascii="David" w:hAnsi="David" w:cs="David"/>
          <w:sz w:val="24"/>
          <w:szCs w:val="24"/>
          <w:rtl/>
        </w:rPr>
        <w:t>על מנת לא</w:t>
      </w:r>
      <w:r>
        <w:rPr>
          <w:rFonts w:ascii="David" w:hAnsi="David" w:cs="David" w:hint="cs"/>
          <w:sz w:val="24"/>
          <w:szCs w:val="24"/>
          <w:rtl/>
        </w:rPr>
        <w:t>פ</w:t>
      </w:r>
      <w:r w:rsidR="00905B75" w:rsidRPr="003F52A2">
        <w:rPr>
          <w:rFonts w:ascii="David" w:hAnsi="David" w:cs="David"/>
          <w:sz w:val="24"/>
          <w:szCs w:val="24"/>
          <w:rtl/>
        </w:rPr>
        <w:t>שר</w:t>
      </w:r>
      <w:r>
        <w:rPr>
          <w:rFonts w:ascii="David" w:hAnsi="David" w:cs="David" w:hint="cs"/>
          <w:sz w:val="24"/>
          <w:szCs w:val="24"/>
          <w:rtl/>
        </w:rPr>
        <w:t xml:space="preserve"> למציעים פוטנציאלים להשתתף במכרז. </w:t>
      </w:r>
    </w:p>
    <w:p w14:paraId="6054D221" w14:textId="0CD69764" w:rsidR="00905B75" w:rsidRPr="003F52A2" w:rsidRDefault="003F52A2" w:rsidP="003F52A2">
      <w:pPr>
        <w:keepNext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על מנת להשתתף </w:t>
      </w:r>
      <w:r w:rsidR="00905B75" w:rsidRPr="003F52A2">
        <w:rPr>
          <w:rFonts w:ascii="David" w:hAnsi="David" w:cs="David"/>
          <w:sz w:val="24"/>
          <w:szCs w:val="24"/>
          <w:rtl/>
        </w:rPr>
        <w:t>בשני הסיורים הנכם נדרשים להירשם עד ליום</w:t>
      </w:r>
      <w:r w:rsidR="006B7921">
        <w:rPr>
          <w:rFonts w:ascii="David" w:hAnsi="David" w:cs="David" w:hint="cs"/>
          <w:sz w:val="24"/>
          <w:szCs w:val="24"/>
          <w:rtl/>
        </w:rPr>
        <w:t xml:space="preserve"> 12.03.2024</w:t>
      </w:r>
      <w:r w:rsidR="00905B75" w:rsidRPr="003F52A2">
        <w:rPr>
          <w:rFonts w:ascii="David" w:hAnsi="David" w:cs="David"/>
          <w:sz w:val="24"/>
          <w:szCs w:val="24"/>
          <w:rtl/>
        </w:rPr>
        <w:t xml:space="preserve"> </w:t>
      </w:r>
      <w:r w:rsidR="008D29FE" w:rsidRPr="003F52A2">
        <w:rPr>
          <w:rFonts w:ascii="David" w:hAnsi="David" w:cs="David"/>
          <w:sz w:val="24"/>
          <w:szCs w:val="24"/>
          <w:rtl/>
        </w:rPr>
        <w:t>ב</w:t>
      </w:r>
      <w:r w:rsidR="00905B75" w:rsidRPr="003F52A2">
        <w:rPr>
          <w:rFonts w:ascii="David" w:hAnsi="David" w:cs="David"/>
          <w:sz w:val="24"/>
          <w:szCs w:val="24"/>
          <w:rtl/>
        </w:rPr>
        <w:t xml:space="preserve">שעה 12:00 </w:t>
      </w:r>
      <w:r w:rsidR="006B7921">
        <w:rPr>
          <w:rFonts w:ascii="David" w:hAnsi="David" w:cs="David" w:hint="cs"/>
          <w:sz w:val="24"/>
          <w:szCs w:val="24"/>
          <w:rtl/>
        </w:rPr>
        <w:t xml:space="preserve">באמצעות </w:t>
      </w:r>
      <w:r w:rsidR="00905B75" w:rsidRPr="003F52A2">
        <w:rPr>
          <w:rFonts w:ascii="David" w:hAnsi="David" w:cs="David"/>
          <w:sz w:val="24"/>
          <w:szCs w:val="24"/>
          <w:rtl/>
        </w:rPr>
        <w:t xml:space="preserve">תיבת מייל מכרז בכתובת </w:t>
      </w:r>
      <w:hyperlink r:id="rId9" w:history="1">
        <w:r w:rsidR="00905B75" w:rsidRPr="003F52A2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="008D29FE" w:rsidRPr="003F52A2">
        <w:rPr>
          <w:rFonts w:ascii="David" w:hAnsi="David" w:cs="David"/>
          <w:sz w:val="24"/>
          <w:szCs w:val="24"/>
          <w:rtl/>
        </w:rPr>
        <w:t>.</w:t>
      </w:r>
    </w:p>
    <w:p w14:paraId="4DBA7B40" w14:textId="6967F53A" w:rsidR="00905B75" w:rsidRPr="003F52A2" w:rsidRDefault="00905B75" w:rsidP="00F26D04">
      <w:pPr>
        <w:keepNext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F52A2">
        <w:rPr>
          <w:rFonts w:ascii="David" w:hAnsi="David" w:cs="David"/>
          <w:sz w:val="24"/>
          <w:szCs w:val="24"/>
          <w:rtl/>
        </w:rPr>
        <w:t>יובהר כי מי שהשתתף בסיור הספקים בסבב הראשון אינו נדרש להשתתף ב</w:t>
      </w:r>
      <w:r w:rsidR="006B7921">
        <w:rPr>
          <w:rFonts w:ascii="David" w:hAnsi="David" w:cs="David" w:hint="cs"/>
          <w:sz w:val="24"/>
          <w:szCs w:val="24"/>
          <w:rtl/>
        </w:rPr>
        <w:t>סיור</w:t>
      </w:r>
      <w:r w:rsidRPr="003F52A2">
        <w:rPr>
          <w:rFonts w:ascii="David" w:hAnsi="David" w:cs="David"/>
          <w:sz w:val="24"/>
          <w:szCs w:val="24"/>
          <w:rtl/>
        </w:rPr>
        <w:t xml:space="preserve"> </w:t>
      </w:r>
      <w:r w:rsidR="006B7921">
        <w:rPr>
          <w:rFonts w:ascii="David" w:hAnsi="David" w:cs="David" w:hint="cs"/>
          <w:sz w:val="24"/>
          <w:szCs w:val="24"/>
          <w:rtl/>
        </w:rPr>
        <w:t>ה</w:t>
      </w:r>
      <w:r w:rsidRPr="003F52A2">
        <w:rPr>
          <w:rFonts w:ascii="David" w:hAnsi="David" w:cs="David"/>
          <w:sz w:val="24"/>
          <w:szCs w:val="24"/>
          <w:rtl/>
        </w:rPr>
        <w:t>ספקים בסבב השני.</w:t>
      </w:r>
    </w:p>
    <w:p w14:paraId="1B3443EF" w14:textId="153530C9" w:rsidR="00905B75" w:rsidRPr="008D29FE" w:rsidRDefault="00905B75" w:rsidP="00F26D04">
      <w:pPr>
        <w:keepNext/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8D29FE">
        <w:rPr>
          <w:rFonts w:ascii="David" w:hAnsi="David" w:cs="David" w:hint="cs"/>
          <w:b/>
          <w:bCs/>
          <w:sz w:val="24"/>
          <w:szCs w:val="24"/>
          <w:u w:val="single"/>
          <w:rtl/>
        </w:rPr>
        <w:t>להלן המועדים החדשים.</w:t>
      </w:r>
    </w:p>
    <w:tbl>
      <w:tblPr>
        <w:tblStyle w:val="12"/>
        <w:bidiVisual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4263"/>
        <w:gridCol w:w="3686"/>
      </w:tblGrid>
      <w:tr w:rsidR="008D29FE" w:rsidRPr="003F52A2" w14:paraId="578C2D4E" w14:textId="77777777" w:rsidTr="008D29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27BEF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bCs/>
                <w:sz w:val="24"/>
                <w:szCs w:val="24"/>
              </w:rPr>
            </w:pPr>
            <w:r w:rsidRPr="003F52A2">
              <w:rPr>
                <w:b/>
                <w:bCs/>
                <w:sz w:val="24"/>
                <w:szCs w:val="24"/>
                <w:rtl/>
              </w:rPr>
              <w:t>פעילות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93FAA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bCs/>
                <w:sz w:val="24"/>
                <w:szCs w:val="24"/>
                <w:rtl/>
              </w:rPr>
            </w:pPr>
            <w:r w:rsidRPr="003F52A2">
              <w:rPr>
                <w:b/>
                <w:bCs/>
                <w:sz w:val="24"/>
                <w:szCs w:val="24"/>
                <w:rtl/>
              </w:rPr>
              <w:t>תאריך</w:t>
            </w:r>
          </w:p>
        </w:tc>
      </w:tr>
      <w:tr w:rsidR="008D29FE" w:rsidRPr="003F52A2" w14:paraId="29B5FB72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B2ED4B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פרסום המכרז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158F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23/01/2024</w:t>
            </w:r>
          </w:p>
        </w:tc>
      </w:tr>
      <w:tr w:rsidR="008D29FE" w:rsidRPr="003F52A2" w14:paraId="50509A09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C1EDA" w14:textId="1AB83C48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מועד אחרון לרישום לכנס הספקים ולסיורים</w:t>
            </w:r>
            <w:r w:rsidR="006B7921">
              <w:rPr>
                <w:rFonts w:hint="cs"/>
                <w:b/>
                <w:sz w:val="24"/>
                <w:szCs w:val="24"/>
                <w:rtl/>
              </w:rPr>
              <w:t xml:space="preserve"> סבב א'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87440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20/02/2024 עד השעה 12:00</w:t>
            </w:r>
          </w:p>
        </w:tc>
      </w:tr>
      <w:tr w:rsidR="008D29FE" w:rsidRPr="003F52A2" w14:paraId="2BDBCA6F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21C7E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מועד קיום כנס הספקים עם סיור בבית הדר-דפנה, ת"א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BE3B8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22/02/2024 בשעה 10:00</w:t>
            </w:r>
          </w:p>
        </w:tc>
      </w:tr>
      <w:tr w:rsidR="008D29FE" w:rsidRPr="003F52A2" w14:paraId="02DA0DD7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1CDD5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מועד קיום סיור בית מע"צ - ירושלים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22AA0" w14:textId="7777777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25/02/2024 בשעה 11:00</w:t>
            </w:r>
          </w:p>
        </w:tc>
      </w:tr>
      <w:tr w:rsidR="008D29FE" w:rsidRPr="003F52A2" w14:paraId="685A7EE7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F420" w14:textId="25C6B362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Cs/>
                <w:sz w:val="24"/>
                <w:szCs w:val="24"/>
                <w:rtl/>
              </w:rPr>
            </w:pPr>
            <w:r w:rsidRPr="003F52A2">
              <w:rPr>
                <w:bCs/>
                <w:sz w:val="24"/>
                <w:szCs w:val="24"/>
                <w:rtl/>
              </w:rPr>
              <w:t xml:space="preserve">מועד רישום לכנס ספקים ולסיורים - סבב ב'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E5A48" w14:textId="3520301F" w:rsidR="008D29FE" w:rsidRPr="003F52A2" w:rsidRDefault="006B7921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12.03.2024 עד השעה 12:00</w:t>
            </w:r>
          </w:p>
        </w:tc>
      </w:tr>
      <w:tr w:rsidR="008D29FE" w:rsidRPr="003F52A2" w14:paraId="231FBA81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70C94" w14:textId="5EF3051F" w:rsidR="008D29FE" w:rsidRPr="003F52A2" w:rsidRDefault="008D29FE" w:rsidP="008D29FE">
            <w:pPr>
              <w:keepNext/>
              <w:keepLines/>
              <w:spacing w:before="60" w:after="60" w:line="240" w:lineRule="auto"/>
              <w:textAlignment w:val="baseline"/>
              <w:rPr>
                <w:bCs/>
                <w:sz w:val="24"/>
                <w:szCs w:val="24"/>
                <w:rtl/>
              </w:rPr>
            </w:pPr>
            <w:r w:rsidRPr="003F52A2">
              <w:rPr>
                <w:bCs/>
                <w:sz w:val="24"/>
                <w:szCs w:val="24"/>
                <w:rtl/>
              </w:rPr>
              <w:t>מועד קיום כנס הספקים עם סיור בבית הדר-דפנה, ת"א –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7B0E" w14:textId="31786383" w:rsidR="008D29FE" w:rsidRPr="003F52A2" w:rsidRDefault="006B7921" w:rsidP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14.03.2024 בשעה 10:00</w:t>
            </w:r>
          </w:p>
        </w:tc>
      </w:tr>
      <w:tr w:rsidR="008D29FE" w:rsidRPr="003F52A2" w14:paraId="78FEA5DB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FE3D" w14:textId="40C59A27" w:rsidR="008D29FE" w:rsidRPr="003F52A2" w:rsidRDefault="008D29FE" w:rsidP="008D29FE">
            <w:pPr>
              <w:keepNext/>
              <w:keepLines/>
              <w:spacing w:before="60" w:after="60" w:line="240" w:lineRule="auto"/>
              <w:textAlignment w:val="baseline"/>
              <w:rPr>
                <w:bCs/>
                <w:sz w:val="24"/>
                <w:szCs w:val="24"/>
                <w:rtl/>
              </w:rPr>
            </w:pPr>
            <w:r w:rsidRPr="003F52A2">
              <w:rPr>
                <w:bCs/>
                <w:sz w:val="24"/>
                <w:szCs w:val="24"/>
                <w:rtl/>
              </w:rPr>
              <w:t>מועד קיום סיור בית מע"צ – ירושלים-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566E" w14:textId="76EB132F" w:rsidR="008D29FE" w:rsidRPr="003F52A2" w:rsidRDefault="006B7921" w:rsidP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17.03.2024 בשעה 11:00</w:t>
            </w:r>
          </w:p>
        </w:tc>
      </w:tr>
      <w:tr w:rsidR="008D29FE" w:rsidRPr="003F52A2" w14:paraId="0578EF5F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1947A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המועד האחרון להגשת בקשה להבהרות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9B59D" w14:textId="058EAF3D" w:rsidR="008D29FE" w:rsidRPr="003F52A2" w:rsidRDefault="006B7921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>
              <w:rPr>
                <w:rFonts w:hint="cs"/>
                <w:b/>
                <w:sz w:val="24"/>
                <w:szCs w:val="24"/>
                <w:rtl/>
              </w:rPr>
              <w:t>04</w:t>
            </w:r>
            <w:r w:rsidR="008D29FE" w:rsidRPr="003F52A2">
              <w:rPr>
                <w:b/>
                <w:sz w:val="24"/>
                <w:szCs w:val="24"/>
                <w:rtl/>
              </w:rPr>
              <w:t>/</w:t>
            </w:r>
            <w:r>
              <w:rPr>
                <w:rFonts w:hint="cs"/>
                <w:b/>
                <w:sz w:val="24"/>
                <w:szCs w:val="24"/>
                <w:rtl/>
              </w:rPr>
              <w:t>04</w:t>
            </w:r>
            <w:r w:rsidR="008D29FE" w:rsidRPr="003F52A2">
              <w:rPr>
                <w:b/>
                <w:sz w:val="24"/>
                <w:szCs w:val="24"/>
                <w:rtl/>
              </w:rPr>
              <w:t>/2024 עד השעה 12:00</w:t>
            </w:r>
          </w:p>
        </w:tc>
      </w:tr>
      <w:tr w:rsidR="008D29FE" w:rsidRPr="003F52A2" w14:paraId="6F665DEA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3C93B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המועד האחרון למענה לבקשות ההבהרה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B82D0" w14:textId="4603EC33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</w:rPr>
            </w:pPr>
            <w:r w:rsidRPr="003F52A2">
              <w:rPr>
                <w:b/>
                <w:sz w:val="24"/>
                <w:szCs w:val="24"/>
                <w:rtl/>
              </w:rPr>
              <w:t>עד ליום ה</w:t>
            </w:r>
            <w:r w:rsidR="006B7921">
              <w:rPr>
                <w:rFonts w:hint="cs"/>
                <w:b/>
                <w:sz w:val="24"/>
                <w:szCs w:val="24"/>
                <w:rtl/>
              </w:rPr>
              <w:t xml:space="preserve"> </w:t>
            </w:r>
            <w:r w:rsidR="006B7921">
              <w:rPr>
                <w:b/>
                <w:sz w:val="24"/>
                <w:szCs w:val="24"/>
                <w:rtl/>
              </w:rPr>
              <w:t>–</w:t>
            </w:r>
            <w:r w:rsidR="006B7921">
              <w:rPr>
                <w:rFonts w:hint="cs"/>
                <w:b/>
                <w:sz w:val="24"/>
                <w:szCs w:val="24"/>
                <w:rtl/>
              </w:rPr>
              <w:t xml:space="preserve"> 15.04.2024</w:t>
            </w:r>
          </w:p>
        </w:tc>
      </w:tr>
      <w:tr w:rsidR="008D29FE" w:rsidRPr="003F52A2" w14:paraId="3E2EECB7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DC767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 xml:space="preserve">מועד תחילת הגשת הצעות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9BC1" w14:textId="4D063B47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 xml:space="preserve">ביום </w:t>
            </w:r>
            <w:r w:rsidR="006B7921">
              <w:rPr>
                <w:b/>
                <w:sz w:val="24"/>
                <w:szCs w:val="24"/>
              </w:rPr>
              <w:t>19.05.2024</w:t>
            </w:r>
            <w:r w:rsidRPr="003F52A2">
              <w:rPr>
                <w:b/>
                <w:sz w:val="24"/>
                <w:szCs w:val="24"/>
                <w:rtl/>
              </w:rPr>
              <w:t xml:space="preserve"> בשעה 12:00</w:t>
            </w:r>
          </w:p>
        </w:tc>
      </w:tr>
      <w:tr w:rsidR="008D29FE" w:rsidRPr="003F52A2" w14:paraId="1F7F077C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C0BC3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C052A" w14:textId="3BAB8A25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bookmarkStart w:id="0" w:name="מועד_אחרון_הגשת_הצעות"/>
            <w:r w:rsidRPr="003F52A2">
              <w:rPr>
                <w:b/>
                <w:sz w:val="24"/>
                <w:szCs w:val="24"/>
                <w:rtl/>
              </w:rPr>
              <w:t xml:space="preserve">עד ליום </w:t>
            </w:r>
            <w:r w:rsidR="006B7921">
              <w:rPr>
                <w:rFonts w:hint="cs"/>
                <w:b/>
                <w:sz w:val="24"/>
                <w:szCs w:val="24"/>
                <w:rtl/>
              </w:rPr>
              <w:t>23.05.2024</w:t>
            </w:r>
            <w:r w:rsidRPr="003F52A2">
              <w:rPr>
                <w:b/>
                <w:sz w:val="24"/>
                <w:szCs w:val="24"/>
                <w:rtl/>
              </w:rPr>
              <w:t>, בשעה 12:00</w:t>
            </w:r>
            <w:bookmarkEnd w:id="0"/>
          </w:p>
        </w:tc>
      </w:tr>
      <w:tr w:rsidR="008D29FE" w:rsidRPr="003F52A2" w14:paraId="11F5AB06" w14:textId="77777777" w:rsidTr="008D29FE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ED0D3" w14:textId="77777777" w:rsidR="008D29FE" w:rsidRPr="003F52A2" w:rsidRDefault="008D29FE">
            <w:pPr>
              <w:keepNext/>
              <w:keepLines/>
              <w:spacing w:before="60" w:after="60" w:line="240" w:lineRule="auto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תוקף ההצעה הצעה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E1202" w14:textId="2D03C295" w:rsidR="008D29FE" w:rsidRPr="003F52A2" w:rsidRDefault="008D29FE">
            <w:pPr>
              <w:keepNext/>
              <w:keepLines/>
              <w:spacing w:before="60" w:after="60" w:line="240" w:lineRule="auto"/>
              <w:jc w:val="center"/>
              <w:textAlignment w:val="baseline"/>
              <w:rPr>
                <w:b/>
                <w:sz w:val="24"/>
                <w:szCs w:val="24"/>
                <w:rtl/>
              </w:rPr>
            </w:pPr>
            <w:r w:rsidRPr="003F52A2">
              <w:rPr>
                <w:b/>
                <w:sz w:val="24"/>
                <w:szCs w:val="24"/>
                <w:rtl/>
              </w:rPr>
              <w:t>01/</w:t>
            </w:r>
            <w:r w:rsidR="006B7921">
              <w:rPr>
                <w:rFonts w:hint="cs"/>
                <w:b/>
                <w:sz w:val="24"/>
                <w:szCs w:val="24"/>
                <w:rtl/>
              </w:rPr>
              <w:t>11</w:t>
            </w:r>
            <w:r w:rsidRPr="003F52A2">
              <w:rPr>
                <w:b/>
                <w:sz w:val="24"/>
                <w:szCs w:val="24"/>
                <w:rtl/>
              </w:rPr>
              <w:t>/2024</w:t>
            </w:r>
          </w:p>
        </w:tc>
      </w:tr>
    </w:tbl>
    <w:p w14:paraId="349D4AF7" w14:textId="7004BCFA" w:rsidR="008D29FE" w:rsidRDefault="008D29FE" w:rsidP="00905B75">
      <w:pPr>
        <w:keepNext/>
        <w:rPr>
          <w:rFonts w:ascii="David" w:hAnsi="David" w:cs="David"/>
          <w:sz w:val="24"/>
          <w:szCs w:val="24"/>
          <w:rtl/>
        </w:rPr>
      </w:pPr>
    </w:p>
    <w:p w14:paraId="54999DA5" w14:textId="77777777" w:rsidR="008D29FE" w:rsidRDefault="008D29FE" w:rsidP="008D29FE">
      <w:pPr>
        <w:pStyle w:val="Para2"/>
        <w:spacing w:after="120" w:line="360" w:lineRule="auto"/>
        <w:ind w:left="0"/>
        <w:rPr>
          <w:color w:val="000000"/>
          <w:rtl/>
        </w:rPr>
      </w:pPr>
    </w:p>
    <w:p w14:paraId="48D1C53D" w14:textId="2D55EE09" w:rsidR="008D29FE" w:rsidRDefault="008D29FE" w:rsidP="008D29FE">
      <w:pPr>
        <w:pStyle w:val="Para2"/>
        <w:spacing w:after="120" w:line="360" w:lineRule="auto"/>
        <w:ind w:left="0"/>
        <w:rPr>
          <w:rtl/>
        </w:rPr>
      </w:pPr>
      <w:r>
        <w:rPr>
          <w:rFonts w:hint="cs"/>
          <w:color w:val="000000"/>
          <w:rtl/>
        </w:rPr>
        <w:lastRenderedPageBreak/>
        <w:t xml:space="preserve">ניתן למצוא את מסמכי המכרז, פרטים נוספים ועדכונים </w:t>
      </w:r>
      <w:r w:rsidRPr="005C0638">
        <w:rPr>
          <w:color w:val="000000"/>
          <w:rtl/>
        </w:rPr>
        <w:t>באתר מנהל הרכש ובאתר האינטרנט של משרד המשפטים</w:t>
      </w:r>
      <w:r>
        <w:rPr>
          <w:rFonts w:hint="cs"/>
          <w:color w:val="000000"/>
          <w:rtl/>
        </w:rPr>
        <w:t xml:space="preserve"> בכתובת:</w:t>
      </w:r>
      <w:r w:rsidRPr="005C0638">
        <w:rPr>
          <w:color w:val="000000"/>
          <w:rtl/>
        </w:rPr>
        <w:t xml:space="preserve"> </w:t>
      </w:r>
    </w:p>
    <w:p w14:paraId="643C612E" w14:textId="77777777" w:rsidR="008D29FE" w:rsidRPr="001D6B37" w:rsidRDefault="001F17D6" w:rsidP="008D29F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8D29FE" w:rsidRPr="00BC4A02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https://www.gov.il/he/Departments/publications/Call_for_bids/tender-01-24</w:t>
        </w:r>
      </w:hyperlink>
      <w:r w:rsidR="008D29FE">
        <w:rPr>
          <w:rFonts w:ascii="David" w:eastAsia="Times New Roman" w:hAnsi="David" w:cs="David"/>
          <w:sz w:val="24"/>
          <w:szCs w:val="24"/>
        </w:rPr>
        <w:t xml:space="preserve"> </w:t>
      </w:r>
    </w:p>
    <w:p w14:paraId="3571D233" w14:textId="38678166" w:rsidR="008D29FE" w:rsidRPr="008D29FE" w:rsidRDefault="008D29FE" w:rsidP="008D29FE">
      <w:pPr>
        <w:pStyle w:val="Para2"/>
        <w:spacing w:after="120" w:line="360" w:lineRule="auto"/>
        <w:ind w:left="0"/>
        <w:rPr>
          <w:color w:val="000000"/>
          <w:rtl/>
        </w:rPr>
      </w:pPr>
      <w:r w:rsidRPr="005C0638">
        <w:rPr>
          <w:color w:val="000000"/>
          <w:rtl/>
        </w:rPr>
        <w:t>אין באמור בהודעה זו כדי למצות או לגרוע או להחליף את דרישות המכרז, הנמצאות במסגרת מסמכי המכרז.</w:t>
      </w:r>
    </w:p>
    <w:p w14:paraId="276F3DEB" w14:textId="78E78399" w:rsidR="008D29FE" w:rsidRDefault="008D29FE" w:rsidP="00905B75">
      <w:pPr>
        <w:keepNext/>
        <w:rPr>
          <w:rFonts w:ascii="David" w:hAnsi="David" w:cs="David"/>
          <w:sz w:val="24"/>
          <w:szCs w:val="24"/>
          <w:rtl/>
        </w:rPr>
      </w:pPr>
    </w:p>
    <w:p w14:paraId="64B07A38" w14:textId="77777777" w:rsidR="008D29FE" w:rsidRPr="00905B75" w:rsidRDefault="008D29FE" w:rsidP="00905B75">
      <w:pPr>
        <w:keepNext/>
        <w:rPr>
          <w:rFonts w:ascii="David" w:hAnsi="David" w:cs="David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7F091" w14:textId="77777777" w:rsidR="001E0EA3" w:rsidRDefault="001E0EA3" w:rsidP="000D72CD">
      <w:pPr>
        <w:spacing w:after="0" w:line="240" w:lineRule="auto"/>
      </w:pPr>
      <w:r>
        <w:separator/>
      </w:r>
    </w:p>
  </w:endnote>
  <w:endnote w:type="continuationSeparator" w:id="0">
    <w:p w14:paraId="252BE235" w14:textId="77777777" w:rsidR="001E0EA3" w:rsidRDefault="001E0EA3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B5AF9F" w14:textId="77777777" w:rsidR="001E0EA3" w:rsidRDefault="001E0EA3" w:rsidP="000D72CD">
      <w:pPr>
        <w:spacing w:after="0" w:line="240" w:lineRule="auto"/>
      </w:pPr>
      <w:r>
        <w:separator/>
      </w:r>
    </w:p>
  </w:footnote>
  <w:footnote w:type="continuationSeparator" w:id="0">
    <w:p w14:paraId="558E8D31" w14:textId="77777777" w:rsidR="001E0EA3" w:rsidRDefault="001E0EA3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6"/>
  </w:num>
  <w:num w:numId="6">
    <w:abstractNumId w:val="8"/>
  </w:num>
  <w:num w:numId="7">
    <w:abstractNumId w:val="23"/>
  </w:num>
  <w:num w:numId="8">
    <w:abstractNumId w:val="17"/>
  </w:num>
  <w:num w:numId="9">
    <w:abstractNumId w:val="12"/>
  </w:num>
  <w:num w:numId="10">
    <w:abstractNumId w:val="18"/>
  </w:num>
  <w:num w:numId="11">
    <w:abstractNumId w:val="6"/>
  </w:num>
  <w:num w:numId="12">
    <w:abstractNumId w:val="5"/>
  </w:num>
  <w:num w:numId="13">
    <w:abstractNumId w:val="25"/>
  </w:num>
  <w:num w:numId="14">
    <w:abstractNumId w:val="1"/>
  </w:num>
  <w:num w:numId="15">
    <w:abstractNumId w:val="22"/>
  </w:num>
  <w:num w:numId="16">
    <w:abstractNumId w:val="4"/>
  </w:num>
  <w:num w:numId="17">
    <w:abstractNumId w:val="24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4"/>
  </w:num>
  <w:num w:numId="27">
    <w:abstractNumId w:val="3"/>
  </w:num>
  <w:num w:numId="28">
    <w:abstractNumId w:val="13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1E0EA3"/>
    <w:rsid w:val="001F17D6"/>
    <w:rsid w:val="00200992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74C80"/>
    <w:rsid w:val="003815D2"/>
    <w:rsid w:val="00385AAF"/>
    <w:rsid w:val="003E0153"/>
    <w:rsid w:val="003F43D6"/>
    <w:rsid w:val="003F52A2"/>
    <w:rsid w:val="00414EFD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B7921"/>
    <w:rsid w:val="006F4DA5"/>
    <w:rsid w:val="00704819"/>
    <w:rsid w:val="00712E25"/>
    <w:rsid w:val="007141AA"/>
    <w:rsid w:val="007357FC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29FE"/>
    <w:rsid w:val="008D6B16"/>
    <w:rsid w:val="008F5AA4"/>
    <w:rsid w:val="009051BA"/>
    <w:rsid w:val="00905B75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26071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37E11"/>
    <w:rsid w:val="00D57B91"/>
    <w:rsid w:val="00E04F17"/>
    <w:rsid w:val="00E54987"/>
    <w:rsid w:val="00E560F8"/>
    <w:rsid w:val="00E73382"/>
    <w:rsid w:val="00E7465B"/>
    <w:rsid w:val="00E84D80"/>
    <w:rsid w:val="00E97A6A"/>
    <w:rsid w:val="00ED3AB4"/>
    <w:rsid w:val="00F26D04"/>
    <w:rsid w:val="00F55DB0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Para2">
    <w:name w:val="Para2"/>
    <w:basedOn w:val="a1"/>
    <w:qFormat/>
    <w:rsid w:val="00905B75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table" w:customStyle="1" w:styleId="12">
    <w:name w:val="טקסט טבלה תחתונה1"/>
    <w:basedOn w:val="a3"/>
    <w:rsid w:val="008D29FE"/>
    <w:pPr>
      <w:overflowPunct w:val="0"/>
      <w:autoSpaceDE w:val="0"/>
      <w:autoSpaceDN w:val="0"/>
      <w:adjustRightInd w:val="0"/>
      <w:jc w:val="both"/>
    </w:pPr>
    <w:rPr>
      <w:rFonts w:ascii="David" w:eastAsia="Times New Roman" w:hAnsi="David" w:cs="David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49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-01-24" TargetMode="External"/><Relationship Id="rId4" Type="http://schemas.openxmlformats.org/officeDocument/2006/relationships/styles" Target="styles.xml"/><Relationship Id="rId9" Type="http://schemas.openxmlformats.org/officeDocument/2006/relationships/hyperlink" Target="mailto:michraz@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322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2024-02-28T10:14:00Z</dcterms:modified>
  <dc:language>עברית</dc:language>
</cp:coreProperties>
</file>