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CE48B" w14:textId="169B45C3" w:rsidR="00680B7A" w:rsidRPr="00680B7A" w:rsidRDefault="00680B7A" w:rsidP="004661AC">
      <w:pPr>
        <w:pStyle w:val="a3"/>
        <w:spacing w:line="360" w:lineRule="auto"/>
        <w:jc w:val="center"/>
        <w:rPr>
          <w:rFonts w:ascii="David" w:hAnsi="David"/>
          <w:bCs/>
          <w:sz w:val="28"/>
          <w:szCs w:val="28"/>
          <w:u w:val="single"/>
          <w:rtl/>
          <w:lang w:eastAsia="he-IL"/>
        </w:rPr>
      </w:pPr>
      <w:r>
        <w:rPr>
          <w:rFonts w:ascii="David" w:hAnsi="David" w:hint="cs"/>
          <w:bCs/>
          <w:sz w:val="28"/>
          <w:szCs w:val="28"/>
          <w:u w:val="single"/>
          <w:rtl/>
          <w:lang w:eastAsia="he-IL"/>
        </w:rPr>
        <w:t xml:space="preserve">מכרז פומבי 26-2024 למתן שירותי הובלה וסבלות עבור מעבר יחידות משרד המשפטים למבנה החדש בירושלים </w:t>
      </w:r>
    </w:p>
    <w:p w14:paraId="6221EA81" w14:textId="39180492" w:rsidR="00AE4AFB" w:rsidRPr="004661AC" w:rsidRDefault="00AE4AFB" w:rsidP="00F06662">
      <w:pPr>
        <w:pStyle w:val="1"/>
        <w:shd w:val="clear" w:color="auto" w:fill="FFFFFF"/>
        <w:bidi w:val="0"/>
        <w:rPr>
          <w:rFonts w:ascii="Times New Roman" w:hAnsi="Times New Roman"/>
          <w:kern w:val="0"/>
          <w:sz w:val="24"/>
          <w:szCs w:val="24"/>
          <w:u w:val="single"/>
        </w:rPr>
      </w:pPr>
      <w:r w:rsidRPr="004661AC">
        <w:rPr>
          <w:rFonts w:hint="cs"/>
          <w:sz w:val="28"/>
          <w:szCs w:val="28"/>
          <w:rtl/>
        </w:rPr>
        <w:t>עדכון מועדים (</w:t>
      </w:r>
      <w:r w:rsidR="00680B7A">
        <w:rPr>
          <w:rFonts w:hint="cs"/>
          <w:sz w:val="28"/>
          <w:szCs w:val="28"/>
          <w:rtl/>
        </w:rPr>
        <w:t>1</w:t>
      </w:r>
      <w:r w:rsidR="00DE35CD" w:rsidRPr="004661AC">
        <w:rPr>
          <w:rFonts w:hint="cs"/>
          <w:sz w:val="28"/>
          <w:szCs w:val="28"/>
          <w:rtl/>
        </w:rPr>
        <w:t>)</w:t>
      </w:r>
    </w:p>
    <w:p w14:paraId="4A2E4D2D" w14:textId="77777777" w:rsidR="00AE4AFB" w:rsidRPr="00836368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6D5389EB" w14:textId="76CD9E05" w:rsidR="00DE35CD" w:rsidRDefault="00836368" w:rsidP="00F06662">
      <w:pPr>
        <w:spacing w:line="360" w:lineRule="auto"/>
        <w:jc w:val="both"/>
        <w:rPr>
          <w:rFonts w:ascii="Times New Roman" w:eastAsia="Times New Roman" w:hAnsi="Times New Roman"/>
          <w:rtl/>
          <w:lang w:eastAsia="he-IL"/>
        </w:rPr>
      </w:pPr>
      <w:r w:rsidRPr="00836368">
        <w:rPr>
          <w:rFonts w:ascii="Times New Roman" w:eastAsia="Times New Roman" w:hAnsi="Times New Roman" w:hint="cs"/>
          <w:rtl/>
          <w:lang w:eastAsia="he-IL"/>
        </w:rPr>
        <w:t>בעקבות שאלות הבהרה מרובות</w:t>
      </w:r>
      <w:r>
        <w:rPr>
          <w:rFonts w:ascii="Times New Roman" w:eastAsia="Times New Roman" w:hAnsi="Times New Roman" w:hint="cs"/>
          <w:rtl/>
          <w:lang w:eastAsia="he-IL"/>
        </w:rPr>
        <w:t xml:space="preserve"> שהתקבלו במכרז שבנדון, </w:t>
      </w:r>
      <w:r w:rsidR="00AE4AFB" w:rsidRPr="00836368">
        <w:rPr>
          <w:rFonts w:ascii="Times New Roman" w:eastAsia="Times New Roman" w:hAnsi="Times New Roman" w:hint="cs"/>
          <w:rtl/>
          <w:lang w:eastAsia="he-IL"/>
        </w:rPr>
        <w:t xml:space="preserve">משרד המשפטים מבקש להודיע על דחיית מועדים </w:t>
      </w:r>
      <w:r>
        <w:rPr>
          <w:rFonts w:ascii="Times New Roman" w:eastAsia="Times New Roman" w:hAnsi="Times New Roman" w:hint="cs"/>
          <w:rtl/>
          <w:lang w:eastAsia="he-IL"/>
        </w:rPr>
        <w:t>במכרז</w:t>
      </w:r>
      <w:r w:rsidR="00B26A0E">
        <w:rPr>
          <w:rFonts w:ascii="Times New Roman" w:eastAsia="Times New Roman" w:hAnsi="Times New Roman" w:hint="cs"/>
          <w:rtl/>
          <w:lang w:eastAsia="he-IL"/>
        </w:rPr>
        <w:t xml:space="preserve"> זה. </w:t>
      </w:r>
      <w:r w:rsidR="00AE4AFB" w:rsidRPr="00836368">
        <w:rPr>
          <w:rFonts w:ascii="Times New Roman" w:eastAsia="Times New Roman" w:hAnsi="Times New Roman" w:hint="cs"/>
          <w:rtl/>
          <w:lang w:eastAsia="he-IL"/>
        </w:rPr>
        <w:t xml:space="preserve"> </w:t>
      </w:r>
    </w:p>
    <w:p w14:paraId="38DEDCA8" w14:textId="062B56E7" w:rsidR="00AE4AFB" w:rsidRDefault="004F5728" w:rsidP="003B530B">
      <w:pPr>
        <w:pStyle w:val="3"/>
        <w:rPr>
          <w:rtl/>
        </w:rPr>
      </w:pPr>
      <w:r>
        <w:rPr>
          <w:rFonts w:hint="cs"/>
          <w:rtl/>
        </w:rPr>
        <w:t xml:space="preserve">להלן </w:t>
      </w:r>
      <w:r w:rsidR="007E2AB7">
        <w:rPr>
          <w:rFonts w:hint="cs"/>
          <w:rtl/>
        </w:rPr>
        <w:t>ריכוז המועדים החדשים</w:t>
      </w:r>
      <w:r>
        <w:rPr>
          <w:rFonts w:hint="cs"/>
          <w:rtl/>
        </w:rPr>
        <w:t xml:space="preserve">: </w:t>
      </w:r>
    </w:p>
    <w:tbl>
      <w:tblPr>
        <w:tblStyle w:val="11"/>
        <w:tblpPr w:leftFromText="180" w:rightFromText="180" w:vertAnchor="text" w:horzAnchor="margin" w:tblpXSpec="center" w:tblpY="151"/>
        <w:bidiVisual/>
        <w:tblW w:w="0" w:type="auto"/>
        <w:tblLook w:val="04A0" w:firstRow="1" w:lastRow="0" w:firstColumn="1" w:lastColumn="0" w:noHBand="0" w:noVBand="1"/>
      </w:tblPr>
      <w:tblGrid>
        <w:gridCol w:w="3828"/>
        <w:gridCol w:w="3829"/>
      </w:tblGrid>
      <w:tr w:rsidR="00680B7A" w14:paraId="383D0BBB" w14:textId="77777777" w:rsidTr="00680B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EF4EA" w14:textId="77777777" w:rsid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Theme="minorBidi" w:eastAsia="Times New Roman" w:hAnsiTheme="minorBidi" w:cstheme="minorBidi"/>
                <w:b/>
                <w:bCs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פעילות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6A1E1" w14:textId="77777777" w:rsid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Theme="minorBidi" w:hAnsiTheme="minorBidi" w:cstheme="minorBidi" w:hint="cs"/>
                <w:b/>
                <w:bCs/>
                <w:rtl/>
              </w:rPr>
            </w:pPr>
            <w:r>
              <w:rPr>
                <w:rFonts w:asciiTheme="minorBidi" w:hAnsiTheme="minorBidi" w:cstheme="minorBidi" w:hint="cs"/>
                <w:b/>
                <w:bCs/>
                <w:rtl/>
              </w:rPr>
              <w:t>תאריך</w:t>
            </w:r>
          </w:p>
        </w:tc>
      </w:tr>
      <w:tr w:rsidR="00680B7A" w14:paraId="196A3CCA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7DA5B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>פרסום המכרז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08B3B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>01/04/2024</w:t>
            </w:r>
          </w:p>
        </w:tc>
      </w:tr>
      <w:tr w:rsidR="00680B7A" w14:paraId="5FFE029C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C9A8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 xml:space="preserve">מועד אחרון לרישום לכנס ספקים 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06F552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>15/04/2024 בשעה 12:00</w:t>
            </w:r>
          </w:p>
        </w:tc>
      </w:tr>
      <w:tr w:rsidR="00680B7A" w14:paraId="2990F6FD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00E1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 xml:space="preserve">כנס ספקים 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978ED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>ביום 17/04/2024 משעה 10:00 עד שעה 15:00</w:t>
            </w:r>
          </w:p>
        </w:tc>
      </w:tr>
      <w:tr w:rsidR="00680B7A" w14:paraId="0921EC21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0080D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>המועד האחרון להגשת בקשה להבהרות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1A0C8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bookmarkStart w:id="0" w:name="מועד_אחרון_העברת_שאלות_הבהרה"/>
            <w:r w:rsidRPr="00680B7A">
              <w:rPr>
                <w:rFonts w:ascii="David" w:hAnsi="David"/>
                <w:b/>
                <w:rtl/>
              </w:rPr>
              <w:t>עד ליום ה-</w:t>
            </w:r>
            <w:bookmarkEnd w:id="0"/>
            <w:r w:rsidRPr="00680B7A">
              <w:rPr>
                <w:rFonts w:ascii="David" w:hAnsi="David"/>
                <w:b/>
                <w:rtl/>
              </w:rPr>
              <w:t>01/05/2024 בשעה 12:00</w:t>
            </w:r>
          </w:p>
        </w:tc>
      </w:tr>
      <w:tr w:rsidR="00680B7A" w14:paraId="43A08ED8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C6ECC" w14:textId="77777777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/>
                <w:bCs/>
                <w:rtl/>
              </w:rPr>
              <w:t xml:space="preserve">מענה לשאלות הבהרה 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38CE2" w14:textId="1EF63C50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 w:hint="cs"/>
                <w:bCs/>
                <w:rtl/>
              </w:rPr>
              <w:t>1</w:t>
            </w:r>
            <w:r w:rsidRPr="00E542A8">
              <w:rPr>
                <w:rFonts w:hint="cs"/>
                <w:bCs/>
                <w:rtl/>
              </w:rPr>
              <w:t>6/05/2024</w:t>
            </w:r>
          </w:p>
        </w:tc>
      </w:tr>
      <w:tr w:rsidR="00680B7A" w14:paraId="77421984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4DF05" w14:textId="77777777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/>
                <w:bCs/>
                <w:rtl/>
              </w:rPr>
              <w:t>מועד תחילת הגשת הצעות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C8188" w14:textId="78795A29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/>
                <w:bCs/>
                <w:rtl/>
              </w:rPr>
              <w:t xml:space="preserve">החל מיום </w:t>
            </w:r>
            <w:r w:rsidR="00E542A8">
              <w:rPr>
                <w:rFonts w:ascii="David" w:hAnsi="David" w:hint="cs"/>
                <w:bCs/>
                <w:rtl/>
              </w:rPr>
              <w:t>2</w:t>
            </w:r>
            <w:r w:rsidR="00E542A8">
              <w:rPr>
                <w:rFonts w:hint="cs"/>
                <w:bCs/>
                <w:rtl/>
              </w:rPr>
              <w:t>1</w:t>
            </w:r>
            <w:r w:rsidRPr="00E542A8">
              <w:rPr>
                <w:rFonts w:ascii="David" w:hAnsi="David"/>
                <w:bCs/>
                <w:rtl/>
              </w:rPr>
              <w:t>/05/2024 בשעה 12:00</w:t>
            </w:r>
          </w:p>
        </w:tc>
      </w:tr>
      <w:tr w:rsidR="00680B7A" w14:paraId="5D7C898C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9E3D3" w14:textId="77777777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r w:rsidRPr="00E542A8">
              <w:rPr>
                <w:rFonts w:ascii="David" w:hAnsi="David"/>
                <w:bCs/>
                <w:rtl/>
              </w:rPr>
              <w:t>המועד האחרון להגשת הצעות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5EDB1" w14:textId="06A75C64" w:rsidR="00680B7A" w:rsidRPr="00E542A8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Cs/>
                <w:rtl/>
              </w:rPr>
            </w:pPr>
            <w:bookmarkStart w:id="1" w:name="מועד_אחרון_הגשת_הצעות"/>
            <w:r w:rsidRPr="00E542A8">
              <w:rPr>
                <w:rFonts w:ascii="David" w:hAnsi="David"/>
                <w:bCs/>
                <w:rtl/>
              </w:rPr>
              <w:t xml:space="preserve">עד ליום </w:t>
            </w:r>
            <w:r w:rsidR="00E542A8">
              <w:rPr>
                <w:rFonts w:ascii="David" w:hAnsi="David" w:hint="cs"/>
                <w:bCs/>
                <w:rtl/>
              </w:rPr>
              <w:t>2</w:t>
            </w:r>
            <w:r w:rsidR="00E542A8">
              <w:rPr>
                <w:rFonts w:hint="cs"/>
                <w:bCs/>
                <w:rtl/>
              </w:rPr>
              <w:t>8</w:t>
            </w:r>
            <w:r w:rsidRPr="00E542A8">
              <w:rPr>
                <w:rFonts w:ascii="David" w:hAnsi="David"/>
                <w:bCs/>
                <w:rtl/>
              </w:rPr>
              <w:t>/05/2024 בשעה 12:00</w:t>
            </w:r>
            <w:bookmarkEnd w:id="1"/>
          </w:p>
        </w:tc>
      </w:tr>
      <w:tr w:rsidR="00680B7A" w14:paraId="1FC1297E" w14:textId="77777777" w:rsidTr="00680B7A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5AF95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 xml:space="preserve">תוקף ההצעה </w:t>
            </w:r>
          </w:p>
        </w:tc>
        <w:tc>
          <w:tcPr>
            <w:tcW w:w="3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D93F0" w14:textId="77777777" w:rsidR="00680B7A" w:rsidRPr="00680B7A" w:rsidRDefault="00680B7A" w:rsidP="00680B7A">
            <w:pPr>
              <w:keepNext/>
              <w:keepLines/>
              <w:widowControl w:val="0"/>
              <w:spacing w:before="60" w:after="60"/>
              <w:rPr>
                <w:rFonts w:ascii="David" w:hAnsi="David"/>
                <w:b/>
                <w:rtl/>
              </w:rPr>
            </w:pPr>
            <w:r w:rsidRPr="00680B7A">
              <w:rPr>
                <w:rFonts w:ascii="David" w:hAnsi="David"/>
                <w:b/>
                <w:rtl/>
              </w:rPr>
              <w:t>01/09/2024</w:t>
            </w:r>
          </w:p>
        </w:tc>
      </w:tr>
    </w:tbl>
    <w:p w14:paraId="47B198AF" w14:textId="77777777" w:rsidR="00680B7A" w:rsidRPr="00680B7A" w:rsidRDefault="00680B7A" w:rsidP="00680B7A">
      <w:pPr>
        <w:rPr>
          <w:rtl/>
        </w:rPr>
      </w:pPr>
    </w:p>
    <w:p w14:paraId="499EDC25" w14:textId="77777777" w:rsidR="004F5728" w:rsidRPr="004F5728" w:rsidRDefault="004F5728" w:rsidP="004F5728">
      <w:pPr>
        <w:jc w:val="left"/>
        <w:rPr>
          <w:rFonts w:hint="cs"/>
          <w:rtl/>
        </w:rPr>
      </w:pPr>
    </w:p>
    <w:p w14:paraId="6E70425E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המשרד שומר לעצמו את הזכות לשנות את המועדים, לפי שיקול דעתו הבלעדי. </w:t>
      </w:r>
    </w:p>
    <w:p w14:paraId="63AF0290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>את התשובות לשאלות ההבהרה ופרטים נוספים ניתן יהיה לקבל לכשיתפרסמו באתר האינטרנט</w:t>
      </w:r>
    </w:p>
    <w:p w14:paraId="4C02363D" w14:textId="77777777" w:rsidR="00AE4AFB" w:rsidRDefault="00B3518E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  <w:r>
        <w:rPr>
          <w:rFonts w:hint="cs"/>
          <w:rtl/>
        </w:rPr>
        <w:t xml:space="preserve">של מנהל הרכש ובאתר האינטרנט </w:t>
      </w:r>
      <w:r w:rsidR="00AE4AFB">
        <w:rPr>
          <w:rFonts w:hint="cs"/>
          <w:rtl/>
        </w:rPr>
        <w:t>של המשרד בכתובת:</w:t>
      </w:r>
    </w:p>
    <w:p w14:paraId="0BE79988" w14:textId="77777777" w:rsidR="00AE4AFB" w:rsidRDefault="00AE4AFB" w:rsidP="00AE4AFB">
      <w:pPr>
        <w:pStyle w:val="NumberList0"/>
        <w:numPr>
          <w:ilvl w:val="0"/>
          <w:numId w:val="0"/>
        </w:numPr>
        <w:ind w:left="357" w:hanging="357"/>
        <w:rPr>
          <w:rtl/>
        </w:rPr>
      </w:pPr>
    </w:p>
    <w:p w14:paraId="57FBFEF8" w14:textId="4CE1E9C2" w:rsidR="00F06662" w:rsidRDefault="00680B7A" w:rsidP="00F06662">
      <w:pPr>
        <w:spacing w:after="0" w:line="360" w:lineRule="auto"/>
        <w:ind w:left="430" w:hanging="70"/>
        <w:rPr>
          <w:rFonts w:ascii="David" w:eastAsia="Times New Roman" w:hAnsi="David"/>
          <w:color w:val="000000"/>
        </w:rPr>
      </w:pPr>
      <w:hyperlink r:id="rId10" w:history="1">
        <w:r w:rsidRPr="00D15004">
          <w:rPr>
            <w:rStyle w:val="Hyperlink"/>
            <w:rFonts w:ascii="David" w:hAnsi="David"/>
          </w:rPr>
          <w:t>https://www.gov.il/he/Departments/publications/Call_for_bids/tender-26-24</w:t>
        </w:r>
      </w:hyperlink>
      <w:r w:rsidR="00F06662">
        <w:rPr>
          <w:rFonts w:ascii="David" w:eastAsia="Times New Roman" w:hAnsi="David"/>
        </w:rPr>
        <w:t xml:space="preserve"> </w:t>
      </w:r>
    </w:p>
    <w:p w14:paraId="59C6627B" w14:textId="77777777" w:rsidR="0047122E" w:rsidRPr="0047122E" w:rsidRDefault="0047122E" w:rsidP="00AE4AFB">
      <w:pPr>
        <w:rPr>
          <w:rtl/>
        </w:rPr>
      </w:pPr>
    </w:p>
    <w:p w14:paraId="2ABCF0E9" w14:textId="77777777" w:rsidR="00AE4AFB" w:rsidRDefault="00AE4AFB" w:rsidP="00AE4AFB">
      <w:pPr>
        <w:rPr>
          <w:rtl/>
        </w:rPr>
      </w:pPr>
    </w:p>
    <w:p w14:paraId="2D72E786" w14:textId="77777777" w:rsidR="00AE4AFB" w:rsidRPr="00E615F3" w:rsidRDefault="00AE4AFB" w:rsidP="00AE4AFB">
      <w:pPr>
        <w:pStyle w:val="Para2"/>
        <w:jc w:val="right"/>
      </w:pPr>
      <w:r>
        <w:rPr>
          <w:rFonts w:hint="cs"/>
          <w:rtl/>
        </w:rPr>
        <w:t>ועדת המכרזים</w:t>
      </w:r>
    </w:p>
    <w:p w14:paraId="2C28C118" w14:textId="77777777" w:rsidR="0081281F" w:rsidRDefault="0081281F"/>
    <w:sectPr w:rsidR="0081281F" w:rsidSect="00414EF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244B0" w14:textId="77777777" w:rsidR="00F21FF4" w:rsidRDefault="00F21FF4" w:rsidP="00087B87">
      <w:pPr>
        <w:spacing w:after="0" w:line="240" w:lineRule="auto"/>
      </w:pPr>
      <w:r>
        <w:separator/>
      </w:r>
    </w:p>
  </w:endnote>
  <w:endnote w:type="continuationSeparator" w:id="0">
    <w:p w14:paraId="41F3A436" w14:textId="77777777" w:rsidR="00F21FF4" w:rsidRDefault="00F21FF4" w:rsidP="00087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(W1)">
    <w:altName w:val="Times New Roman"/>
    <w:charset w:val="00"/>
    <w:family w:val="roman"/>
    <w:pitch w:val="variable"/>
    <w:sig w:usb0="00000000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713B6" w14:textId="77777777" w:rsidR="00F21FF4" w:rsidRDefault="00F21FF4" w:rsidP="00087B87">
      <w:pPr>
        <w:spacing w:after="0" w:line="240" w:lineRule="auto"/>
      </w:pPr>
      <w:r>
        <w:separator/>
      </w:r>
    </w:p>
  </w:footnote>
  <w:footnote w:type="continuationSeparator" w:id="0">
    <w:p w14:paraId="07106095" w14:textId="77777777" w:rsidR="00F21FF4" w:rsidRDefault="00F21FF4" w:rsidP="00087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A66176"/>
    <w:multiLevelType w:val="singleLevel"/>
    <w:tmpl w:val="6D0ABA40"/>
    <w:lvl w:ilvl="0">
      <w:start w:val="1"/>
      <w:numFmt w:val="decimal"/>
      <w:pStyle w:val="NumberList0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</w:abstractNum>
  <w:abstractNum w:abstractNumId="1" w15:restartNumberingAfterBreak="0">
    <w:nsid w:val="684B5280"/>
    <w:multiLevelType w:val="hybridMultilevel"/>
    <w:tmpl w:val="7146E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1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7" w:val="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"/>
    <w:docVar w:name="DocTable" w:val="1"/>
    <w:docVar w:name="ParaNumber" w:val="7"/>
  </w:docVars>
  <w:rsids>
    <w:rsidRoot w:val="00AE4AFB"/>
    <w:rsid w:val="000251FE"/>
    <w:rsid w:val="00074B68"/>
    <w:rsid w:val="00087B87"/>
    <w:rsid w:val="000C460B"/>
    <w:rsid w:val="000D4BD9"/>
    <w:rsid w:val="000F195E"/>
    <w:rsid w:val="001279A2"/>
    <w:rsid w:val="00217ED1"/>
    <w:rsid w:val="00246695"/>
    <w:rsid w:val="002B55FF"/>
    <w:rsid w:val="002B6EBC"/>
    <w:rsid w:val="0033346C"/>
    <w:rsid w:val="003B11C0"/>
    <w:rsid w:val="003B4CDB"/>
    <w:rsid w:val="003B530B"/>
    <w:rsid w:val="003C2890"/>
    <w:rsid w:val="004661AC"/>
    <w:rsid w:val="0047122E"/>
    <w:rsid w:val="004A0FE7"/>
    <w:rsid w:val="004A1C99"/>
    <w:rsid w:val="004D0BCF"/>
    <w:rsid w:val="004F5728"/>
    <w:rsid w:val="005304C5"/>
    <w:rsid w:val="00555813"/>
    <w:rsid w:val="005711B7"/>
    <w:rsid w:val="00572E3E"/>
    <w:rsid w:val="005C3189"/>
    <w:rsid w:val="005E3860"/>
    <w:rsid w:val="006004E5"/>
    <w:rsid w:val="00603101"/>
    <w:rsid w:val="0061447E"/>
    <w:rsid w:val="00633075"/>
    <w:rsid w:val="00673DD0"/>
    <w:rsid w:val="00680B7A"/>
    <w:rsid w:val="006A153A"/>
    <w:rsid w:val="006D6027"/>
    <w:rsid w:val="00722DB5"/>
    <w:rsid w:val="0072377A"/>
    <w:rsid w:val="007416B1"/>
    <w:rsid w:val="007512DC"/>
    <w:rsid w:val="0077240C"/>
    <w:rsid w:val="007913CB"/>
    <w:rsid w:val="007937EA"/>
    <w:rsid w:val="007E0048"/>
    <w:rsid w:val="007E2AB7"/>
    <w:rsid w:val="007F15FE"/>
    <w:rsid w:val="00800E0B"/>
    <w:rsid w:val="008107B7"/>
    <w:rsid w:val="0081281F"/>
    <w:rsid w:val="00830208"/>
    <w:rsid w:val="00830EF2"/>
    <w:rsid w:val="00836368"/>
    <w:rsid w:val="00891CC5"/>
    <w:rsid w:val="008C668D"/>
    <w:rsid w:val="0098243B"/>
    <w:rsid w:val="009C48C6"/>
    <w:rsid w:val="009F3115"/>
    <w:rsid w:val="00A42941"/>
    <w:rsid w:val="00A67E4D"/>
    <w:rsid w:val="00AE4AFB"/>
    <w:rsid w:val="00B143C8"/>
    <w:rsid w:val="00B26A0E"/>
    <w:rsid w:val="00B3518E"/>
    <w:rsid w:val="00B52E47"/>
    <w:rsid w:val="00BA6914"/>
    <w:rsid w:val="00BC4DF1"/>
    <w:rsid w:val="00BE697C"/>
    <w:rsid w:val="00C35A62"/>
    <w:rsid w:val="00C730BE"/>
    <w:rsid w:val="00C85023"/>
    <w:rsid w:val="00CA42E4"/>
    <w:rsid w:val="00CE470E"/>
    <w:rsid w:val="00D46BAF"/>
    <w:rsid w:val="00DA7327"/>
    <w:rsid w:val="00DE35CD"/>
    <w:rsid w:val="00E542A8"/>
    <w:rsid w:val="00EC0602"/>
    <w:rsid w:val="00EC24F3"/>
    <w:rsid w:val="00F01FE1"/>
    <w:rsid w:val="00F047D7"/>
    <w:rsid w:val="00F06662"/>
    <w:rsid w:val="00F21FF4"/>
    <w:rsid w:val="00F31C88"/>
    <w:rsid w:val="00FB1C9A"/>
    <w:rsid w:val="00FE1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E93F8B"/>
  <w15:docId w15:val="{2F7C005A-EA51-4BE0-871F-2AA580AFF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AFB"/>
    <w:pPr>
      <w:bidi/>
      <w:jc w:val="center"/>
    </w:pPr>
    <w:rPr>
      <w:rFonts w:ascii="Calibri" w:eastAsia="Calibri" w:hAnsi="Calibri" w:cs="David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4AFB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E4AFB"/>
    <w:pPr>
      <w:keepNext/>
      <w:spacing w:before="240" w:after="60"/>
      <w:outlineLvl w:val="1"/>
    </w:pPr>
    <w:rPr>
      <w:rFonts w:ascii="Cambria" w:eastAsia="Times New Roman" w:hAnsi="Cambria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AE4AFB"/>
    <w:pPr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E4AFB"/>
    <w:rPr>
      <w:rFonts w:ascii="Cambria" w:eastAsia="Times New Roman" w:hAnsi="Cambria" w:cs="David"/>
      <w:b/>
      <w:bCs/>
      <w:kern w:val="32"/>
      <w:sz w:val="32"/>
      <w:szCs w:val="32"/>
    </w:rPr>
  </w:style>
  <w:style w:type="character" w:customStyle="1" w:styleId="20">
    <w:name w:val="כותרת 2 תו"/>
    <w:basedOn w:val="a0"/>
    <w:link w:val="2"/>
    <w:uiPriority w:val="9"/>
    <w:rsid w:val="00AE4AFB"/>
    <w:rPr>
      <w:rFonts w:ascii="Cambria" w:eastAsia="Times New Roman" w:hAnsi="Cambria" w:cs="David"/>
      <w:b/>
      <w:bCs/>
      <w:sz w:val="28"/>
      <w:szCs w:val="28"/>
    </w:rPr>
  </w:style>
  <w:style w:type="character" w:customStyle="1" w:styleId="30">
    <w:name w:val="כותרת 3 תו"/>
    <w:basedOn w:val="a0"/>
    <w:link w:val="3"/>
    <w:uiPriority w:val="9"/>
    <w:rsid w:val="00AE4AFB"/>
    <w:rPr>
      <w:rFonts w:ascii="Calibri" w:eastAsia="Calibri" w:hAnsi="Calibri" w:cs="David"/>
      <w:b/>
      <w:bCs/>
      <w:sz w:val="24"/>
      <w:szCs w:val="24"/>
    </w:rPr>
  </w:style>
  <w:style w:type="paragraph" w:customStyle="1" w:styleId="NumberList0">
    <w:name w:val="Number List 0"/>
    <w:basedOn w:val="a"/>
    <w:rsid w:val="00AE4AFB"/>
    <w:pPr>
      <w:numPr>
        <w:numId w:val="1"/>
      </w:numPr>
      <w:spacing w:before="120" w:after="0" w:line="320" w:lineRule="exact"/>
      <w:jc w:val="both"/>
    </w:pPr>
    <w:rPr>
      <w:rFonts w:ascii="Times New Roman" w:eastAsia="Times New Roman" w:hAnsi="Times New Roman"/>
      <w:lang w:eastAsia="he-IL"/>
    </w:rPr>
  </w:style>
  <w:style w:type="paragraph" w:customStyle="1" w:styleId="Para2">
    <w:name w:val="Para2"/>
    <w:basedOn w:val="a"/>
    <w:qFormat/>
    <w:rsid w:val="00AE4AFB"/>
    <w:pPr>
      <w:spacing w:before="120" w:after="0" w:line="320" w:lineRule="exact"/>
      <w:ind w:left="720"/>
      <w:jc w:val="both"/>
    </w:pPr>
    <w:rPr>
      <w:rFonts w:ascii="Times New Roman" w:eastAsia="Times New Roman" w:hAnsi="Times New Roman"/>
      <w:lang w:eastAsia="he-IL"/>
    </w:rPr>
  </w:style>
  <w:style w:type="character" w:styleId="Hyperlink">
    <w:name w:val="Hyperlink"/>
    <w:uiPriority w:val="99"/>
    <w:unhideWhenUsed/>
    <w:rsid w:val="00AE4AFB"/>
    <w:rPr>
      <w:color w:val="0000FF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830208"/>
    <w:rPr>
      <w:color w:val="800080" w:themeColor="followedHyperlink"/>
      <w:u w:val="single"/>
    </w:rPr>
  </w:style>
  <w:style w:type="paragraph" w:styleId="a3">
    <w:name w:val="header"/>
    <w:aliases w:val="1 תו,1 תו תו,Header תו תו תו,Header תו תו תו תו,כותרת עליונה תו תו,כותרת ראשית"/>
    <w:basedOn w:val="a"/>
    <w:link w:val="a4"/>
    <w:qFormat/>
    <w:rsid w:val="00B52E47"/>
    <w:pPr>
      <w:tabs>
        <w:tab w:val="center" w:pos="4153"/>
        <w:tab w:val="right" w:pos="8306"/>
      </w:tabs>
      <w:spacing w:after="0" w:line="240" w:lineRule="auto"/>
      <w:jc w:val="left"/>
    </w:pPr>
    <w:rPr>
      <w:rFonts w:ascii="Times New (W1)" w:eastAsia="Times New Roman" w:hAnsi="Times New (W1)"/>
    </w:rPr>
  </w:style>
  <w:style w:type="character" w:customStyle="1" w:styleId="a4">
    <w:name w:val="כותרת עליונה תו"/>
    <w:aliases w:val="1 תו תו1,1 תו תו תו,Header תו תו תו תו1,Header תו תו תו תו תו,כותרת עליונה תו תו תו,כותרת ראשית תו"/>
    <w:basedOn w:val="a0"/>
    <w:link w:val="a3"/>
    <w:rsid w:val="00B52E47"/>
    <w:rPr>
      <w:rFonts w:ascii="Times New (W1)" w:eastAsia="Times New Roman" w:hAnsi="Times New (W1)" w:cs="David"/>
      <w:sz w:val="24"/>
      <w:szCs w:val="24"/>
    </w:rPr>
  </w:style>
  <w:style w:type="paragraph" w:styleId="a5">
    <w:name w:val="List Paragraph"/>
    <w:basedOn w:val="a"/>
    <w:uiPriority w:val="34"/>
    <w:qFormat/>
    <w:rsid w:val="004F5728"/>
    <w:pPr>
      <w:ind w:left="720"/>
      <w:contextualSpacing/>
    </w:pPr>
  </w:style>
  <w:style w:type="character" w:customStyle="1" w:styleId="webcomponenttitleinfo1">
    <w:name w:val="webcomponenttitleinfo1"/>
    <w:basedOn w:val="a0"/>
    <w:rsid w:val="007937EA"/>
    <w:rPr>
      <w:rFonts w:ascii="Arial" w:hAnsi="Arial" w:cs="Arial" w:hint="default"/>
      <w:b w:val="0"/>
      <w:bCs w:val="0"/>
      <w:i w:val="0"/>
      <w:iCs w:val="0"/>
      <w:color w:val="323433"/>
      <w:sz w:val="17"/>
      <w:szCs w:val="17"/>
    </w:rPr>
  </w:style>
  <w:style w:type="paragraph" w:customStyle="1" w:styleId="Normal1">
    <w:name w:val="Normal1"/>
    <w:basedOn w:val="1"/>
    <w:link w:val="Normal10"/>
    <w:rsid w:val="003B530B"/>
    <w:pPr>
      <w:shd w:val="clear" w:color="auto" w:fill="FFFFFF"/>
      <w:bidi w:val="0"/>
      <w:outlineLvl w:val="9"/>
    </w:pPr>
    <w:rPr>
      <w:rFonts w:ascii="David" w:hAnsi="David"/>
      <w:b w:val="0"/>
      <w:bCs w:val="0"/>
      <w:sz w:val="24"/>
      <w:szCs w:val="24"/>
    </w:rPr>
  </w:style>
  <w:style w:type="character" w:customStyle="1" w:styleId="Normal10">
    <w:name w:val="Normal1 תו"/>
    <w:basedOn w:val="10"/>
    <w:link w:val="Normal1"/>
    <w:rsid w:val="003B530B"/>
    <w:rPr>
      <w:rFonts w:ascii="David" w:eastAsia="Times New Roman" w:hAnsi="David" w:cs="David"/>
      <w:b w:val="0"/>
      <w:bCs w:val="0"/>
      <w:kern w:val="32"/>
      <w:sz w:val="24"/>
      <w:szCs w:val="24"/>
      <w:shd w:val="clear" w:color="auto" w:fill="FFFFFF"/>
    </w:rPr>
  </w:style>
  <w:style w:type="paragraph" w:styleId="a6">
    <w:name w:val="footer"/>
    <w:basedOn w:val="a"/>
    <w:link w:val="a7"/>
    <w:uiPriority w:val="99"/>
    <w:unhideWhenUsed/>
    <w:rsid w:val="00087B8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087B87"/>
    <w:rPr>
      <w:rFonts w:ascii="Calibri" w:eastAsia="Calibri" w:hAnsi="Calibri" w:cs="David"/>
      <w:sz w:val="24"/>
      <w:szCs w:val="24"/>
    </w:rPr>
  </w:style>
  <w:style w:type="table" w:customStyle="1" w:styleId="11">
    <w:name w:val="טקסט טבלה תחתונה1"/>
    <w:basedOn w:val="a1"/>
    <w:next w:val="a1"/>
    <w:uiPriority w:val="39"/>
    <w:rsid w:val="00836368"/>
    <w:pPr>
      <w:overflowPunct w:val="0"/>
      <w:autoSpaceDE w:val="0"/>
      <w:autoSpaceDN w:val="0"/>
      <w:bidi/>
      <w:adjustRightInd w:val="0"/>
      <w:spacing w:after="0" w:line="240" w:lineRule="auto"/>
      <w:jc w:val="both"/>
      <w:textAlignment w:val="baseline"/>
    </w:pPr>
    <w:rPr>
      <w:rFonts w:ascii="David" w:eastAsia="Times New Roman" w:hAnsi="David" w:cs="David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shd w:val="clear" w:color="auto" w:fill="DDD9C3" w:themeFill="background2" w:themeFillShade="E6"/>
      </w:tcPr>
    </w:tblStylePr>
  </w:style>
  <w:style w:type="character" w:styleId="a8">
    <w:name w:val="Unresolved Mention"/>
    <w:basedOn w:val="a0"/>
    <w:uiPriority w:val="99"/>
    <w:semiHidden/>
    <w:unhideWhenUsed/>
    <w:rsid w:val="004661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67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4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gov.il/he/Departments/publications/Call_for_bids/tender-26-2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34FFD7AE09D72A4A84EE8002A75EC75F" ma:contentTypeVersion="1" ma:contentTypeDescription="צור מסמך חדש." ma:contentTypeScope="" ma:versionID="9411cc398c34dfbca6df58eeed23370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7d9a4f930959049207f15a5cd620021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44A15C97-2A3E-4AF7-9D96-1A573D2CDF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31A3F5-657F-418F-9FB4-B34A2D232B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7E8F6A-CF6A-4F4B-BDB9-46908E6AF47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165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מודעת לעיתון בשפה העברית - מכרז  פומבי 46.18 - למתן שירותי ניקיון עבור יחידות משרד המשפטים באזורים: תל אביב והמרכז, ירושלים והצפון - עדכון תאריכים</vt:lpstr>
    </vt:vector>
  </TitlesOfParts>
  <Company>MOJ</Company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מודעת לעיתון בשפה העברית - מכרז  פומבי 46.18 - למתן שירותי ניקיון עבור יחידות משרד המשפטים באזורים: תל אביב והמרכז, ירושלים והצפון - עדכון תאריכים</dc:title>
  <dc:creator>Kinan Ganem</dc:creator>
  <dc:description>שלב 4 - טיפול בתמונות וקישורים
</dc:description>
  <cp:lastModifiedBy>Adi Reuven (rechesh)</cp:lastModifiedBy>
  <cp:revision>8</cp:revision>
  <dcterms:created xsi:type="dcterms:W3CDTF">2021-07-26T11:12:00Z</dcterms:created>
  <dcterms:modified xsi:type="dcterms:W3CDTF">2024-04-17T13:49:00Z</dcterms:modified>
  <dc:language>עברית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0x01010034FFD7AE09D72A4A84EE8002A75EC75F</vt:lpwstr>
  </property>
</Properties>
</file>