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horzAnchor="margin" w:tblpY="11"/>
        <w:bidiVisual/>
        <w:tblW w:w="4711" w:type="pct"/>
        <w:tblLayout w:type="fixed"/>
        <w:tblLook w:val="04A0" w:firstRow="1" w:lastRow="0" w:firstColumn="1" w:lastColumn="0" w:noHBand="0" w:noVBand="1"/>
      </w:tblPr>
      <w:tblGrid>
        <w:gridCol w:w="711"/>
        <w:gridCol w:w="3981"/>
        <w:gridCol w:w="1279"/>
        <w:gridCol w:w="1845"/>
      </w:tblGrid>
      <w:tr w:rsidR="00650778" w:rsidRPr="001B2AC5" w:rsidTr="00DE497E">
        <w:trPr>
          <w:trHeight w:val="478"/>
        </w:trPr>
        <w:tc>
          <w:tcPr>
            <w:tcW w:w="455" w:type="pct"/>
            <w:shd w:val="clear" w:color="auto" w:fill="D9D9D9" w:themeFill="background1" w:themeFillShade="D9"/>
            <w:vAlign w:val="center"/>
          </w:tcPr>
          <w:p w:rsidR="00650778" w:rsidRPr="001B2AC5" w:rsidRDefault="00650778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B2AC5">
              <w:rPr>
                <w:rFonts w:ascii="David" w:hAnsi="David" w:cs="David" w:hint="cs"/>
                <w:b/>
                <w:bCs/>
                <w:rtl/>
              </w:rPr>
              <w:t>מס. פריט</w:t>
            </w:r>
          </w:p>
        </w:tc>
        <w:tc>
          <w:tcPr>
            <w:tcW w:w="2547" w:type="pct"/>
            <w:shd w:val="clear" w:color="auto" w:fill="D9D9D9" w:themeFill="background1" w:themeFillShade="D9"/>
            <w:vAlign w:val="center"/>
          </w:tcPr>
          <w:p w:rsidR="00650778" w:rsidRPr="001B2AC5" w:rsidRDefault="00650778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B2AC5">
              <w:rPr>
                <w:rFonts w:ascii="David" w:hAnsi="David" w:cs="David" w:hint="eastAsia"/>
                <w:b/>
                <w:bCs/>
                <w:rtl/>
              </w:rPr>
              <w:t>פירוט</w:t>
            </w:r>
          </w:p>
        </w:tc>
        <w:tc>
          <w:tcPr>
            <w:tcW w:w="818" w:type="pct"/>
            <w:shd w:val="clear" w:color="auto" w:fill="D9D9D9" w:themeFill="background1" w:themeFillShade="D9"/>
            <w:vAlign w:val="center"/>
          </w:tcPr>
          <w:p w:rsidR="00650778" w:rsidRPr="001B2AC5" w:rsidRDefault="00650778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B2AC5">
              <w:rPr>
                <w:rFonts w:ascii="David" w:hAnsi="David" w:cs="David" w:hint="cs"/>
                <w:b/>
                <w:bCs/>
                <w:rtl/>
              </w:rPr>
              <w:t xml:space="preserve">משקל  בהצעת המחיר </w:t>
            </w:r>
          </w:p>
        </w:tc>
        <w:tc>
          <w:tcPr>
            <w:tcW w:w="1181" w:type="pct"/>
            <w:shd w:val="clear" w:color="auto" w:fill="D9D9D9" w:themeFill="background1" w:themeFillShade="D9"/>
            <w:vAlign w:val="center"/>
          </w:tcPr>
          <w:p w:rsidR="00650778" w:rsidRPr="001B2AC5" w:rsidRDefault="00650778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B2AC5">
              <w:rPr>
                <w:rFonts w:ascii="David" w:hAnsi="David" w:cs="David" w:hint="cs"/>
                <w:b/>
                <w:bCs/>
                <w:rtl/>
              </w:rPr>
              <w:t xml:space="preserve">הצעת הספק בש"ח כולל מע"מ </w:t>
            </w:r>
          </w:p>
        </w:tc>
      </w:tr>
      <w:tr w:rsidR="00650778" w:rsidRPr="001B2AC5" w:rsidTr="00DE497E">
        <w:trPr>
          <w:trHeight w:val="605"/>
        </w:trPr>
        <w:tc>
          <w:tcPr>
            <w:tcW w:w="455" w:type="pct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rtl/>
              </w:rPr>
            </w:pPr>
            <w:r w:rsidRPr="001B2AC5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547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b/>
                <w:bCs/>
                <w:u w:val="single"/>
                <w:rtl/>
              </w:rPr>
            </w:pPr>
            <w:r w:rsidRPr="001B2AC5">
              <w:rPr>
                <w:rFonts w:hint="cs"/>
                <w:b/>
                <w:bCs/>
                <w:u w:val="single"/>
                <w:rtl/>
              </w:rPr>
              <w:t xml:space="preserve">מחיר לשלב 1 </w:t>
            </w:r>
            <w:r w:rsidRPr="001B2AC5">
              <w:rPr>
                <w:b/>
                <w:bCs/>
                <w:u w:val="single"/>
                <w:rtl/>
              </w:rPr>
              <w:t>–</w:t>
            </w:r>
            <w:r w:rsidRPr="001B2AC5">
              <w:rPr>
                <w:rFonts w:hint="cs"/>
                <w:b/>
                <w:bCs/>
                <w:u w:val="single"/>
                <w:rtl/>
              </w:rPr>
              <w:t xml:space="preserve"> מיצוי חומר פעיל</w:t>
            </w:r>
          </w:p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rtl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center"/>
              <w:rPr>
                <w:rtl/>
              </w:rPr>
            </w:pPr>
            <w:r w:rsidRPr="001B2AC5">
              <w:rPr>
                <w:rFonts w:hint="cs"/>
                <w:rtl/>
              </w:rPr>
              <w:t>40%</w:t>
            </w:r>
          </w:p>
        </w:tc>
        <w:tc>
          <w:tcPr>
            <w:tcW w:w="1181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rtl/>
              </w:rPr>
            </w:pPr>
          </w:p>
        </w:tc>
      </w:tr>
      <w:tr w:rsidR="00650778" w:rsidRPr="001B2AC5" w:rsidTr="00DE497E">
        <w:trPr>
          <w:trHeight w:val="605"/>
        </w:trPr>
        <w:tc>
          <w:tcPr>
            <w:tcW w:w="455" w:type="pct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rtl/>
              </w:rPr>
            </w:pPr>
            <w:r w:rsidRPr="001B2AC5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547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b/>
                <w:bCs/>
                <w:u w:val="single"/>
                <w:rtl/>
              </w:rPr>
            </w:pPr>
            <w:r w:rsidRPr="001B2AC5">
              <w:rPr>
                <w:rFonts w:hint="cs"/>
                <w:b/>
                <w:bCs/>
                <w:u w:val="single"/>
                <w:rtl/>
              </w:rPr>
              <w:t xml:space="preserve">מחיר לשלב 2 </w:t>
            </w:r>
            <w:r w:rsidRPr="001B2AC5">
              <w:rPr>
                <w:b/>
                <w:bCs/>
                <w:u w:val="single"/>
                <w:rtl/>
              </w:rPr>
              <w:t>–</w:t>
            </w:r>
            <w:r w:rsidRPr="001B2AC5">
              <w:rPr>
                <w:rFonts w:hint="cs"/>
                <w:b/>
                <w:bCs/>
                <w:u w:val="single"/>
                <w:rtl/>
              </w:rPr>
              <w:t xml:space="preserve"> בחינת השפעת חומר פעיל</w:t>
            </w:r>
          </w:p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rtl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center"/>
              <w:rPr>
                <w:rtl/>
              </w:rPr>
            </w:pPr>
            <w:r w:rsidRPr="001B2AC5">
              <w:rPr>
                <w:rFonts w:hint="cs"/>
                <w:rtl/>
              </w:rPr>
              <w:t>60%</w:t>
            </w:r>
          </w:p>
        </w:tc>
        <w:tc>
          <w:tcPr>
            <w:tcW w:w="1181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rtl/>
              </w:rPr>
            </w:pPr>
          </w:p>
        </w:tc>
      </w:tr>
      <w:tr w:rsidR="00650778" w:rsidRPr="001B2AC5" w:rsidTr="00DE497E">
        <w:trPr>
          <w:trHeight w:val="605"/>
        </w:trPr>
        <w:tc>
          <w:tcPr>
            <w:tcW w:w="455" w:type="pct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b/>
                <w:bCs/>
                <w:u w:val="single"/>
                <w:rtl/>
              </w:rPr>
            </w:pPr>
          </w:p>
        </w:tc>
        <w:tc>
          <w:tcPr>
            <w:tcW w:w="2547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b/>
                <w:bCs/>
                <w:u w:val="single"/>
                <w:rtl/>
              </w:rPr>
            </w:pPr>
            <w:r w:rsidRPr="001B2AC5">
              <w:rPr>
                <w:rFonts w:hint="cs"/>
                <w:b/>
                <w:bCs/>
                <w:u w:val="single"/>
                <w:rtl/>
              </w:rPr>
              <w:t>סה"כ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center"/>
              <w:rPr>
                <w:rtl/>
              </w:rPr>
            </w:pPr>
            <w:r w:rsidRPr="001B2AC5">
              <w:rPr>
                <w:rFonts w:hint="cs"/>
                <w:rtl/>
              </w:rPr>
              <w:t>100%</w:t>
            </w:r>
          </w:p>
        </w:tc>
        <w:tc>
          <w:tcPr>
            <w:tcW w:w="1181" w:type="pct"/>
            <w:shd w:val="clear" w:color="auto" w:fill="auto"/>
            <w:vAlign w:val="center"/>
          </w:tcPr>
          <w:p w:rsidR="00650778" w:rsidRPr="001B2AC5" w:rsidRDefault="00650778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rtl/>
              </w:rPr>
            </w:pPr>
          </w:p>
        </w:tc>
      </w:tr>
    </w:tbl>
    <w:p w:rsidR="0002568E" w:rsidRPr="008A69CF" w:rsidRDefault="0002568E">
      <w:pPr>
        <w:rPr>
          <w:rFonts w:hint="cs"/>
        </w:rPr>
      </w:pPr>
      <w:bookmarkStart w:id="0" w:name="_GoBack"/>
      <w:bookmarkEnd w:id="0"/>
    </w:p>
    <w:sectPr w:rsidR="0002568E" w:rsidRPr="008A69CF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0B72704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CF"/>
    <w:rsid w:val="0002568E"/>
    <w:rsid w:val="00547BCF"/>
    <w:rsid w:val="00650778"/>
    <w:rsid w:val="008A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35A16-F469-4B39-897B-99F372AA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7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77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 - כותרת"/>
    <w:basedOn w:val="2"/>
    <w:qFormat/>
    <w:rsid w:val="00650778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650778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650778"/>
    <w:rPr>
      <w:b w:val="0"/>
      <w:bCs w:val="0"/>
    </w:rPr>
  </w:style>
  <w:style w:type="paragraph" w:customStyle="1" w:styleId="111">
    <w:name w:val="1.1.1 כותרת"/>
    <w:basedOn w:val="a"/>
    <w:qFormat/>
    <w:rsid w:val="00650778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650778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650778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650778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6507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2024-12-08T14:12:00Z</dcterms:created>
  <dcterms:modified xsi:type="dcterms:W3CDTF">2024-12-08T14:12:00Z</dcterms:modified>
</cp:coreProperties>
</file>