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636" w:rsidRPr="00E42636" w:rsidRDefault="00E42636" w:rsidP="00E42636">
      <w:pPr>
        <w:pStyle w:val="a4"/>
        <w:keepNext/>
        <w:keepLines/>
        <w:numPr>
          <w:ilvl w:val="0"/>
          <w:numId w:val="1"/>
        </w:numPr>
        <w:tabs>
          <w:tab w:val="num" w:pos="360"/>
          <w:tab w:val="left" w:pos="1050"/>
        </w:tabs>
        <w:spacing w:after="120"/>
        <w:ind w:left="0" w:firstLine="0"/>
        <w:contextualSpacing w:val="0"/>
        <w:jc w:val="center"/>
        <w:outlineLvl w:val="1"/>
        <w:rPr>
          <w:rFonts w:ascii="David" w:hAnsi="David" w:cs="David" w:hint="eastAsia"/>
          <w:b/>
          <w:bCs/>
          <w:caps/>
          <w:vanish/>
          <w:spacing w:val="15"/>
          <w:sz w:val="32"/>
          <w:szCs w:val="32"/>
          <w:rtl/>
        </w:rPr>
      </w:pPr>
    </w:p>
    <w:p w:rsidR="00E42636" w:rsidRPr="00E42636" w:rsidRDefault="00E42636" w:rsidP="00E42636">
      <w:pPr>
        <w:pStyle w:val="a4"/>
        <w:keepNext/>
        <w:keepLines/>
        <w:numPr>
          <w:ilvl w:val="0"/>
          <w:numId w:val="1"/>
        </w:numPr>
        <w:tabs>
          <w:tab w:val="num" w:pos="360"/>
          <w:tab w:val="left" w:pos="1050"/>
        </w:tabs>
        <w:spacing w:after="120"/>
        <w:ind w:left="0" w:firstLine="0"/>
        <w:contextualSpacing w:val="0"/>
        <w:jc w:val="center"/>
        <w:outlineLvl w:val="1"/>
        <w:rPr>
          <w:rFonts w:ascii="David" w:hAnsi="David" w:cs="David" w:hint="eastAsia"/>
          <w:b/>
          <w:bCs/>
          <w:caps/>
          <w:vanish/>
          <w:spacing w:val="15"/>
          <w:sz w:val="32"/>
          <w:szCs w:val="32"/>
          <w:rtl/>
        </w:rPr>
      </w:pPr>
    </w:p>
    <w:p w:rsidR="00E42636" w:rsidRPr="00E42636" w:rsidRDefault="00E42636" w:rsidP="00E42636">
      <w:pPr>
        <w:pStyle w:val="a4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 w:hint="eastAsia"/>
          <w:b/>
          <w:bCs/>
          <w:noProof/>
          <w:vanish/>
          <w:sz w:val="28"/>
          <w:szCs w:val="28"/>
          <w:rtl/>
          <w:lang w:eastAsia="he-IL"/>
        </w:rPr>
      </w:pPr>
    </w:p>
    <w:p w:rsidR="00E42636" w:rsidRPr="00E42636" w:rsidRDefault="00E42636" w:rsidP="00E42636">
      <w:pPr>
        <w:pStyle w:val="a4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 w:hint="eastAsia"/>
          <w:b/>
          <w:bCs/>
          <w:noProof/>
          <w:vanish/>
          <w:sz w:val="28"/>
          <w:szCs w:val="28"/>
          <w:rtl/>
          <w:lang w:eastAsia="he-IL"/>
        </w:rPr>
      </w:pPr>
    </w:p>
    <w:p w:rsidR="00E42636" w:rsidRPr="00E42636" w:rsidRDefault="00E42636" w:rsidP="00E42636">
      <w:pPr>
        <w:pStyle w:val="a4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 w:hint="eastAsia"/>
          <w:b/>
          <w:bCs/>
          <w:noProof/>
          <w:vanish/>
          <w:sz w:val="28"/>
          <w:szCs w:val="28"/>
          <w:rtl/>
          <w:lang w:eastAsia="he-IL"/>
        </w:rPr>
      </w:pPr>
    </w:p>
    <w:p w:rsidR="00E42636" w:rsidRPr="00C27299" w:rsidRDefault="00E42636" w:rsidP="00E42636">
      <w:pPr>
        <w:pStyle w:val="11"/>
      </w:pPr>
      <w:bookmarkStart w:id="0" w:name="_GoBack"/>
      <w:bookmarkEnd w:id="0"/>
      <w:r w:rsidRPr="00C27299">
        <w:rPr>
          <w:rFonts w:hint="eastAsia"/>
          <w:rtl/>
        </w:rPr>
        <w:t>הצעת</w:t>
      </w:r>
      <w:r w:rsidRPr="00C27299">
        <w:rPr>
          <w:rtl/>
        </w:rPr>
        <w:t xml:space="preserve"> </w:t>
      </w:r>
      <w:r w:rsidRPr="00C27299">
        <w:rPr>
          <w:rFonts w:hint="cs"/>
          <w:rtl/>
        </w:rPr>
        <w:t>ה</w:t>
      </w:r>
      <w:r w:rsidRPr="00C27299">
        <w:rPr>
          <w:rFonts w:hint="eastAsia"/>
          <w:rtl/>
        </w:rPr>
        <w:t>מחיר</w:t>
      </w:r>
      <w:r w:rsidRPr="00C27299">
        <w:rPr>
          <w:rFonts w:hint="cs"/>
          <w:rtl/>
        </w:rPr>
        <w:t xml:space="preserve"> </w:t>
      </w:r>
    </w:p>
    <w:p w:rsidR="00E42636" w:rsidRPr="00C27299" w:rsidRDefault="00E42636" w:rsidP="00E42636">
      <w:pPr>
        <w:pStyle w:val="1110"/>
      </w:pPr>
      <w:r w:rsidRPr="00C27299">
        <w:rPr>
          <w:rFonts w:hint="cs"/>
          <w:rtl/>
        </w:rPr>
        <w:t xml:space="preserve">על המציע לפרט את הצעת המחיר המוצעת על ידו, בהתאם ליחידות התמחור המפורטות בטבלה להלן. </w:t>
      </w:r>
    </w:p>
    <w:p w:rsidR="00E42636" w:rsidRPr="00C27299" w:rsidRDefault="00E42636" w:rsidP="00E42636">
      <w:pPr>
        <w:pStyle w:val="1110"/>
      </w:pPr>
      <w:r w:rsidRPr="00C27299">
        <w:rPr>
          <w:rFonts w:hint="cs"/>
          <w:rtl/>
        </w:rPr>
        <w:t xml:space="preserve">במכרז זה </w:t>
      </w:r>
      <w:r w:rsidRPr="00C27299">
        <w:rPr>
          <w:rFonts w:hint="eastAsia"/>
          <w:b/>
          <w:bCs/>
          <w:rtl/>
        </w:rPr>
        <w:t>לא</w:t>
      </w:r>
      <w:r w:rsidRPr="00C27299">
        <w:rPr>
          <w:rFonts w:hint="cs"/>
          <w:rtl/>
        </w:rPr>
        <w:t xml:space="preserve"> ניתן להגיש הצעות שסכומן הכולל (לרבות זכות ברירה) עולה על סך של 400,000 ₪ כולל מע"מ וכל מס אחר. הצעה שתחרוג מהסכום האמור, תיפסל.</w:t>
      </w:r>
    </w:p>
    <w:tbl>
      <w:tblPr>
        <w:tblStyle w:val="a3"/>
        <w:tblpPr w:leftFromText="180" w:rightFromText="180" w:vertAnchor="text" w:horzAnchor="margin" w:tblpY="11"/>
        <w:bidiVisual/>
        <w:tblW w:w="8270" w:type="dxa"/>
        <w:tblLook w:val="04A0" w:firstRow="1" w:lastRow="0" w:firstColumn="1" w:lastColumn="0" w:noHBand="0" w:noVBand="1"/>
      </w:tblPr>
      <w:tblGrid>
        <w:gridCol w:w="2472"/>
        <w:gridCol w:w="1334"/>
        <w:gridCol w:w="1312"/>
        <w:gridCol w:w="1312"/>
        <w:gridCol w:w="1840"/>
      </w:tblGrid>
      <w:tr w:rsidR="00E42636" w:rsidRPr="00C27299" w:rsidTr="00D7505A">
        <w:trPr>
          <w:trHeight w:val="574"/>
        </w:trPr>
        <w:tc>
          <w:tcPr>
            <w:tcW w:w="2472" w:type="dxa"/>
            <w:shd w:val="clear" w:color="auto" w:fill="D9D9D9" w:themeFill="background1" w:themeFillShade="D9"/>
            <w:vAlign w:val="center"/>
          </w:tcPr>
          <w:p w:rsidR="00E42636" w:rsidRPr="00C27299" w:rsidRDefault="00E42636" w:rsidP="00D7505A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C27299">
              <w:rPr>
                <w:rFonts w:ascii="David" w:hAnsi="David" w:cs="David" w:hint="eastAsia"/>
                <w:b/>
                <w:bCs/>
                <w:color w:val="000000"/>
                <w:rtl/>
              </w:rPr>
              <w:t>פירוט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:rsidR="00E42636" w:rsidRPr="00C27299" w:rsidRDefault="00E42636" w:rsidP="00D7505A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  <w:vAlign w:val="center"/>
          </w:tcPr>
          <w:p w:rsidR="00E42636" w:rsidRPr="00C27299" w:rsidRDefault="00E42636" w:rsidP="00D7505A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</w:p>
        </w:tc>
        <w:tc>
          <w:tcPr>
            <w:tcW w:w="1312" w:type="dxa"/>
            <w:shd w:val="clear" w:color="auto" w:fill="D9D9D9" w:themeFill="background1" w:themeFillShade="D9"/>
            <w:vAlign w:val="center"/>
          </w:tcPr>
          <w:p w:rsidR="00E42636" w:rsidRPr="00C27299" w:rsidRDefault="00E42636" w:rsidP="00D7505A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C27299">
              <w:rPr>
                <w:rFonts w:ascii="David" w:hAnsi="David" w:cs="David" w:hint="cs"/>
                <w:b/>
                <w:bCs/>
                <w:color w:val="000000"/>
                <w:rtl/>
              </w:rPr>
              <w:t>מחיר מקסימום לא כולל מע"מ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:rsidR="00E42636" w:rsidRPr="00C27299" w:rsidRDefault="00E42636" w:rsidP="00D7505A">
            <w:pPr>
              <w:tabs>
                <w:tab w:val="left" w:pos="509"/>
              </w:tabs>
              <w:jc w:val="center"/>
              <w:rPr>
                <w:rFonts w:ascii="David" w:hAnsi="David" w:cs="David"/>
                <w:b/>
                <w:bCs/>
                <w:color w:val="000000"/>
                <w:rtl/>
              </w:rPr>
            </w:pPr>
            <w:r w:rsidRPr="00C27299">
              <w:rPr>
                <w:rFonts w:ascii="David" w:hAnsi="David" w:cs="David" w:hint="cs"/>
                <w:b/>
                <w:bCs/>
                <w:color w:val="000000"/>
                <w:rtl/>
              </w:rPr>
              <w:t xml:space="preserve"> הצעת הספק בש"ח לא כולל מע"מ </w:t>
            </w:r>
          </w:p>
        </w:tc>
      </w:tr>
      <w:tr w:rsidR="00E42636" w:rsidRPr="00C27299" w:rsidTr="00D7505A">
        <w:trPr>
          <w:trHeight w:val="1494"/>
        </w:trPr>
        <w:tc>
          <w:tcPr>
            <w:tcW w:w="2472" w:type="dxa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C27299">
              <w:rPr>
                <w:rFonts w:hint="cs"/>
                <w:rtl/>
              </w:rPr>
              <w:t>תשלום חודשי קבוע עבור השירות כמפורט בסעיף 1.4.3 לעיל</w:t>
            </w:r>
          </w:p>
        </w:tc>
        <w:tc>
          <w:tcPr>
            <w:tcW w:w="1334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12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12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C27299">
              <w:rPr>
                <w:rFonts w:hint="cs"/>
                <w:rtl/>
              </w:rPr>
              <w:t>14,000</w:t>
            </w:r>
          </w:p>
        </w:tc>
        <w:tc>
          <w:tcPr>
            <w:tcW w:w="1840" w:type="dxa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E42636" w:rsidRPr="00C27299" w:rsidTr="00D7505A">
        <w:tc>
          <w:tcPr>
            <w:tcW w:w="2472" w:type="dxa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34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12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12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840" w:type="dxa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  <w:tr w:rsidR="00E42636" w:rsidRPr="00C27299" w:rsidTr="00D7505A">
        <w:tc>
          <w:tcPr>
            <w:tcW w:w="2472" w:type="dxa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34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12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312" w:type="dxa"/>
            <w:shd w:val="clear" w:color="auto" w:fill="FFFF00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  <w:tc>
          <w:tcPr>
            <w:tcW w:w="1840" w:type="dxa"/>
          </w:tcPr>
          <w:p w:rsidR="00E42636" w:rsidRPr="00C27299" w:rsidRDefault="00E42636" w:rsidP="00D7505A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</w:p>
        </w:tc>
      </w:tr>
    </w:tbl>
    <w:p w:rsidR="00E42636" w:rsidRPr="00C27299" w:rsidRDefault="00E42636" w:rsidP="00E42636">
      <w:pPr>
        <w:pStyle w:val="1110"/>
        <w:numPr>
          <w:ilvl w:val="0"/>
          <w:numId w:val="0"/>
        </w:numPr>
        <w:ind w:left="1638"/>
      </w:pPr>
    </w:p>
    <w:p w:rsidR="00E42636" w:rsidRPr="00C27299" w:rsidRDefault="00E42636" w:rsidP="00E42636">
      <w:pPr>
        <w:pStyle w:val="1110"/>
      </w:pPr>
      <w:r w:rsidRPr="00C27299">
        <w:rPr>
          <w:rFonts w:hint="cs"/>
          <w:kern w:val="28"/>
          <w:rtl/>
        </w:rPr>
        <w:t>אם לא יוצע מחיר לגבי אחת או יותר מיחידות התמחור לעיל, ההצעה כולה תיפסל ותידחה על הסף</w:t>
      </w:r>
      <w:r w:rsidRPr="00C27299">
        <w:rPr>
          <w:rFonts w:hint="cs"/>
          <w:rtl/>
        </w:rPr>
        <w:t>.</w:t>
      </w:r>
    </w:p>
    <w:p w:rsidR="00E42636" w:rsidRPr="00C27299" w:rsidRDefault="00E42636" w:rsidP="00E42636">
      <w:pPr>
        <w:pStyle w:val="1110"/>
        <w:rPr>
          <w:rtl/>
        </w:rPr>
      </w:pPr>
      <w:r w:rsidRPr="00C27299">
        <w:rPr>
          <w:rFonts w:hint="cs"/>
          <w:rtl/>
        </w:rPr>
        <w:t>אין להתנות את הה</w:t>
      </w:r>
      <w:r w:rsidRPr="00C27299">
        <w:rPr>
          <w:rtl/>
        </w:rPr>
        <w:t>צע</w:t>
      </w:r>
      <w:r w:rsidRPr="00C27299">
        <w:rPr>
          <w:rFonts w:hint="cs"/>
          <w:rtl/>
        </w:rPr>
        <w:t xml:space="preserve">ה </w:t>
      </w:r>
      <w:r w:rsidRPr="00C27299">
        <w:rPr>
          <w:rtl/>
        </w:rPr>
        <w:t>בשום תנאי</w:t>
      </w:r>
      <w:r w:rsidRPr="00C27299">
        <w:rPr>
          <w:rFonts w:hint="cs"/>
          <w:rtl/>
        </w:rPr>
        <w:t xml:space="preserve">, אין להוסיף עלויות נוספות על אלו המפורטות במסמך זה. </w:t>
      </w:r>
      <w:r w:rsidRPr="00C27299">
        <w:rPr>
          <w:rFonts w:ascii="Arial" w:hAnsi="Arial"/>
          <w:rtl/>
        </w:rPr>
        <w:t xml:space="preserve">במידה ויש עלויות נוספות, יש </w:t>
      </w:r>
      <w:r w:rsidRPr="00C27299">
        <w:rPr>
          <w:rFonts w:ascii="Arial" w:hAnsi="Arial" w:hint="cs"/>
          <w:rtl/>
        </w:rPr>
        <w:t>לשקלל</w:t>
      </w:r>
      <w:r w:rsidRPr="00C27299">
        <w:rPr>
          <w:rFonts w:ascii="Arial" w:hAnsi="Arial"/>
          <w:rtl/>
        </w:rPr>
        <w:t xml:space="preserve"> אותן ב</w:t>
      </w:r>
      <w:r w:rsidRPr="00C27299">
        <w:rPr>
          <w:rFonts w:ascii="Arial" w:hAnsi="Arial" w:hint="cs"/>
          <w:rtl/>
        </w:rPr>
        <w:t>מסגרת</w:t>
      </w:r>
      <w:r w:rsidRPr="00C27299">
        <w:rPr>
          <w:rFonts w:ascii="Arial" w:hAnsi="Arial"/>
          <w:rtl/>
        </w:rPr>
        <w:t xml:space="preserve"> מרכיבי התמחור המבוקש.</w:t>
      </w:r>
      <w:r w:rsidRPr="00C27299">
        <w:rPr>
          <w:rFonts w:hint="cs"/>
          <w:rtl/>
        </w:rPr>
        <w:t xml:space="preserve"> </w:t>
      </w:r>
      <w:r w:rsidRPr="00C27299">
        <w:rPr>
          <w:rFonts w:hint="cs"/>
          <w:kern w:val="28"/>
          <w:rtl/>
        </w:rPr>
        <w:t>יובהר, כי כל התנאה או הסתייגות, ככל ותעשה חרף האמור, לא תזכה להכרה מצד המזמין ועשויה אף להביא לפסילת ההצעה בהתאם לשיקול דעתו הבלעדי של המזמין.</w:t>
      </w:r>
    </w:p>
    <w:p w:rsidR="00E42636" w:rsidRPr="00C27299" w:rsidRDefault="00E42636" w:rsidP="00E42636">
      <w:pPr>
        <w:pStyle w:val="1110"/>
      </w:pPr>
      <w:r w:rsidRPr="00C27299">
        <w:rPr>
          <w:rFonts w:hint="eastAsia"/>
          <w:rtl/>
        </w:rPr>
        <w:t>ה</w:t>
      </w:r>
      <w:r w:rsidRPr="00C27299">
        <w:rPr>
          <w:rtl/>
        </w:rPr>
        <w:t xml:space="preserve">סכומים האמורים </w:t>
      </w:r>
      <w:r w:rsidRPr="00C27299">
        <w:rPr>
          <w:rFonts w:hint="eastAsia"/>
          <w:rtl/>
        </w:rPr>
        <w:t>יכללו</w:t>
      </w:r>
      <w:r w:rsidRPr="00C27299">
        <w:rPr>
          <w:rtl/>
        </w:rPr>
        <w:t xml:space="preserve"> מע"מ </w:t>
      </w:r>
      <w:r w:rsidRPr="00C27299">
        <w:rPr>
          <w:rFonts w:hint="eastAsia"/>
          <w:rtl/>
        </w:rPr>
        <w:t>וכל</w:t>
      </w:r>
      <w:r w:rsidRPr="00C27299">
        <w:rPr>
          <w:rtl/>
        </w:rPr>
        <w:t xml:space="preserve"> </w:t>
      </w:r>
      <w:r w:rsidRPr="00C27299">
        <w:rPr>
          <w:rFonts w:hint="eastAsia"/>
          <w:rtl/>
        </w:rPr>
        <w:t>מס</w:t>
      </w:r>
      <w:r w:rsidRPr="00C27299">
        <w:rPr>
          <w:rtl/>
        </w:rPr>
        <w:t xml:space="preserve"> </w:t>
      </w:r>
      <w:r w:rsidRPr="00C27299">
        <w:rPr>
          <w:rFonts w:hint="eastAsia"/>
          <w:rtl/>
        </w:rPr>
        <w:t>אחר</w:t>
      </w:r>
      <w:r w:rsidRPr="00C27299">
        <w:rPr>
          <w:rtl/>
        </w:rPr>
        <w:t xml:space="preserve"> </w:t>
      </w:r>
      <w:r w:rsidRPr="00C27299">
        <w:rPr>
          <w:rFonts w:hint="eastAsia"/>
          <w:rtl/>
        </w:rPr>
        <w:t>החל</w:t>
      </w:r>
      <w:r w:rsidRPr="00C27299">
        <w:rPr>
          <w:rtl/>
        </w:rPr>
        <w:t xml:space="preserve"> על פי דין. </w:t>
      </w:r>
      <w:r w:rsidRPr="00C27299">
        <w:rPr>
          <w:rFonts w:hint="cs"/>
          <w:rtl/>
        </w:rPr>
        <w:t xml:space="preserve">יובהר כי הצעת המחיר היא סופית וכוללת את כל ההוצאות הכרוכות במתן השירותים והמציע מצהיר ומתחייב כי </w:t>
      </w:r>
      <w:r w:rsidRPr="00C27299">
        <w:rPr>
          <w:rtl/>
        </w:rPr>
        <w:t>מעבר לאמור</w:t>
      </w:r>
      <w:r w:rsidRPr="00C27299">
        <w:rPr>
          <w:rFonts w:hint="cs"/>
          <w:rtl/>
        </w:rPr>
        <w:t xml:space="preserve"> מפורשות במסמך זה </w:t>
      </w:r>
      <w:r w:rsidRPr="00C27299">
        <w:rPr>
          <w:rtl/>
        </w:rPr>
        <w:t>לא יידרש על יד</w:t>
      </w:r>
      <w:r w:rsidRPr="00C27299">
        <w:rPr>
          <w:rFonts w:hint="cs"/>
          <w:rtl/>
        </w:rPr>
        <w:t>ו</w:t>
      </w:r>
      <w:r w:rsidRPr="00C27299">
        <w:rPr>
          <w:rtl/>
        </w:rPr>
        <w:t xml:space="preserve"> כל סכום נוסף.</w:t>
      </w:r>
    </w:p>
    <w:p w:rsidR="002061EE" w:rsidRPr="00E42636" w:rsidRDefault="002061EE">
      <w:pPr>
        <w:rPr>
          <w:rFonts w:hint="cs"/>
        </w:rPr>
      </w:pPr>
    </w:p>
    <w:sectPr w:rsidR="002061EE" w:rsidRPr="00E42636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A596E89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213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36"/>
    <w:rsid w:val="002061EE"/>
    <w:rsid w:val="00547BCF"/>
    <w:rsid w:val="00E4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37C5A-2BD9-4DD4-9F0E-CACE1914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426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6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63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1-">
    <w:name w:val="1 - כותרת"/>
    <w:basedOn w:val="2"/>
    <w:qFormat/>
    <w:rsid w:val="00E42636"/>
    <w:pPr>
      <w:numPr>
        <w:numId w:val="1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link w:val="110"/>
    <w:qFormat/>
    <w:rsid w:val="00E42636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E42636"/>
    <w:rPr>
      <w:b w:val="0"/>
      <w:bCs w:val="0"/>
    </w:rPr>
  </w:style>
  <w:style w:type="character" w:customStyle="1" w:styleId="110">
    <w:name w:val="1.1 כותרת תו"/>
    <w:basedOn w:val="a0"/>
    <w:link w:val="11"/>
    <w:rsid w:val="00E42636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E42636"/>
    <w:pPr>
      <w:numPr>
        <w:ilvl w:val="2"/>
        <w:numId w:val="1"/>
      </w:numPr>
      <w:tabs>
        <w:tab w:val="left" w:pos="1050"/>
      </w:tabs>
      <w:spacing w:before="240" w:after="240" w:line="360" w:lineRule="auto"/>
      <w:ind w:left="1638"/>
      <w:jc w:val="both"/>
    </w:pPr>
    <w:rPr>
      <w:rFonts w:ascii="David" w:eastAsiaTheme="minorHAnsi" w:hAnsi="David" w:cs="David"/>
      <w:b/>
      <w:bCs/>
    </w:rPr>
  </w:style>
  <w:style w:type="character" w:customStyle="1" w:styleId="1112">
    <w:name w:val="1.1.1 רגיל תו"/>
    <w:basedOn w:val="a0"/>
    <w:link w:val="1110"/>
    <w:rsid w:val="00E42636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E42636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qFormat/>
    <w:rsid w:val="00E42636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E426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42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2025-08-12T11:46:00Z</dcterms:created>
  <dcterms:modified xsi:type="dcterms:W3CDTF">2025-08-12T11:48:00Z</dcterms:modified>
</cp:coreProperties>
</file>