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D85973" w14:textId="07697F3A" w:rsidR="0097016A" w:rsidRPr="0097016A" w:rsidRDefault="0097016A" w:rsidP="0097016A">
      <w:pPr>
        <w:pStyle w:val="a3"/>
        <w:tabs>
          <w:tab w:val="left" w:pos="720"/>
        </w:tabs>
        <w:spacing w:line="360" w:lineRule="auto"/>
        <w:jc w:val="center"/>
        <w:rPr>
          <w:b/>
          <w:bCs/>
          <w:sz w:val="26"/>
          <w:szCs w:val="26"/>
          <w:u w:val="single"/>
          <w:rtl/>
        </w:rPr>
      </w:pPr>
      <w:bookmarkStart w:id="0" w:name="_Toc43400629"/>
      <w:bookmarkStart w:id="1" w:name="_Toc44931940"/>
      <w:bookmarkStart w:id="2" w:name="_Toc44932027"/>
      <w:bookmarkStart w:id="3" w:name="_Toc53331347"/>
      <w:r w:rsidRPr="0097016A">
        <w:rPr>
          <w:b/>
          <w:bCs/>
          <w:noProof w:val="0"/>
          <w:sz w:val="26"/>
          <w:szCs w:val="26"/>
          <w:u w:val="single"/>
          <w:rtl/>
        </w:rPr>
        <w:t>מכרז פומבי 68-2025</w:t>
      </w:r>
      <w:r w:rsidRPr="0097016A">
        <w:rPr>
          <w:rFonts w:hint="cs"/>
          <w:b/>
          <w:bCs/>
          <w:noProof w:val="0"/>
          <w:sz w:val="26"/>
          <w:szCs w:val="26"/>
          <w:u w:val="single"/>
          <w:rtl/>
        </w:rPr>
        <w:t xml:space="preserve"> </w:t>
      </w:r>
      <w:bookmarkStart w:id="4" w:name="TenderDesc_1"/>
      <w:r w:rsidRPr="0097016A">
        <w:rPr>
          <w:rFonts w:hint="cs"/>
          <w:b/>
          <w:bCs/>
          <w:sz w:val="26"/>
          <w:szCs w:val="26"/>
          <w:u w:val="single"/>
          <w:rtl/>
        </w:rPr>
        <w:t xml:space="preserve">- </w:t>
      </w:r>
      <w:r w:rsidRPr="0097016A">
        <w:rPr>
          <w:b/>
          <w:bCs/>
          <w:sz w:val="26"/>
          <w:szCs w:val="26"/>
          <w:u w:val="single"/>
          <w:rtl/>
        </w:rPr>
        <w:t>למתן שירותי ייעוץ סוציאלי-קרימינולוגי לסניגוריה הציבורית</w:t>
      </w:r>
      <w:bookmarkEnd w:id="4"/>
    </w:p>
    <w:p w14:paraId="6A3EA826" w14:textId="3E5C2960" w:rsidR="0097016A" w:rsidRDefault="0097016A" w:rsidP="0097016A">
      <w:pPr>
        <w:pStyle w:val="2-"/>
        <w:numPr>
          <w:ilvl w:val="1"/>
          <w:numId w:val="3"/>
        </w:numPr>
        <w:rPr>
          <w:rtl/>
        </w:rPr>
      </w:pPr>
      <w:r w:rsidRPr="000A437B">
        <w:rPr>
          <w:rFonts w:hint="cs"/>
          <w:rtl/>
        </w:rPr>
        <w:t xml:space="preserve">הוכחת </w:t>
      </w:r>
      <w:r w:rsidRPr="000A437B">
        <w:rPr>
          <w:rFonts w:hint="eastAsia"/>
          <w:rtl/>
        </w:rPr>
        <w:t>עמידה</w:t>
      </w:r>
      <w:r w:rsidRPr="000A437B">
        <w:rPr>
          <w:rtl/>
        </w:rPr>
        <w:t xml:space="preserve"> </w:t>
      </w:r>
      <w:r w:rsidRPr="000A437B">
        <w:rPr>
          <w:rFonts w:hint="eastAsia"/>
          <w:rtl/>
        </w:rPr>
        <w:t>בתנאי</w:t>
      </w:r>
      <w:r w:rsidRPr="000A437B">
        <w:rPr>
          <w:rtl/>
        </w:rPr>
        <w:t xml:space="preserve"> </w:t>
      </w:r>
      <w:r w:rsidRPr="000A437B">
        <w:rPr>
          <w:rFonts w:hint="cs"/>
          <w:rtl/>
        </w:rPr>
        <w:t>ה</w:t>
      </w:r>
      <w:r w:rsidRPr="000A437B">
        <w:rPr>
          <w:rFonts w:hint="eastAsia"/>
          <w:rtl/>
        </w:rPr>
        <w:t>סף</w:t>
      </w:r>
      <w:r w:rsidRPr="000A437B">
        <w:rPr>
          <w:rtl/>
        </w:rPr>
        <w:t xml:space="preserve"> </w:t>
      </w:r>
      <w:r w:rsidRPr="000A437B">
        <w:rPr>
          <w:rFonts w:hint="cs"/>
          <w:rtl/>
        </w:rPr>
        <w:t>ה</w:t>
      </w:r>
      <w:r w:rsidRPr="000A437B">
        <w:rPr>
          <w:rFonts w:hint="eastAsia"/>
          <w:rtl/>
        </w:rPr>
        <w:t>מנהליים</w:t>
      </w:r>
      <w:r w:rsidRPr="000A437B">
        <w:rPr>
          <w:rtl/>
        </w:rPr>
        <w:t>:</w:t>
      </w:r>
      <w:bookmarkStart w:id="5" w:name="_Toc53331348"/>
      <w:bookmarkEnd w:id="0"/>
      <w:bookmarkEnd w:id="1"/>
      <w:bookmarkEnd w:id="2"/>
      <w:bookmarkEnd w:id="3"/>
      <w:r>
        <w:t xml:space="preserve"> </w:t>
      </w:r>
    </w:p>
    <w:p w14:paraId="00C59D04" w14:textId="3C06F933" w:rsidR="0097016A" w:rsidRPr="000A437B" w:rsidRDefault="0097016A" w:rsidP="0097016A">
      <w:pPr>
        <w:pStyle w:val="3-"/>
        <w:numPr>
          <w:ilvl w:val="2"/>
          <w:numId w:val="3"/>
        </w:numPr>
        <w:rPr>
          <w:rtl/>
        </w:rPr>
      </w:pPr>
      <w:r w:rsidRPr="000A437B">
        <w:rPr>
          <w:rtl/>
        </w:rPr>
        <w:t>המציע מצהיר ומתחייב כי הוא עומד בתנאי הסף המנהליים המפורטים ב</w:t>
      </w:r>
      <w:r w:rsidRPr="008C253B">
        <w:rPr>
          <w:bCs/>
          <w:rtl/>
        </w:rPr>
        <w:t>פרק א'</w:t>
      </w:r>
      <w:r w:rsidRPr="000A437B">
        <w:rPr>
          <w:rtl/>
        </w:rPr>
        <w:t xml:space="preserve"> למכרז ובהתאם לפירוט המובא להלן:</w:t>
      </w:r>
      <w:bookmarkEnd w:id="5"/>
    </w:p>
    <w:p w14:paraId="38254273" w14:textId="77777777" w:rsidR="0097016A" w:rsidRPr="002F1CE5" w:rsidRDefault="0097016A" w:rsidP="0097016A">
      <w:pPr>
        <w:pStyle w:val="4-"/>
        <w:numPr>
          <w:ilvl w:val="3"/>
          <w:numId w:val="3"/>
        </w:numPr>
        <w:rPr>
          <w:rtl/>
        </w:rPr>
      </w:pPr>
      <w:r>
        <w:rPr>
          <w:rFonts w:hint="cs"/>
          <w:rtl/>
        </w:rPr>
        <w:t xml:space="preserve">מציע </w:t>
      </w:r>
      <w:r w:rsidRPr="002F1CE5">
        <w:rPr>
          <w:rFonts w:hint="eastAsia"/>
          <w:rtl/>
        </w:rPr>
        <w:t>רשום</w:t>
      </w:r>
      <w:r w:rsidRPr="002F1CE5">
        <w:rPr>
          <w:rtl/>
        </w:rPr>
        <w:t xml:space="preserve"> </w:t>
      </w:r>
      <w:r w:rsidRPr="002F1CE5">
        <w:rPr>
          <w:rFonts w:hint="eastAsia"/>
          <w:rtl/>
        </w:rPr>
        <w:t>כדין</w:t>
      </w:r>
      <w:r>
        <w:rPr>
          <w:rFonts w:hint="cs"/>
          <w:rtl/>
        </w:rPr>
        <w:t xml:space="preserve"> </w:t>
      </w:r>
      <w:r w:rsidRPr="00030F02">
        <w:rPr>
          <w:rFonts w:hint="cs"/>
          <w:rtl/>
        </w:rPr>
        <w:t>(יש לסמן</w:t>
      </w:r>
      <w:r>
        <w:rPr>
          <w:rFonts w:hint="cs"/>
          <w:rtl/>
        </w:rPr>
        <w:t xml:space="preserve"> ב-</w:t>
      </w:r>
      <w:r w:rsidRPr="00030F02">
        <w:rPr>
          <w:rFonts w:hint="cs"/>
          <w:rtl/>
        </w:rPr>
        <w:t xml:space="preserve"> </w:t>
      </w:r>
      <w:r w:rsidRPr="00030F02">
        <w:rPr>
          <w:rFonts w:hint="cs"/>
        </w:rPr>
        <w:t>X</w:t>
      </w:r>
      <w:r>
        <w:rPr>
          <w:rFonts w:hint="cs"/>
          <w:rtl/>
        </w:rPr>
        <w:t xml:space="preserve"> את האפשרות הנכונה</w:t>
      </w:r>
      <w:r w:rsidRPr="00030F02">
        <w:rPr>
          <w:rFonts w:hint="cs"/>
          <w:rtl/>
        </w:rPr>
        <w:t>)</w:t>
      </w:r>
      <w:r>
        <w:rPr>
          <w:rFonts w:hint="cs"/>
          <w:rtl/>
        </w:rPr>
        <w:t xml:space="preserve"> </w:t>
      </w:r>
      <w:r w:rsidRPr="001B067E">
        <w:rPr>
          <w:rtl/>
        </w:rPr>
        <w:t>–</w:t>
      </w:r>
    </w:p>
    <w:p w14:paraId="0872FEC3" w14:textId="77777777" w:rsidR="0097016A" w:rsidRPr="00741C3C" w:rsidRDefault="0097016A" w:rsidP="0097016A">
      <w:pPr>
        <w:pStyle w:val="4"/>
        <w:rPr>
          <w:rtl/>
        </w:rPr>
      </w:pPr>
      <w:r w:rsidRPr="00741C3C">
        <w:rPr>
          <w:rtl/>
        </w:rPr>
        <w:t>המציע רשום בישראל כדין.</w:t>
      </w:r>
    </w:p>
    <w:p w14:paraId="3EA43AA2" w14:textId="1C22396F" w:rsidR="0097016A" w:rsidRPr="000A437B" w:rsidRDefault="0097016A" w:rsidP="0097016A">
      <w:pPr>
        <w:pStyle w:val="4"/>
        <w:rPr>
          <w:rtl/>
        </w:rPr>
      </w:pPr>
      <w:r w:rsidRPr="008C69FE">
        <w:rPr>
          <w:rFonts w:hint="cs"/>
          <w:rtl/>
        </w:rPr>
        <w:t xml:space="preserve">המציע מתחייב כי ככל ויוכרז כזוכה במכרז, הוא יירשם כעוסק מורשה, תוך 15 ימי עסקים מיום קבלת ההודעה בדבר זכייתו במכרז.              </w:t>
      </w:r>
    </w:p>
    <w:p w14:paraId="5ECE65A6" w14:textId="24197C4F" w:rsidR="00F24901" w:rsidRDefault="00F24901" w:rsidP="00D00464">
      <w:pPr>
        <w:spacing w:line="360" w:lineRule="auto"/>
        <w:rPr>
          <w:rFonts w:ascii="David" w:hAnsi="David" w:cs="David"/>
          <w:sz w:val="24"/>
          <w:szCs w:val="24"/>
          <w:rtl/>
        </w:rPr>
      </w:pPr>
    </w:p>
    <w:p w14:paraId="00C2BAF8" w14:textId="40A371A5" w:rsidR="0097016A" w:rsidRDefault="0097016A" w:rsidP="00D00464">
      <w:pPr>
        <w:spacing w:line="360" w:lineRule="auto"/>
        <w:rPr>
          <w:rFonts w:ascii="David" w:hAnsi="David" w:cs="David"/>
          <w:sz w:val="24"/>
          <w:szCs w:val="24"/>
          <w:rtl/>
        </w:rPr>
      </w:pPr>
    </w:p>
    <w:p w14:paraId="6FE4634B" w14:textId="77777777" w:rsidR="0097016A" w:rsidRDefault="0097016A" w:rsidP="0097016A">
      <w:pPr>
        <w:rPr>
          <w:b/>
          <w:bCs/>
          <w:caps/>
          <w:kern w:val="40"/>
          <w:sz w:val="40"/>
          <w:szCs w:val="40"/>
          <w:rtl/>
        </w:rPr>
      </w:pPr>
    </w:p>
    <w:p w14:paraId="27C22D8F" w14:textId="77777777" w:rsidR="0097016A" w:rsidRPr="000636E1" w:rsidRDefault="0097016A" w:rsidP="0097016A">
      <w:pPr>
        <w:jc w:val="center"/>
        <w:rPr>
          <w:b/>
          <w:bCs/>
          <w:caps/>
          <w:kern w:val="40"/>
          <w:sz w:val="32"/>
          <w:szCs w:val="32"/>
          <w:u w:val="single"/>
          <w:rtl/>
        </w:rPr>
      </w:pPr>
      <w:r w:rsidRPr="000636E1">
        <w:rPr>
          <w:rFonts w:hint="eastAsia"/>
          <w:b/>
          <w:bCs/>
          <w:sz w:val="32"/>
          <w:szCs w:val="32"/>
          <w:u w:val="single"/>
          <w:rtl/>
        </w:rPr>
        <w:t>אישור</w:t>
      </w:r>
      <w:r w:rsidRPr="000636E1">
        <w:rPr>
          <w:b/>
          <w:bCs/>
          <w:sz w:val="32"/>
          <w:szCs w:val="32"/>
          <w:u w:val="single"/>
          <w:rtl/>
        </w:rPr>
        <w:t xml:space="preserve"> </w:t>
      </w:r>
      <w:r w:rsidRPr="000636E1">
        <w:rPr>
          <w:rFonts w:hint="eastAsia"/>
          <w:b/>
          <w:bCs/>
          <w:sz w:val="32"/>
          <w:szCs w:val="32"/>
          <w:u w:val="single"/>
          <w:rtl/>
        </w:rPr>
        <w:t>והתחייבות</w:t>
      </w:r>
    </w:p>
    <w:p w14:paraId="5F5A7D6C" w14:textId="26E66D80" w:rsidR="0097016A" w:rsidRPr="004765F5" w:rsidRDefault="0097016A" w:rsidP="0097016A">
      <w:pPr>
        <w:pStyle w:val="1"/>
        <w:rPr>
          <w:b w:val="0"/>
          <w:bCs/>
          <w:rtl/>
        </w:rPr>
      </w:pPr>
      <w:r w:rsidRPr="004765F5">
        <w:rPr>
          <w:rFonts w:hint="cs"/>
          <w:b w:val="0"/>
          <w:bCs/>
          <w:rtl/>
        </w:rPr>
        <w:t>בחתימת</w:t>
      </w:r>
      <w:r>
        <w:rPr>
          <w:rFonts w:hint="cs"/>
          <w:b w:val="0"/>
          <w:bCs/>
          <w:rtl/>
        </w:rPr>
        <w:t>י</w:t>
      </w:r>
      <w:r w:rsidRPr="004765F5">
        <w:rPr>
          <w:rFonts w:hint="cs"/>
          <w:b w:val="0"/>
          <w:bCs/>
          <w:rtl/>
        </w:rPr>
        <w:t xml:space="preserve"> אנ</w:t>
      </w:r>
      <w:r>
        <w:rPr>
          <w:rFonts w:hint="cs"/>
          <w:b w:val="0"/>
          <w:bCs/>
          <w:rtl/>
        </w:rPr>
        <w:t>י</w:t>
      </w:r>
      <w:r w:rsidRPr="004765F5">
        <w:rPr>
          <w:rFonts w:hint="cs"/>
          <w:b w:val="0"/>
          <w:bCs/>
          <w:rtl/>
        </w:rPr>
        <w:t xml:space="preserve"> </w:t>
      </w:r>
      <w:proofErr w:type="spellStart"/>
      <w:r w:rsidRPr="004765F5">
        <w:rPr>
          <w:rFonts w:hint="cs"/>
          <w:b w:val="0"/>
          <w:bCs/>
          <w:rtl/>
        </w:rPr>
        <w:t>מאשר</w:t>
      </w:r>
      <w:r>
        <w:rPr>
          <w:rFonts w:hint="cs"/>
          <w:b w:val="0"/>
          <w:bCs/>
          <w:rtl/>
        </w:rPr>
        <w:t>.ת</w:t>
      </w:r>
      <w:proofErr w:type="spellEnd"/>
      <w:r w:rsidRPr="004765F5">
        <w:rPr>
          <w:rFonts w:hint="cs"/>
          <w:b w:val="0"/>
          <w:bCs/>
          <w:rtl/>
        </w:rPr>
        <w:t xml:space="preserve"> כי</w:t>
      </w:r>
      <w:r>
        <w:rPr>
          <w:rFonts w:hint="cs"/>
          <w:b w:val="0"/>
          <w:bCs/>
          <w:rtl/>
        </w:rPr>
        <w:t xml:space="preserve"> ככל ואזכה במכרז, ארשם כעוסק מורשה, תוך 15 ימים מיום קבלת ההודעה בדבר זכייתי במכרז.</w:t>
      </w:r>
      <w:r>
        <w:rPr>
          <w:rFonts w:hint="cs"/>
          <w:b w:val="0"/>
          <w:bCs/>
          <w:rtl/>
        </w:rPr>
        <w:t>:</w:t>
      </w:r>
      <w:r w:rsidRPr="004765F5">
        <w:rPr>
          <w:rFonts w:hint="cs"/>
          <w:b w:val="0"/>
          <w:bCs/>
          <w:rtl/>
        </w:rPr>
        <w:t xml:space="preserve"> </w:t>
      </w:r>
    </w:p>
    <w:p w14:paraId="25B5C373" w14:textId="77777777" w:rsidR="0097016A" w:rsidRDefault="0097016A" w:rsidP="0097016A">
      <w:pPr>
        <w:spacing w:line="360" w:lineRule="auto"/>
        <w:ind w:left="33"/>
        <w:rPr>
          <w:rtl/>
        </w:rPr>
      </w:pPr>
    </w:p>
    <w:p w14:paraId="4917CC2C" w14:textId="77777777" w:rsidR="0097016A" w:rsidRPr="00853370" w:rsidRDefault="0097016A" w:rsidP="0097016A">
      <w:pPr>
        <w:spacing w:line="360" w:lineRule="auto"/>
        <w:ind w:left="33"/>
        <w:rPr>
          <w:rtl/>
        </w:rPr>
      </w:pPr>
    </w:p>
    <w:p w14:paraId="31009312" w14:textId="77777777" w:rsidR="0097016A" w:rsidRPr="00780937" w:rsidRDefault="0097016A" w:rsidP="0097016A">
      <w:pPr>
        <w:pStyle w:val="1"/>
        <w:rPr>
          <w:rtl/>
        </w:rPr>
      </w:pPr>
      <w:r>
        <w:rPr>
          <w:rFonts w:hint="cs"/>
          <w:rtl/>
        </w:rPr>
        <w:t>__________</w:t>
      </w:r>
      <w:r>
        <w:rPr>
          <w:rtl/>
        </w:rPr>
        <w:tab/>
      </w:r>
      <w:r>
        <w:rPr>
          <w:rtl/>
        </w:rPr>
        <w:tab/>
      </w:r>
      <w:r w:rsidRPr="00780937">
        <w:rPr>
          <w:rtl/>
        </w:rPr>
        <w:t>________________</w:t>
      </w:r>
      <w:r>
        <w:rPr>
          <w:rtl/>
        </w:rPr>
        <w:tab/>
      </w:r>
      <w:r>
        <w:rPr>
          <w:rtl/>
        </w:rPr>
        <w:tab/>
      </w:r>
      <w:r w:rsidRPr="00780937">
        <w:rPr>
          <w:rtl/>
        </w:rPr>
        <w:t>____</w:t>
      </w:r>
      <w:r>
        <w:rPr>
          <w:rFonts w:hint="cs"/>
          <w:rtl/>
        </w:rPr>
        <w:t>__</w:t>
      </w:r>
      <w:r w:rsidRPr="00780937">
        <w:rPr>
          <w:rtl/>
        </w:rPr>
        <w:t>________________</w:t>
      </w:r>
    </w:p>
    <w:p w14:paraId="7E16E045" w14:textId="77777777" w:rsidR="0097016A" w:rsidRPr="00780937" w:rsidRDefault="0097016A" w:rsidP="0097016A">
      <w:pPr>
        <w:pStyle w:val="1"/>
        <w:rPr>
          <w:rtl/>
        </w:rPr>
      </w:pPr>
      <w:r>
        <w:rPr>
          <w:rFonts w:hint="cs"/>
          <w:rtl/>
        </w:rPr>
        <w:t xml:space="preserve">   </w:t>
      </w:r>
      <w:r w:rsidRPr="00780937">
        <w:rPr>
          <w:rtl/>
        </w:rPr>
        <w:t>תאריך</w:t>
      </w:r>
      <w:r w:rsidRPr="00780937">
        <w:rPr>
          <w:rtl/>
        </w:rPr>
        <w:tab/>
      </w:r>
      <w:r w:rsidRPr="00780937">
        <w:rPr>
          <w:rtl/>
        </w:rPr>
        <w:tab/>
      </w:r>
      <w:r w:rsidRPr="00780937">
        <w:rPr>
          <w:rtl/>
        </w:rPr>
        <w:tab/>
        <w:t xml:space="preserve"> שם</w:t>
      </w:r>
      <w:r w:rsidRPr="00780937">
        <w:rPr>
          <w:rtl/>
        </w:rPr>
        <w:tab/>
      </w:r>
      <w:r w:rsidRPr="00780937">
        <w:rPr>
          <w:rtl/>
        </w:rPr>
        <w:tab/>
      </w:r>
      <w:r>
        <w:rPr>
          <w:rtl/>
        </w:rPr>
        <w:t xml:space="preserve"> </w:t>
      </w:r>
      <w:r>
        <w:rPr>
          <w:rtl/>
        </w:rPr>
        <w:tab/>
      </w:r>
      <w:r>
        <w:rPr>
          <w:rFonts w:hint="cs"/>
          <w:rtl/>
        </w:rPr>
        <w:t>ח</w:t>
      </w:r>
      <w:r w:rsidRPr="00780937">
        <w:rPr>
          <w:rtl/>
        </w:rPr>
        <w:t>תימ</w:t>
      </w:r>
      <w:r>
        <w:rPr>
          <w:rFonts w:hint="cs"/>
          <w:rtl/>
        </w:rPr>
        <w:t>ת</w:t>
      </w:r>
      <w:r w:rsidRPr="00780937">
        <w:rPr>
          <w:rtl/>
        </w:rPr>
        <w:t xml:space="preserve"> </w:t>
      </w:r>
      <w:r>
        <w:rPr>
          <w:rFonts w:hint="cs"/>
          <w:rtl/>
        </w:rPr>
        <w:t>מורשה החתימה</w:t>
      </w:r>
    </w:p>
    <w:p w14:paraId="4EA6A2E3" w14:textId="77777777" w:rsidR="0097016A" w:rsidRPr="00780937" w:rsidRDefault="0097016A" w:rsidP="0097016A">
      <w:pPr>
        <w:pStyle w:val="1"/>
        <w:rPr>
          <w:rtl/>
        </w:rPr>
      </w:pPr>
    </w:p>
    <w:p w14:paraId="594B8B80" w14:textId="77777777" w:rsidR="0097016A" w:rsidRPr="00D00464" w:rsidRDefault="0097016A" w:rsidP="00D00464">
      <w:pPr>
        <w:spacing w:line="360" w:lineRule="auto"/>
        <w:rPr>
          <w:rFonts w:ascii="David" w:hAnsi="David" w:cs="David"/>
          <w:sz w:val="24"/>
          <w:szCs w:val="24"/>
        </w:rPr>
      </w:pPr>
    </w:p>
    <w:sectPr w:rsidR="0097016A" w:rsidRPr="00D00464" w:rsidSect="00D4681A">
      <w:pgSz w:w="11906" w:h="16838"/>
      <w:pgMar w:top="1304" w:right="1797" w:bottom="1304" w:left="1797" w:header="720" w:footer="720" w:gutter="0"/>
      <w:cols w:space="720"/>
      <w:titlePg/>
      <w:bidi/>
      <w:rtlGutter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D85B22"/>
    <w:multiLevelType w:val="multilevel"/>
    <w:tmpl w:val="DB8E66C4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2-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3-"/>
      <w:lvlText w:val="%1.%2.%3."/>
      <w:lvlJc w:val="left"/>
      <w:pPr>
        <w:ind w:left="50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-"/>
      <w:lvlText w:val="%1.%2.%3.%4."/>
      <w:lvlJc w:val="center"/>
      <w:pPr>
        <w:ind w:left="1935" w:hanging="765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-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pStyle w:val="6-"/>
      <w:lvlText w:val="%1.%2.%3.%4.%5.%6."/>
      <w:lvlJc w:val="left"/>
      <w:pPr>
        <w:ind w:left="1656" w:hanging="936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50C4B47"/>
    <w:multiLevelType w:val="multilevel"/>
    <w:tmpl w:val="4094E37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2" w15:restartNumberingAfterBreak="0">
    <w:nsid w:val="4ECA5650"/>
    <w:multiLevelType w:val="multilevel"/>
    <w:tmpl w:val="6400AAD2"/>
    <w:lvl w:ilvl="0">
      <w:start w:val="9"/>
      <w:numFmt w:val="decimal"/>
      <w:lvlText w:val="%1."/>
      <w:lvlJc w:val="left"/>
      <w:pPr>
        <w:ind w:left="110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440" w:hanging="108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."/>
      <w:lvlJc w:val="left"/>
      <w:pPr>
        <w:ind w:left="2160" w:hanging="144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bullet"/>
      <w:pStyle w:val="4"/>
      <w:lvlText w:val=""/>
      <w:lvlJc w:val="left"/>
      <w:pPr>
        <w:ind w:left="2160" w:hanging="1440"/>
      </w:pPr>
      <w:rPr>
        <w:rFonts w:ascii="Wingdings" w:hAnsi="Wingdings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isLgl/>
      <w:lvlText w:val="%1.%2.%3.%4.%5.%6."/>
      <w:lvlJc w:val="left"/>
      <w:pPr>
        <w:ind w:left="2520" w:hanging="1800"/>
      </w:pPr>
      <w:rPr>
        <w:rFonts w:hint="default"/>
        <w:b w:val="0"/>
        <w:bCs w:val="0"/>
      </w:rPr>
    </w:lvl>
    <w:lvl w:ilvl="6">
      <w:start w:val="1"/>
      <w:numFmt w:val="decimal"/>
      <w:isLgl/>
      <w:lvlText w:val="%1.%2.%3.%4.%5.%6.%7."/>
      <w:lvlJc w:val="left"/>
      <w:pPr>
        <w:ind w:left="288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4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40" w:hanging="2520"/>
      </w:pPr>
      <w:rPr>
        <w:rFonts w:hint="default"/>
      </w:rPr>
    </w:lvl>
  </w:abstractNum>
  <w:abstractNum w:abstractNumId="3" w15:restartNumberingAfterBreak="0">
    <w:nsid w:val="7E497BF3"/>
    <w:multiLevelType w:val="multilevel"/>
    <w:tmpl w:val="DDF6B8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  <w:rPr>
        <w:rFonts w:ascii="David" w:hAnsi="David" w:cs="David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gutterAtTop/>
  <w:proofState w:spelling="clean" w:grammar="clean"/>
  <w:defaultTabStop w:val="720"/>
  <w:drawingGridHorizontalSpacing w:val="120"/>
  <w:drawingGridVerticalSpacing w:val="163"/>
  <w:displayHorizontalDrawingGridEvery w:val="0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016A"/>
    <w:rsid w:val="004B5ED2"/>
    <w:rsid w:val="0097016A"/>
    <w:rsid w:val="00BA61A0"/>
    <w:rsid w:val="00D00464"/>
    <w:rsid w:val="00D4681A"/>
    <w:rsid w:val="00F249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C150EB"/>
  <w15:chartTrackingRefBased/>
  <w15:docId w15:val="{A3DFCDA7-28CA-41A2-8B87-4C1443856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97016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3-">
    <w:name w:val="3 - סעיף"/>
    <w:basedOn w:val="a"/>
    <w:link w:val="3-0"/>
    <w:qFormat/>
    <w:rsid w:val="0097016A"/>
    <w:pPr>
      <w:numPr>
        <w:ilvl w:val="2"/>
        <w:numId w:val="1"/>
      </w:numPr>
      <w:spacing w:before="120" w:after="120" w:line="360" w:lineRule="auto"/>
      <w:jc w:val="both"/>
    </w:pPr>
    <w:rPr>
      <w:rFonts w:ascii="David" w:hAnsi="David" w:cs="David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"/>
    <w:qFormat/>
    <w:rsid w:val="0097016A"/>
    <w:pPr>
      <w:numPr>
        <w:ilvl w:val="4"/>
        <w:numId w:val="1"/>
      </w:numPr>
      <w:spacing w:before="120" w:after="120" w:line="360" w:lineRule="auto"/>
      <w:jc w:val="both"/>
    </w:pPr>
    <w:rPr>
      <w:rFonts w:ascii="David" w:hAnsi="David" w:cs="David"/>
      <w:sz w:val="24"/>
      <w:szCs w:val="24"/>
    </w:rPr>
  </w:style>
  <w:style w:type="paragraph" w:customStyle="1" w:styleId="2-">
    <w:name w:val="2 - כותרת"/>
    <w:basedOn w:val="a"/>
    <w:link w:val="2-Char"/>
    <w:qFormat/>
    <w:rsid w:val="0097016A"/>
    <w:pPr>
      <w:keepNext/>
      <w:keepLines/>
      <w:numPr>
        <w:ilvl w:val="1"/>
        <w:numId w:val="1"/>
      </w:numPr>
      <w:spacing w:before="360" w:after="0" w:line="360" w:lineRule="auto"/>
      <w:jc w:val="both"/>
      <w:outlineLvl w:val="2"/>
    </w:pPr>
    <w:rPr>
      <w:rFonts w:ascii="David" w:hAnsi="David" w:cs="David"/>
      <w:b/>
      <w:bCs/>
      <w:caps/>
      <w:spacing w:val="15"/>
      <w:sz w:val="28"/>
      <w:szCs w:val="28"/>
    </w:rPr>
  </w:style>
  <w:style w:type="character" w:customStyle="1" w:styleId="2-Char">
    <w:name w:val="2 - כותרת Char"/>
    <w:basedOn w:val="a0"/>
    <w:link w:val="2-"/>
    <w:rsid w:val="0097016A"/>
    <w:rPr>
      <w:rFonts w:ascii="David" w:hAnsi="David" w:cs="David"/>
      <w:b/>
      <w:bCs/>
      <w:caps/>
      <w:spacing w:val="15"/>
      <w:sz w:val="28"/>
      <w:szCs w:val="28"/>
    </w:rPr>
  </w:style>
  <w:style w:type="paragraph" w:customStyle="1" w:styleId="1-">
    <w:name w:val="1 - כותרת"/>
    <w:basedOn w:val="2"/>
    <w:qFormat/>
    <w:rsid w:val="0097016A"/>
    <w:pPr>
      <w:numPr>
        <w:numId w:val="1"/>
      </w:numPr>
      <w:tabs>
        <w:tab w:val="num" w:pos="360"/>
        <w:tab w:val="left" w:pos="1050"/>
      </w:tabs>
      <w:spacing w:before="240" w:after="120" w:line="240" w:lineRule="auto"/>
      <w:ind w:left="0" w:firstLine="0"/>
      <w:jc w:val="both"/>
    </w:pPr>
    <w:rPr>
      <w:rFonts w:ascii="David" w:eastAsiaTheme="minorHAnsi" w:hAnsi="David" w:cs="David"/>
      <w:b/>
      <w:bCs/>
      <w:caps/>
      <w:color w:val="auto"/>
      <w:spacing w:val="15"/>
      <w:sz w:val="40"/>
      <w:szCs w:val="40"/>
    </w:rPr>
  </w:style>
  <w:style w:type="paragraph" w:customStyle="1" w:styleId="6-">
    <w:name w:val="6 - סעיף"/>
    <w:basedOn w:val="a"/>
    <w:qFormat/>
    <w:rsid w:val="0097016A"/>
    <w:pPr>
      <w:numPr>
        <w:ilvl w:val="5"/>
        <w:numId w:val="1"/>
      </w:numPr>
      <w:snapToGrid w:val="0"/>
      <w:spacing w:before="120" w:after="120" w:line="360" w:lineRule="auto"/>
      <w:jc w:val="both"/>
    </w:pPr>
    <w:rPr>
      <w:rFonts w:ascii="David" w:hAnsi="David" w:cs="David"/>
      <w:noProof/>
      <w:sz w:val="24"/>
      <w:szCs w:val="24"/>
      <w:lang w:eastAsia="he-IL"/>
    </w:rPr>
  </w:style>
  <w:style w:type="character" w:customStyle="1" w:styleId="3-0">
    <w:name w:val="3 - סעיף תו"/>
    <w:basedOn w:val="a0"/>
    <w:link w:val="3-"/>
    <w:rsid w:val="0097016A"/>
    <w:rPr>
      <w:rFonts w:ascii="David" w:hAnsi="David" w:cs="David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4-">
    <w:name w:val="4 - כותרת"/>
    <w:basedOn w:val="a"/>
    <w:link w:val="4-Char"/>
    <w:qFormat/>
    <w:rsid w:val="0097016A"/>
    <w:pPr>
      <w:numPr>
        <w:ilvl w:val="3"/>
        <w:numId w:val="1"/>
      </w:numPr>
      <w:tabs>
        <w:tab w:val="left" w:pos="1890"/>
      </w:tabs>
      <w:snapToGrid w:val="0"/>
      <w:spacing w:before="240" w:after="240" w:line="360" w:lineRule="auto"/>
      <w:contextualSpacing/>
      <w:jc w:val="both"/>
    </w:pPr>
    <w:rPr>
      <w:rFonts w:ascii="David" w:hAnsi="David" w:cs="David"/>
      <w:b/>
      <w:bCs/>
      <w:noProof/>
      <w:sz w:val="24"/>
      <w:szCs w:val="24"/>
      <w:lang w:eastAsia="he-IL"/>
    </w:rPr>
  </w:style>
  <w:style w:type="character" w:customStyle="1" w:styleId="4-Char">
    <w:name w:val="4 - כותרת Char"/>
    <w:basedOn w:val="a0"/>
    <w:link w:val="4-"/>
    <w:rsid w:val="0097016A"/>
    <w:rPr>
      <w:rFonts w:ascii="David" w:hAnsi="David" w:cs="David"/>
      <w:b/>
      <w:bCs/>
      <w:noProof/>
      <w:sz w:val="24"/>
      <w:szCs w:val="24"/>
      <w:lang w:eastAsia="he-IL"/>
    </w:rPr>
  </w:style>
  <w:style w:type="paragraph" w:customStyle="1" w:styleId="7-">
    <w:name w:val="7 - סעיף"/>
    <w:basedOn w:val="6-"/>
    <w:qFormat/>
    <w:rsid w:val="0097016A"/>
    <w:pPr>
      <w:numPr>
        <w:ilvl w:val="6"/>
      </w:numPr>
      <w:ind w:left="4147" w:hanging="1440"/>
    </w:pPr>
  </w:style>
  <w:style w:type="paragraph" w:customStyle="1" w:styleId="4">
    <w:name w:val="סגנון 4 בולט"/>
    <w:basedOn w:val="5-"/>
    <w:link w:val="40"/>
    <w:qFormat/>
    <w:rsid w:val="0097016A"/>
    <w:pPr>
      <w:numPr>
        <w:numId w:val="2"/>
      </w:numPr>
      <w:tabs>
        <w:tab w:val="right" w:pos="2160"/>
        <w:tab w:val="right" w:pos="3060"/>
      </w:tabs>
      <w:ind w:left="2970" w:hanging="810"/>
    </w:pPr>
  </w:style>
  <w:style w:type="character" w:customStyle="1" w:styleId="40">
    <w:name w:val="סגנון 4 בולט תו"/>
    <w:basedOn w:val="a0"/>
    <w:link w:val="4"/>
    <w:rsid w:val="0097016A"/>
    <w:rPr>
      <w:rFonts w:ascii="David" w:hAnsi="David" w:cs="David"/>
      <w:sz w:val="24"/>
      <w:szCs w:val="24"/>
    </w:rPr>
  </w:style>
  <w:style w:type="character" w:customStyle="1" w:styleId="20">
    <w:name w:val="כותרת 2 תו"/>
    <w:basedOn w:val="a0"/>
    <w:link w:val="2"/>
    <w:uiPriority w:val="9"/>
    <w:semiHidden/>
    <w:rsid w:val="0097016A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a3">
    <w:name w:val="header"/>
    <w:aliases w:val="כותרת ראשית"/>
    <w:basedOn w:val="a"/>
    <w:link w:val="a4"/>
    <w:rsid w:val="0097016A"/>
    <w:pPr>
      <w:tabs>
        <w:tab w:val="center" w:pos="4153"/>
        <w:tab w:val="right" w:pos="8306"/>
      </w:tabs>
      <w:spacing w:before="240" w:after="0" w:line="240" w:lineRule="auto"/>
      <w:jc w:val="right"/>
    </w:pPr>
    <w:rPr>
      <w:rFonts w:ascii="David" w:hAnsi="David" w:cs="David"/>
      <w:noProof/>
      <w:sz w:val="24"/>
      <w:szCs w:val="24"/>
    </w:rPr>
  </w:style>
  <w:style w:type="character" w:customStyle="1" w:styleId="a4">
    <w:name w:val="כותרת עליונה תו"/>
    <w:aliases w:val="כותרת ראשית תו"/>
    <w:basedOn w:val="a0"/>
    <w:link w:val="a3"/>
    <w:rsid w:val="0097016A"/>
    <w:rPr>
      <w:rFonts w:ascii="David" w:hAnsi="David" w:cs="David"/>
      <w:noProof/>
      <w:sz w:val="24"/>
      <w:szCs w:val="24"/>
    </w:rPr>
  </w:style>
  <w:style w:type="paragraph" w:customStyle="1" w:styleId="1">
    <w:name w:val="רגיל 1"/>
    <w:basedOn w:val="a"/>
    <w:link w:val="10"/>
    <w:qFormat/>
    <w:rsid w:val="0097016A"/>
    <w:pPr>
      <w:spacing w:after="0" w:line="360" w:lineRule="auto"/>
      <w:ind w:left="58"/>
      <w:jc w:val="both"/>
    </w:pPr>
    <w:rPr>
      <w:rFonts w:ascii="David" w:eastAsia="Times New Roman" w:hAnsi="David" w:cs="David"/>
      <w:b/>
      <w:kern w:val="28"/>
      <w:sz w:val="24"/>
      <w:szCs w:val="24"/>
    </w:rPr>
  </w:style>
  <w:style w:type="character" w:customStyle="1" w:styleId="10">
    <w:name w:val="רגיל 1 תו"/>
    <w:basedOn w:val="a0"/>
    <w:link w:val="1"/>
    <w:rsid w:val="0097016A"/>
    <w:rPr>
      <w:rFonts w:ascii="David" w:eastAsia="Times New Roman" w:hAnsi="David" w:cs="David"/>
      <w:b/>
      <w:kern w:val="28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105</Words>
  <Characters>530</Characters>
  <Application>Microsoft Office Word</Application>
  <DocSecurity>0</DocSecurity>
  <Lines>4</Lines>
  <Paragraphs>1</Paragraphs>
  <ScaleCrop>false</ScaleCrop>
  <Company>MOJ</Company>
  <LinksUpToDate>false</LinksUpToDate>
  <CharactersWithSpaces>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Merav Asraf (Rashi)</dc:creator>
  <cp:keywords/>
  <dc:description/>
  <cp:lastModifiedBy>Merav Asraf (Rashi)</cp:lastModifiedBy>
  <cp:revision>1</cp:revision>
  <dcterms:created xsi:type="dcterms:W3CDTF">2025-09-10T09:39:00Z</dcterms:created>
  <dcterms:modified xsi:type="dcterms:W3CDTF">2025-09-10T09:45:00Z</dcterms:modified>
</cp:coreProperties>
</file>