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Spec="center" w:tblpY="452"/>
        <w:bidiVisual/>
        <w:tblW w:w="9977" w:type="dxa"/>
        <w:tblLook w:val="00A0" w:firstRow="1" w:lastRow="0" w:firstColumn="1" w:lastColumn="0" w:noHBand="0" w:noVBand="0"/>
      </w:tblPr>
      <w:tblGrid>
        <w:gridCol w:w="6552"/>
        <w:gridCol w:w="1684"/>
        <w:gridCol w:w="1741"/>
      </w:tblGrid>
      <w:tr w:rsidR="00616E74" w:rsidRPr="003F5FE6" w14:paraId="7AEFA278" w14:textId="77777777" w:rsidTr="00616E74">
        <w:trPr>
          <w:trHeight w:val="184"/>
        </w:trPr>
        <w:tc>
          <w:tcPr>
            <w:tcW w:w="6552" w:type="dxa"/>
            <w:vMerge w:val="restart"/>
            <w:shd w:val="clear" w:color="auto" w:fill="auto"/>
          </w:tcPr>
          <w:p w14:paraId="5A6A6E85" w14:textId="77777777" w:rsidR="00616E74" w:rsidRPr="000C70CD" w:rsidRDefault="00616E74" w:rsidP="00593925">
            <w:pPr>
              <w:rPr>
                <w:rFonts w:cs="David"/>
                <w:rtl/>
              </w:rPr>
            </w:pPr>
            <w:r w:rsidRPr="004B169B">
              <w:rPr>
                <w:rFonts w:ascii="Calibri" w:eastAsia="Calibri" w:hAnsi="Calibri" w:cs="Arial"/>
                <w:noProof/>
                <w:sz w:val="22"/>
                <w:szCs w:val="22"/>
              </w:rPr>
              <w:drawing>
                <wp:inline distT="0" distB="0" distL="0" distR="0" wp14:anchorId="02C7F1D0" wp14:editId="4B946FDC">
                  <wp:extent cx="1059580" cy="1041621"/>
                  <wp:effectExtent l="0" t="0" r="7620" b="6350"/>
                  <wp:docPr id="1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2241" cy="1044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25" w:type="dxa"/>
            <w:gridSpan w:val="2"/>
            <w:shd w:val="clear" w:color="auto" w:fill="auto"/>
          </w:tcPr>
          <w:p w14:paraId="401EDC21" w14:textId="77777777" w:rsidR="00616E74" w:rsidRPr="008E0C0F" w:rsidRDefault="00616E74" w:rsidP="00593925">
            <w:pPr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616E74" w:rsidRPr="003F5FE6" w14:paraId="67D4A823" w14:textId="77777777" w:rsidTr="00616E74">
        <w:trPr>
          <w:trHeight w:val="68"/>
        </w:trPr>
        <w:tc>
          <w:tcPr>
            <w:tcW w:w="6552" w:type="dxa"/>
            <w:vMerge/>
            <w:shd w:val="clear" w:color="auto" w:fill="auto"/>
          </w:tcPr>
          <w:p w14:paraId="5638D68B" w14:textId="77777777" w:rsidR="00616E74" w:rsidRPr="003F5FE6" w:rsidRDefault="00616E74" w:rsidP="00593925">
            <w:pPr>
              <w:rPr>
                <w:rFonts w:cs="David"/>
                <w:rtl/>
              </w:rPr>
            </w:pPr>
          </w:p>
        </w:tc>
        <w:tc>
          <w:tcPr>
            <w:tcW w:w="3425" w:type="dxa"/>
            <w:gridSpan w:val="2"/>
            <w:shd w:val="clear" w:color="auto" w:fill="auto"/>
          </w:tcPr>
          <w:p w14:paraId="5D8B8390" w14:textId="77777777" w:rsidR="00616E74" w:rsidRDefault="00616E74" w:rsidP="00593925">
            <w:pPr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מחלקת       הנדסה        ופיתוח</w:t>
            </w:r>
          </w:p>
          <w:p w14:paraId="4C4308D3" w14:textId="77777777" w:rsidR="00616E74" w:rsidRDefault="00616E74" w:rsidP="00593925">
            <w:pPr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מדור          תשתיות     מבוזרות</w:t>
            </w:r>
          </w:p>
          <w:p w14:paraId="42B65481" w14:textId="745F9A6E" w:rsidR="00616E74" w:rsidRPr="008E0C0F" w:rsidRDefault="00616E74" w:rsidP="00593925">
            <w:pPr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eastAsia"/>
                <w:b/>
                <w:bCs/>
                <w:sz w:val="26"/>
                <w:szCs w:val="26"/>
                <w:rtl/>
              </w:rPr>
              <w:t>‏כ</w:t>
            </w:r>
            <w:r>
              <w:rPr>
                <w:rFonts w:cs="David"/>
                <w:b/>
                <w:bCs/>
                <w:sz w:val="26"/>
                <w:szCs w:val="26"/>
                <w:rtl/>
              </w:rPr>
              <w:t>"א שבט תשפ"ו</w:t>
            </w: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      </w:t>
            </w:r>
            <w:r>
              <w:rPr>
                <w:rFonts w:cs="David" w:hint="eastAsia"/>
                <w:b/>
                <w:bCs/>
                <w:sz w:val="26"/>
                <w:szCs w:val="26"/>
                <w:rtl/>
              </w:rPr>
              <w:t>‏</w:t>
            </w:r>
            <w:r>
              <w:rPr>
                <w:rFonts w:cs="David"/>
                <w:b/>
                <w:bCs/>
                <w:sz w:val="26"/>
                <w:szCs w:val="26"/>
                <w:rtl/>
              </w:rPr>
              <w:t>8/2/2026</w:t>
            </w:r>
          </w:p>
        </w:tc>
      </w:tr>
      <w:tr w:rsidR="00616E74" w:rsidRPr="003F5FE6" w14:paraId="62CA00B2" w14:textId="77777777" w:rsidTr="00616E74">
        <w:trPr>
          <w:trHeight w:val="68"/>
        </w:trPr>
        <w:tc>
          <w:tcPr>
            <w:tcW w:w="6552" w:type="dxa"/>
            <w:vMerge/>
            <w:shd w:val="clear" w:color="auto" w:fill="auto"/>
          </w:tcPr>
          <w:p w14:paraId="6443274C" w14:textId="77777777" w:rsidR="00616E74" w:rsidRPr="003F5FE6" w:rsidRDefault="00616E74" w:rsidP="00593925">
            <w:pPr>
              <w:rPr>
                <w:rFonts w:cs="David"/>
                <w:rtl/>
              </w:rPr>
            </w:pPr>
          </w:p>
        </w:tc>
        <w:tc>
          <w:tcPr>
            <w:tcW w:w="1684" w:type="dxa"/>
            <w:shd w:val="clear" w:color="auto" w:fill="auto"/>
          </w:tcPr>
          <w:p w14:paraId="7F476D9D" w14:textId="77777777" w:rsidR="00616E74" w:rsidRPr="003F5FE6" w:rsidRDefault="00616E74" w:rsidP="00593925">
            <w:pPr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41" w:type="dxa"/>
            <w:shd w:val="clear" w:color="auto" w:fill="auto"/>
          </w:tcPr>
          <w:p w14:paraId="72452C86" w14:textId="77777777" w:rsidR="00616E74" w:rsidRPr="003F5FE6" w:rsidRDefault="00616E74" w:rsidP="00593925">
            <w:pPr>
              <w:ind w:right="42"/>
              <w:rPr>
                <w:rFonts w:cs="David"/>
                <w:sz w:val="26"/>
                <w:szCs w:val="26"/>
                <w:rtl/>
              </w:rPr>
            </w:pPr>
          </w:p>
        </w:tc>
      </w:tr>
      <w:tr w:rsidR="00616E74" w:rsidRPr="003F5FE6" w14:paraId="3CED9DB5" w14:textId="77777777" w:rsidTr="00616E74">
        <w:trPr>
          <w:trHeight w:val="68"/>
        </w:trPr>
        <w:tc>
          <w:tcPr>
            <w:tcW w:w="6552" w:type="dxa"/>
            <w:vMerge/>
            <w:shd w:val="clear" w:color="auto" w:fill="auto"/>
          </w:tcPr>
          <w:p w14:paraId="7A899BC8" w14:textId="77777777" w:rsidR="00616E74" w:rsidRPr="003F5FE6" w:rsidRDefault="00616E74" w:rsidP="00593925">
            <w:pPr>
              <w:rPr>
                <w:rFonts w:cs="David"/>
                <w:rtl/>
              </w:rPr>
            </w:pPr>
          </w:p>
        </w:tc>
        <w:tc>
          <w:tcPr>
            <w:tcW w:w="1684" w:type="dxa"/>
            <w:shd w:val="clear" w:color="auto" w:fill="auto"/>
          </w:tcPr>
          <w:p w14:paraId="0C2A2FCF" w14:textId="77777777" w:rsidR="00616E74" w:rsidRPr="003F5FE6" w:rsidRDefault="00616E74" w:rsidP="00593925">
            <w:pPr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41" w:type="dxa"/>
            <w:shd w:val="clear" w:color="auto" w:fill="auto"/>
          </w:tcPr>
          <w:p w14:paraId="4978DE1B" w14:textId="77777777" w:rsidR="00616E74" w:rsidRPr="003F5FE6" w:rsidRDefault="00616E74" w:rsidP="00593925">
            <w:pPr>
              <w:ind w:right="42"/>
              <w:rPr>
                <w:rFonts w:cs="David"/>
                <w:sz w:val="26"/>
                <w:szCs w:val="26"/>
                <w:rtl/>
              </w:rPr>
            </w:pPr>
          </w:p>
        </w:tc>
      </w:tr>
    </w:tbl>
    <w:p w14:paraId="3F850EC8" w14:textId="77777777" w:rsidR="002E55DC" w:rsidRDefault="002E55DC" w:rsidP="00593925">
      <w:pPr>
        <w:spacing w:line="240" w:lineRule="auto"/>
        <w:rPr>
          <w:rFonts w:ascii="David" w:hAnsi="David" w:cs="David"/>
          <w:b/>
          <w:bCs/>
          <w:sz w:val="28"/>
          <w:szCs w:val="28"/>
          <w:rtl/>
        </w:rPr>
      </w:pPr>
    </w:p>
    <w:p w14:paraId="7B32A0A1" w14:textId="10B72DB1" w:rsidR="00EE6A87" w:rsidRPr="001C6CE1" w:rsidRDefault="00732E77" w:rsidP="00593925">
      <w:pPr>
        <w:spacing w:line="24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EE6A87">
        <w:rPr>
          <w:rFonts w:ascii="David" w:hAnsi="David" w:cs="David"/>
          <w:b/>
          <w:bCs/>
          <w:sz w:val="28"/>
          <w:szCs w:val="28"/>
          <w:rtl/>
        </w:rPr>
        <w:t xml:space="preserve">הנדון: </w:t>
      </w:r>
      <w:r w:rsidR="00EE6A87" w:rsidRPr="001C6CE1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חוות דעת מקצועית </w:t>
      </w:r>
      <w:r w:rsidR="00EE6A87" w:rsidRPr="00EE6A87">
        <w:rPr>
          <w:rFonts w:ascii="David" w:hAnsi="David" w:cs="David" w:hint="cs"/>
          <w:b/>
          <w:bCs/>
          <w:sz w:val="28"/>
          <w:szCs w:val="28"/>
          <w:u w:val="single"/>
          <w:rtl/>
        </w:rPr>
        <w:t>-</w:t>
      </w:r>
      <w:r w:rsidR="00EE6A87" w:rsidRPr="001C6CE1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ספק יחיד </w:t>
      </w:r>
      <w:r w:rsidR="00593925">
        <w:rPr>
          <w:rFonts w:ascii="David" w:hAnsi="David" w:cs="David" w:hint="cs"/>
          <w:b/>
          <w:bCs/>
          <w:sz w:val="28"/>
          <w:szCs w:val="28"/>
          <w:u w:val="single"/>
          <w:rtl/>
        </w:rPr>
        <w:t>רכש ,</w:t>
      </w:r>
      <w:r w:rsidR="00EE6A87" w:rsidRPr="001C6CE1">
        <w:rPr>
          <w:rFonts w:ascii="David" w:hAnsi="David" w:cs="David"/>
          <w:b/>
          <w:bCs/>
          <w:sz w:val="28"/>
          <w:szCs w:val="28"/>
          <w:u w:val="single"/>
          <w:rtl/>
        </w:rPr>
        <w:t>תחזוקה ורישוי מוצרי</w:t>
      </w:r>
      <w:r w:rsidR="00EE6A87" w:rsidRPr="00EE6A87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proofErr w:type="spellStart"/>
      <w:r w:rsidR="00616E74">
        <w:rPr>
          <w:rFonts w:ascii="David" w:hAnsi="David" w:cs="David" w:hint="cs"/>
          <w:b/>
          <w:bCs/>
          <w:sz w:val="28"/>
          <w:szCs w:val="28"/>
          <w:u w:val="single"/>
          <w:rtl/>
        </w:rPr>
        <w:t>סיטריקס</w:t>
      </w:r>
      <w:proofErr w:type="spellEnd"/>
    </w:p>
    <w:p w14:paraId="60492B1C" w14:textId="77777777" w:rsidR="00732E77" w:rsidRPr="00221407" w:rsidRDefault="008D4281" w:rsidP="00593925">
      <w:pPr>
        <w:pStyle w:val="af0"/>
        <w:spacing w:line="360" w:lineRule="auto"/>
        <w:ind w:left="1800"/>
        <w:contextualSpacing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221407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14:paraId="4874F6B3" w14:textId="77777777" w:rsidR="00696F53" w:rsidRPr="00221407" w:rsidRDefault="00696F53" w:rsidP="00593925">
      <w:pPr>
        <w:spacing w:line="240" w:lineRule="auto"/>
        <w:ind w:left="360"/>
        <w:rPr>
          <w:rFonts w:ascii="David" w:hAnsi="David" w:cs="David"/>
          <w:sz w:val="24"/>
          <w:szCs w:val="24"/>
          <w:rtl/>
        </w:rPr>
      </w:pPr>
    </w:p>
    <w:p w14:paraId="4A291BE0" w14:textId="77777777" w:rsidR="001A0A13" w:rsidRPr="00CF5380" w:rsidRDefault="001A0A13" w:rsidP="00593925">
      <w:pPr>
        <w:pStyle w:val="xmsonormal"/>
        <w:numPr>
          <w:ilvl w:val="0"/>
          <w:numId w:val="8"/>
        </w:numPr>
        <w:bidi/>
        <w:spacing w:line="360" w:lineRule="auto"/>
        <w:jc w:val="both"/>
        <w:rPr>
          <w:rFonts w:ascii="David" w:hAnsi="David" w:cs="David"/>
          <w:b/>
          <w:bCs/>
          <w:sz w:val="26"/>
          <w:szCs w:val="26"/>
        </w:rPr>
      </w:pPr>
      <w:r w:rsidRPr="00CF5380">
        <w:rPr>
          <w:rFonts w:ascii="David" w:hAnsi="David" w:cs="David"/>
          <w:b/>
          <w:bCs/>
          <w:sz w:val="26"/>
          <w:szCs w:val="26"/>
          <w:rtl/>
        </w:rPr>
        <w:t>מצב קיים</w:t>
      </w:r>
    </w:p>
    <w:p w14:paraId="261F3AF7" w14:textId="77777777" w:rsidR="001A0A13" w:rsidRPr="001C6CE1" w:rsidRDefault="001A0A13" w:rsidP="00593925">
      <w:pPr>
        <w:spacing w:line="240" w:lineRule="auto"/>
        <w:ind w:left="360"/>
        <w:rPr>
          <w:rFonts w:ascii="David" w:hAnsi="David" w:cs="David"/>
          <w:sz w:val="24"/>
          <w:szCs w:val="24"/>
        </w:rPr>
      </w:pPr>
      <w:r w:rsidRPr="001C6CE1">
        <w:rPr>
          <w:rFonts w:ascii="David" w:hAnsi="David" w:cs="David"/>
          <w:sz w:val="24"/>
          <w:szCs w:val="24"/>
          <w:rtl/>
        </w:rPr>
        <w:t>מערך הגישה</w:t>
      </w:r>
      <w:r w:rsidRPr="00D009B1">
        <w:rPr>
          <w:rFonts w:ascii="David" w:hAnsi="David" w:cs="David"/>
          <w:sz w:val="24"/>
          <w:szCs w:val="24"/>
          <w:rtl/>
        </w:rPr>
        <w:t xml:space="preserve"> </w:t>
      </w:r>
      <w:r w:rsidRPr="001C6CE1">
        <w:rPr>
          <w:rFonts w:ascii="David" w:hAnsi="David" w:cs="David"/>
          <w:sz w:val="24"/>
          <w:szCs w:val="24"/>
          <w:rtl/>
        </w:rPr>
        <w:t>למערכות האפליקטיביות</w:t>
      </w:r>
      <w:r w:rsidRPr="001C6CE1">
        <w:rPr>
          <w:rFonts w:ascii="David" w:hAnsi="David" w:cs="David"/>
          <w:sz w:val="24"/>
          <w:szCs w:val="24"/>
        </w:rPr>
        <w:t xml:space="preserve"> (Application Delivery) </w:t>
      </w:r>
      <w:r w:rsidRPr="001C6CE1">
        <w:rPr>
          <w:rFonts w:ascii="David" w:hAnsi="David" w:cs="David"/>
          <w:sz w:val="24"/>
          <w:szCs w:val="24"/>
          <w:rtl/>
        </w:rPr>
        <w:t>במשטרת ישראל מבוסס על תשתיות</w:t>
      </w:r>
      <w:r w:rsidRPr="00D009B1">
        <w:rPr>
          <w:rFonts w:ascii="David" w:hAnsi="David" w:cs="David"/>
          <w:sz w:val="24"/>
          <w:szCs w:val="24"/>
          <w:rtl/>
        </w:rPr>
        <w:t xml:space="preserve"> חברת </w:t>
      </w:r>
      <w:r w:rsidRPr="00D009B1">
        <w:rPr>
          <w:rFonts w:ascii="David" w:hAnsi="David" w:cs="David"/>
          <w:sz w:val="24"/>
          <w:szCs w:val="24"/>
        </w:rPr>
        <w:t>Citrix</w:t>
      </w:r>
      <w:r w:rsidRPr="00D009B1">
        <w:rPr>
          <w:rFonts w:ascii="David" w:hAnsi="David" w:cs="David"/>
          <w:sz w:val="24"/>
          <w:szCs w:val="24"/>
          <w:rtl/>
        </w:rPr>
        <w:t xml:space="preserve">. </w:t>
      </w:r>
      <w:r w:rsidRPr="001C6CE1">
        <w:rPr>
          <w:rFonts w:ascii="David" w:hAnsi="David" w:cs="David"/>
          <w:sz w:val="24"/>
          <w:szCs w:val="24"/>
          <w:rtl/>
        </w:rPr>
        <w:t>מערך זה הינו קריטי לעבודת המשטרה ועליו מבוססות כלל המערכות המבצעיות והמנהלתיות המשמשות את השוטרים בשטח ובמטה</w:t>
      </w:r>
      <w:r w:rsidRPr="001C6CE1">
        <w:rPr>
          <w:rFonts w:ascii="David" w:hAnsi="David" w:cs="David"/>
          <w:sz w:val="24"/>
          <w:szCs w:val="24"/>
        </w:rPr>
        <w:t>.</w:t>
      </w:r>
    </w:p>
    <w:p w14:paraId="1725E05D" w14:textId="6D5E0634" w:rsidR="001A0A13" w:rsidRDefault="001A0A13" w:rsidP="00593925">
      <w:pPr>
        <w:spacing w:line="240" w:lineRule="auto"/>
        <w:ind w:left="360"/>
        <w:rPr>
          <w:rFonts w:ascii="David" w:hAnsi="David" w:cs="David"/>
          <w:sz w:val="24"/>
          <w:szCs w:val="24"/>
          <w:rtl/>
        </w:rPr>
      </w:pPr>
      <w:r w:rsidRPr="001C6CE1">
        <w:rPr>
          <w:rFonts w:ascii="David" w:hAnsi="David" w:cs="David"/>
          <w:sz w:val="24"/>
          <w:szCs w:val="24"/>
          <w:rtl/>
        </w:rPr>
        <w:t>התשתית משמשת כממשק גישה מרחוק לעשרות מערכות ליבה, בהן משתמשים בו-זמנית עשרות אלפי שוטרי</w:t>
      </w:r>
      <w:r w:rsidRPr="00D009B1">
        <w:rPr>
          <w:rFonts w:ascii="David" w:hAnsi="David" w:cs="David"/>
          <w:sz w:val="24"/>
          <w:szCs w:val="24"/>
          <w:rtl/>
        </w:rPr>
        <w:t xml:space="preserve">ם. </w:t>
      </w:r>
      <w:r w:rsidRPr="001C6CE1">
        <w:rPr>
          <w:rFonts w:ascii="David" w:hAnsi="David" w:cs="David"/>
          <w:sz w:val="24"/>
          <w:szCs w:val="24"/>
          <w:rtl/>
        </w:rPr>
        <w:t xml:space="preserve">בין היתר, המערכת מאפשרת גישה מאובטחת דרך מחשבים ניידים </w:t>
      </w:r>
      <w:proofErr w:type="spellStart"/>
      <w:r w:rsidRPr="001C6CE1">
        <w:rPr>
          <w:rFonts w:ascii="David" w:hAnsi="David" w:cs="David"/>
          <w:sz w:val="24"/>
          <w:szCs w:val="24"/>
          <w:rtl/>
        </w:rPr>
        <w:t>וטאבלטים</w:t>
      </w:r>
      <w:proofErr w:type="spellEnd"/>
      <w:r w:rsidRPr="001C6CE1">
        <w:rPr>
          <w:rFonts w:ascii="David" w:hAnsi="David" w:cs="David"/>
          <w:sz w:val="24"/>
          <w:szCs w:val="24"/>
          <w:rtl/>
        </w:rPr>
        <w:t>, לרבות פרויקטים מבצעיים כגון דרך המלך</w:t>
      </w:r>
      <w:r w:rsidR="00D009B1" w:rsidRPr="00D009B1">
        <w:rPr>
          <w:rFonts w:ascii="David" w:hAnsi="David" w:cs="David"/>
          <w:sz w:val="24"/>
          <w:szCs w:val="24"/>
          <w:rtl/>
        </w:rPr>
        <w:t>/</w:t>
      </w:r>
      <w:r w:rsidRPr="001C6CE1">
        <w:rPr>
          <w:rFonts w:ascii="David" w:hAnsi="David" w:cs="David"/>
          <w:sz w:val="24"/>
          <w:szCs w:val="24"/>
          <w:rtl/>
        </w:rPr>
        <w:t>איילת השחר</w:t>
      </w:r>
      <w:r w:rsidR="00D009B1" w:rsidRPr="00D009B1">
        <w:rPr>
          <w:rFonts w:ascii="David" w:hAnsi="David" w:cs="David"/>
          <w:sz w:val="24"/>
          <w:szCs w:val="24"/>
        </w:rPr>
        <w:t xml:space="preserve"> .</w:t>
      </w:r>
      <w:r w:rsidRPr="001C6CE1">
        <w:rPr>
          <w:rFonts w:ascii="David" w:hAnsi="David" w:cs="David"/>
          <w:sz w:val="24"/>
          <w:szCs w:val="24"/>
          <w:rtl/>
        </w:rPr>
        <w:t>מוצרי</w:t>
      </w:r>
      <w:r w:rsidR="00D009B1" w:rsidRPr="00D009B1">
        <w:rPr>
          <w:rFonts w:ascii="David" w:hAnsi="David" w:cs="David"/>
          <w:sz w:val="24"/>
          <w:szCs w:val="24"/>
        </w:rPr>
        <w:t xml:space="preserve"> </w:t>
      </w:r>
      <w:r w:rsidR="0068295F">
        <w:rPr>
          <w:rFonts w:ascii="David" w:hAnsi="David" w:cs="David" w:hint="cs"/>
          <w:sz w:val="24"/>
          <w:szCs w:val="24"/>
          <w:rtl/>
        </w:rPr>
        <w:t>סיטריקס</w:t>
      </w:r>
      <w:r w:rsidRPr="001C6CE1">
        <w:rPr>
          <w:rFonts w:ascii="David" w:hAnsi="David" w:cs="David"/>
          <w:sz w:val="24"/>
          <w:szCs w:val="24"/>
        </w:rPr>
        <w:t xml:space="preserve"> </w:t>
      </w:r>
      <w:r w:rsidRPr="001C6CE1">
        <w:rPr>
          <w:rFonts w:ascii="David" w:hAnsi="David" w:cs="David"/>
          <w:sz w:val="24"/>
          <w:szCs w:val="24"/>
          <w:rtl/>
        </w:rPr>
        <w:t>מותקנים על גבי מאות שרתים ועשרות רכיבים, ומהווים את שער הכניסה המרכזי ל</w:t>
      </w:r>
      <w:r w:rsidR="00D009B1" w:rsidRPr="00D009B1">
        <w:rPr>
          <w:rFonts w:ascii="David" w:hAnsi="David" w:cs="David"/>
          <w:sz w:val="24"/>
          <w:szCs w:val="24"/>
          <w:rtl/>
        </w:rPr>
        <w:t xml:space="preserve">כ-150 </w:t>
      </w:r>
      <w:r w:rsidRPr="001C6CE1">
        <w:rPr>
          <w:rFonts w:ascii="David" w:hAnsi="David" w:cs="David"/>
          <w:sz w:val="24"/>
          <w:szCs w:val="24"/>
          <w:rtl/>
        </w:rPr>
        <w:t>מערכות הארגון</w:t>
      </w:r>
      <w:r w:rsidRPr="001C6CE1">
        <w:rPr>
          <w:rFonts w:ascii="David" w:hAnsi="David" w:cs="David"/>
          <w:sz w:val="24"/>
          <w:szCs w:val="24"/>
        </w:rPr>
        <w:t>.</w:t>
      </w:r>
    </w:p>
    <w:p w14:paraId="231CFFF7" w14:textId="77777777" w:rsidR="009B5693" w:rsidRPr="001C6CE1" w:rsidRDefault="009B5693" w:rsidP="00593925">
      <w:pPr>
        <w:spacing w:line="240" w:lineRule="auto"/>
        <w:ind w:left="360"/>
        <w:rPr>
          <w:rFonts w:ascii="David" w:hAnsi="David" w:cs="David"/>
          <w:sz w:val="24"/>
          <w:szCs w:val="24"/>
        </w:rPr>
      </w:pPr>
      <w:r w:rsidRPr="009B5693">
        <w:rPr>
          <w:rFonts w:ascii="David" w:hAnsi="David" w:cs="David"/>
          <w:sz w:val="24"/>
          <w:szCs w:val="24"/>
          <w:rtl/>
        </w:rPr>
        <w:t>התשתית כוללת פתרונות מורכבים של ניהול מרכזי, רכיבי</w:t>
      </w:r>
      <w:r w:rsidRPr="009B5693">
        <w:rPr>
          <w:rFonts w:ascii="David" w:hAnsi="David" w:cs="David"/>
          <w:sz w:val="24"/>
          <w:szCs w:val="24"/>
        </w:rPr>
        <w:t xml:space="preserve"> </w:t>
      </w:r>
      <w:r>
        <w:rPr>
          <w:rFonts w:ascii="David" w:hAnsi="David" w:cs="David"/>
          <w:sz w:val="24"/>
          <w:szCs w:val="24"/>
        </w:rPr>
        <w:t>,</w:t>
      </w:r>
      <w:r w:rsidRPr="009B5693">
        <w:rPr>
          <w:rFonts w:ascii="David" w:hAnsi="David" w:cs="David"/>
          <w:sz w:val="24"/>
          <w:szCs w:val="24"/>
        </w:rPr>
        <w:t>VDI</w:t>
      </w:r>
      <w:r>
        <w:rPr>
          <w:rFonts w:ascii="David" w:hAnsi="David" w:cs="David"/>
          <w:sz w:val="24"/>
          <w:szCs w:val="24"/>
        </w:rPr>
        <w:t xml:space="preserve"> </w:t>
      </w:r>
      <w:r w:rsidRPr="009B5693">
        <w:rPr>
          <w:rFonts w:ascii="David" w:hAnsi="David" w:cs="David"/>
          <w:sz w:val="24"/>
          <w:szCs w:val="24"/>
        </w:rPr>
        <w:t xml:space="preserve"> </w:t>
      </w:r>
      <w:r w:rsidRPr="009B5693">
        <w:rPr>
          <w:rFonts w:ascii="David" w:hAnsi="David" w:cs="David"/>
          <w:sz w:val="24"/>
          <w:szCs w:val="24"/>
          <w:rtl/>
        </w:rPr>
        <w:t>הזדהות מאובטחת ואיזון עומסים</w:t>
      </w:r>
      <w:r w:rsidRPr="009B5693">
        <w:rPr>
          <w:rFonts w:ascii="David" w:hAnsi="David" w:cs="David"/>
          <w:sz w:val="24"/>
          <w:szCs w:val="24"/>
        </w:rPr>
        <w:t xml:space="preserve"> (NetScaler) 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9B5693">
        <w:rPr>
          <w:rFonts w:ascii="David" w:hAnsi="David" w:cs="David"/>
          <w:sz w:val="24"/>
          <w:szCs w:val="24"/>
          <w:rtl/>
        </w:rPr>
        <w:t xml:space="preserve">בהם הושקעו </w:t>
      </w:r>
      <w:r w:rsidRPr="002E55DC">
        <w:rPr>
          <w:rFonts w:ascii="David" w:hAnsi="David" w:cs="David"/>
          <w:b/>
          <w:bCs/>
          <w:sz w:val="24"/>
          <w:szCs w:val="24"/>
          <w:rtl/>
        </w:rPr>
        <w:t>אלפי שעות פיתוח והטמעה לאורך השנים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2A9478B4" w14:textId="77777777" w:rsidR="001A0A13" w:rsidRPr="009B5693" w:rsidRDefault="001A0A13" w:rsidP="00593925">
      <w:pPr>
        <w:spacing w:line="240" w:lineRule="auto"/>
        <w:ind w:left="360"/>
        <w:rPr>
          <w:rFonts w:ascii="David" w:hAnsi="David" w:cs="David"/>
          <w:sz w:val="24"/>
          <w:szCs w:val="24"/>
        </w:rPr>
      </w:pPr>
    </w:p>
    <w:p w14:paraId="1CE7604B" w14:textId="77777777" w:rsidR="001A0A13" w:rsidRPr="00CF5380" w:rsidRDefault="001A0A13" w:rsidP="00593925">
      <w:pPr>
        <w:pStyle w:val="xmsonormal"/>
        <w:numPr>
          <w:ilvl w:val="0"/>
          <w:numId w:val="8"/>
        </w:numPr>
        <w:bidi/>
        <w:spacing w:line="360" w:lineRule="auto"/>
        <w:jc w:val="both"/>
        <w:rPr>
          <w:rFonts w:ascii="David" w:hAnsi="David" w:cs="David"/>
          <w:b/>
          <w:bCs/>
          <w:sz w:val="26"/>
          <w:szCs w:val="26"/>
        </w:rPr>
      </w:pPr>
      <w:r w:rsidRPr="00CF5380">
        <w:rPr>
          <w:rFonts w:ascii="David" w:hAnsi="David" w:cs="David"/>
          <w:b/>
          <w:bCs/>
          <w:sz w:val="26"/>
          <w:szCs w:val="26"/>
          <w:rtl/>
        </w:rPr>
        <w:t>מהות הבקשה</w:t>
      </w:r>
    </w:p>
    <w:p w14:paraId="7365DAFC" w14:textId="1F481101" w:rsidR="00FA7F97" w:rsidRPr="001C6CE1" w:rsidRDefault="00FA7F97" w:rsidP="00593925">
      <w:pPr>
        <w:spacing w:line="240" w:lineRule="auto"/>
        <w:ind w:left="360"/>
        <w:rPr>
          <w:rFonts w:ascii="David" w:hAnsi="David" w:cs="David"/>
          <w:sz w:val="24"/>
          <w:szCs w:val="24"/>
        </w:rPr>
      </w:pPr>
      <w:r w:rsidRPr="001C6CE1">
        <w:rPr>
          <w:rFonts w:ascii="David" w:hAnsi="David" w:cs="David"/>
          <w:sz w:val="24"/>
          <w:szCs w:val="24"/>
          <w:rtl/>
        </w:rPr>
        <w:t>אישור דחוף לחידוש התקשרות ל</w:t>
      </w:r>
      <w:r w:rsidR="004A48F3">
        <w:rPr>
          <w:rFonts w:ascii="David" w:hAnsi="David" w:cs="David" w:hint="cs"/>
          <w:sz w:val="24"/>
          <w:szCs w:val="24"/>
          <w:rtl/>
        </w:rPr>
        <w:t xml:space="preserve">רכש חומרה </w:t>
      </w:r>
      <w:r w:rsidRPr="001C6CE1">
        <w:rPr>
          <w:rFonts w:ascii="David" w:hAnsi="David" w:cs="David"/>
          <w:sz w:val="24"/>
          <w:szCs w:val="24"/>
          <w:rtl/>
        </w:rPr>
        <w:t>תחזוקה ורישוי של מוצרי</w:t>
      </w:r>
      <w:r w:rsidRPr="001C6CE1">
        <w:rPr>
          <w:rFonts w:ascii="David" w:hAnsi="David" w:cs="David"/>
          <w:sz w:val="24"/>
          <w:szCs w:val="24"/>
        </w:rPr>
        <w:t xml:space="preserve"> </w:t>
      </w:r>
      <w:r w:rsidR="0068295F">
        <w:rPr>
          <w:rFonts w:ascii="David" w:hAnsi="David" w:cs="David" w:hint="cs"/>
          <w:sz w:val="24"/>
          <w:szCs w:val="24"/>
          <w:rtl/>
        </w:rPr>
        <w:t>סיטריקס</w:t>
      </w:r>
      <w:r w:rsidRPr="001C6CE1">
        <w:rPr>
          <w:rFonts w:ascii="David" w:hAnsi="David" w:cs="David"/>
          <w:sz w:val="24"/>
          <w:szCs w:val="24"/>
        </w:rPr>
        <w:t xml:space="preserve"> </w:t>
      </w:r>
      <w:r w:rsidRPr="001C6CE1">
        <w:rPr>
          <w:rFonts w:ascii="David" w:hAnsi="David" w:cs="David"/>
          <w:sz w:val="24"/>
          <w:szCs w:val="24"/>
          <w:rtl/>
        </w:rPr>
        <w:t>הקיימים</w:t>
      </w:r>
      <w:r>
        <w:rPr>
          <w:rFonts w:ascii="David" w:hAnsi="David" w:cs="David" w:hint="cs"/>
          <w:sz w:val="24"/>
          <w:szCs w:val="24"/>
          <w:rtl/>
        </w:rPr>
        <w:t xml:space="preserve">. </w:t>
      </w:r>
      <w:r w:rsidRPr="001C6CE1">
        <w:rPr>
          <w:rFonts w:ascii="David" w:hAnsi="David" w:cs="David"/>
          <w:sz w:val="24"/>
          <w:szCs w:val="24"/>
          <w:rtl/>
        </w:rPr>
        <w:t>השירות כולל תחזוקת רישיונות, תמיכה טכנית, שדרוגי גרסאות, תיקון באגים ובדיקות תקינות</w:t>
      </w:r>
      <w:r w:rsidRPr="001C6CE1">
        <w:rPr>
          <w:rFonts w:ascii="David" w:hAnsi="David" w:cs="David"/>
          <w:sz w:val="24"/>
          <w:szCs w:val="24"/>
        </w:rPr>
        <w:t xml:space="preserve"> (Health Check) </w:t>
      </w:r>
      <w:r w:rsidRPr="00FA7F97">
        <w:rPr>
          <w:rFonts w:ascii="David" w:hAnsi="David" w:cs="David" w:hint="cs"/>
          <w:sz w:val="24"/>
          <w:szCs w:val="24"/>
          <w:rtl/>
        </w:rPr>
        <w:t xml:space="preserve"> </w:t>
      </w:r>
      <w:r w:rsidRPr="001C6CE1">
        <w:rPr>
          <w:rFonts w:ascii="David" w:hAnsi="David" w:cs="David"/>
          <w:sz w:val="24"/>
          <w:szCs w:val="24"/>
          <w:rtl/>
        </w:rPr>
        <w:t>למערכות</w:t>
      </w:r>
      <w:r>
        <w:rPr>
          <w:rFonts w:ascii="David" w:hAnsi="David" w:cs="David" w:hint="cs"/>
          <w:sz w:val="24"/>
          <w:szCs w:val="24"/>
          <w:rtl/>
        </w:rPr>
        <w:t>.</w:t>
      </w:r>
      <w:r w:rsidRPr="001C6CE1">
        <w:rPr>
          <w:rFonts w:ascii="David" w:hAnsi="David" w:cs="David"/>
          <w:sz w:val="24"/>
          <w:szCs w:val="24"/>
        </w:rPr>
        <w:t xml:space="preserve"> </w:t>
      </w:r>
      <w:r w:rsidRPr="001C6CE1">
        <w:rPr>
          <w:rFonts w:ascii="David" w:hAnsi="David" w:cs="David"/>
          <w:sz w:val="24"/>
          <w:szCs w:val="24"/>
          <w:rtl/>
        </w:rPr>
        <w:t>אי-חידוש הרישוי במועד</w:t>
      </w:r>
      <w:r w:rsidR="00696F53">
        <w:rPr>
          <w:rFonts w:ascii="David" w:hAnsi="David" w:cs="David" w:hint="cs"/>
          <w:sz w:val="24"/>
          <w:szCs w:val="24"/>
          <w:rtl/>
        </w:rPr>
        <w:t xml:space="preserve"> </w:t>
      </w:r>
      <w:r w:rsidRPr="001C6CE1">
        <w:rPr>
          <w:rFonts w:ascii="David" w:hAnsi="David" w:cs="David"/>
          <w:sz w:val="24"/>
          <w:szCs w:val="24"/>
          <w:rtl/>
        </w:rPr>
        <w:t>(עד מאי 2026) יביא להשבתה של היכולת לעבוד עם האפליקציות המשטרתיות, על כל המשתמע מכך מבחינה מבצעית</w:t>
      </w:r>
      <w:r w:rsidRPr="001C6CE1">
        <w:rPr>
          <w:rFonts w:ascii="David" w:hAnsi="David" w:cs="David"/>
          <w:sz w:val="24"/>
          <w:szCs w:val="24"/>
        </w:rPr>
        <w:t>.</w:t>
      </w:r>
    </w:p>
    <w:p w14:paraId="258EE92A" w14:textId="77777777" w:rsidR="00FA7F97" w:rsidRPr="00FA7F97" w:rsidRDefault="00FA7F97" w:rsidP="00593925">
      <w:pPr>
        <w:pStyle w:val="xmsonormal"/>
        <w:bidi/>
        <w:spacing w:line="360" w:lineRule="auto"/>
        <w:ind w:left="360"/>
        <w:jc w:val="both"/>
        <w:rPr>
          <w:rFonts w:ascii="David" w:hAnsi="David" w:cs="David"/>
          <w:b/>
          <w:bCs/>
        </w:rPr>
      </w:pPr>
    </w:p>
    <w:p w14:paraId="7693AE38" w14:textId="77777777" w:rsidR="001A0A13" w:rsidRPr="00CF5380" w:rsidRDefault="001A0A13" w:rsidP="00593925">
      <w:pPr>
        <w:pStyle w:val="xmsonormal"/>
        <w:numPr>
          <w:ilvl w:val="0"/>
          <w:numId w:val="8"/>
        </w:numPr>
        <w:bidi/>
        <w:spacing w:line="360" w:lineRule="auto"/>
        <w:jc w:val="both"/>
        <w:rPr>
          <w:rFonts w:ascii="David" w:hAnsi="David" w:cs="David"/>
          <w:b/>
          <w:bCs/>
          <w:sz w:val="26"/>
          <w:szCs w:val="26"/>
        </w:rPr>
      </w:pPr>
      <w:r w:rsidRPr="00CF5380">
        <w:rPr>
          <w:rFonts w:ascii="David" w:hAnsi="David" w:cs="David"/>
          <w:b/>
          <w:bCs/>
          <w:sz w:val="26"/>
          <w:szCs w:val="26"/>
          <w:rtl/>
        </w:rPr>
        <w:t>הסבר טכני והנמקה לפטור ספק יחיד</w:t>
      </w:r>
    </w:p>
    <w:p w14:paraId="1A8FA2DE" w14:textId="4C3E58F7" w:rsidR="00F87007" w:rsidRPr="00CF5380" w:rsidRDefault="00F87007" w:rsidP="00593925">
      <w:pPr>
        <w:ind w:left="360"/>
        <w:rPr>
          <w:rFonts w:ascii="David" w:eastAsia="Calibri" w:hAnsi="David" w:cs="David"/>
          <w:snapToGrid/>
          <w:sz w:val="24"/>
          <w:szCs w:val="24"/>
          <w:rtl/>
        </w:rPr>
      </w:pPr>
      <w:r w:rsidRPr="00CF5380">
        <w:rPr>
          <w:rFonts w:ascii="David" w:eastAsia="Calibri" w:hAnsi="David" w:cs="David"/>
          <w:snapToGrid/>
          <w:sz w:val="24"/>
          <w:szCs w:val="24"/>
          <w:rtl/>
        </w:rPr>
        <w:t xml:space="preserve">בוצעו בדיקות לאיתור ספקים נוספים ומוצרים </w:t>
      </w:r>
      <w:r w:rsidR="0068295F">
        <w:rPr>
          <w:rFonts w:ascii="David" w:eastAsia="Calibri" w:hAnsi="David" w:cs="David" w:hint="cs"/>
          <w:snapToGrid/>
          <w:sz w:val="24"/>
          <w:szCs w:val="24"/>
          <w:rtl/>
        </w:rPr>
        <w:t xml:space="preserve">מתחרים </w:t>
      </w:r>
      <w:r w:rsidRPr="00CF5380">
        <w:rPr>
          <w:rFonts w:ascii="David" w:eastAsia="Calibri" w:hAnsi="David" w:cs="David"/>
          <w:snapToGrid/>
          <w:sz w:val="24"/>
          <w:szCs w:val="24"/>
          <w:rtl/>
        </w:rPr>
        <w:t xml:space="preserve">באמצעות חיפוש באינטרנט ושיחות עם </w:t>
      </w:r>
      <w:proofErr w:type="spellStart"/>
      <w:r w:rsidRPr="00CF5380">
        <w:rPr>
          <w:rFonts w:ascii="David" w:eastAsia="Calibri" w:hAnsi="David" w:cs="David"/>
          <w:snapToGrid/>
          <w:sz w:val="24"/>
          <w:szCs w:val="24"/>
          <w:rtl/>
        </w:rPr>
        <w:t>אינטגרטורים</w:t>
      </w:r>
      <w:proofErr w:type="spellEnd"/>
      <w:r w:rsidRPr="00CF5380">
        <w:rPr>
          <w:rFonts w:ascii="David" w:eastAsia="Calibri" w:hAnsi="David" w:cs="David"/>
          <w:snapToGrid/>
          <w:sz w:val="24"/>
          <w:szCs w:val="24"/>
          <w:rtl/>
        </w:rPr>
        <w:t xml:space="preserve"> מובילים בשוק. להלן סיכום התכונות המרכזיות המובנות במוצרי </w:t>
      </w:r>
      <w:r w:rsidR="0068295F">
        <w:rPr>
          <w:rFonts w:ascii="David" w:eastAsia="Calibri" w:hAnsi="David" w:cs="David" w:hint="cs"/>
          <w:snapToGrid/>
          <w:sz w:val="24"/>
          <w:szCs w:val="24"/>
          <w:rtl/>
        </w:rPr>
        <w:t>סיטריקס</w:t>
      </w:r>
      <w:r w:rsidRPr="00CF5380">
        <w:rPr>
          <w:rFonts w:ascii="David" w:eastAsia="Calibri" w:hAnsi="David" w:cs="David"/>
          <w:snapToGrid/>
          <w:sz w:val="24"/>
          <w:szCs w:val="24"/>
          <w:rtl/>
        </w:rPr>
        <w:t>, שהשילוב שלהן נדרש למשטרה, מול תוכנות מתחרות בשוק.</w:t>
      </w:r>
    </w:p>
    <w:p w14:paraId="1367D054" w14:textId="77777777" w:rsidR="00FA7F97" w:rsidRPr="00CF5380" w:rsidRDefault="00FA7F97" w:rsidP="00593925">
      <w:pPr>
        <w:spacing w:line="240" w:lineRule="auto"/>
        <w:ind w:left="360"/>
        <w:rPr>
          <w:rFonts w:ascii="David" w:hAnsi="David" w:cs="David"/>
          <w:sz w:val="24"/>
          <w:szCs w:val="24"/>
          <w:rtl/>
        </w:rPr>
      </w:pPr>
      <w:r w:rsidRPr="00CF5380">
        <w:rPr>
          <w:rFonts w:ascii="David" w:hAnsi="David" w:cs="David"/>
          <w:sz w:val="24"/>
          <w:szCs w:val="24"/>
          <w:rtl/>
        </w:rPr>
        <w:t>לאור אופי הפעילות של משטרת ישראל, חברת</w:t>
      </w:r>
      <w:r w:rsidRPr="00CF5380">
        <w:rPr>
          <w:rFonts w:ascii="David" w:hAnsi="David" w:cs="David"/>
          <w:sz w:val="24"/>
          <w:szCs w:val="24"/>
        </w:rPr>
        <w:t xml:space="preserve"> Citrix </w:t>
      </w:r>
      <w:r w:rsidRPr="00CF5380">
        <w:rPr>
          <w:rFonts w:ascii="David" w:hAnsi="David" w:cs="David"/>
          <w:sz w:val="24"/>
          <w:szCs w:val="24"/>
          <w:rtl/>
        </w:rPr>
        <w:t>היא היחידה המספקת מענה לדרישות הבאות</w:t>
      </w:r>
      <w:r w:rsidRPr="00CF5380">
        <w:rPr>
          <w:rFonts w:ascii="David" w:hAnsi="David" w:cs="David"/>
          <w:sz w:val="24"/>
          <w:szCs w:val="24"/>
        </w:rPr>
        <w:t>:</w:t>
      </w:r>
    </w:p>
    <w:p w14:paraId="10AFEA67" w14:textId="77777777" w:rsidR="00FA7F97" w:rsidRPr="001C6CE1" w:rsidRDefault="00FA7F97" w:rsidP="00593925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7C03A9F" w14:textId="77777777" w:rsidR="00FA7F97" w:rsidRDefault="00FA7F97" w:rsidP="00593925">
      <w:pPr>
        <w:numPr>
          <w:ilvl w:val="1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C6CE1">
        <w:rPr>
          <w:rFonts w:ascii="Times New Roman" w:hAnsi="Times New Roman" w:cs="Times New Roman"/>
          <w:b/>
          <w:bCs/>
          <w:sz w:val="24"/>
          <w:szCs w:val="24"/>
          <w:rtl/>
        </w:rPr>
        <w:t>פעילות</w:t>
      </w:r>
      <w:r w:rsidRPr="001C6CE1">
        <w:rPr>
          <w:rFonts w:ascii="Times New Roman" w:hAnsi="Times New Roman" w:cs="Times New Roman"/>
          <w:b/>
          <w:bCs/>
          <w:sz w:val="24"/>
          <w:szCs w:val="24"/>
        </w:rPr>
        <w:t xml:space="preserve"> On-premise </w:t>
      </w:r>
      <w:r w:rsidRPr="001C6CE1">
        <w:rPr>
          <w:rFonts w:ascii="Times New Roman" w:hAnsi="Times New Roman" w:cs="Times New Roman"/>
          <w:b/>
          <w:bCs/>
          <w:sz w:val="24"/>
          <w:szCs w:val="24"/>
          <w:rtl/>
        </w:rPr>
        <w:t>בלבד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tl/>
        </w:rPr>
        <w:t xml:space="preserve"> </w:t>
      </w:r>
      <w:r w:rsidRPr="00FA7F97">
        <w:rPr>
          <w:rFonts w:ascii="Times New Roman" w:hAnsi="Times New Roman" w:cs="Times New Roman"/>
          <w:sz w:val="24"/>
          <w:szCs w:val="24"/>
          <w:rtl/>
        </w:rPr>
        <w:t>השרתים והנתונים נמצאים פיזית בתוך הארגון (</w:t>
      </w:r>
      <w:r>
        <w:rPr>
          <w:rFonts w:ascii="Times New Roman" w:hAnsi="Times New Roman" w:cs="Times New Roman" w:hint="cs"/>
          <w:sz w:val="24"/>
          <w:szCs w:val="24"/>
          <w:rtl/>
        </w:rPr>
        <w:t>בחוות</w:t>
      </w:r>
      <w:r w:rsidRPr="00FA7F97">
        <w:rPr>
          <w:rFonts w:ascii="Times New Roman" w:hAnsi="Times New Roman" w:cs="Times New Roman"/>
          <w:sz w:val="24"/>
          <w:szCs w:val="24"/>
          <w:rtl/>
        </w:rPr>
        <w:t xml:space="preserve"> שרתים או בדאטה-סנטר פרטי </w:t>
      </w:r>
      <w:r>
        <w:rPr>
          <w:rFonts w:ascii="Times New Roman" w:hAnsi="Times New Roman" w:cs="Times New Roman" w:hint="cs"/>
          <w:sz w:val="24"/>
          <w:szCs w:val="24"/>
          <w:rtl/>
        </w:rPr>
        <w:t>משטרתי</w:t>
      </w:r>
      <w:r w:rsidRPr="00FA7F97">
        <w:rPr>
          <w:rFonts w:ascii="Times New Roman" w:hAnsi="Times New Roman" w:cs="Times New Roman"/>
          <w:sz w:val="24"/>
          <w:szCs w:val="24"/>
          <w:rtl/>
        </w:rPr>
        <w:t>), ולא בענן ציבורי</w:t>
      </w:r>
      <w:r>
        <w:rPr>
          <w:rFonts w:ascii="Times New Roman" w:hAnsi="Times New Roman" w:cs="Times New Roman" w:hint="cs"/>
          <w:sz w:val="24"/>
          <w:szCs w:val="24"/>
          <w:rtl/>
        </w:rPr>
        <w:t>.</w:t>
      </w:r>
      <w:r w:rsidRPr="001C6CE1">
        <w:rPr>
          <w:rFonts w:ascii="Times New Roman" w:hAnsi="Times New Roman" w:cs="Times New Roman"/>
          <w:sz w:val="24"/>
          <w:szCs w:val="24"/>
          <w:rtl/>
        </w:rPr>
        <w:t xml:space="preserve"> המערכות המבצעיות של המשטרה הן קריטיות ומסווגות, ופועלות אך ורק בתצורת</w:t>
      </w:r>
      <w:r w:rsidRPr="001C6C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C6CE1">
        <w:rPr>
          <w:rFonts w:ascii="Times New Roman" w:hAnsi="Times New Roman" w:cs="Times New Roman"/>
          <w:sz w:val="24"/>
          <w:szCs w:val="24"/>
        </w:rPr>
        <w:t xml:space="preserve">On-premise </w:t>
      </w:r>
      <w:r w:rsidRPr="001C6CE1">
        <w:rPr>
          <w:rFonts w:ascii="Times New Roman" w:hAnsi="Times New Roman" w:cs="Times New Roman"/>
          <w:sz w:val="24"/>
          <w:szCs w:val="24"/>
          <w:rtl/>
        </w:rPr>
        <w:t xml:space="preserve">על פי מדיניות </w:t>
      </w:r>
      <w:r>
        <w:rPr>
          <w:rFonts w:ascii="Times New Roman" w:hAnsi="Times New Roman" w:cs="Times New Roman" w:hint="cs"/>
          <w:sz w:val="24"/>
          <w:szCs w:val="24"/>
          <w:rtl/>
        </w:rPr>
        <w:t>המשטרה</w:t>
      </w:r>
      <w:r w:rsidRPr="001C6CE1">
        <w:rPr>
          <w:rFonts w:ascii="Times New Roman" w:hAnsi="Times New Roman" w:cs="Times New Roman"/>
          <w:sz w:val="24"/>
          <w:szCs w:val="24"/>
          <w:rtl/>
        </w:rPr>
        <w:t>, מערכות אלו לא יועברו לענן</w:t>
      </w:r>
      <w:r w:rsidRPr="001C6CE1">
        <w:rPr>
          <w:rFonts w:ascii="Times New Roman" w:hAnsi="Times New Roman" w:cs="Times New Roman"/>
          <w:sz w:val="24"/>
          <w:szCs w:val="24"/>
        </w:rPr>
        <w:t>.</w:t>
      </w:r>
    </w:p>
    <w:p w14:paraId="3495D15C" w14:textId="6057797D" w:rsidR="00FA7F97" w:rsidRDefault="000A4990" w:rsidP="00593925">
      <w:pPr>
        <w:spacing w:line="240" w:lineRule="auto"/>
        <w:ind w:left="792"/>
        <w:rPr>
          <w:rFonts w:ascii="Times New Roman" w:hAnsi="Times New Roman" w:cs="Times New Roman"/>
          <w:sz w:val="24"/>
          <w:szCs w:val="24"/>
          <w:rtl/>
        </w:rPr>
      </w:pPr>
      <w:r w:rsidRPr="001C6CE1">
        <w:rPr>
          <w:rFonts w:ascii="Times New Roman" w:hAnsi="Times New Roman" w:cs="Times New Roman"/>
          <w:b/>
          <w:bCs/>
          <w:sz w:val="24"/>
          <w:szCs w:val="24"/>
          <w:rtl/>
        </w:rPr>
        <w:t>אי-רלוונטיות של חלופות ענן</w:t>
      </w:r>
      <w:r w:rsidRPr="001C6CE1">
        <w:rPr>
          <w:rFonts w:ascii="Times New Roman" w:hAnsi="Times New Roman" w:cs="Times New Roman"/>
          <w:b/>
          <w:bCs/>
          <w:sz w:val="24"/>
          <w:szCs w:val="24"/>
        </w:rPr>
        <w:t xml:space="preserve"> (Azure/AVD)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C6CE1">
        <w:rPr>
          <w:rFonts w:ascii="Times New Roman" w:hAnsi="Times New Roman" w:cs="Times New Roman"/>
          <w:sz w:val="24"/>
          <w:szCs w:val="24"/>
          <w:rtl/>
        </w:rPr>
        <w:t>הפתרון המתחרה של</w:t>
      </w:r>
      <w:r w:rsidRPr="001C6CE1">
        <w:rPr>
          <w:rFonts w:ascii="Times New Roman" w:hAnsi="Times New Roman" w:cs="Times New Roman"/>
          <w:sz w:val="24"/>
          <w:szCs w:val="24"/>
        </w:rPr>
        <w:t xml:space="preserve"> Microsoft Azure Virtual Desktop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Pr="001C6CE1">
        <w:rPr>
          <w:rFonts w:ascii="Times New Roman" w:hAnsi="Times New Roman" w:cs="Times New Roman"/>
          <w:sz w:val="24"/>
          <w:szCs w:val="24"/>
          <w:rtl/>
        </w:rPr>
        <w:t>הינו פתרון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בענן</w:t>
      </w:r>
      <w:r w:rsidRPr="001C6CE1">
        <w:rPr>
          <w:rFonts w:ascii="Times New Roman" w:hAnsi="Times New Roman" w:cs="Times New Roman"/>
          <w:sz w:val="24"/>
          <w:szCs w:val="24"/>
          <w:rtl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C6CE1">
        <w:rPr>
          <w:rFonts w:ascii="Times New Roman" w:hAnsi="Times New Roman" w:cs="Times New Roman"/>
          <w:sz w:val="24"/>
          <w:szCs w:val="24"/>
        </w:rPr>
        <w:t>Cloud-native</w:t>
      </w:r>
      <w:r w:rsidRPr="001C6CE1">
        <w:rPr>
          <w:rFonts w:ascii="Times New Roman" w:hAnsi="Times New Roman" w:cs="Times New Roman"/>
          <w:sz w:val="24"/>
          <w:szCs w:val="24"/>
          <w:rtl/>
        </w:rPr>
        <w:t>בלבד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, </w:t>
      </w:r>
      <w:r w:rsidRPr="001C6CE1">
        <w:rPr>
          <w:rFonts w:ascii="Times New Roman" w:hAnsi="Times New Roman" w:cs="Times New Roman"/>
          <w:sz w:val="24"/>
          <w:szCs w:val="24"/>
          <w:rtl/>
        </w:rPr>
        <w:t>המחייב עבודה על תשתית ענן</w:t>
      </w:r>
      <w:r w:rsidRPr="001C6C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C6CE1">
        <w:rPr>
          <w:rFonts w:ascii="Times New Roman" w:hAnsi="Times New Roman" w:cs="Times New Roman"/>
          <w:sz w:val="24"/>
          <w:szCs w:val="24"/>
        </w:rPr>
        <w:t xml:space="preserve">Azure </w:t>
      </w:r>
      <w:r w:rsidRPr="001C6CE1">
        <w:rPr>
          <w:rFonts w:ascii="Times New Roman" w:hAnsi="Times New Roman" w:cs="Times New Roman"/>
          <w:sz w:val="24"/>
          <w:szCs w:val="24"/>
          <w:rtl/>
        </w:rPr>
        <w:t xml:space="preserve">מעבר לעובדה שהמערכות המשטרתיות חייבות להישאר באתר </w:t>
      </w:r>
      <w:r w:rsidR="002E55DC">
        <w:rPr>
          <w:rFonts w:ascii="Times New Roman" w:hAnsi="Times New Roman" w:cs="Times New Roman" w:hint="cs"/>
          <w:sz w:val="24"/>
          <w:szCs w:val="24"/>
          <w:rtl/>
        </w:rPr>
        <w:t xml:space="preserve">המשטרתי </w:t>
      </w:r>
      <w:r w:rsidRPr="001C6CE1">
        <w:rPr>
          <w:rFonts w:ascii="Times New Roman" w:hAnsi="Times New Roman" w:cs="Times New Roman"/>
          <w:sz w:val="24"/>
          <w:szCs w:val="24"/>
          <w:rtl/>
        </w:rPr>
        <w:t>המקומי, פתרון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C6CE1">
        <w:rPr>
          <w:rFonts w:ascii="Times New Roman" w:hAnsi="Times New Roman" w:cs="Times New Roman"/>
          <w:sz w:val="24"/>
          <w:szCs w:val="24"/>
        </w:rPr>
        <w:t xml:space="preserve">Azure </w:t>
      </w:r>
      <w:r w:rsidRPr="001C6CE1">
        <w:rPr>
          <w:rFonts w:ascii="Times New Roman" w:hAnsi="Times New Roman" w:cs="Times New Roman"/>
          <w:sz w:val="24"/>
          <w:szCs w:val="24"/>
          <w:rtl/>
        </w:rPr>
        <w:t>של מיקרוסופט אינו רלוונטי גם מהסיבה ש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חברת </w:t>
      </w:r>
      <w:r w:rsidRPr="001C6CE1">
        <w:rPr>
          <w:rFonts w:ascii="Times New Roman" w:hAnsi="Times New Roman" w:cs="Times New Roman"/>
          <w:sz w:val="24"/>
          <w:szCs w:val="24"/>
          <w:rtl/>
        </w:rPr>
        <w:t>מיקרוסופט</w:t>
      </w:r>
      <w:r w:rsidRPr="001C6CE1">
        <w:rPr>
          <w:rFonts w:ascii="Times New Roman" w:hAnsi="Times New Roman" w:cs="Times New Roman"/>
          <w:sz w:val="24"/>
          <w:szCs w:val="24"/>
        </w:rPr>
        <w:t xml:space="preserve"> (Azure) </w:t>
      </w:r>
      <w:r w:rsidRPr="001C6CE1">
        <w:rPr>
          <w:rFonts w:ascii="Times New Roman" w:hAnsi="Times New Roman" w:cs="Times New Roman"/>
          <w:sz w:val="24"/>
          <w:szCs w:val="24"/>
          <w:rtl/>
        </w:rPr>
        <w:t>לא זכתה במכרז הממשלתי לענן (</w:t>
      </w:r>
      <w:r w:rsidR="0068295F">
        <w:rPr>
          <w:rFonts w:ascii="Times New Roman" w:hAnsi="Times New Roman" w:cs="Times New Roman" w:hint="cs"/>
          <w:sz w:val="24"/>
          <w:szCs w:val="24"/>
          <w:rtl/>
        </w:rPr>
        <w:t>מכרז '</w:t>
      </w:r>
      <w:r w:rsidRPr="001C6CE1">
        <w:rPr>
          <w:rFonts w:ascii="Times New Roman" w:hAnsi="Times New Roman" w:cs="Times New Roman"/>
          <w:sz w:val="24"/>
          <w:szCs w:val="24"/>
          <w:rtl/>
        </w:rPr>
        <w:t>נימבוס</w:t>
      </w:r>
      <w:r w:rsidRPr="00696F53">
        <w:rPr>
          <w:rFonts w:ascii="Times New Roman" w:hAnsi="Times New Roman" w:cs="Times New Roman" w:hint="cs"/>
          <w:sz w:val="24"/>
          <w:szCs w:val="24"/>
          <w:rtl/>
        </w:rPr>
        <w:t>'</w:t>
      </w:r>
      <w:r w:rsidRPr="001C6CE1">
        <w:rPr>
          <w:rFonts w:ascii="Times New Roman" w:hAnsi="Times New Roman" w:cs="Times New Roman"/>
          <w:sz w:val="24"/>
          <w:szCs w:val="24"/>
          <w:rtl/>
        </w:rPr>
        <w:t>)</w:t>
      </w:r>
      <w:r w:rsidR="00696F53">
        <w:rPr>
          <w:rFonts w:ascii="Times New Roman" w:hAnsi="Times New Roman" w:cs="Times New Roman" w:hint="cs"/>
          <w:sz w:val="24"/>
          <w:szCs w:val="24"/>
          <w:rtl/>
        </w:rPr>
        <w:t>,</w:t>
      </w:r>
      <w:r w:rsidR="00696F53" w:rsidRPr="00696F53">
        <w:rPr>
          <w:rFonts w:ascii="Times New Roman" w:hAnsi="Times New Roman" w:cs="Times New Roman"/>
          <w:sz w:val="24"/>
          <w:szCs w:val="24"/>
        </w:rPr>
        <w:t xml:space="preserve"> </w:t>
      </w:r>
      <w:r w:rsidRPr="001C6CE1">
        <w:rPr>
          <w:rFonts w:ascii="Times New Roman" w:hAnsi="Times New Roman" w:cs="Times New Roman"/>
          <w:sz w:val="24"/>
          <w:szCs w:val="24"/>
          <w:rtl/>
        </w:rPr>
        <w:t>ולכן אינה מהווה חלופה מאושרת עבור תשתיות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המשטרה.</w:t>
      </w:r>
    </w:p>
    <w:p w14:paraId="5771F064" w14:textId="77777777" w:rsidR="00CF5380" w:rsidRPr="001C6CE1" w:rsidRDefault="00CF5380" w:rsidP="00593925">
      <w:pPr>
        <w:spacing w:line="240" w:lineRule="auto"/>
        <w:ind w:left="792"/>
        <w:rPr>
          <w:rFonts w:ascii="Times New Roman" w:hAnsi="Times New Roman" w:cs="Times New Roman"/>
          <w:sz w:val="24"/>
          <w:szCs w:val="24"/>
          <w:rtl/>
        </w:rPr>
      </w:pPr>
    </w:p>
    <w:p w14:paraId="728D89F7" w14:textId="77777777" w:rsidR="00FA7F97" w:rsidRDefault="00FA7F97" w:rsidP="00593925">
      <w:pPr>
        <w:numPr>
          <w:ilvl w:val="1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C6CE1">
        <w:rPr>
          <w:rFonts w:ascii="Times New Roman" w:hAnsi="Times New Roman" w:cs="Times New Roman"/>
          <w:b/>
          <w:bCs/>
          <w:sz w:val="24"/>
          <w:szCs w:val="24"/>
          <w:rtl/>
        </w:rPr>
        <w:t>עליונות טכנולוגית ואבטחה</w:t>
      </w:r>
      <w:r w:rsidR="000A4990">
        <w:rPr>
          <w:rFonts w:ascii="Times New Roman" w:hAnsi="Times New Roman" w:cs="Times New Roman" w:hint="cs"/>
          <w:b/>
          <w:bCs/>
          <w:sz w:val="24"/>
          <w:szCs w:val="24"/>
          <w:rtl/>
        </w:rPr>
        <w:t>:</w:t>
      </w:r>
      <w:r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Pr="001C6CE1">
        <w:rPr>
          <w:rFonts w:ascii="Times New Roman" w:hAnsi="Times New Roman" w:cs="Times New Roman"/>
          <w:sz w:val="24"/>
          <w:szCs w:val="24"/>
          <w:rtl/>
        </w:rPr>
        <w:t>פרוטוקול ה</w:t>
      </w:r>
      <w:r w:rsidR="00696F53">
        <w:rPr>
          <w:rFonts w:ascii="Times New Roman" w:hAnsi="Times New Roman" w:cs="Times New Roman" w:hint="cs"/>
          <w:sz w:val="24"/>
          <w:szCs w:val="24"/>
          <w:rtl/>
        </w:rPr>
        <w:t>-</w:t>
      </w:r>
      <w:r w:rsidRPr="001C6CE1">
        <w:rPr>
          <w:rFonts w:ascii="Times New Roman" w:hAnsi="Times New Roman" w:cs="Times New Roman"/>
          <w:b/>
          <w:bCs/>
          <w:sz w:val="24"/>
          <w:szCs w:val="24"/>
        </w:rPr>
        <w:t>HDX</w:t>
      </w:r>
      <w:r w:rsidR="00696F53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Pr="001C6CE1">
        <w:rPr>
          <w:rFonts w:ascii="Times New Roman" w:hAnsi="Times New Roman" w:cs="Times New Roman"/>
          <w:sz w:val="24"/>
          <w:szCs w:val="24"/>
          <w:rtl/>
        </w:rPr>
        <w:t>של סיטריקס הוא היחיד המספק חוויית שימוש חלקה בתנאי תקשורת מבצעיים (רוחב פס נמוך ושיהוי גבוה)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87007">
        <w:rPr>
          <w:rFonts w:ascii="Times New Roman" w:hAnsi="Times New Roman" w:cs="Times New Roman"/>
          <w:sz w:val="24"/>
          <w:szCs w:val="24"/>
        </w:rPr>
        <w:t>.</w:t>
      </w:r>
      <w:r w:rsidRPr="001C6CE1">
        <w:rPr>
          <w:rFonts w:ascii="Times New Roman" w:hAnsi="Times New Roman" w:cs="Times New Roman"/>
          <w:sz w:val="24"/>
          <w:szCs w:val="24"/>
          <w:rtl/>
        </w:rPr>
        <w:t xml:space="preserve">בנוסף, יכולות אבטחה כגון </w:t>
      </w:r>
      <w:r w:rsidRPr="001C6CE1">
        <w:rPr>
          <w:rFonts w:ascii="Times New Roman" w:hAnsi="Times New Roman" w:cs="Times New Roman"/>
          <w:sz w:val="24"/>
          <w:szCs w:val="24"/>
        </w:rPr>
        <w:t xml:space="preserve">App </w:t>
      </w:r>
      <w:r w:rsidRPr="00696F53">
        <w:rPr>
          <w:rFonts w:ascii="Times New Roman" w:hAnsi="Times New Roman" w:cs="Times New Roman"/>
          <w:sz w:val="24"/>
          <w:szCs w:val="24"/>
        </w:rPr>
        <w:t xml:space="preserve"> </w:t>
      </w:r>
      <w:r w:rsidRPr="001C6CE1">
        <w:rPr>
          <w:rFonts w:ascii="Times New Roman" w:hAnsi="Times New Roman" w:cs="Times New Roman"/>
          <w:sz w:val="24"/>
          <w:szCs w:val="24"/>
        </w:rPr>
        <w:t xml:space="preserve">Protection </w:t>
      </w:r>
      <w:r w:rsidRPr="00696F53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Pr="001C6CE1">
        <w:rPr>
          <w:rFonts w:ascii="Times New Roman" w:hAnsi="Times New Roman" w:cs="Times New Roman"/>
          <w:sz w:val="24"/>
          <w:szCs w:val="24"/>
          <w:rtl/>
        </w:rPr>
        <w:t>(מניעת הקלטת מסך ומקלדת) ו</w:t>
      </w:r>
      <w:r w:rsidR="009B5693" w:rsidRPr="001C6CE1">
        <w:rPr>
          <w:rFonts w:ascii="Times New Roman" w:hAnsi="Times New Roman" w:cs="Times New Roman"/>
          <w:sz w:val="24"/>
          <w:szCs w:val="24"/>
        </w:rPr>
        <w:t>Watermarking</w:t>
      </w:r>
      <w:r w:rsidR="00F87007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F87007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Pr="001C6CE1">
        <w:rPr>
          <w:rFonts w:ascii="Times New Roman" w:hAnsi="Times New Roman" w:cs="Times New Roman"/>
          <w:sz w:val="24"/>
          <w:szCs w:val="24"/>
          <w:rtl/>
        </w:rPr>
        <w:t>חיוניות להגנה על מידע משטרתי רגיש</w:t>
      </w:r>
      <w:r w:rsidRPr="001C6CE1">
        <w:rPr>
          <w:rFonts w:ascii="Times New Roman" w:hAnsi="Times New Roman" w:cs="Times New Roman"/>
          <w:sz w:val="24"/>
          <w:szCs w:val="24"/>
        </w:rPr>
        <w:t>.</w:t>
      </w:r>
    </w:p>
    <w:p w14:paraId="2C81C8B9" w14:textId="77777777" w:rsidR="002E55DC" w:rsidRDefault="002E55DC" w:rsidP="00593925">
      <w:pPr>
        <w:spacing w:line="240" w:lineRule="auto"/>
        <w:ind w:left="792"/>
        <w:rPr>
          <w:rFonts w:ascii="Times New Roman" w:hAnsi="Times New Roman" w:cs="Times New Roman"/>
          <w:sz w:val="24"/>
          <w:szCs w:val="24"/>
        </w:rPr>
      </w:pPr>
    </w:p>
    <w:p w14:paraId="21D9D39F" w14:textId="77777777" w:rsidR="00676E29" w:rsidRDefault="00676E29" w:rsidP="00593925">
      <w:pPr>
        <w:pStyle w:val="NormalWeb"/>
        <w:numPr>
          <w:ilvl w:val="1"/>
          <w:numId w:val="8"/>
        </w:numPr>
        <w:bidi/>
        <w:jc w:val="both"/>
        <w:rPr>
          <w:rFonts w:ascii="David" w:hAnsi="David" w:cs="David"/>
        </w:rPr>
      </w:pPr>
      <w:r w:rsidRPr="00676E29">
        <w:rPr>
          <w:rFonts w:ascii="David" w:hAnsi="David" w:cs="David"/>
          <w:rtl/>
        </w:rPr>
        <w:t>עליונותה של סיטריקס בניהול סביבות מחשוב עתירות משאבים נשענת על עוגנים טכנולוגיים, המעניקים לה יתרון תפעולי מובהק שאין לו חלופה אינטגרטיבית או פשוטה אצל המתחרים</w:t>
      </w:r>
      <w:r>
        <w:rPr>
          <w:rFonts w:ascii="David" w:hAnsi="David" w:cs="David" w:hint="cs"/>
          <w:rtl/>
        </w:rPr>
        <w:t>:</w:t>
      </w:r>
    </w:p>
    <w:p w14:paraId="3C98332F" w14:textId="77777777" w:rsidR="00676E29" w:rsidRDefault="00676E29" w:rsidP="00593925">
      <w:pPr>
        <w:pStyle w:val="NormalWeb"/>
        <w:numPr>
          <w:ilvl w:val="2"/>
          <w:numId w:val="8"/>
        </w:numPr>
        <w:bidi/>
        <w:jc w:val="both"/>
        <w:rPr>
          <w:rFonts w:ascii="David" w:hAnsi="David" w:cs="David"/>
        </w:rPr>
      </w:pPr>
      <w:r w:rsidRPr="009B5693">
        <w:rPr>
          <w:rFonts w:ascii="David" w:hAnsi="David" w:cs="David"/>
          <w:b/>
          <w:bCs/>
        </w:rPr>
        <w:t>Provisioning Services</w:t>
      </w:r>
      <w:r w:rsidRPr="00676E29">
        <w:rPr>
          <w:rFonts w:ascii="David" w:hAnsi="David" w:cs="David"/>
          <w:rtl/>
        </w:rPr>
        <w:t xml:space="preserve"> </w:t>
      </w:r>
      <w:r w:rsidRPr="009B5693">
        <w:rPr>
          <w:rFonts w:ascii="David" w:hAnsi="David" w:cs="David"/>
          <w:rtl/>
        </w:rPr>
        <w:t xml:space="preserve">מאפשר "להזרים" מערכת הפעלה אחת דרך הרשת למאות שרתים בו-זמנית. אם יש באג, </w:t>
      </w:r>
      <w:r>
        <w:rPr>
          <w:rFonts w:ascii="David" w:hAnsi="David" w:cs="David" w:hint="cs"/>
          <w:rtl/>
        </w:rPr>
        <w:t>מעדכנים</w:t>
      </w:r>
      <w:r w:rsidRPr="009B5693">
        <w:rPr>
          <w:rFonts w:ascii="David" w:hAnsi="David" w:cs="David"/>
          <w:rtl/>
        </w:rPr>
        <w:t xml:space="preserve"> קובץ אחד</w:t>
      </w:r>
      <w:r w:rsidRPr="009B5693">
        <w:rPr>
          <w:rFonts w:ascii="David" w:hAnsi="David" w:cs="David"/>
        </w:rPr>
        <w:t xml:space="preserve"> (</w:t>
      </w:r>
      <w:proofErr w:type="spellStart"/>
      <w:r w:rsidRPr="009B5693">
        <w:rPr>
          <w:rFonts w:ascii="David" w:hAnsi="David" w:cs="David"/>
        </w:rPr>
        <w:t>vDisk</w:t>
      </w:r>
      <w:proofErr w:type="spellEnd"/>
      <w:r w:rsidRPr="009B5693">
        <w:rPr>
          <w:rFonts w:ascii="David" w:hAnsi="David" w:cs="David"/>
        </w:rPr>
        <w:t xml:space="preserve">) </w:t>
      </w:r>
      <w:r w:rsidRPr="009B5693">
        <w:rPr>
          <w:rFonts w:ascii="David" w:hAnsi="David" w:cs="David"/>
          <w:rtl/>
        </w:rPr>
        <w:t>ובלחיצת כפתור כל השרתים מתעדכנים</w:t>
      </w:r>
      <w:r>
        <w:rPr>
          <w:rFonts w:ascii="David" w:hAnsi="David" w:cs="David" w:hint="cs"/>
          <w:rtl/>
        </w:rPr>
        <w:t>.</w:t>
      </w:r>
    </w:p>
    <w:p w14:paraId="35F0634C" w14:textId="77777777" w:rsidR="00676E29" w:rsidRDefault="00676E29" w:rsidP="00593925">
      <w:pPr>
        <w:pStyle w:val="NormalWeb"/>
        <w:numPr>
          <w:ilvl w:val="2"/>
          <w:numId w:val="8"/>
        </w:numPr>
        <w:bidi/>
        <w:jc w:val="both"/>
        <w:rPr>
          <w:rFonts w:ascii="David" w:hAnsi="David" w:cs="David"/>
        </w:rPr>
      </w:pPr>
      <w:r w:rsidRPr="009B5693">
        <w:rPr>
          <w:rFonts w:ascii="David" w:hAnsi="David" w:cs="David"/>
          <w:b/>
          <w:bCs/>
        </w:rPr>
        <w:lastRenderedPageBreak/>
        <w:t>Machine Creation Services</w:t>
      </w:r>
      <w:r>
        <w:rPr>
          <w:rFonts w:ascii="David" w:hAnsi="David" w:cs="David" w:hint="cs"/>
          <w:rtl/>
        </w:rPr>
        <w:t xml:space="preserve"> </w:t>
      </w:r>
      <w:r w:rsidRPr="009B5693">
        <w:rPr>
          <w:rFonts w:ascii="David" w:hAnsi="David" w:cs="David"/>
          <w:rtl/>
        </w:rPr>
        <w:t>מאפשר לשכפל שרתים במהירות שיא תוך ניצול יעיל של האחסון</w:t>
      </w:r>
      <w:r>
        <w:rPr>
          <w:rFonts w:ascii="David" w:hAnsi="David" w:cs="David" w:hint="cs"/>
          <w:rtl/>
        </w:rPr>
        <w:t>.</w:t>
      </w:r>
    </w:p>
    <w:p w14:paraId="621E308D" w14:textId="6748954A" w:rsidR="00676E29" w:rsidRDefault="00676E29" w:rsidP="00593925">
      <w:pPr>
        <w:pStyle w:val="NormalWeb"/>
        <w:numPr>
          <w:ilvl w:val="2"/>
          <w:numId w:val="8"/>
        </w:numPr>
        <w:bidi/>
        <w:jc w:val="both"/>
        <w:rPr>
          <w:rFonts w:ascii="David" w:hAnsi="David" w:cs="David"/>
          <w:b/>
          <w:bCs/>
        </w:rPr>
      </w:pPr>
      <w:r w:rsidRPr="00676E29">
        <w:rPr>
          <w:rFonts w:ascii="David" w:hAnsi="David" w:cs="David"/>
          <w:b/>
          <w:bCs/>
        </w:rPr>
        <w:t>Citrix App Layering</w:t>
      </w:r>
      <w:r w:rsidRPr="00676E29">
        <w:rPr>
          <w:rFonts w:ascii="David" w:hAnsi="David" w:cs="David" w:hint="cs"/>
          <w:b/>
          <w:bCs/>
          <w:rtl/>
        </w:rPr>
        <w:t xml:space="preserve"> </w:t>
      </w:r>
      <w:r w:rsidRPr="00676E29">
        <w:rPr>
          <w:rFonts w:ascii="David" w:hAnsi="David" w:cs="David"/>
          <w:b/>
          <w:bCs/>
          <w:rtl/>
        </w:rPr>
        <w:t>הפרדה לשכבות</w:t>
      </w:r>
      <w:r>
        <w:rPr>
          <w:rFonts w:ascii="David" w:hAnsi="David" w:cs="David" w:hint="cs"/>
          <w:b/>
          <w:bCs/>
          <w:rtl/>
        </w:rPr>
        <w:t xml:space="preserve"> </w:t>
      </w:r>
      <w:r w:rsidRPr="009B5693">
        <w:rPr>
          <w:rFonts w:ascii="David" w:hAnsi="David" w:cs="David"/>
          <w:rtl/>
        </w:rPr>
        <w:t xml:space="preserve">המערכת מרכיבה את השכבות בזמן אמת עבור המשתמש. </w:t>
      </w:r>
      <w:r w:rsidR="0068295F">
        <w:rPr>
          <w:rFonts w:ascii="David" w:hAnsi="David" w:cs="David" w:hint="cs"/>
          <w:rtl/>
        </w:rPr>
        <w:t xml:space="preserve">לדוגמא, </w:t>
      </w:r>
      <w:r w:rsidRPr="009B5693">
        <w:rPr>
          <w:rFonts w:ascii="David" w:hAnsi="David" w:cs="David"/>
          <w:rtl/>
        </w:rPr>
        <w:t>אם צריך לעדכן את ה</w:t>
      </w:r>
      <w:r w:rsidR="0068295F">
        <w:rPr>
          <w:rFonts w:ascii="David" w:hAnsi="David" w:cs="David" w:hint="cs"/>
          <w:rtl/>
        </w:rPr>
        <w:t>-</w:t>
      </w:r>
      <w:r w:rsidR="0068295F">
        <w:rPr>
          <w:rFonts w:ascii="David" w:hAnsi="David" w:cs="David"/>
        </w:rPr>
        <w:t xml:space="preserve"> </w:t>
      </w:r>
      <w:r w:rsidRPr="009B5693">
        <w:rPr>
          <w:rFonts w:ascii="David" w:hAnsi="David" w:cs="David"/>
        </w:rPr>
        <w:t xml:space="preserve">Chrome </w:t>
      </w:r>
      <w:r w:rsidRPr="009B5693">
        <w:rPr>
          <w:rFonts w:ascii="David" w:hAnsi="David" w:cs="David"/>
          <w:rtl/>
        </w:rPr>
        <w:t xml:space="preserve">מעדכנים רק את שכבת </w:t>
      </w:r>
      <w:r>
        <w:rPr>
          <w:rFonts w:ascii="David" w:hAnsi="David" w:cs="David" w:hint="cs"/>
          <w:rtl/>
        </w:rPr>
        <w:t>ה-</w:t>
      </w:r>
      <w:r w:rsidRPr="009B5693">
        <w:rPr>
          <w:rFonts w:ascii="David" w:hAnsi="David" w:cs="David"/>
        </w:rPr>
        <w:t xml:space="preserve">Chrome </w:t>
      </w:r>
      <w:r>
        <w:rPr>
          <w:rFonts w:ascii="David" w:hAnsi="David" w:cs="David" w:hint="cs"/>
          <w:rtl/>
        </w:rPr>
        <w:t xml:space="preserve"> </w:t>
      </w:r>
      <w:r w:rsidRPr="009B5693">
        <w:rPr>
          <w:rFonts w:ascii="David" w:hAnsi="David" w:cs="David"/>
          <w:rtl/>
        </w:rPr>
        <w:t xml:space="preserve">פעם אחת, והיא מתעדכנת עבור כל אלפי המשתמשים בכל </w:t>
      </w:r>
      <w:proofErr w:type="spellStart"/>
      <w:r w:rsidRPr="009B5693">
        <w:rPr>
          <w:rFonts w:ascii="David" w:hAnsi="David" w:cs="David"/>
          <w:rtl/>
        </w:rPr>
        <w:t>האימג'ים</w:t>
      </w:r>
      <w:proofErr w:type="spellEnd"/>
      <w:r>
        <w:rPr>
          <w:rFonts w:ascii="David" w:hAnsi="David" w:cs="David" w:hint="cs"/>
          <w:b/>
          <w:bCs/>
          <w:rtl/>
        </w:rPr>
        <w:t>.</w:t>
      </w:r>
    </w:p>
    <w:p w14:paraId="3B39782D" w14:textId="6D23103F" w:rsidR="00676E29" w:rsidRDefault="00C77A27" w:rsidP="00593925">
      <w:pPr>
        <w:pStyle w:val="NormalWeb"/>
        <w:numPr>
          <w:ilvl w:val="2"/>
          <w:numId w:val="8"/>
        </w:numPr>
        <w:bidi/>
        <w:jc w:val="both"/>
        <w:rPr>
          <w:rFonts w:ascii="David" w:hAnsi="David" w:cs="David"/>
        </w:rPr>
      </w:pPr>
      <w:r w:rsidRPr="00C77A27">
        <w:rPr>
          <w:rFonts w:ascii="David" w:hAnsi="David" w:cs="David"/>
          <w:b/>
          <w:bCs/>
        </w:rPr>
        <w:t>Application Virtualization</w:t>
      </w:r>
      <w:r w:rsidRPr="00C77A27">
        <w:rPr>
          <w:rFonts w:ascii="David" w:hAnsi="David" w:cs="David"/>
          <w:b/>
          <w:bCs/>
          <w:rtl/>
        </w:rPr>
        <w:t xml:space="preserve"> הזרמת אפליקציות ובידוד</w:t>
      </w:r>
      <w:r w:rsidR="002E55DC">
        <w:rPr>
          <w:rFonts w:ascii="David" w:hAnsi="David" w:cs="David" w:hint="cs"/>
          <w:b/>
          <w:bCs/>
          <w:rtl/>
        </w:rPr>
        <w:t>:</w:t>
      </w:r>
      <w:r>
        <w:rPr>
          <w:rFonts w:ascii="David" w:hAnsi="David" w:cs="David" w:hint="cs"/>
          <w:b/>
          <w:bCs/>
          <w:rtl/>
        </w:rPr>
        <w:t xml:space="preserve"> </w:t>
      </w:r>
      <w:r>
        <w:rPr>
          <w:rFonts w:ascii="David" w:hAnsi="David" w:cs="David" w:hint="cs"/>
          <w:rtl/>
        </w:rPr>
        <w:t xml:space="preserve">מאפשרת </w:t>
      </w:r>
      <w:r w:rsidRPr="009B5693">
        <w:rPr>
          <w:rFonts w:ascii="David" w:hAnsi="David" w:cs="David"/>
          <w:rtl/>
        </w:rPr>
        <w:t xml:space="preserve">ניהול </w:t>
      </w:r>
      <w:r w:rsidRPr="002E55DC">
        <w:rPr>
          <w:rFonts w:ascii="David" w:hAnsi="David" w:cs="David"/>
          <w:rtl/>
        </w:rPr>
        <w:t>קונפליקטים</w:t>
      </w:r>
      <w:r w:rsidR="002E55DC">
        <w:rPr>
          <w:rFonts w:ascii="David" w:hAnsi="David" w:cs="David" w:hint="cs"/>
          <w:b/>
          <w:bCs/>
          <w:rtl/>
        </w:rPr>
        <w:t>.</w:t>
      </w:r>
      <w:r>
        <w:rPr>
          <w:rFonts w:ascii="David" w:hAnsi="David" w:cs="David" w:hint="cs"/>
          <w:rtl/>
        </w:rPr>
        <w:t xml:space="preserve"> </w:t>
      </w:r>
      <w:r w:rsidRPr="009B5693">
        <w:rPr>
          <w:rFonts w:ascii="David" w:hAnsi="David" w:cs="David"/>
          <w:rtl/>
        </w:rPr>
        <w:t>אם יש שתי אפליקציות שדורשות גרסאות שונות של</w:t>
      </w:r>
      <w:r w:rsidRPr="009B5693">
        <w:rPr>
          <w:rFonts w:ascii="David" w:hAnsi="David" w:cs="David"/>
        </w:rPr>
        <w:t xml:space="preserve"> Java </w:t>
      </w:r>
      <w:r w:rsidRPr="009B5693">
        <w:rPr>
          <w:rFonts w:ascii="David" w:hAnsi="David" w:cs="David"/>
          <w:rtl/>
        </w:rPr>
        <w:t>או רכיבים שמתנגשים ביניהם, סיטריקס יודעת לבודד אותן כך שהן "לא יריבו" על אותו שרת</w:t>
      </w:r>
      <w:r w:rsidR="002E55DC">
        <w:rPr>
          <w:rFonts w:ascii="David" w:hAnsi="David" w:cs="David" w:hint="cs"/>
          <w:rtl/>
        </w:rPr>
        <w:t>.</w:t>
      </w:r>
      <w:r>
        <w:rPr>
          <w:rFonts w:ascii="David" w:hAnsi="David" w:cs="David" w:hint="cs"/>
          <w:rtl/>
        </w:rPr>
        <w:t xml:space="preserve"> </w:t>
      </w:r>
      <w:r w:rsidR="002E55DC">
        <w:rPr>
          <w:rFonts w:ascii="David" w:hAnsi="David" w:cs="David" w:hint="cs"/>
          <w:rtl/>
        </w:rPr>
        <w:t xml:space="preserve">חשוב </w:t>
      </w:r>
      <w:r>
        <w:rPr>
          <w:rFonts w:ascii="David" w:hAnsi="David" w:cs="David" w:hint="cs"/>
          <w:rtl/>
        </w:rPr>
        <w:t xml:space="preserve">בעיקר כאשר </w:t>
      </w:r>
      <w:r w:rsidRPr="009B5693">
        <w:rPr>
          <w:rFonts w:ascii="David" w:hAnsi="David" w:cs="David"/>
          <w:rtl/>
        </w:rPr>
        <w:t>מדובר באפליקציות "עתיקו</w:t>
      </w:r>
      <w:r>
        <w:rPr>
          <w:rFonts w:ascii="David" w:hAnsi="David" w:cs="David" w:hint="cs"/>
          <w:rtl/>
        </w:rPr>
        <w:t>ת"</w:t>
      </w:r>
      <w:r w:rsidRPr="009B5693">
        <w:rPr>
          <w:rFonts w:ascii="David" w:hAnsi="David" w:cs="David"/>
        </w:rPr>
        <w:t xml:space="preserve"> (Legacy) </w:t>
      </w:r>
      <w:r>
        <w:rPr>
          <w:rFonts w:ascii="David" w:hAnsi="David" w:cs="David" w:hint="cs"/>
          <w:rtl/>
        </w:rPr>
        <w:t xml:space="preserve"> או</w:t>
      </w:r>
      <w:r w:rsidRPr="009B5693">
        <w:rPr>
          <w:rFonts w:ascii="David" w:hAnsi="David" w:cs="David"/>
          <w:rtl/>
        </w:rPr>
        <w:t xml:space="preserve"> מורכבות</w:t>
      </w:r>
      <w:r>
        <w:rPr>
          <w:rFonts w:ascii="David" w:hAnsi="David" w:cs="David" w:hint="cs"/>
          <w:rtl/>
        </w:rPr>
        <w:t>.</w:t>
      </w:r>
    </w:p>
    <w:p w14:paraId="1DEAD7D7" w14:textId="72D555FC" w:rsidR="00FA7F97" w:rsidRDefault="00FA7F97" w:rsidP="00593925">
      <w:pPr>
        <w:pStyle w:val="xmsonormal"/>
        <w:bidi/>
        <w:spacing w:line="360" w:lineRule="auto"/>
        <w:jc w:val="both"/>
        <w:rPr>
          <w:rFonts w:ascii="David" w:hAnsi="David" w:cs="David"/>
          <w:b/>
          <w:bCs/>
          <w:rtl/>
        </w:rPr>
      </w:pPr>
    </w:p>
    <w:p w14:paraId="6F8DB01B" w14:textId="77777777" w:rsidR="001C5BD0" w:rsidRPr="00593925" w:rsidRDefault="001C5BD0" w:rsidP="00593925">
      <w:pPr>
        <w:pStyle w:val="af0"/>
        <w:numPr>
          <w:ilvl w:val="0"/>
          <w:numId w:val="8"/>
        </w:numPr>
        <w:jc w:val="both"/>
        <w:rPr>
          <w:rFonts w:ascii="David" w:hAnsi="David" w:cs="David"/>
          <w:snapToGrid w:val="0"/>
          <w:sz w:val="24"/>
          <w:szCs w:val="24"/>
          <w:rtl/>
        </w:rPr>
      </w:pPr>
      <w:r w:rsidRPr="00593925">
        <w:rPr>
          <w:rFonts w:ascii="David" w:hAnsi="David" w:cs="David"/>
          <w:snapToGrid w:val="0"/>
          <w:sz w:val="24"/>
          <w:szCs w:val="24"/>
          <w:rtl/>
        </w:rPr>
        <w:t>לאור הצורך המבצעי הקריטי והמגבלות הטכנולוגיות</w:t>
      </w:r>
      <w:r w:rsidRPr="00593925">
        <w:rPr>
          <w:rFonts w:ascii="David" w:hAnsi="David" w:cs="David"/>
          <w:snapToGrid w:val="0"/>
          <w:sz w:val="24"/>
          <w:szCs w:val="24"/>
        </w:rPr>
        <w:t xml:space="preserve"> </w:t>
      </w:r>
      <w:r w:rsidRPr="00593925">
        <w:rPr>
          <w:rFonts w:ascii="David" w:hAnsi="David" w:cs="David"/>
          <w:snapToGrid w:val="0"/>
          <w:sz w:val="24"/>
          <w:szCs w:val="24"/>
          <w:rtl/>
        </w:rPr>
        <w:t>חברת</w:t>
      </w:r>
      <w:r w:rsidRPr="00593925">
        <w:rPr>
          <w:rFonts w:ascii="David" w:hAnsi="David" w:cs="David"/>
          <w:snapToGrid w:val="0"/>
          <w:sz w:val="24"/>
          <w:szCs w:val="24"/>
        </w:rPr>
        <w:t xml:space="preserve"> Citrix </w:t>
      </w:r>
      <w:r w:rsidRPr="00593925">
        <w:rPr>
          <w:rFonts w:ascii="David" w:hAnsi="David" w:cs="David"/>
          <w:snapToGrid w:val="0"/>
          <w:sz w:val="24"/>
          <w:szCs w:val="24"/>
          <w:rtl/>
        </w:rPr>
        <w:t>הינה היצרן היחיד המסוגל לספק את המענה הנדרש למשטרת ישראל</w:t>
      </w:r>
      <w:r w:rsidRPr="00593925">
        <w:rPr>
          <w:rFonts w:ascii="David" w:hAnsi="David" w:cs="David"/>
          <w:snapToGrid w:val="0"/>
          <w:sz w:val="24"/>
          <w:szCs w:val="24"/>
        </w:rPr>
        <w:t>.</w:t>
      </w:r>
    </w:p>
    <w:p w14:paraId="29A9E2B0" w14:textId="77777777" w:rsidR="001C5BD0" w:rsidRPr="00593925" w:rsidRDefault="001C5BD0" w:rsidP="00593925">
      <w:pPr>
        <w:spacing w:line="240" w:lineRule="auto"/>
        <w:ind w:left="360"/>
        <w:rPr>
          <w:rFonts w:ascii="David" w:hAnsi="David" w:cs="David"/>
          <w:snapToGrid/>
          <w:sz w:val="24"/>
          <w:szCs w:val="24"/>
          <w:rtl/>
        </w:rPr>
      </w:pPr>
      <w:r w:rsidRPr="00593925">
        <w:rPr>
          <w:rFonts w:ascii="David" w:hAnsi="David" w:cs="David"/>
          <w:snapToGrid/>
          <w:sz w:val="24"/>
          <w:szCs w:val="24"/>
          <w:rtl/>
        </w:rPr>
        <w:t>בישראל, חברת אמ"ן מחשבים בע"מ היא המפיצה הבלעדית שבאמצעותה ניתן לרכוש את התחזוקה והרישוי</w:t>
      </w:r>
      <w:r w:rsidRPr="00593925">
        <w:rPr>
          <w:rFonts w:ascii="David" w:hAnsi="David" w:cs="David" w:hint="cs"/>
          <w:snapToGrid/>
          <w:sz w:val="24"/>
          <w:szCs w:val="24"/>
          <w:rtl/>
        </w:rPr>
        <w:t>.</w:t>
      </w:r>
      <w:r w:rsidRPr="00593925">
        <w:rPr>
          <w:rFonts w:ascii="David" w:hAnsi="David" w:cs="David"/>
          <w:snapToGrid/>
          <w:sz w:val="24"/>
          <w:szCs w:val="24"/>
        </w:rPr>
        <w:t xml:space="preserve"> </w:t>
      </w:r>
      <w:r w:rsidRPr="00593925">
        <w:rPr>
          <w:rFonts w:ascii="David" w:hAnsi="David" w:cs="David" w:hint="cs"/>
          <w:snapToGrid/>
          <w:sz w:val="24"/>
          <w:szCs w:val="24"/>
          <w:rtl/>
        </w:rPr>
        <w:t xml:space="preserve"> </w:t>
      </w:r>
      <w:r w:rsidRPr="00593925">
        <w:rPr>
          <w:rFonts w:ascii="David" w:hAnsi="David" w:cs="David"/>
          <w:snapToGrid/>
          <w:sz w:val="24"/>
          <w:szCs w:val="24"/>
          <w:rtl/>
        </w:rPr>
        <w:t xml:space="preserve">ההתקשרות מבוצעת בהתאם להוראת תכ"ם 16.2.12 </w:t>
      </w:r>
      <w:r w:rsidRPr="00593925">
        <w:rPr>
          <w:rFonts w:ascii="David" w:hAnsi="David" w:cs="David"/>
          <w:snapToGrid/>
          <w:sz w:val="24"/>
          <w:szCs w:val="24"/>
        </w:rPr>
        <w:t>"</w:t>
      </w:r>
      <w:r w:rsidRPr="00593925">
        <w:rPr>
          <w:rFonts w:ascii="David" w:hAnsi="David" w:cs="David"/>
          <w:snapToGrid/>
          <w:sz w:val="24"/>
          <w:szCs w:val="24"/>
          <w:rtl/>
        </w:rPr>
        <w:t>הסכם תנאים ומחירים מוסכמים עם חברת אמ"ן מחשבים בע"מ לרכישת מוצרי</w:t>
      </w:r>
      <w:r w:rsidRPr="00593925">
        <w:rPr>
          <w:rFonts w:ascii="David" w:hAnsi="David" w:cs="David"/>
          <w:snapToGrid/>
          <w:sz w:val="24"/>
          <w:szCs w:val="24"/>
        </w:rPr>
        <w:t xml:space="preserve">"Citrix </w:t>
      </w:r>
      <w:r w:rsidRPr="00593925">
        <w:rPr>
          <w:rFonts w:ascii="David" w:hAnsi="David" w:cs="David" w:hint="cs"/>
          <w:snapToGrid/>
          <w:sz w:val="24"/>
          <w:szCs w:val="24"/>
          <w:rtl/>
        </w:rPr>
        <w:t>.</w:t>
      </w:r>
    </w:p>
    <w:p w14:paraId="5E122EE0" w14:textId="18CCAAFA" w:rsidR="0092092C" w:rsidRPr="00593925" w:rsidRDefault="0092092C" w:rsidP="00593925">
      <w:pPr>
        <w:spacing w:line="240" w:lineRule="auto"/>
        <w:ind w:left="360"/>
        <w:rPr>
          <w:rFonts w:ascii="David" w:hAnsi="David" w:cs="David"/>
          <w:snapToGrid/>
          <w:sz w:val="24"/>
          <w:szCs w:val="24"/>
          <w:rtl/>
        </w:rPr>
      </w:pPr>
      <w:r w:rsidRPr="00593925">
        <w:rPr>
          <w:rFonts w:ascii="David" w:hAnsi="David" w:cs="David" w:hint="cs"/>
          <w:snapToGrid/>
          <w:sz w:val="24"/>
          <w:szCs w:val="24"/>
          <w:rtl/>
        </w:rPr>
        <w:t xml:space="preserve">תקופת ההתקשרות המבוקשת הינה לשלוש שנים עם אפשרות להארכה של עד חמש שנים נוספות בהתאם להתניה בסעיף 2.5 בהוראת </w:t>
      </w:r>
      <w:proofErr w:type="spellStart"/>
      <w:r w:rsidRPr="00593925">
        <w:rPr>
          <w:rFonts w:ascii="David" w:hAnsi="David" w:cs="David" w:hint="cs"/>
          <w:snapToGrid/>
          <w:sz w:val="24"/>
          <w:szCs w:val="24"/>
          <w:rtl/>
        </w:rPr>
        <w:t>התכ"ם</w:t>
      </w:r>
      <w:proofErr w:type="spellEnd"/>
      <w:r w:rsidRPr="00593925">
        <w:rPr>
          <w:rFonts w:ascii="David" w:hAnsi="David" w:cs="David" w:hint="cs"/>
          <w:snapToGrid/>
          <w:sz w:val="24"/>
          <w:szCs w:val="24"/>
          <w:rtl/>
        </w:rPr>
        <w:t>.</w:t>
      </w:r>
    </w:p>
    <w:p w14:paraId="369B6D43" w14:textId="2AC11168" w:rsidR="0092092C" w:rsidRPr="00593925" w:rsidRDefault="0092092C" w:rsidP="00593925">
      <w:pPr>
        <w:spacing w:line="240" w:lineRule="auto"/>
        <w:ind w:left="360"/>
        <w:rPr>
          <w:rFonts w:ascii="David" w:hAnsi="David" w:cs="David"/>
          <w:snapToGrid/>
          <w:sz w:val="24"/>
          <w:szCs w:val="24"/>
          <w:rtl/>
        </w:rPr>
      </w:pPr>
    </w:p>
    <w:p w14:paraId="4BC5858B" w14:textId="2A0C0215" w:rsidR="004A48F3" w:rsidRPr="004A48F3" w:rsidRDefault="004A48F3" w:rsidP="00593925">
      <w:pPr>
        <w:pStyle w:val="af0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  <w:rtl/>
        </w:rPr>
      </w:pPr>
      <w:r w:rsidRPr="00593925">
        <w:rPr>
          <w:rFonts w:ascii="David" w:hAnsi="David" w:cs="David" w:hint="cs"/>
          <w:sz w:val="24"/>
          <w:szCs w:val="24"/>
          <w:rtl/>
        </w:rPr>
        <w:t xml:space="preserve">מבקשים לצאת בהליך של </w:t>
      </w:r>
      <w:proofErr w:type="spellStart"/>
      <w:r w:rsidRPr="00593925">
        <w:rPr>
          <w:rFonts w:ascii="David" w:hAnsi="David" w:cs="David" w:hint="cs"/>
          <w:sz w:val="24"/>
          <w:szCs w:val="24"/>
          <w:rtl/>
        </w:rPr>
        <w:t>בל"מ</w:t>
      </w:r>
      <w:proofErr w:type="spellEnd"/>
      <w:r w:rsidRPr="00593925">
        <w:rPr>
          <w:rFonts w:ascii="David" w:hAnsi="David" w:cs="David" w:hint="cs"/>
          <w:sz w:val="24"/>
          <w:szCs w:val="24"/>
          <w:rtl/>
        </w:rPr>
        <w:t xml:space="preserve"> (בקשה להצעת מחיר) בין המשווקים המורשים, תקופת ההתקשרות בהתאם לאמור במסמכי הפנייה</w:t>
      </w:r>
      <w:r>
        <w:rPr>
          <w:rFonts w:ascii="Times New Roman" w:hAnsi="Times New Roman" w:cs="Times New Roman" w:hint="cs"/>
          <w:sz w:val="24"/>
          <w:szCs w:val="24"/>
          <w:rtl/>
        </w:rPr>
        <w:t>.</w:t>
      </w:r>
    </w:p>
    <w:p w14:paraId="03BB7C22" w14:textId="77777777" w:rsidR="0092092C" w:rsidRDefault="0092092C" w:rsidP="00593925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  <w:rtl/>
        </w:rPr>
      </w:pPr>
    </w:p>
    <w:tbl>
      <w:tblPr>
        <w:tblpPr w:leftFromText="180" w:rightFromText="180" w:vertAnchor="page" w:horzAnchor="margin" w:tblpY="11996"/>
        <w:bidiVisual/>
        <w:tblW w:w="0" w:type="auto"/>
        <w:tblLook w:val="00A0" w:firstRow="1" w:lastRow="0" w:firstColumn="1" w:lastColumn="0" w:noHBand="0" w:noVBand="0"/>
      </w:tblPr>
      <w:tblGrid>
        <w:gridCol w:w="2926"/>
      </w:tblGrid>
      <w:tr w:rsidR="0092092C" w:rsidRPr="004C3C52" w14:paraId="7A6ECDB3" w14:textId="77777777" w:rsidTr="0092092C">
        <w:tc>
          <w:tcPr>
            <w:tcW w:w="2926" w:type="dxa"/>
          </w:tcPr>
          <w:p w14:paraId="48A64BD9" w14:textId="77777777" w:rsidR="0092092C" w:rsidRPr="004C3C52" w:rsidRDefault="0092092C" w:rsidP="00593925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2EB89668" w14:textId="77777777" w:rsidR="0092092C" w:rsidRPr="004C3C52" w:rsidRDefault="0092092C" w:rsidP="0059392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 </w:t>
            </w:r>
            <w:r w:rsidRPr="004C3C52">
              <w:rPr>
                <w:rFonts w:ascii="David" w:hAnsi="David" w:cs="David"/>
                <w:sz w:val="24"/>
                <w:szCs w:val="24"/>
                <w:rtl/>
              </w:rPr>
              <w:t>בברכה,</w:t>
            </w:r>
          </w:p>
        </w:tc>
      </w:tr>
      <w:tr w:rsidR="0092092C" w:rsidRPr="004C3C52" w14:paraId="3FD04C4B" w14:textId="77777777" w:rsidTr="0092092C">
        <w:tc>
          <w:tcPr>
            <w:tcW w:w="2926" w:type="dxa"/>
          </w:tcPr>
          <w:p w14:paraId="07D63588" w14:textId="77777777" w:rsidR="0092092C" w:rsidRPr="004C3C52" w:rsidRDefault="0092092C" w:rsidP="00593925">
            <w:pPr>
              <w:rPr>
                <w:rFonts w:ascii="David" w:hAnsi="David" w:cs="David"/>
                <w:sz w:val="16"/>
                <w:szCs w:val="16"/>
                <w:rtl/>
              </w:rPr>
            </w:pPr>
          </w:p>
        </w:tc>
      </w:tr>
      <w:tr w:rsidR="0092092C" w:rsidRPr="004C3C52" w14:paraId="13755F10" w14:textId="77777777" w:rsidTr="0092092C">
        <w:tc>
          <w:tcPr>
            <w:tcW w:w="2926" w:type="dxa"/>
          </w:tcPr>
          <w:p w14:paraId="350BA154" w14:textId="77777777" w:rsidR="0092092C" w:rsidRPr="004C3C52" w:rsidRDefault="0092092C" w:rsidP="00593925">
            <w:pPr>
              <w:pStyle w:val="a7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4C3C52">
              <w:rPr>
                <w:rFonts w:ascii="David" w:hAnsi="David" w:cs="David" w:hint="cs"/>
                <w:sz w:val="24"/>
                <w:szCs w:val="24"/>
                <w:rtl/>
              </w:rPr>
              <w:t xml:space="preserve">דודי </w:t>
            </w:r>
            <w:proofErr w:type="spellStart"/>
            <w:r w:rsidRPr="004C3C52">
              <w:rPr>
                <w:rFonts w:ascii="David" w:hAnsi="David" w:cs="David" w:hint="cs"/>
                <w:sz w:val="24"/>
                <w:szCs w:val="24"/>
                <w:rtl/>
              </w:rPr>
              <w:t>טויטו</w:t>
            </w:r>
            <w:proofErr w:type="spellEnd"/>
            <w:r w:rsidRPr="004C3C52">
              <w:rPr>
                <w:rFonts w:ascii="David" w:hAnsi="David" w:cs="David" w:hint="cs"/>
                <w:sz w:val="24"/>
                <w:szCs w:val="24"/>
                <w:rtl/>
              </w:rPr>
              <w:t xml:space="preserve">            </w:t>
            </w:r>
            <w:r w:rsidRPr="004C3C52">
              <w:rPr>
                <w:rFonts w:ascii="David" w:hAnsi="David" w:cs="David"/>
                <w:sz w:val="24"/>
                <w:szCs w:val="24"/>
                <w:rtl/>
              </w:rPr>
              <w:t xml:space="preserve">סנ"צ                </w:t>
            </w:r>
          </w:p>
          <w:p w14:paraId="1A38E351" w14:textId="77777777" w:rsidR="0092092C" w:rsidRPr="004C3C52" w:rsidRDefault="0092092C" w:rsidP="00593925">
            <w:pPr>
              <w:pStyle w:val="a7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4C3C52">
              <w:rPr>
                <w:rFonts w:ascii="David" w:hAnsi="David" w:cs="David" w:hint="cs"/>
                <w:sz w:val="24"/>
                <w:szCs w:val="24"/>
                <w:rtl/>
              </w:rPr>
              <w:t>רמ"ד תשתיות מבוזרות</w:t>
            </w:r>
          </w:p>
        </w:tc>
      </w:tr>
    </w:tbl>
    <w:p w14:paraId="756A3C8C" w14:textId="6293E1E6" w:rsidR="00221407" w:rsidRDefault="00221407" w:rsidP="00593925">
      <w:pPr>
        <w:rPr>
          <w:rFonts w:ascii="David" w:hAnsi="David" w:cs="David"/>
          <w:snapToGrid/>
          <w:sz w:val="24"/>
          <w:szCs w:val="24"/>
          <w:rtl/>
        </w:rPr>
      </w:pPr>
    </w:p>
    <w:sectPr w:rsidR="00221407">
      <w:footerReference w:type="even" r:id="rId9"/>
      <w:footerReference w:type="first" r:id="rId10"/>
      <w:endnotePr>
        <w:numFmt w:val="lowerLetter"/>
      </w:endnotePr>
      <w:pgSz w:w="11906" w:h="16838" w:code="9"/>
      <w:pgMar w:top="1440" w:right="1134" w:bottom="1440" w:left="1701" w:header="720" w:footer="720" w:gutter="0"/>
      <w:cols w:space="720"/>
      <w:titlePg/>
      <w:bidi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141CBE" w14:textId="77777777" w:rsidR="00AF42B0" w:rsidRDefault="00AF42B0">
      <w:r>
        <w:separator/>
      </w:r>
    </w:p>
  </w:endnote>
  <w:endnote w:type="continuationSeparator" w:id="0">
    <w:p w14:paraId="16F2548A" w14:textId="77777777" w:rsidR="00AF42B0" w:rsidRDefault="00AF4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ptos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4DB7E0" w14:textId="77777777" w:rsidR="00F63BB4" w:rsidRDefault="00F63BB4">
    <w:pPr>
      <w:pStyle w:val="a4"/>
      <w:framePr w:wrap="around" w:vAnchor="text" w:hAnchor="margin" w:y="1"/>
      <w:rPr>
        <w:rStyle w:val="aa"/>
        <w:rtl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14:paraId="4F9400BD" w14:textId="77777777" w:rsidR="00F63BB4" w:rsidRDefault="00F63BB4">
    <w:pPr>
      <w:pStyle w:val="a4"/>
      <w:ind w:right="360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DFE6D" w14:textId="77777777" w:rsidR="00F63BB4" w:rsidRDefault="00F63BB4">
    <w:pPr>
      <w:pStyle w:val="a4"/>
      <w:spacing w:line="240" w:lineRule="auto"/>
      <w:ind w:left="0" w:right="0"/>
      <w:jc w:val="left"/>
      <w:rPr>
        <w:rStyle w:val="aa"/>
        <w:rFonts w:cs="Tahoma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6C3030" w14:textId="77777777" w:rsidR="00AF42B0" w:rsidRDefault="00AF42B0">
      <w:r>
        <w:separator/>
      </w:r>
    </w:p>
  </w:footnote>
  <w:footnote w:type="continuationSeparator" w:id="0">
    <w:p w14:paraId="0EC5629A" w14:textId="77777777" w:rsidR="00AF42B0" w:rsidRDefault="00AF42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57007"/>
    <w:multiLevelType w:val="multilevel"/>
    <w:tmpl w:val="67245974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</w:lvl>
    <w:lvl w:ilvl="1">
      <w:start w:val="1"/>
      <w:numFmt w:val="decimal"/>
      <w:pStyle w:val="2"/>
      <w:lvlText w:val="%1.%2."/>
      <w:lvlJc w:val="left"/>
      <w:pPr>
        <w:tabs>
          <w:tab w:val="num" w:pos="792"/>
        </w:tabs>
        <w:ind w:left="792" w:right="792" w:hanging="432"/>
      </w:pPr>
    </w:lvl>
    <w:lvl w:ilvl="2">
      <w:start w:val="1"/>
      <w:numFmt w:val="decimal"/>
      <w:pStyle w:val="3"/>
      <w:lvlText w:val="%1.%2.%3."/>
      <w:lvlJc w:val="left"/>
      <w:pPr>
        <w:tabs>
          <w:tab w:val="num" w:pos="1440"/>
        </w:tabs>
        <w:ind w:left="1224" w:righ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right="4320" w:hanging="1440"/>
      </w:pPr>
    </w:lvl>
  </w:abstractNum>
  <w:abstractNum w:abstractNumId="1" w15:restartNumberingAfterBreak="0">
    <w:nsid w:val="096C24B5"/>
    <w:multiLevelType w:val="multilevel"/>
    <w:tmpl w:val="4A728CA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5A34260"/>
    <w:multiLevelType w:val="hybridMultilevel"/>
    <w:tmpl w:val="55DA03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BFCEDF8">
      <w:numFmt w:val="bullet"/>
      <w:lvlText w:val="•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EC3CA3"/>
    <w:multiLevelType w:val="hybridMultilevel"/>
    <w:tmpl w:val="CF66099C"/>
    <w:lvl w:ilvl="0" w:tplc="C068D730">
      <w:start w:val="3"/>
      <w:numFmt w:val="bullet"/>
      <w:lvlText w:val="•"/>
      <w:lvlJc w:val="left"/>
      <w:pPr>
        <w:ind w:left="43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4" w15:restartNumberingAfterBreak="0">
    <w:nsid w:val="1A4E5BE9"/>
    <w:multiLevelType w:val="hybridMultilevel"/>
    <w:tmpl w:val="78ACBD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C131C1"/>
    <w:multiLevelType w:val="hybridMultilevel"/>
    <w:tmpl w:val="D5443DD2"/>
    <w:lvl w:ilvl="0" w:tplc="C068D730">
      <w:start w:val="3"/>
      <w:numFmt w:val="bullet"/>
      <w:lvlText w:val="•"/>
      <w:lvlJc w:val="left"/>
      <w:pPr>
        <w:ind w:left="43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FB3E6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AB456D1"/>
    <w:multiLevelType w:val="multilevel"/>
    <w:tmpl w:val="9238F3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BA54505"/>
    <w:multiLevelType w:val="multilevel"/>
    <w:tmpl w:val="F926C5A0"/>
    <w:lvl w:ilvl="0">
      <w:start w:val="1"/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right="4320" w:hanging="1440"/>
      </w:pPr>
    </w:lvl>
  </w:abstractNum>
  <w:abstractNum w:abstractNumId="9" w15:restartNumberingAfterBreak="0">
    <w:nsid w:val="508E258F"/>
    <w:multiLevelType w:val="hybridMultilevel"/>
    <w:tmpl w:val="0FEC1804"/>
    <w:lvl w:ilvl="0" w:tplc="6CC2AF6A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42A136F"/>
    <w:multiLevelType w:val="multilevel"/>
    <w:tmpl w:val="958200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C712A6D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2" w15:restartNumberingAfterBreak="0">
    <w:nsid w:val="5FEF0CC8"/>
    <w:multiLevelType w:val="multilevel"/>
    <w:tmpl w:val="26A63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B3B53A9"/>
    <w:multiLevelType w:val="multilevel"/>
    <w:tmpl w:val="659EB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BFA76CF"/>
    <w:multiLevelType w:val="hybridMultilevel"/>
    <w:tmpl w:val="6EC84B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6"/>
  </w:num>
  <w:num w:numId="4">
    <w:abstractNumId w:val="2"/>
  </w:num>
  <w:num w:numId="5">
    <w:abstractNumId w:val="2"/>
  </w:num>
  <w:num w:numId="6">
    <w:abstractNumId w:val="4"/>
  </w:num>
  <w:num w:numId="7">
    <w:abstractNumId w:val="14"/>
  </w:num>
  <w:num w:numId="8">
    <w:abstractNumId w:val="1"/>
  </w:num>
  <w:num w:numId="9">
    <w:abstractNumId w:val="3"/>
  </w:num>
  <w:num w:numId="10">
    <w:abstractNumId w:val="5"/>
  </w:num>
  <w:num w:numId="11">
    <w:abstractNumId w:val="11"/>
  </w:num>
  <w:num w:numId="12">
    <w:abstractNumId w:val="9"/>
  </w:num>
  <w:num w:numId="13">
    <w:abstractNumId w:val="12"/>
  </w:num>
  <w:num w:numId="14">
    <w:abstractNumId w:val="7"/>
  </w:num>
  <w:num w:numId="15">
    <w:abstractNumId w:val="10"/>
  </w:num>
  <w:num w:numId="16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3BAE"/>
    <w:rsid w:val="0000497D"/>
    <w:rsid w:val="00004E9D"/>
    <w:rsid w:val="0000545F"/>
    <w:rsid w:val="000071D4"/>
    <w:rsid w:val="00016767"/>
    <w:rsid w:val="00020B0A"/>
    <w:rsid w:val="00025272"/>
    <w:rsid w:val="000349F8"/>
    <w:rsid w:val="00034C1D"/>
    <w:rsid w:val="00037370"/>
    <w:rsid w:val="00046D08"/>
    <w:rsid w:val="00050097"/>
    <w:rsid w:val="00055BDD"/>
    <w:rsid w:val="00064570"/>
    <w:rsid w:val="00066C4B"/>
    <w:rsid w:val="000744E9"/>
    <w:rsid w:val="00074C4D"/>
    <w:rsid w:val="0008009B"/>
    <w:rsid w:val="00084B35"/>
    <w:rsid w:val="000854B4"/>
    <w:rsid w:val="00091703"/>
    <w:rsid w:val="000A30A3"/>
    <w:rsid w:val="000A492C"/>
    <w:rsid w:val="000A4990"/>
    <w:rsid w:val="000E04B8"/>
    <w:rsid w:val="000E3940"/>
    <w:rsid w:val="000E4503"/>
    <w:rsid w:val="00100C25"/>
    <w:rsid w:val="001026FB"/>
    <w:rsid w:val="0010437A"/>
    <w:rsid w:val="001122EB"/>
    <w:rsid w:val="00112B88"/>
    <w:rsid w:val="0011795D"/>
    <w:rsid w:val="001244A0"/>
    <w:rsid w:val="00132E50"/>
    <w:rsid w:val="0017059F"/>
    <w:rsid w:val="001764EB"/>
    <w:rsid w:val="00176DFA"/>
    <w:rsid w:val="00177479"/>
    <w:rsid w:val="00182570"/>
    <w:rsid w:val="00182E9D"/>
    <w:rsid w:val="0018333D"/>
    <w:rsid w:val="00184090"/>
    <w:rsid w:val="0019498E"/>
    <w:rsid w:val="001A0469"/>
    <w:rsid w:val="001A0A13"/>
    <w:rsid w:val="001A0BE4"/>
    <w:rsid w:val="001A2C50"/>
    <w:rsid w:val="001A7D50"/>
    <w:rsid w:val="001B27C1"/>
    <w:rsid w:val="001B3E88"/>
    <w:rsid w:val="001B4168"/>
    <w:rsid w:val="001B4BF1"/>
    <w:rsid w:val="001C5BD0"/>
    <w:rsid w:val="001D58F6"/>
    <w:rsid w:val="001D73C2"/>
    <w:rsid w:val="001E1D79"/>
    <w:rsid w:val="001E3581"/>
    <w:rsid w:val="001E6F2D"/>
    <w:rsid w:val="001F30E8"/>
    <w:rsid w:val="002012F8"/>
    <w:rsid w:val="00202FB8"/>
    <w:rsid w:val="00203344"/>
    <w:rsid w:val="0021368B"/>
    <w:rsid w:val="0021538A"/>
    <w:rsid w:val="00221407"/>
    <w:rsid w:val="0022166F"/>
    <w:rsid w:val="00222A3F"/>
    <w:rsid w:val="00222FD9"/>
    <w:rsid w:val="002258D0"/>
    <w:rsid w:val="00240FB0"/>
    <w:rsid w:val="00246799"/>
    <w:rsid w:val="00253421"/>
    <w:rsid w:val="002575FD"/>
    <w:rsid w:val="00275C68"/>
    <w:rsid w:val="00280479"/>
    <w:rsid w:val="00290031"/>
    <w:rsid w:val="00295374"/>
    <w:rsid w:val="002B341A"/>
    <w:rsid w:val="002B5EE8"/>
    <w:rsid w:val="002B7C0B"/>
    <w:rsid w:val="002D2920"/>
    <w:rsid w:val="002D4F00"/>
    <w:rsid w:val="002E37F2"/>
    <w:rsid w:val="002E55DC"/>
    <w:rsid w:val="002F05E8"/>
    <w:rsid w:val="002F2E83"/>
    <w:rsid w:val="002F4C59"/>
    <w:rsid w:val="00303C3D"/>
    <w:rsid w:val="00305BAA"/>
    <w:rsid w:val="00310978"/>
    <w:rsid w:val="00313BF8"/>
    <w:rsid w:val="00322B8E"/>
    <w:rsid w:val="00330570"/>
    <w:rsid w:val="003348EE"/>
    <w:rsid w:val="00337A30"/>
    <w:rsid w:val="003404EE"/>
    <w:rsid w:val="00344EBD"/>
    <w:rsid w:val="00351806"/>
    <w:rsid w:val="00357269"/>
    <w:rsid w:val="003622F0"/>
    <w:rsid w:val="003669C0"/>
    <w:rsid w:val="00381050"/>
    <w:rsid w:val="00386147"/>
    <w:rsid w:val="003861AD"/>
    <w:rsid w:val="00391463"/>
    <w:rsid w:val="00395752"/>
    <w:rsid w:val="003B79D4"/>
    <w:rsid w:val="003F2B3E"/>
    <w:rsid w:val="003F69BD"/>
    <w:rsid w:val="003F79D6"/>
    <w:rsid w:val="00401947"/>
    <w:rsid w:val="00407C3E"/>
    <w:rsid w:val="004144B2"/>
    <w:rsid w:val="00420BB8"/>
    <w:rsid w:val="00434808"/>
    <w:rsid w:val="00435B7D"/>
    <w:rsid w:val="00435FEC"/>
    <w:rsid w:val="00444804"/>
    <w:rsid w:val="00445827"/>
    <w:rsid w:val="00456014"/>
    <w:rsid w:val="00462B1B"/>
    <w:rsid w:val="00465EBC"/>
    <w:rsid w:val="004842C5"/>
    <w:rsid w:val="00494FB1"/>
    <w:rsid w:val="004A2406"/>
    <w:rsid w:val="004A48F3"/>
    <w:rsid w:val="004C3C52"/>
    <w:rsid w:val="004D1C63"/>
    <w:rsid w:val="004D2683"/>
    <w:rsid w:val="004D5258"/>
    <w:rsid w:val="004D5AED"/>
    <w:rsid w:val="004E46C8"/>
    <w:rsid w:val="00504E8E"/>
    <w:rsid w:val="00512300"/>
    <w:rsid w:val="00517BB6"/>
    <w:rsid w:val="00523170"/>
    <w:rsid w:val="00523697"/>
    <w:rsid w:val="00524FD5"/>
    <w:rsid w:val="0052736E"/>
    <w:rsid w:val="00542470"/>
    <w:rsid w:val="005551EA"/>
    <w:rsid w:val="00560AE3"/>
    <w:rsid w:val="00560CE0"/>
    <w:rsid w:val="005617A8"/>
    <w:rsid w:val="00567835"/>
    <w:rsid w:val="0057291B"/>
    <w:rsid w:val="00581998"/>
    <w:rsid w:val="00590888"/>
    <w:rsid w:val="00593925"/>
    <w:rsid w:val="005A4F91"/>
    <w:rsid w:val="005A525D"/>
    <w:rsid w:val="005A587B"/>
    <w:rsid w:val="005A78A3"/>
    <w:rsid w:val="005B4BF8"/>
    <w:rsid w:val="005C57BD"/>
    <w:rsid w:val="005D2C9C"/>
    <w:rsid w:val="005D6CCE"/>
    <w:rsid w:val="005E58DF"/>
    <w:rsid w:val="005F1B5A"/>
    <w:rsid w:val="005F66BB"/>
    <w:rsid w:val="005F7B99"/>
    <w:rsid w:val="006028F1"/>
    <w:rsid w:val="00606DC2"/>
    <w:rsid w:val="00613833"/>
    <w:rsid w:val="00616E74"/>
    <w:rsid w:val="006178B2"/>
    <w:rsid w:val="0062098C"/>
    <w:rsid w:val="00640B49"/>
    <w:rsid w:val="00652ECA"/>
    <w:rsid w:val="00656BB4"/>
    <w:rsid w:val="00676E29"/>
    <w:rsid w:val="0068295F"/>
    <w:rsid w:val="00683F8F"/>
    <w:rsid w:val="0068560B"/>
    <w:rsid w:val="006859BE"/>
    <w:rsid w:val="00686C58"/>
    <w:rsid w:val="00696F53"/>
    <w:rsid w:val="006A388B"/>
    <w:rsid w:val="006A44DB"/>
    <w:rsid w:val="006B406B"/>
    <w:rsid w:val="006B4B7C"/>
    <w:rsid w:val="006E3F88"/>
    <w:rsid w:val="006F5124"/>
    <w:rsid w:val="006F7575"/>
    <w:rsid w:val="0070612F"/>
    <w:rsid w:val="0072024A"/>
    <w:rsid w:val="00723CA6"/>
    <w:rsid w:val="0072684A"/>
    <w:rsid w:val="00732E77"/>
    <w:rsid w:val="0073654E"/>
    <w:rsid w:val="00742EC3"/>
    <w:rsid w:val="00745066"/>
    <w:rsid w:val="00746049"/>
    <w:rsid w:val="00746D8F"/>
    <w:rsid w:val="00747BCF"/>
    <w:rsid w:val="0075242B"/>
    <w:rsid w:val="00773A3B"/>
    <w:rsid w:val="007932F6"/>
    <w:rsid w:val="00794976"/>
    <w:rsid w:val="00795612"/>
    <w:rsid w:val="00795766"/>
    <w:rsid w:val="00795821"/>
    <w:rsid w:val="007A366E"/>
    <w:rsid w:val="007A4559"/>
    <w:rsid w:val="007A727C"/>
    <w:rsid w:val="007B662E"/>
    <w:rsid w:val="007C2F45"/>
    <w:rsid w:val="007C7945"/>
    <w:rsid w:val="007D1E8B"/>
    <w:rsid w:val="007D266D"/>
    <w:rsid w:val="007D528C"/>
    <w:rsid w:val="007D57C9"/>
    <w:rsid w:val="007F3B23"/>
    <w:rsid w:val="007F79BE"/>
    <w:rsid w:val="00800C58"/>
    <w:rsid w:val="00806C2C"/>
    <w:rsid w:val="00807C4A"/>
    <w:rsid w:val="00824B60"/>
    <w:rsid w:val="00855C96"/>
    <w:rsid w:val="008630FC"/>
    <w:rsid w:val="008703DB"/>
    <w:rsid w:val="0087169D"/>
    <w:rsid w:val="008720D5"/>
    <w:rsid w:val="008779BF"/>
    <w:rsid w:val="00881839"/>
    <w:rsid w:val="00890D4A"/>
    <w:rsid w:val="00891CBD"/>
    <w:rsid w:val="00897B57"/>
    <w:rsid w:val="008A4B54"/>
    <w:rsid w:val="008B1308"/>
    <w:rsid w:val="008B59B1"/>
    <w:rsid w:val="008C1B05"/>
    <w:rsid w:val="008C241F"/>
    <w:rsid w:val="008C4B10"/>
    <w:rsid w:val="008D4281"/>
    <w:rsid w:val="008E0940"/>
    <w:rsid w:val="008F07D1"/>
    <w:rsid w:val="008F08EB"/>
    <w:rsid w:val="008F27C1"/>
    <w:rsid w:val="008F6E80"/>
    <w:rsid w:val="00900258"/>
    <w:rsid w:val="00904759"/>
    <w:rsid w:val="00905372"/>
    <w:rsid w:val="0092092C"/>
    <w:rsid w:val="00922143"/>
    <w:rsid w:val="00922820"/>
    <w:rsid w:val="00922AA2"/>
    <w:rsid w:val="00924860"/>
    <w:rsid w:val="00935D0A"/>
    <w:rsid w:val="00944F13"/>
    <w:rsid w:val="009518F5"/>
    <w:rsid w:val="00962A58"/>
    <w:rsid w:val="00965E8A"/>
    <w:rsid w:val="00977097"/>
    <w:rsid w:val="00977350"/>
    <w:rsid w:val="00980750"/>
    <w:rsid w:val="009A5938"/>
    <w:rsid w:val="009A5A97"/>
    <w:rsid w:val="009B14B9"/>
    <w:rsid w:val="009B5457"/>
    <w:rsid w:val="009B5693"/>
    <w:rsid w:val="009C14DA"/>
    <w:rsid w:val="009C6748"/>
    <w:rsid w:val="009D06A5"/>
    <w:rsid w:val="009D1CF3"/>
    <w:rsid w:val="009D4642"/>
    <w:rsid w:val="009E3199"/>
    <w:rsid w:val="009E4D1C"/>
    <w:rsid w:val="009E76E4"/>
    <w:rsid w:val="009E7FE8"/>
    <w:rsid w:val="009F4915"/>
    <w:rsid w:val="00A05602"/>
    <w:rsid w:val="00A17CDD"/>
    <w:rsid w:val="00A250BF"/>
    <w:rsid w:val="00A25AD8"/>
    <w:rsid w:val="00A263EB"/>
    <w:rsid w:val="00A274C2"/>
    <w:rsid w:val="00A31AB5"/>
    <w:rsid w:val="00A4182F"/>
    <w:rsid w:val="00A565FA"/>
    <w:rsid w:val="00A60043"/>
    <w:rsid w:val="00A6098C"/>
    <w:rsid w:val="00A63B0C"/>
    <w:rsid w:val="00A72FD5"/>
    <w:rsid w:val="00A73B3B"/>
    <w:rsid w:val="00A74B2B"/>
    <w:rsid w:val="00A81088"/>
    <w:rsid w:val="00A8342D"/>
    <w:rsid w:val="00A83C84"/>
    <w:rsid w:val="00A87615"/>
    <w:rsid w:val="00A9651C"/>
    <w:rsid w:val="00AA4661"/>
    <w:rsid w:val="00AA5614"/>
    <w:rsid w:val="00AA78BB"/>
    <w:rsid w:val="00AC0FE5"/>
    <w:rsid w:val="00AC3BAE"/>
    <w:rsid w:val="00AD1C76"/>
    <w:rsid w:val="00AE1CFE"/>
    <w:rsid w:val="00AF0E9E"/>
    <w:rsid w:val="00AF42B0"/>
    <w:rsid w:val="00AF4508"/>
    <w:rsid w:val="00B00EE9"/>
    <w:rsid w:val="00B104C8"/>
    <w:rsid w:val="00B1218E"/>
    <w:rsid w:val="00B224DA"/>
    <w:rsid w:val="00B22639"/>
    <w:rsid w:val="00B262E9"/>
    <w:rsid w:val="00B327ED"/>
    <w:rsid w:val="00B3447E"/>
    <w:rsid w:val="00B461B9"/>
    <w:rsid w:val="00B70DFF"/>
    <w:rsid w:val="00B70E52"/>
    <w:rsid w:val="00B83673"/>
    <w:rsid w:val="00B86467"/>
    <w:rsid w:val="00BA3895"/>
    <w:rsid w:val="00BA38E0"/>
    <w:rsid w:val="00BA6044"/>
    <w:rsid w:val="00BA7D88"/>
    <w:rsid w:val="00BB2C90"/>
    <w:rsid w:val="00BB6DAA"/>
    <w:rsid w:val="00BC30DD"/>
    <w:rsid w:val="00BC3807"/>
    <w:rsid w:val="00BC574D"/>
    <w:rsid w:val="00BC67C7"/>
    <w:rsid w:val="00BC72FB"/>
    <w:rsid w:val="00BD03AB"/>
    <w:rsid w:val="00BD0CAC"/>
    <w:rsid w:val="00BD6CE9"/>
    <w:rsid w:val="00BD6E4E"/>
    <w:rsid w:val="00BE1A9E"/>
    <w:rsid w:val="00BE2B3B"/>
    <w:rsid w:val="00BE6D7E"/>
    <w:rsid w:val="00BF58E5"/>
    <w:rsid w:val="00BF5E69"/>
    <w:rsid w:val="00C0346B"/>
    <w:rsid w:val="00C065FF"/>
    <w:rsid w:val="00C0662C"/>
    <w:rsid w:val="00C07698"/>
    <w:rsid w:val="00C1131F"/>
    <w:rsid w:val="00C148A4"/>
    <w:rsid w:val="00C23B10"/>
    <w:rsid w:val="00C24E87"/>
    <w:rsid w:val="00C436D0"/>
    <w:rsid w:val="00C50878"/>
    <w:rsid w:val="00C50AF1"/>
    <w:rsid w:val="00C5472E"/>
    <w:rsid w:val="00C61F95"/>
    <w:rsid w:val="00C644CC"/>
    <w:rsid w:val="00C71150"/>
    <w:rsid w:val="00C729EF"/>
    <w:rsid w:val="00C77A27"/>
    <w:rsid w:val="00C80C77"/>
    <w:rsid w:val="00C8165E"/>
    <w:rsid w:val="00C853CE"/>
    <w:rsid w:val="00C859E0"/>
    <w:rsid w:val="00CA792C"/>
    <w:rsid w:val="00CC1257"/>
    <w:rsid w:val="00CD1EA8"/>
    <w:rsid w:val="00CD5007"/>
    <w:rsid w:val="00CF227E"/>
    <w:rsid w:val="00CF44A8"/>
    <w:rsid w:val="00CF44DF"/>
    <w:rsid w:val="00CF52D9"/>
    <w:rsid w:val="00CF5380"/>
    <w:rsid w:val="00D009B1"/>
    <w:rsid w:val="00D03248"/>
    <w:rsid w:val="00D07E25"/>
    <w:rsid w:val="00D1052E"/>
    <w:rsid w:val="00D12872"/>
    <w:rsid w:val="00D2076F"/>
    <w:rsid w:val="00D20CDC"/>
    <w:rsid w:val="00D237D9"/>
    <w:rsid w:val="00D24027"/>
    <w:rsid w:val="00D263C6"/>
    <w:rsid w:val="00D60D29"/>
    <w:rsid w:val="00D7113C"/>
    <w:rsid w:val="00D767DF"/>
    <w:rsid w:val="00D86890"/>
    <w:rsid w:val="00D95CF9"/>
    <w:rsid w:val="00D97B4F"/>
    <w:rsid w:val="00DA2832"/>
    <w:rsid w:val="00DA3544"/>
    <w:rsid w:val="00DA719F"/>
    <w:rsid w:val="00DB52E5"/>
    <w:rsid w:val="00DB5704"/>
    <w:rsid w:val="00DC4C43"/>
    <w:rsid w:val="00DC58AA"/>
    <w:rsid w:val="00DC6984"/>
    <w:rsid w:val="00DD0B03"/>
    <w:rsid w:val="00DD2685"/>
    <w:rsid w:val="00DD2947"/>
    <w:rsid w:val="00DD5ED3"/>
    <w:rsid w:val="00DE71AF"/>
    <w:rsid w:val="00DE7A53"/>
    <w:rsid w:val="00DF239E"/>
    <w:rsid w:val="00E121C9"/>
    <w:rsid w:val="00E15A8E"/>
    <w:rsid w:val="00E31016"/>
    <w:rsid w:val="00E352C1"/>
    <w:rsid w:val="00E61287"/>
    <w:rsid w:val="00E66A83"/>
    <w:rsid w:val="00E75E1C"/>
    <w:rsid w:val="00E94D60"/>
    <w:rsid w:val="00EC5727"/>
    <w:rsid w:val="00ED0781"/>
    <w:rsid w:val="00ED11B7"/>
    <w:rsid w:val="00ED2897"/>
    <w:rsid w:val="00ED37A6"/>
    <w:rsid w:val="00EE6A87"/>
    <w:rsid w:val="00EF5D83"/>
    <w:rsid w:val="00EF742D"/>
    <w:rsid w:val="00EF79F4"/>
    <w:rsid w:val="00F024E8"/>
    <w:rsid w:val="00F05503"/>
    <w:rsid w:val="00F07E58"/>
    <w:rsid w:val="00F12838"/>
    <w:rsid w:val="00F14B51"/>
    <w:rsid w:val="00F17F10"/>
    <w:rsid w:val="00F22468"/>
    <w:rsid w:val="00F22FD8"/>
    <w:rsid w:val="00F250F9"/>
    <w:rsid w:val="00F2790F"/>
    <w:rsid w:val="00F31A70"/>
    <w:rsid w:val="00F333A7"/>
    <w:rsid w:val="00F34A70"/>
    <w:rsid w:val="00F40DD0"/>
    <w:rsid w:val="00F46D9C"/>
    <w:rsid w:val="00F50062"/>
    <w:rsid w:val="00F51DA1"/>
    <w:rsid w:val="00F53DD6"/>
    <w:rsid w:val="00F57B46"/>
    <w:rsid w:val="00F63BB4"/>
    <w:rsid w:val="00F65AA8"/>
    <w:rsid w:val="00F66F33"/>
    <w:rsid w:val="00F80670"/>
    <w:rsid w:val="00F814A2"/>
    <w:rsid w:val="00F86312"/>
    <w:rsid w:val="00F87007"/>
    <w:rsid w:val="00FA7F97"/>
    <w:rsid w:val="00FB49E6"/>
    <w:rsid w:val="00FB4C94"/>
    <w:rsid w:val="00FB5911"/>
    <w:rsid w:val="00FD48CB"/>
    <w:rsid w:val="00FD5B33"/>
    <w:rsid w:val="00FD7068"/>
    <w:rsid w:val="00FE727D"/>
    <w:rsid w:val="00FF2052"/>
    <w:rsid w:val="00FF3C8D"/>
    <w:rsid w:val="00FF4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10CEA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  <w:spacing w:line="360" w:lineRule="auto"/>
      <w:jc w:val="both"/>
    </w:pPr>
    <w:rPr>
      <w:rFonts w:ascii="Tahoma" w:hAnsi="Tahoma" w:cs="Tahoma"/>
      <w:snapToGrid w:val="0"/>
    </w:rPr>
  </w:style>
  <w:style w:type="paragraph" w:styleId="1">
    <w:name w:val="heading 1"/>
    <w:next w:val="2"/>
    <w:qFormat/>
    <w:pPr>
      <w:numPr>
        <w:numId w:val="1"/>
      </w:numPr>
      <w:tabs>
        <w:tab w:val="clear" w:pos="360"/>
        <w:tab w:val="num" w:pos="566"/>
      </w:tabs>
      <w:bidi/>
      <w:ind w:left="566" w:right="0" w:hanging="566"/>
      <w:outlineLvl w:val="0"/>
    </w:pPr>
    <w:rPr>
      <w:rFonts w:ascii="Tahoma" w:hAnsi="Tahoma" w:cs="Tahoma"/>
      <w:b/>
      <w:bCs/>
      <w:noProof/>
      <w:sz w:val="36"/>
      <w:szCs w:val="36"/>
    </w:rPr>
  </w:style>
  <w:style w:type="paragraph" w:styleId="2">
    <w:name w:val="heading 2"/>
    <w:basedOn w:val="a"/>
    <w:qFormat/>
    <w:pPr>
      <w:keepLines/>
      <w:numPr>
        <w:ilvl w:val="1"/>
        <w:numId w:val="2"/>
      </w:numPr>
      <w:suppressLineNumbers/>
      <w:spacing w:before="240"/>
      <w:jc w:val="left"/>
      <w:outlineLvl w:val="1"/>
    </w:pPr>
    <w:rPr>
      <w:b/>
      <w:bCs/>
      <w:sz w:val="28"/>
      <w:szCs w:val="28"/>
    </w:rPr>
  </w:style>
  <w:style w:type="paragraph" w:styleId="3">
    <w:name w:val="heading 3"/>
    <w:basedOn w:val="2"/>
    <w:next w:val="a"/>
    <w:qFormat/>
    <w:pPr>
      <w:numPr>
        <w:ilvl w:val="2"/>
      </w:numPr>
      <w:tabs>
        <w:tab w:val="clear" w:pos="1440"/>
        <w:tab w:val="num" w:pos="1841"/>
      </w:tabs>
      <w:spacing w:before="120"/>
      <w:ind w:right="-907"/>
      <w:outlineLvl w:val="2"/>
    </w:pPr>
    <w:rPr>
      <w:sz w:val="24"/>
      <w:szCs w:val="24"/>
    </w:rPr>
  </w:style>
  <w:style w:type="paragraph" w:styleId="4">
    <w:name w:val="heading 4"/>
    <w:basedOn w:val="3"/>
    <w:qFormat/>
    <w:pPr>
      <w:tabs>
        <w:tab w:val="left" w:pos="454"/>
        <w:tab w:val="left" w:pos="964"/>
        <w:tab w:val="left" w:pos="1418"/>
        <w:tab w:val="left" w:pos="1814"/>
        <w:tab w:val="left" w:pos="1985"/>
        <w:tab w:val="left" w:pos="2665"/>
        <w:tab w:val="left" w:pos="3686"/>
      </w:tabs>
      <w:ind w:left="0"/>
      <w:outlineLvl w:val="3"/>
    </w:pPr>
  </w:style>
  <w:style w:type="paragraph" w:styleId="5">
    <w:name w:val="heading 5"/>
    <w:basedOn w:val="4"/>
    <w:qFormat/>
    <w:pPr>
      <w:outlineLvl w:val="4"/>
    </w:pPr>
  </w:style>
  <w:style w:type="paragraph" w:styleId="6">
    <w:name w:val="heading 6"/>
    <w:basedOn w:val="5"/>
    <w:qFormat/>
    <w:pPr>
      <w:outlineLvl w:val="5"/>
    </w:pPr>
  </w:style>
  <w:style w:type="paragraph" w:styleId="7">
    <w:name w:val="heading 7"/>
    <w:basedOn w:val="a"/>
    <w:qFormat/>
    <w:pPr>
      <w:ind w:right="-908"/>
      <w:jc w:val="left"/>
      <w:outlineLvl w:val="6"/>
    </w:pPr>
  </w:style>
  <w:style w:type="paragraph" w:styleId="8">
    <w:name w:val="heading 8"/>
    <w:basedOn w:val="a"/>
    <w:qFormat/>
    <w:pPr>
      <w:ind w:right="-908"/>
      <w:jc w:val="left"/>
      <w:outlineLvl w:val="7"/>
    </w:pPr>
  </w:style>
  <w:style w:type="paragraph" w:styleId="9">
    <w:name w:val="heading 9"/>
    <w:basedOn w:val="a"/>
    <w:qFormat/>
    <w:pPr>
      <w:ind w:right="-908"/>
      <w:jc w:val="lef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</w:style>
  <w:style w:type="paragraph" w:styleId="a4">
    <w:name w:val="footer"/>
    <w:basedOn w:val="a"/>
    <w:pPr>
      <w:tabs>
        <w:tab w:val="left" w:pos="567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ind w:left="-1134" w:right="-1134"/>
      <w:jc w:val="center"/>
    </w:pPr>
  </w:style>
  <w:style w:type="character" w:styleId="a5">
    <w:name w:val="footnote reference"/>
    <w:semiHidden/>
    <w:rPr>
      <w:rFonts w:cs="David"/>
      <w:position w:val="6"/>
      <w:sz w:val="16"/>
      <w:szCs w:val="16"/>
    </w:rPr>
  </w:style>
  <w:style w:type="paragraph" w:styleId="a6">
    <w:name w:val="footnote text"/>
    <w:basedOn w:val="a"/>
    <w:semiHidden/>
    <w:pPr>
      <w:jc w:val="left"/>
    </w:pPr>
  </w:style>
  <w:style w:type="paragraph" w:styleId="a7">
    <w:name w:val="header"/>
    <w:basedOn w:val="a"/>
    <w:link w:val="a8"/>
    <w:pPr>
      <w:tabs>
        <w:tab w:val="left" w:pos="567"/>
        <w:tab w:val="left" w:pos="1134"/>
        <w:tab w:val="left" w:leader="underscore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</w:tabs>
      <w:jc w:val="center"/>
    </w:pPr>
  </w:style>
  <w:style w:type="paragraph" w:styleId="a9">
    <w:name w:val="Normal Indent"/>
    <w:basedOn w:val="a"/>
    <w:pPr>
      <w:ind w:left="720" w:right="720"/>
    </w:pPr>
  </w:style>
  <w:style w:type="character" w:styleId="aa">
    <w:name w:val="page number"/>
    <w:rPr>
      <w:rFonts w:cs="David"/>
    </w:rPr>
  </w:style>
  <w:style w:type="paragraph" w:customStyle="1" w:styleId="Footer">
    <w:name w:val="Footer פרטי מסמך"/>
    <w:basedOn w:val="a4"/>
    <w:rPr>
      <w:sz w:val="18"/>
      <w:szCs w:val="18"/>
    </w:rPr>
  </w:style>
  <w:style w:type="paragraph" w:styleId="ab">
    <w:name w:val="caption"/>
    <w:basedOn w:val="a"/>
    <w:next w:val="a"/>
    <w:qFormat/>
    <w:pPr>
      <w:spacing w:before="120" w:after="120"/>
    </w:pPr>
    <w:rPr>
      <w:b/>
      <w:bCs/>
    </w:rPr>
  </w:style>
  <w:style w:type="paragraph" w:styleId="ac">
    <w:name w:val="Body Text Indent"/>
    <w:basedOn w:val="a"/>
    <w:pPr>
      <w:spacing w:after="120"/>
      <w:ind w:left="283" w:right="283"/>
    </w:pPr>
  </w:style>
  <w:style w:type="paragraph" w:customStyle="1" w:styleId="ad">
    <w:name w:val="כותרות"/>
    <w:basedOn w:val="a"/>
    <w:rPr>
      <w:u w:val="single"/>
    </w:rPr>
  </w:style>
  <w:style w:type="character" w:styleId="Hyperlink">
    <w:name w:val="Hyperlink"/>
    <w:rPr>
      <w:rFonts w:ascii="Times New Roman" w:hAnsi="Times New Roman" w:cs="Times New Roman"/>
      <w:color w:val="0000FF"/>
      <w:u w:val="single"/>
    </w:rPr>
  </w:style>
  <w:style w:type="paragraph" w:styleId="ae">
    <w:name w:val="Balloon Text"/>
    <w:basedOn w:val="a"/>
    <w:link w:val="af"/>
    <w:rsid w:val="008B59B1"/>
    <w:pPr>
      <w:spacing w:line="240" w:lineRule="auto"/>
    </w:pPr>
    <w:rPr>
      <w:sz w:val="16"/>
      <w:szCs w:val="16"/>
    </w:rPr>
  </w:style>
  <w:style w:type="character" w:customStyle="1" w:styleId="af">
    <w:name w:val="טקסט בלונים תו"/>
    <w:link w:val="ae"/>
    <w:rsid w:val="008B59B1"/>
    <w:rPr>
      <w:rFonts w:ascii="Tahoma" w:hAnsi="Tahoma" w:cs="Tahoma"/>
      <w:snapToGrid w:val="0"/>
      <w:sz w:val="16"/>
      <w:szCs w:val="16"/>
    </w:rPr>
  </w:style>
  <w:style w:type="character" w:customStyle="1" w:styleId="a8">
    <w:name w:val="כותרת עליונה תו"/>
    <w:link w:val="a7"/>
    <w:locked/>
    <w:rsid w:val="00C8165E"/>
    <w:rPr>
      <w:rFonts w:ascii="Tahoma" w:hAnsi="Tahoma" w:cs="Tahoma"/>
      <w:snapToGrid w:val="0"/>
    </w:rPr>
  </w:style>
  <w:style w:type="paragraph" w:styleId="af0">
    <w:name w:val="List Paragraph"/>
    <w:aliases w:val="LP1"/>
    <w:basedOn w:val="a"/>
    <w:link w:val="af1"/>
    <w:uiPriority w:val="34"/>
    <w:qFormat/>
    <w:rsid w:val="00FF2052"/>
    <w:pPr>
      <w:spacing w:line="240" w:lineRule="auto"/>
      <w:ind w:left="720"/>
      <w:jc w:val="left"/>
    </w:pPr>
    <w:rPr>
      <w:rFonts w:ascii="Calibri" w:hAnsi="Calibri" w:cs="Calibri"/>
      <w:snapToGrid/>
      <w:sz w:val="22"/>
      <w:szCs w:val="22"/>
    </w:rPr>
  </w:style>
  <w:style w:type="paragraph" w:customStyle="1" w:styleId="10">
    <w:name w:val="פיסקת רשימה1"/>
    <w:basedOn w:val="a"/>
    <w:rsid w:val="00FF2052"/>
    <w:pPr>
      <w:tabs>
        <w:tab w:val="left" w:pos="340"/>
        <w:tab w:val="left" w:pos="851"/>
        <w:tab w:val="left" w:pos="1531"/>
        <w:tab w:val="left" w:pos="2381"/>
        <w:tab w:val="left" w:pos="3572"/>
      </w:tabs>
      <w:spacing w:line="240" w:lineRule="auto"/>
      <w:ind w:left="720"/>
      <w:jc w:val="left"/>
    </w:pPr>
    <w:rPr>
      <w:rFonts w:ascii="Times New Roman" w:hAnsi="Times New Roman" w:cs="Narkisim"/>
      <w:snapToGrid/>
      <w:sz w:val="24"/>
      <w:szCs w:val="28"/>
      <w:lang w:eastAsia="he-IL"/>
    </w:rPr>
  </w:style>
  <w:style w:type="table" w:styleId="af2">
    <w:name w:val="Table Grid"/>
    <w:basedOn w:val="a1"/>
    <w:uiPriority w:val="39"/>
    <w:rsid w:val="00897B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1">
    <w:name w:val="פיסקת רשימה תו"/>
    <w:aliases w:val="LP1 תו"/>
    <w:link w:val="af0"/>
    <w:uiPriority w:val="34"/>
    <w:rsid w:val="00DA2832"/>
    <w:rPr>
      <w:rFonts w:ascii="Calibri" w:hAnsi="Calibri" w:cs="Calibri"/>
      <w:sz w:val="22"/>
      <w:szCs w:val="22"/>
    </w:rPr>
  </w:style>
  <w:style w:type="character" w:styleId="af3">
    <w:name w:val="Strong"/>
    <w:uiPriority w:val="22"/>
    <w:qFormat/>
    <w:rsid w:val="008D4281"/>
    <w:rPr>
      <w:b/>
      <w:bCs/>
    </w:rPr>
  </w:style>
  <w:style w:type="paragraph" w:customStyle="1" w:styleId="xmsonormal">
    <w:name w:val="x_msonormal"/>
    <w:basedOn w:val="a"/>
    <w:rsid w:val="00BD6E4E"/>
    <w:pPr>
      <w:bidi w:val="0"/>
      <w:spacing w:line="240" w:lineRule="auto"/>
      <w:jc w:val="left"/>
    </w:pPr>
    <w:rPr>
      <w:rFonts w:ascii="Aptos" w:eastAsia="Calibri" w:hAnsi="Aptos" w:cs="Times New Roman"/>
      <w:snapToGrid/>
      <w:sz w:val="24"/>
      <w:szCs w:val="24"/>
    </w:rPr>
  </w:style>
  <w:style w:type="character" w:styleId="af4">
    <w:name w:val="annotation reference"/>
    <w:rsid w:val="00FB5911"/>
    <w:rPr>
      <w:sz w:val="16"/>
      <w:szCs w:val="16"/>
    </w:rPr>
  </w:style>
  <w:style w:type="paragraph" w:styleId="af5">
    <w:name w:val="annotation text"/>
    <w:basedOn w:val="a"/>
    <w:link w:val="af6"/>
    <w:rsid w:val="00FB5911"/>
  </w:style>
  <w:style w:type="character" w:customStyle="1" w:styleId="af6">
    <w:name w:val="טקסט הערה תו"/>
    <w:link w:val="af5"/>
    <w:rsid w:val="00FB5911"/>
    <w:rPr>
      <w:rFonts w:ascii="Tahoma" w:hAnsi="Tahoma" w:cs="Tahoma"/>
      <w:snapToGrid w:val="0"/>
    </w:rPr>
  </w:style>
  <w:style w:type="paragraph" w:styleId="af7">
    <w:name w:val="annotation subject"/>
    <w:basedOn w:val="af5"/>
    <w:next w:val="af5"/>
    <w:link w:val="af8"/>
    <w:rsid w:val="00FB5911"/>
    <w:rPr>
      <w:b/>
      <w:bCs/>
    </w:rPr>
  </w:style>
  <w:style w:type="character" w:customStyle="1" w:styleId="af8">
    <w:name w:val="נושא הערה תו"/>
    <w:link w:val="af7"/>
    <w:rsid w:val="00FB5911"/>
    <w:rPr>
      <w:rFonts w:ascii="Tahoma" w:hAnsi="Tahoma" w:cs="Tahoma"/>
      <w:b/>
      <w:bCs/>
      <w:snapToGrid w:val="0"/>
    </w:rPr>
  </w:style>
  <w:style w:type="character" w:customStyle="1" w:styleId="ng-star-inserted">
    <w:name w:val="ng-star-inserted"/>
    <w:basedOn w:val="a0"/>
    <w:rsid w:val="00696F53"/>
  </w:style>
  <w:style w:type="paragraph" w:styleId="NormalWeb">
    <w:name w:val="Normal (Web)"/>
    <w:basedOn w:val="a"/>
    <w:uiPriority w:val="99"/>
    <w:unhideWhenUsed/>
    <w:rsid w:val="009B5693"/>
    <w:pPr>
      <w:bidi w:val="0"/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napToGrid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894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5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6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13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6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41767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7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7C7849-2D73-4070-8E86-A2DE08481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653</Words>
  <Characters>3270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2026-02-08T12:18:00Z</dcterms:created>
  <dcterms:modified xsi:type="dcterms:W3CDTF">2026-02-08T12:18:00Z</dcterms:modified>
  <cp:category/>
</cp:coreProperties>
</file>